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45" w:rsidRDefault="00A55345" w:rsidP="00A16A9B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Информация </w:t>
      </w:r>
      <w:proofErr w:type="gramStart"/>
      <w:r>
        <w:rPr>
          <w:b/>
          <w:color w:val="auto"/>
          <w:sz w:val="28"/>
          <w:szCs w:val="28"/>
        </w:rPr>
        <w:t>о</w:t>
      </w:r>
      <w:r w:rsidR="00A16A9B">
        <w:rPr>
          <w:b/>
          <w:color w:val="auto"/>
          <w:sz w:val="28"/>
          <w:szCs w:val="28"/>
        </w:rPr>
        <w:t xml:space="preserve"> выявл</w:t>
      </w:r>
      <w:r>
        <w:rPr>
          <w:b/>
          <w:color w:val="auto"/>
          <w:sz w:val="28"/>
          <w:szCs w:val="28"/>
        </w:rPr>
        <w:t>енных нарушениях</w:t>
      </w:r>
      <w:r w:rsidR="00A16A9B">
        <w:rPr>
          <w:b/>
          <w:color w:val="auto"/>
          <w:sz w:val="28"/>
          <w:szCs w:val="28"/>
        </w:rPr>
        <w:t xml:space="preserve"> при осуществлении Департаментом финансов области контроля за соблюдением законодательства о контрактной системе в сфере</w:t>
      </w:r>
      <w:proofErr w:type="gramEnd"/>
      <w:r w:rsidR="00A16A9B">
        <w:rPr>
          <w:b/>
          <w:color w:val="auto"/>
          <w:sz w:val="28"/>
          <w:szCs w:val="28"/>
        </w:rPr>
        <w:t xml:space="preserve"> закупок при реализации национальных проектов</w:t>
      </w:r>
    </w:p>
    <w:p w:rsidR="00A16A9B" w:rsidRDefault="00A16A9B" w:rsidP="00A16A9B">
      <w:pPr>
        <w:jc w:val="center"/>
        <w:rPr>
          <w:b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за </w:t>
      </w:r>
      <w:r w:rsidR="00A55345">
        <w:rPr>
          <w:b/>
          <w:color w:val="auto"/>
          <w:sz w:val="28"/>
          <w:szCs w:val="28"/>
          <w:lang w:val="en-US"/>
        </w:rPr>
        <w:t>I</w:t>
      </w:r>
      <w:r w:rsidR="00A55345">
        <w:rPr>
          <w:b/>
          <w:color w:val="auto"/>
          <w:sz w:val="28"/>
          <w:szCs w:val="28"/>
        </w:rPr>
        <w:t xml:space="preserve"> </w:t>
      </w:r>
      <w:r w:rsidR="00B5189C">
        <w:rPr>
          <w:b/>
          <w:color w:val="auto"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202</w:t>
      </w:r>
      <w:r w:rsidR="00A5534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A16A9B" w:rsidRDefault="00A16A9B" w:rsidP="00A16A9B">
      <w:pPr>
        <w:jc w:val="center"/>
        <w:rPr>
          <w:b/>
          <w:sz w:val="28"/>
          <w:szCs w:val="28"/>
        </w:rPr>
      </w:pPr>
    </w:p>
    <w:p w:rsidR="00A16A9B" w:rsidRDefault="00A16A9B" w:rsidP="00A16A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Департаментом финансов области</w:t>
      </w:r>
      <w:r>
        <w:rPr>
          <w:color w:val="auto"/>
          <w:sz w:val="28"/>
          <w:szCs w:val="28"/>
        </w:rPr>
        <w:t xml:space="preserve"> </w:t>
      </w:r>
      <w:r w:rsidR="00A55345">
        <w:rPr>
          <w:color w:val="auto"/>
          <w:sz w:val="28"/>
          <w:szCs w:val="28"/>
        </w:rPr>
        <w:t xml:space="preserve">в </w:t>
      </w:r>
      <w:r w:rsidR="00A55345">
        <w:rPr>
          <w:color w:val="auto"/>
          <w:sz w:val="28"/>
          <w:szCs w:val="28"/>
          <w:lang w:val="en-US"/>
        </w:rPr>
        <w:t>I</w:t>
      </w:r>
      <w:r w:rsidR="00A55345">
        <w:rPr>
          <w:color w:val="auto"/>
          <w:sz w:val="28"/>
          <w:szCs w:val="28"/>
        </w:rPr>
        <w:t xml:space="preserve"> </w:t>
      </w:r>
      <w:r w:rsidR="00B5189C">
        <w:rPr>
          <w:color w:val="auto"/>
          <w:sz w:val="28"/>
          <w:szCs w:val="28"/>
        </w:rPr>
        <w:t>полугодии</w:t>
      </w:r>
      <w:r>
        <w:rPr>
          <w:sz w:val="28"/>
          <w:szCs w:val="28"/>
        </w:rPr>
        <w:t xml:space="preserve"> 202</w:t>
      </w:r>
      <w:r w:rsidR="00A5534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проведено </w:t>
      </w:r>
      <w:r w:rsidR="00B5189C">
        <w:rPr>
          <w:sz w:val="28"/>
          <w:szCs w:val="28"/>
        </w:rPr>
        <w:t xml:space="preserve">26 </w:t>
      </w:r>
      <w:r>
        <w:rPr>
          <w:sz w:val="28"/>
          <w:szCs w:val="28"/>
        </w:rPr>
        <w:t xml:space="preserve">контрольных мероприятий, </w:t>
      </w:r>
      <w:r w:rsidR="00B5189C">
        <w:rPr>
          <w:sz w:val="28"/>
          <w:szCs w:val="28"/>
        </w:rPr>
        <w:t>25</w:t>
      </w:r>
      <w:r>
        <w:rPr>
          <w:sz w:val="28"/>
          <w:szCs w:val="28"/>
        </w:rPr>
        <w:t xml:space="preserve"> административных расследовани</w:t>
      </w:r>
      <w:r w:rsidR="00C1477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при осуществлении </w:t>
      </w:r>
      <w:proofErr w:type="gramStart"/>
      <w:r>
        <w:rPr>
          <w:color w:val="auto"/>
          <w:sz w:val="28"/>
          <w:szCs w:val="28"/>
        </w:rPr>
        <w:t>контроля за</w:t>
      </w:r>
      <w:proofErr w:type="gramEnd"/>
      <w:r>
        <w:rPr>
          <w:color w:val="auto"/>
          <w:sz w:val="28"/>
          <w:szCs w:val="28"/>
        </w:rPr>
        <w:t xml:space="preserve"> соблюдением законодательства о контрактной системе в сфере закупок при реализации </w:t>
      </w:r>
      <w:r w:rsidR="00B5189C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национальных проектов</w:t>
      </w:r>
      <w:r>
        <w:rPr>
          <w:sz w:val="28"/>
          <w:szCs w:val="28"/>
        </w:rPr>
        <w:t xml:space="preserve"> «Безопасные и качественные автомобильные дороги», «Образование», «Здравоохранение»</w:t>
      </w:r>
      <w:r w:rsidR="00B5189C">
        <w:rPr>
          <w:sz w:val="28"/>
          <w:szCs w:val="28"/>
        </w:rPr>
        <w:t xml:space="preserve">, </w:t>
      </w:r>
      <w:r w:rsidR="00B5189C" w:rsidRPr="00B5189C">
        <w:rPr>
          <w:sz w:val="28"/>
          <w:szCs w:val="28"/>
        </w:rPr>
        <w:t>«Демография»</w:t>
      </w:r>
      <w:r>
        <w:rPr>
          <w:sz w:val="28"/>
          <w:szCs w:val="28"/>
        </w:rPr>
        <w:t xml:space="preserve"> в отношении </w:t>
      </w:r>
      <w:r w:rsidR="00CE7460">
        <w:rPr>
          <w:sz w:val="28"/>
          <w:szCs w:val="28"/>
        </w:rPr>
        <w:t>10</w:t>
      </w:r>
      <w:r>
        <w:rPr>
          <w:sz w:val="28"/>
          <w:szCs w:val="28"/>
        </w:rPr>
        <w:t xml:space="preserve"> государственных и муниципальных заказчиков.</w:t>
      </w:r>
    </w:p>
    <w:p w:rsidR="00A16A9B" w:rsidRDefault="00A16A9B" w:rsidP="00A16A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Проверено </w:t>
      </w:r>
      <w:r w:rsidR="00B5189C">
        <w:rPr>
          <w:sz w:val="28"/>
          <w:szCs w:val="28"/>
        </w:rPr>
        <w:t>38</w:t>
      </w:r>
      <w:r>
        <w:rPr>
          <w:sz w:val="28"/>
          <w:szCs w:val="28"/>
        </w:rPr>
        <w:t xml:space="preserve"> закупок, из них </w:t>
      </w:r>
      <w:r w:rsidR="00B5189C">
        <w:rPr>
          <w:sz w:val="28"/>
          <w:szCs w:val="28"/>
        </w:rPr>
        <w:t>11</w:t>
      </w:r>
      <w:r>
        <w:rPr>
          <w:sz w:val="28"/>
          <w:szCs w:val="28"/>
        </w:rPr>
        <w:t xml:space="preserve"> проведены с нарушением законодательства Российской Федерации и иных нормативных правовых актов о контрактной системе в сфере закупок. Проверено </w:t>
      </w:r>
      <w:r w:rsidR="00B5189C">
        <w:rPr>
          <w:sz w:val="28"/>
          <w:szCs w:val="28"/>
        </w:rPr>
        <w:t>46</w:t>
      </w:r>
      <w:r>
        <w:rPr>
          <w:sz w:val="28"/>
          <w:szCs w:val="28"/>
        </w:rPr>
        <w:t xml:space="preserve"> контрактов (договоров). Установлено, что </w:t>
      </w:r>
      <w:r w:rsidR="00CE7460">
        <w:rPr>
          <w:sz w:val="28"/>
          <w:szCs w:val="28"/>
        </w:rPr>
        <w:t>1</w:t>
      </w:r>
      <w:r>
        <w:rPr>
          <w:sz w:val="28"/>
          <w:szCs w:val="28"/>
        </w:rPr>
        <w:t xml:space="preserve"> контракт заключен с нарушением, </w:t>
      </w:r>
      <w:r w:rsidR="00070AD1">
        <w:rPr>
          <w:sz w:val="28"/>
          <w:szCs w:val="28"/>
        </w:rPr>
        <w:t>20</w:t>
      </w:r>
      <w:r>
        <w:rPr>
          <w:sz w:val="28"/>
          <w:szCs w:val="28"/>
        </w:rPr>
        <w:t xml:space="preserve"> контракт</w:t>
      </w:r>
      <w:r w:rsidR="000D0F00">
        <w:rPr>
          <w:sz w:val="28"/>
          <w:szCs w:val="28"/>
        </w:rPr>
        <w:t>ов</w:t>
      </w:r>
      <w:r>
        <w:rPr>
          <w:sz w:val="28"/>
          <w:szCs w:val="28"/>
        </w:rPr>
        <w:t xml:space="preserve"> исполнены с нарушением законодательства Российской Федерации и иных нормативных правовых актов о контрактной системе в сфере закупок</w:t>
      </w:r>
      <w:r w:rsidR="00CE7460">
        <w:rPr>
          <w:sz w:val="28"/>
          <w:szCs w:val="28"/>
        </w:rPr>
        <w:t>.</w:t>
      </w:r>
    </w:p>
    <w:p w:rsidR="00A16A9B" w:rsidRDefault="00A16A9B" w:rsidP="00A16A9B">
      <w:pPr>
        <w:tabs>
          <w:tab w:val="num" w:pos="0"/>
        </w:tabs>
        <w:ind w:firstLine="567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 xml:space="preserve">По результатам контрольных мероприятий, административных расследований в адрес объектов контроля направлено </w:t>
      </w:r>
      <w:r w:rsidR="00070AD1">
        <w:rPr>
          <w:rFonts w:eastAsia="+mn-ea"/>
          <w:sz w:val="28"/>
          <w:szCs w:val="28"/>
        </w:rPr>
        <w:t>11</w:t>
      </w:r>
      <w:r>
        <w:rPr>
          <w:rFonts w:eastAsia="+mn-ea"/>
          <w:sz w:val="28"/>
          <w:szCs w:val="28"/>
        </w:rPr>
        <w:t xml:space="preserve"> предписаний с требованиями устранения нарушений, в отношении </w:t>
      </w:r>
      <w:r w:rsidR="00070AD1">
        <w:rPr>
          <w:rFonts w:eastAsia="+mn-ea"/>
          <w:sz w:val="28"/>
          <w:szCs w:val="28"/>
        </w:rPr>
        <w:t>15</w:t>
      </w:r>
      <w:r>
        <w:rPr>
          <w:rFonts w:eastAsia="+mn-ea"/>
          <w:sz w:val="28"/>
          <w:szCs w:val="28"/>
        </w:rPr>
        <w:t xml:space="preserve"> должностных лиц составлено </w:t>
      </w:r>
      <w:r w:rsidR="00070AD1">
        <w:rPr>
          <w:rFonts w:eastAsia="+mn-ea"/>
          <w:sz w:val="28"/>
          <w:szCs w:val="28"/>
        </w:rPr>
        <w:t>25</w:t>
      </w:r>
      <w:r>
        <w:rPr>
          <w:rFonts w:eastAsia="+mn-ea"/>
          <w:sz w:val="28"/>
          <w:szCs w:val="28"/>
        </w:rPr>
        <w:t xml:space="preserve"> протокол</w:t>
      </w:r>
      <w:r w:rsidR="00CE7460">
        <w:rPr>
          <w:rFonts w:eastAsia="+mn-ea"/>
          <w:sz w:val="28"/>
          <w:szCs w:val="28"/>
        </w:rPr>
        <w:t>ов</w:t>
      </w:r>
      <w:r>
        <w:rPr>
          <w:rFonts w:eastAsia="+mn-ea"/>
          <w:sz w:val="28"/>
          <w:szCs w:val="28"/>
        </w:rPr>
        <w:t xml:space="preserve"> об административных правонарушениях.</w:t>
      </w:r>
      <w:r>
        <w:rPr>
          <w:sz w:val="28"/>
          <w:szCs w:val="28"/>
        </w:rPr>
        <w:t xml:space="preserve"> </w:t>
      </w:r>
    </w:p>
    <w:p w:rsidR="00A16A9B" w:rsidRDefault="00A16A9B" w:rsidP="00A16A9B">
      <w:pPr>
        <w:ind w:firstLine="567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>В структуре нарушений наибольший удельный вес занимают:</w:t>
      </w:r>
    </w:p>
    <w:p w:rsidR="00A16A9B" w:rsidRDefault="00A16A9B" w:rsidP="00A16A9B">
      <w:pPr>
        <w:ind w:firstLine="567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 xml:space="preserve">- нарушения, связанные с исполнением контрактов составляют </w:t>
      </w:r>
      <w:r w:rsidR="00070AD1">
        <w:rPr>
          <w:rFonts w:eastAsia="+mn-ea"/>
          <w:sz w:val="28"/>
          <w:szCs w:val="28"/>
        </w:rPr>
        <w:t>36</w:t>
      </w:r>
      <w:r>
        <w:rPr>
          <w:rFonts w:eastAsia="+mn-ea"/>
          <w:sz w:val="28"/>
          <w:szCs w:val="28"/>
        </w:rPr>
        <w:t>%;</w:t>
      </w:r>
    </w:p>
    <w:p w:rsidR="00A16A9B" w:rsidRDefault="00A16A9B" w:rsidP="00A16A9B">
      <w:pPr>
        <w:ind w:firstLine="567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 xml:space="preserve">- нарушения порядка ведения реестра контрактов составляют </w:t>
      </w:r>
      <w:r w:rsidR="00070AD1">
        <w:rPr>
          <w:rFonts w:eastAsia="+mn-ea"/>
          <w:sz w:val="28"/>
          <w:szCs w:val="28"/>
        </w:rPr>
        <w:t>31</w:t>
      </w:r>
      <w:r>
        <w:rPr>
          <w:rFonts w:eastAsia="+mn-ea"/>
          <w:sz w:val="28"/>
          <w:szCs w:val="28"/>
        </w:rPr>
        <w:t xml:space="preserve"> %;</w:t>
      </w:r>
    </w:p>
    <w:p w:rsidR="00A16A9B" w:rsidRDefault="00A16A9B" w:rsidP="00A16A9B">
      <w:pPr>
        <w:ind w:firstLine="567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 xml:space="preserve">- нарушения порядка осуществления закупок составляют </w:t>
      </w:r>
      <w:r w:rsidR="00070AD1">
        <w:rPr>
          <w:rFonts w:eastAsia="+mn-ea"/>
          <w:sz w:val="28"/>
          <w:szCs w:val="28"/>
        </w:rPr>
        <w:t>31%;</w:t>
      </w:r>
    </w:p>
    <w:p w:rsidR="00070AD1" w:rsidRDefault="00070AD1" w:rsidP="00A16A9B">
      <w:pPr>
        <w:ind w:firstLine="567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- нарушения порядка заключения контрактов составляют 0,2%.</w:t>
      </w:r>
    </w:p>
    <w:p w:rsidR="00A16A9B" w:rsidRDefault="00A16A9B" w:rsidP="00A16A9B">
      <w:pPr>
        <w:ind w:firstLine="567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 xml:space="preserve">1. Большинство выявляемых нарушений связано с нарушением срока оплаты контрактов. Количество дней просрочек составляет от </w:t>
      </w:r>
      <w:r w:rsidR="008749CB">
        <w:rPr>
          <w:rFonts w:eastAsia="+mn-ea"/>
          <w:sz w:val="28"/>
          <w:szCs w:val="28"/>
        </w:rPr>
        <w:t>1</w:t>
      </w:r>
      <w:r>
        <w:rPr>
          <w:rFonts w:eastAsia="+mn-ea"/>
          <w:sz w:val="28"/>
          <w:szCs w:val="28"/>
        </w:rPr>
        <w:t xml:space="preserve"> до </w:t>
      </w:r>
      <w:r w:rsidR="008749CB">
        <w:rPr>
          <w:rFonts w:eastAsia="+mn-ea"/>
          <w:sz w:val="28"/>
          <w:szCs w:val="28"/>
        </w:rPr>
        <w:t>43 рабочих</w:t>
      </w:r>
      <w:r>
        <w:rPr>
          <w:rFonts w:eastAsia="+mn-ea"/>
          <w:sz w:val="28"/>
          <w:szCs w:val="28"/>
        </w:rPr>
        <w:t xml:space="preserve"> дней.</w:t>
      </w:r>
    </w:p>
    <w:p w:rsidR="00A16A9B" w:rsidRDefault="00A16A9B" w:rsidP="00A16A9B">
      <w:pPr>
        <w:ind w:firstLine="567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>2. Основными нарушениям при размещении информации и документов в реестре контрактов является:</w:t>
      </w:r>
    </w:p>
    <w:p w:rsidR="00A16A9B" w:rsidRDefault="00A16A9B" w:rsidP="00A16A9B">
      <w:pPr>
        <w:ind w:firstLine="567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 xml:space="preserve">- не размещение или несвоевременное размещение в реестре контрактов документов о приемке поставленного товара, выполненной работы, оказанной услуги; </w:t>
      </w:r>
    </w:p>
    <w:p w:rsidR="00A16A9B" w:rsidRDefault="00A16A9B" w:rsidP="00A16A9B">
      <w:pPr>
        <w:ind w:firstLine="567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 xml:space="preserve">- несвоевременное размещение </w:t>
      </w:r>
      <w:r>
        <w:rPr>
          <w:sz w:val="28"/>
          <w:szCs w:val="28"/>
        </w:rPr>
        <w:t>информации об оплате контрактов</w:t>
      </w:r>
      <w:r w:rsidR="00070AD1">
        <w:rPr>
          <w:sz w:val="28"/>
          <w:szCs w:val="28"/>
        </w:rPr>
        <w:t>;</w:t>
      </w:r>
      <w:r>
        <w:rPr>
          <w:rFonts w:eastAsia="+mn-ea"/>
          <w:sz w:val="28"/>
          <w:szCs w:val="28"/>
        </w:rPr>
        <w:t xml:space="preserve"> </w:t>
      </w:r>
    </w:p>
    <w:p w:rsidR="0085395A" w:rsidRDefault="0085395A" w:rsidP="0085395A">
      <w:pPr>
        <w:ind w:firstLine="567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>Количество дней просрочек составляет от 2 до 33 рабочих дней.</w:t>
      </w:r>
    </w:p>
    <w:p w:rsidR="00070AD1" w:rsidRPr="00070AD1" w:rsidRDefault="00070AD1" w:rsidP="00A16A9B">
      <w:pPr>
        <w:ind w:firstLine="567"/>
        <w:jc w:val="both"/>
        <w:rPr>
          <w:rFonts w:eastAsia="+mn-ea"/>
          <w:sz w:val="28"/>
          <w:szCs w:val="28"/>
        </w:rPr>
      </w:pPr>
      <w:r w:rsidRPr="00070AD1">
        <w:rPr>
          <w:rFonts w:eastAsia="+mn-ea"/>
          <w:sz w:val="28"/>
          <w:szCs w:val="28"/>
        </w:rPr>
        <w:t>- не размещение в реестре контрактов информации</w:t>
      </w:r>
      <w:r w:rsidRPr="00070AD1">
        <w:rPr>
          <w:sz w:val="28"/>
          <w:szCs w:val="28"/>
        </w:rPr>
        <w:t xml:space="preserve"> о начисленной неустойке</w:t>
      </w:r>
      <w:r w:rsidR="0085395A">
        <w:rPr>
          <w:sz w:val="28"/>
          <w:szCs w:val="28"/>
        </w:rPr>
        <w:t>.</w:t>
      </w:r>
    </w:p>
    <w:p w:rsidR="00A16A9B" w:rsidRPr="001C4F35" w:rsidRDefault="00A16A9B" w:rsidP="00A16A9B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Нарушения</w:t>
      </w:r>
      <w:r>
        <w:rPr>
          <w:rFonts w:eastAsia="+mn-ea"/>
          <w:sz w:val="28"/>
          <w:szCs w:val="28"/>
        </w:rPr>
        <w:t xml:space="preserve"> порядка осуществления закупок </w:t>
      </w:r>
      <w:r w:rsidR="001C4F35">
        <w:rPr>
          <w:sz w:val="28"/>
          <w:szCs w:val="28"/>
        </w:rPr>
        <w:t>товаров, работ, услуг для обеспечения государственных и муниципальных нужд</w:t>
      </w:r>
      <w:r>
        <w:rPr>
          <w:sz w:val="28"/>
          <w:szCs w:val="28"/>
        </w:rPr>
        <w:t>.</w:t>
      </w:r>
    </w:p>
    <w:p w:rsidR="00A16A9B" w:rsidRPr="00A16A9B" w:rsidRDefault="00A16A9B" w:rsidP="00A16A9B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proofErr w:type="gramStart"/>
      <w:r w:rsidRPr="00A16A9B">
        <w:rPr>
          <w:sz w:val="28"/>
          <w:szCs w:val="28"/>
        </w:rPr>
        <w:t xml:space="preserve">Например, </w:t>
      </w:r>
      <w:r w:rsidRPr="00A16A9B">
        <w:rPr>
          <w:color w:val="auto"/>
          <w:sz w:val="28"/>
          <w:szCs w:val="28"/>
        </w:rPr>
        <w:t xml:space="preserve">содержание извещения </w:t>
      </w:r>
      <w:r w:rsidR="00CA4062">
        <w:rPr>
          <w:color w:val="auto"/>
          <w:sz w:val="28"/>
          <w:szCs w:val="28"/>
        </w:rPr>
        <w:t xml:space="preserve">заказчика </w:t>
      </w:r>
      <w:r w:rsidRPr="00A16A9B">
        <w:rPr>
          <w:color w:val="auto"/>
          <w:sz w:val="28"/>
          <w:szCs w:val="28"/>
        </w:rPr>
        <w:t>о проведении открытого конкурса в электронной форме определено с нарушением требований Федерального закона от 05.04.2013 № 44-ФЗ «О контрактной системе в сфере закупок товаров, работ, услуг для обеспечения государ</w:t>
      </w:r>
      <w:r w:rsidR="001C4F35">
        <w:rPr>
          <w:color w:val="auto"/>
          <w:sz w:val="28"/>
          <w:szCs w:val="28"/>
        </w:rPr>
        <w:t>ственных и муниципальных нужд»</w:t>
      </w:r>
      <w:r w:rsidRPr="00A16A9B">
        <w:rPr>
          <w:color w:val="auto"/>
          <w:sz w:val="28"/>
          <w:szCs w:val="28"/>
        </w:rPr>
        <w:t xml:space="preserve">, так как содержит противоречивые сведения </w:t>
      </w:r>
      <w:r w:rsidR="001C4F35">
        <w:rPr>
          <w:color w:val="auto"/>
          <w:sz w:val="28"/>
          <w:szCs w:val="28"/>
        </w:rPr>
        <w:t xml:space="preserve">в локальном - сметном расчете и дефектной ведомости </w:t>
      </w:r>
      <w:r w:rsidRPr="00A16A9B">
        <w:rPr>
          <w:color w:val="auto"/>
          <w:sz w:val="28"/>
          <w:szCs w:val="28"/>
        </w:rPr>
        <w:t>при описании видов и объемов работ, материалов, используемых при выполнении работ, следовательно, виды</w:t>
      </w:r>
      <w:proofErr w:type="gramEnd"/>
      <w:r w:rsidRPr="00A16A9B">
        <w:rPr>
          <w:color w:val="auto"/>
          <w:sz w:val="28"/>
          <w:szCs w:val="28"/>
        </w:rPr>
        <w:t xml:space="preserve"> и объемы работ, материалы, используемые </w:t>
      </w:r>
      <w:r w:rsidRPr="00A16A9B">
        <w:rPr>
          <w:color w:val="auto"/>
          <w:sz w:val="28"/>
          <w:szCs w:val="28"/>
        </w:rPr>
        <w:lastRenderedPageBreak/>
        <w:t>при выполнении работ, не определены надлежащим образом.</w:t>
      </w:r>
    </w:p>
    <w:p w:rsidR="00A16A9B" w:rsidRDefault="00A16A9B" w:rsidP="00A16A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протоколов об административных правонарушениях в отношении:</w:t>
      </w:r>
    </w:p>
    <w:p w:rsidR="00070AD1" w:rsidRDefault="00070AD1" w:rsidP="00A16A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одного должностного лица назначено наказание в виде штрафа в размере 30,0 тыс. руб.;</w:t>
      </w:r>
    </w:p>
    <w:p w:rsidR="00A16A9B" w:rsidRDefault="00A16A9B" w:rsidP="00A16A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412D">
        <w:rPr>
          <w:sz w:val="28"/>
          <w:szCs w:val="28"/>
        </w:rPr>
        <w:t>двух</w:t>
      </w:r>
      <w:r>
        <w:rPr>
          <w:sz w:val="28"/>
          <w:szCs w:val="28"/>
        </w:rPr>
        <w:t xml:space="preserve"> должностных лиц назначены наказания в виде предупреждений;</w:t>
      </w:r>
    </w:p>
    <w:p w:rsidR="00A16A9B" w:rsidRDefault="00A16A9B" w:rsidP="00A16A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0AD1">
        <w:rPr>
          <w:sz w:val="28"/>
          <w:szCs w:val="28"/>
        </w:rPr>
        <w:t>девяти</w:t>
      </w:r>
      <w:r>
        <w:rPr>
          <w:sz w:val="28"/>
          <w:szCs w:val="28"/>
        </w:rPr>
        <w:t xml:space="preserve"> должностным лицам объявлен</w:t>
      </w:r>
      <w:r w:rsidR="0057412D">
        <w:rPr>
          <w:sz w:val="28"/>
          <w:szCs w:val="28"/>
        </w:rPr>
        <w:t xml:space="preserve">о </w:t>
      </w:r>
      <w:r w:rsidR="00070AD1">
        <w:rPr>
          <w:sz w:val="28"/>
          <w:szCs w:val="28"/>
        </w:rPr>
        <w:t>пятнадцать</w:t>
      </w:r>
      <w:r>
        <w:rPr>
          <w:sz w:val="28"/>
          <w:szCs w:val="28"/>
        </w:rPr>
        <w:t xml:space="preserve"> устны</w:t>
      </w:r>
      <w:r w:rsidR="0057412D">
        <w:rPr>
          <w:sz w:val="28"/>
          <w:szCs w:val="28"/>
        </w:rPr>
        <w:t>х</w:t>
      </w:r>
      <w:r>
        <w:rPr>
          <w:sz w:val="28"/>
          <w:szCs w:val="28"/>
        </w:rPr>
        <w:t xml:space="preserve"> замечани</w:t>
      </w:r>
      <w:r w:rsidR="0057412D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9715CC" w:rsidRPr="004B0666" w:rsidRDefault="009715CC" w:rsidP="00C472DC">
      <w:pPr>
        <w:ind w:firstLine="567"/>
        <w:jc w:val="both"/>
        <w:rPr>
          <w:rFonts w:eastAsia="+mn-ea"/>
          <w:sz w:val="28"/>
          <w:szCs w:val="28"/>
        </w:rPr>
      </w:pPr>
    </w:p>
    <w:sectPr w:rsidR="009715CC" w:rsidRPr="004B0666" w:rsidSect="00D3437C">
      <w:headerReference w:type="default" r:id="rId7"/>
      <w:pgSz w:w="11907" w:h="16840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50A" w:rsidRDefault="002C550A" w:rsidP="00B60520">
      <w:r>
        <w:separator/>
      </w:r>
    </w:p>
  </w:endnote>
  <w:endnote w:type="continuationSeparator" w:id="0">
    <w:p w:rsidR="002C550A" w:rsidRDefault="002C550A" w:rsidP="00B60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50A" w:rsidRDefault="002C550A" w:rsidP="00B60520">
      <w:r>
        <w:separator/>
      </w:r>
    </w:p>
  </w:footnote>
  <w:footnote w:type="continuationSeparator" w:id="0">
    <w:p w:rsidR="002C550A" w:rsidRDefault="002C550A" w:rsidP="00B60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77154"/>
      <w:docPartObj>
        <w:docPartGallery w:val="Page Numbers (Top of Page)"/>
        <w:docPartUnique/>
      </w:docPartObj>
    </w:sdtPr>
    <w:sdtContent>
      <w:p w:rsidR="0085395A" w:rsidRDefault="00623DE9">
        <w:pPr>
          <w:pStyle w:val="a3"/>
          <w:jc w:val="right"/>
        </w:pPr>
        <w:fldSimple w:instr=" PAGE   \* MERGEFORMAT ">
          <w:r w:rsidR="000946C1">
            <w:rPr>
              <w:noProof/>
            </w:rPr>
            <w:t>2</w:t>
          </w:r>
        </w:fldSimple>
      </w:p>
    </w:sdtContent>
  </w:sdt>
  <w:p w:rsidR="0085395A" w:rsidRDefault="008539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1D1"/>
    <w:multiLevelType w:val="hybridMultilevel"/>
    <w:tmpl w:val="EC12358A"/>
    <w:lvl w:ilvl="0" w:tplc="3E9C3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8CD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50D8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0C06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88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8C75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C0B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C23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603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3305A0"/>
    <w:multiLevelType w:val="hybridMultilevel"/>
    <w:tmpl w:val="FA38D44C"/>
    <w:lvl w:ilvl="0" w:tplc="1728DA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A465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5685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02A7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545D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CCD5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06CE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1693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72C9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541D39"/>
    <w:multiLevelType w:val="hybridMultilevel"/>
    <w:tmpl w:val="7D163FEC"/>
    <w:lvl w:ilvl="0" w:tplc="B6B265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4C1B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20F2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F274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3C59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4C55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023A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FC9A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E80D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1750BE"/>
    <w:multiLevelType w:val="hybridMultilevel"/>
    <w:tmpl w:val="A824F694"/>
    <w:lvl w:ilvl="0" w:tplc="2FBEF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F835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EA8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580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A20F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08B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F05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E27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967D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0A1835"/>
    <w:multiLevelType w:val="hybridMultilevel"/>
    <w:tmpl w:val="B11023BA"/>
    <w:lvl w:ilvl="0" w:tplc="F00A3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74E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AC5B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7E9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26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56F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83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BE4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BAA8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71AFC"/>
    <w:multiLevelType w:val="hybridMultilevel"/>
    <w:tmpl w:val="2556966E"/>
    <w:lvl w:ilvl="0" w:tplc="4E743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8A3D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4C7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988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CC2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C3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40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E0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2235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B3E3D"/>
    <w:multiLevelType w:val="hybridMultilevel"/>
    <w:tmpl w:val="BBE6E88A"/>
    <w:lvl w:ilvl="0" w:tplc="B68001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263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0A72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44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46F4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C45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0680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2E22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E2F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C80"/>
    <w:rsid w:val="00052D6C"/>
    <w:rsid w:val="00070AD1"/>
    <w:rsid w:val="000946C1"/>
    <w:rsid w:val="000D0F00"/>
    <w:rsid w:val="00193A20"/>
    <w:rsid w:val="001C4F35"/>
    <w:rsid w:val="00231596"/>
    <w:rsid w:val="00255DD9"/>
    <w:rsid w:val="002C550A"/>
    <w:rsid w:val="003D7871"/>
    <w:rsid w:val="003E0710"/>
    <w:rsid w:val="003F61DE"/>
    <w:rsid w:val="004B0666"/>
    <w:rsid w:val="0057412D"/>
    <w:rsid w:val="00584025"/>
    <w:rsid w:val="006105AF"/>
    <w:rsid w:val="00623DE9"/>
    <w:rsid w:val="007241C2"/>
    <w:rsid w:val="00746899"/>
    <w:rsid w:val="00830EB4"/>
    <w:rsid w:val="0085395A"/>
    <w:rsid w:val="008749CB"/>
    <w:rsid w:val="00933C80"/>
    <w:rsid w:val="00940DCF"/>
    <w:rsid w:val="009715CC"/>
    <w:rsid w:val="00987C50"/>
    <w:rsid w:val="009C5A10"/>
    <w:rsid w:val="00A16A9B"/>
    <w:rsid w:val="00A347FA"/>
    <w:rsid w:val="00A55345"/>
    <w:rsid w:val="00A60C1E"/>
    <w:rsid w:val="00B5189C"/>
    <w:rsid w:val="00B60520"/>
    <w:rsid w:val="00B73A2B"/>
    <w:rsid w:val="00C14778"/>
    <w:rsid w:val="00C472DC"/>
    <w:rsid w:val="00C87D83"/>
    <w:rsid w:val="00CA4062"/>
    <w:rsid w:val="00CE30BB"/>
    <w:rsid w:val="00CE7460"/>
    <w:rsid w:val="00D3437C"/>
    <w:rsid w:val="00DA3C6F"/>
    <w:rsid w:val="00DF45D8"/>
    <w:rsid w:val="00E5078F"/>
    <w:rsid w:val="00E93321"/>
    <w:rsid w:val="00EE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8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3C8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3C8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33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ФинУправление</cp:lastModifiedBy>
  <cp:revision>2</cp:revision>
  <cp:lastPrinted>2023-07-05T13:17:00Z</cp:lastPrinted>
  <dcterms:created xsi:type="dcterms:W3CDTF">2023-07-20T08:42:00Z</dcterms:created>
  <dcterms:modified xsi:type="dcterms:W3CDTF">2023-07-20T08:42:00Z</dcterms:modified>
</cp:coreProperties>
</file>