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66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экспертизы проекта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постановления Администрации муниципального образования «Город Вытегра» «О внесении изменений 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-202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гг.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02.202</w:t>
      </w:r>
      <w:r>
        <w:rPr>
          <w:rFonts w:ascii="Times New Roman" w:hAnsi="Times New Roman"/>
          <w:sz w:val="28"/>
          <w:szCs w:val="28"/>
        </w:rPr>
        <w:t xml:space="preserve">4 г.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Заключение Ревизионной комиссии Вытегорского муниципального района на проект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постановления Администр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ации муниципального образования «Город Вытегра» «О внесении изменений в муниципальную программу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бщих принципах организации и деятельности контрольно-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комиссией Вытегорского муниципального района, утвержденное Решением Представительного Собрания 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>
        <w:rPr>
          <w:rFonts w:ascii="Times New Roman" w:hAnsi="Times New Roman"/>
          <w:sz w:val="28"/>
          <w:szCs w:val="28"/>
        </w:rPr>
        <w:t xml:space="preserve">соответствия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 сфере транспорта</w:t>
      </w:r>
      <w:r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</w:t>
      </w:r>
      <w:r>
        <w:rPr>
          <w:rFonts w:ascii="Times New Roman" w:hAnsi="Times New Roman"/>
          <w:sz w:val="28"/>
          <w:szCs w:val="28"/>
        </w:rPr>
        <w:t xml:space="preserve">емых результатов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</w:t>
      </w:r>
      <w:r>
        <w:rPr>
          <w:rFonts w:ascii="Times New Roman" w:hAnsi="Times New Roman"/>
          <w:sz w:val="28"/>
          <w:szCs w:val="28"/>
        </w:rPr>
        <w:t xml:space="preserve">рка соответствия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 нормативным правовым актам и документам стратегического характера;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анализ структуры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</w:t>
      </w:r>
      <w:r>
        <w:rPr>
          <w:rFonts w:ascii="Times New Roman" w:hAnsi="Times New Roman"/>
          <w:sz w:val="28"/>
          <w:szCs w:val="28"/>
        </w:rPr>
        <w:t xml:space="preserve">ности и контроля муниципальной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проект </w:t>
      </w:r>
      <w:r>
        <w:rPr>
          <w:rFonts w:ascii="Times New Roman" w:hAnsi="Times New Roman"/>
          <w:sz w:val="28"/>
          <w:szCs w:val="28"/>
        </w:rPr>
        <w:t xml:space="preserve">постановления о внесении изменений в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«Город Вытегра»</w:t>
      </w:r>
      <w:r>
        <w:rPr>
          <w:rFonts w:ascii="Times New Roman" w:hAnsi="Times New Roman"/>
          <w:sz w:val="28"/>
          <w:szCs w:val="28"/>
        </w:rPr>
        <w:t xml:space="preserve"> (далее Администрация).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проведения экспертизы: 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Вытегра»,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Вытегра»  от 04.08.2020  № 301 «Об утверждении П</w:t>
      </w:r>
      <w:r>
        <w:rPr>
          <w:rFonts w:ascii="Times New Roman" w:hAnsi="Times New Roman"/>
          <w:sz w:val="28"/>
          <w:szCs w:val="28"/>
          <w:lang w:eastAsia="ru-RU"/>
        </w:rPr>
        <w:t xml:space="preserve">орядка разработки, реализации и оценки эффективности реализации мун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иципальных программ муниципального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образования «Город Вытегра»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179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Парфеновой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рограммы поступил в Ревизионную комиссию с сопроводительным письмом № 265 от 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21 февраля 2024 года.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01 апреля текущего финансового года.    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муниципального образования «Город </w:t>
      </w:r>
      <w:r>
        <w:rPr>
          <w:rFonts w:ascii="Times New Roman" w:hAnsi="Times New Roman" w:eastAsiaTheme="minorHAnsi"/>
          <w:sz w:val="28"/>
          <w:szCs w:val="28"/>
        </w:rPr>
        <w:t xml:space="preserve">Вытегра» от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04.08.2020 №</w:t>
      </w:r>
      <w:r>
        <w:rPr>
          <w:rFonts w:ascii="Times New Roman" w:hAnsi="Times New Roman" w:eastAsiaTheme="minorHAnsi"/>
          <w:sz w:val="28"/>
          <w:szCs w:val="28"/>
        </w:rPr>
        <w:t xml:space="preserve">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</w:t>
      </w:r>
      <w:r>
        <w:rPr>
          <w:rFonts w:ascii="Times New Roman" w:hAnsi="Times New Roman" w:eastAsiaTheme="minorHAnsi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муниципального образования «Город Вытегра»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«О внесении изменений в муниципальную программу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изменения</w:t>
      </w:r>
      <w:r>
        <w:rPr>
          <w:rFonts w:ascii="Times New Roman" w:hAnsi="Times New Roman"/>
          <w:sz w:val="28"/>
          <w:szCs w:val="28"/>
        </w:rPr>
        <w:t xml:space="preserve"> в постановление 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муниципального образования «Город Вытегра»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2021 года № 403 «Об утверждении муниципальной программы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гг.» (с последующими изменениями)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       - уточнить в разделе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«Общая характеристика сферы р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еализаци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и муниципальной программы» текстовой части программы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протяженность автомобильных дорог местного значения, имеющих асфальтобетонное покрытие, увеличив с 16,0 до  19,04 км, протяженность дорог, имеющих гравийно-грунтовое покрытие, уменьшив с 52,0 до 47,96 км;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-уточнить в разделе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«Общая характеристика сферы р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еализаци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и муниципальной программы» текстовой части программы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наименование перевозчика ИП Бердников С.В. (ранее ООО «Вытегорское АТП» и протяженность автобусного маршрута, увеличив с 16,2 км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до 20 км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       -дополнить раздел «Общая характеристика сферы р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еализаци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и муниципальной программы» текстовой части программы информацией о планируемом строительстве нового объекта - детского сада в районе ул. Академика Бараева в г. Вытегра и о необходимости строительства участка новой автомобильной дороги к указанному объекту;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-дополнить раздел «Характеристика основных мероприятий муниципальной программы» Основным мероприятием 3 «Строительство автомобильных дорог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». Основное мероприятие соответствует целям программы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и будет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направлено на решение следующей задачи: «Сохранение и развитие сети автомобильных дорог и искусственных сооружений»;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внести изменения в объем финансирования мероприятий программы</w:t>
      </w:r>
      <w:r>
        <w:rPr>
          <w:rFonts w:ascii="Times New Roman" w:hAnsi="Times New Roman"/>
          <w:sz w:val="28"/>
          <w:szCs w:val="28"/>
        </w:rPr>
        <w:t xml:space="preserve">, приводя его в соответствие с решениями Городского Совета муниципального образования «Город Вытегра» от 19.12.2022 № 25 «О бюджете муниципального образования «Город Вытегра» на 2023 год и плановый период 2024 и 2025 годов» (с последующими изменениями) и </w:t>
      </w:r>
      <w:r>
        <w:rPr>
          <w:rFonts w:ascii="Times New Roman" w:hAnsi="Times New Roman"/>
          <w:sz w:val="28"/>
          <w:szCs w:val="28"/>
        </w:rPr>
        <w:t xml:space="preserve">от 14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2.2023 № 78 «О</w:t>
      </w:r>
      <w:r>
        <w:rPr>
          <w:rFonts w:ascii="Times New Roman" w:hAnsi="Times New Roman"/>
          <w:sz w:val="28"/>
          <w:szCs w:val="28"/>
        </w:rPr>
        <w:t xml:space="preserve"> бюджете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«Город Вытегра» </w:t>
      </w:r>
      <w:r>
        <w:rPr>
          <w:rFonts w:ascii="Times New Roman" w:hAnsi="Times New Roman"/>
          <w:sz w:val="28"/>
          <w:szCs w:val="28"/>
        </w:rPr>
        <w:t xml:space="preserve">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Проектом постановления предлагается внести изменения в финансирование муниципальной программы, увеличив общий объем финансирования на 736,5 тыс. рублей (+0,7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%) к ранее утвержденным показателям)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 Основному мероприятию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2 «Содержание автомобильных дорог и искусственных сооружений»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2023 году ассигнования уменьшить на 1293,6 тыс. рублей (-17,0%)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2024 году уменьшить на 700,0 тыс. рублей (-10,0%),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2026 году увеличить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2060,0 тыс. рублей (+32,0%);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-по Основному мероприятию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3 «Создание условий для содержания автобусного маршрута»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2023 году ассигнования увеличить на 110,1 тыс. рублей (+9,8%)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2024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увеличить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180,0 тыс. рублей (+16,1%), в 2025 году увеличить на 380,0 тыс. рублей (+ 4,7%),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2026 году увеличить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2060,0 тыс. рублей (+32,0%).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объем финансирования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муниципальной программы «Развитие транспортной системы на территории муниципального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«Город Вытегра» Вытегорского муниципального района Вологодской области на 2022-2026 гг.»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составит 106591,6 тыс. рублей, в том числе в 2024 году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- 7600,0 тыс. рублей, в 2025-2026 годах в сумме 8500,0 тыс. рублей ежегодно.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целевые показатели и в ожидаемые результаты реализации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муниципальной программы проектом постановления не предусмотрены.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в паспорт программы Программы и приложение 3 «Финансовое обеспечение программы».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Theme="minorHAnsi"/>
          <w:sz w:val="28"/>
          <w:szCs w:val="28"/>
          <w:highlight w:val="white"/>
        </w:rPr>
        <w:t xml:space="preserve">ходе экспертизы установлено, что </w:t>
      </w:r>
      <w:r>
        <w:rPr>
          <w:rFonts w:ascii="Times New Roman" w:hAnsi="Times New Roman"/>
          <w:sz w:val="28"/>
          <w:szCs w:val="28"/>
          <w:highlight w:val="white"/>
        </w:rPr>
        <w:t xml:space="preserve">в предлагаемом проекте Объем финансового обеспечения Программы в</w:t>
      </w:r>
      <w:r>
        <w:rPr>
          <w:rFonts w:ascii="Times New Roman" w:hAnsi="Times New Roman"/>
          <w:sz w:val="28"/>
          <w:szCs w:val="28"/>
          <w:highlight w:val="white"/>
        </w:rPr>
        <w:t xml:space="preserve"> паспорте муниципальной программы не соответствует  показателям приложения 3 «Финансовое обеспечение программы»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Ревизионная комиссия предлагает: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       -</w:t>
      </w:r>
      <w:r>
        <w:rPr>
          <w:rFonts w:ascii="Times New Roman" w:hAnsi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/>
          <w:sz w:val="28"/>
          <w:szCs w:val="28"/>
          <w:highlight w:val="white"/>
        </w:rPr>
        <w:t xml:space="preserve">бъем финансового обеспечения в</w:t>
      </w:r>
      <w:r>
        <w:rPr>
          <w:rFonts w:ascii="Times New Roman" w:hAnsi="Times New Roman"/>
          <w:sz w:val="28"/>
          <w:szCs w:val="28"/>
          <w:highlight w:val="white"/>
        </w:rPr>
        <w:t xml:space="preserve"> паспорте муниципальной программы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привести в соответствие </w:t>
      </w:r>
      <w:r>
        <w:rPr>
          <w:rFonts w:ascii="Times New Roman" w:hAnsi="Times New Roman"/>
          <w:sz w:val="28"/>
          <w:szCs w:val="28"/>
          <w:highlight w:val="white"/>
        </w:rPr>
        <w:t xml:space="preserve">с</w:t>
      </w:r>
      <w:r>
        <w:rPr>
          <w:rFonts w:ascii="Times New Roman" w:hAnsi="Times New Roman"/>
          <w:sz w:val="28"/>
          <w:szCs w:val="28"/>
          <w:highlight w:val="white"/>
        </w:rPr>
        <w:t xml:space="preserve">  показателями приложения 3 «Финансовое обеспечение программы»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/>
          <w:color w:val="000000"/>
          <w:sz w:val="28"/>
          <w:szCs w:val="28"/>
          <w:highlight w:val="yellow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постановления Админист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рации муниципального образования «Город Вытегра» «О внесении изменений в муниципальную программу «Развитие транспортной системы на территории муниципального образования «Город Вытегра» Вытегорского муниципального района Вологодской области на 2022-2026 гг.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  <w:szCs w:val="28"/>
        </w:rPr>
        <w:t xml:space="preserve">Бюджетно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не в полной мере соответствует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разработки и реализации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утвержденному п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остановлением Администрации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Вытегра»  от</w:t>
      </w:r>
      <w:r>
        <w:rPr>
          <w:rFonts w:ascii="Times New Roman" w:hAnsi="Times New Roman"/>
          <w:sz w:val="28"/>
          <w:szCs w:val="28"/>
          <w:lang w:eastAsia="ru-RU"/>
        </w:rPr>
        <w:t xml:space="preserve"> 04.08.2020  №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Ревизионная комиссия Вытегорского муниципального района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рекомендует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рассмотреть возможность внесения изменений в проект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 замечаний  и предложений, изложенных в заключении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isLgl w:val="false"/>
      <w:suff w:val="tab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isLgl w:val="false"/>
      <w:suff w:val="tab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1"/>
    <w:next w:val="861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basedOn w:val="862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1"/>
    <w:next w:val="861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2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basedOn w:val="862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basedOn w:val="862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basedOn w:val="862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basedOn w:val="862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basedOn w:val="862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basedOn w:val="86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1"/>
    <w:next w:val="861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basedOn w:val="862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Title"/>
    <w:basedOn w:val="861"/>
    <w:next w:val="86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2"/>
    <w:link w:val="704"/>
    <w:uiPriority w:val="10"/>
    <w:rPr>
      <w:sz w:val="48"/>
      <w:szCs w:val="48"/>
    </w:rPr>
  </w:style>
  <w:style w:type="paragraph" w:styleId="706">
    <w:name w:val="Subtitle"/>
    <w:basedOn w:val="861"/>
    <w:next w:val="861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2"/>
    <w:link w:val="706"/>
    <w:uiPriority w:val="11"/>
    <w:rPr>
      <w:sz w:val="24"/>
      <w:szCs w:val="24"/>
    </w:rPr>
  </w:style>
  <w:style w:type="paragraph" w:styleId="708">
    <w:name w:val="Quote"/>
    <w:basedOn w:val="861"/>
    <w:next w:val="861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1"/>
    <w:next w:val="861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1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2"/>
    <w:link w:val="712"/>
    <w:uiPriority w:val="99"/>
  </w:style>
  <w:style w:type="paragraph" w:styleId="714">
    <w:name w:val="Footer"/>
    <w:basedOn w:val="861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2"/>
    <w:link w:val="714"/>
    <w:uiPriority w:val="99"/>
  </w:style>
  <w:style w:type="paragraph" w:styleId="71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rPr>
      <w:rFonts w:ascii="Calibri" w:hAnsi="Calibri" w:eastAsia="Times New Roman" w:cs="Times New Roman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table" w:styleId="865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 w:customStyle="1">
    <w:name w:val="Знак"/>
    <w:basedOn w:val="86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68">
    <w:name w:val="Normal (Web)"/>
    <w:basedOn w:val="86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9">
    <w:name w:val="Balloon Text"/>
    <w:basedOn w:val="861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862"/>
    <w:link w:val="869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1">
    <w:name w:val="List Paragraph"/>
    <w:basedOn w:val="861"/>
    <w:uiPriority w:val="34"/>
    <w:qFormat/>
    <w:pPr>
      <w:contextualSpacing/>
      <w:ind w:left="720"/>
    </w:pPr>
  </w:style>
  <w:style w:type="paragraph" w:styleId="87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table" w:styleId="873" w:customStyle="1">
    <w:name w:val="Сетка таблицы1"/>
    <w:basedOn w:val="863"/>
    <w:next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4" w:customStyle="1">
    <w:name w:val="consplusnormal"/>
    <w:basedOn w:val="8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1A6E2-51E8-442E-86C2-BE95FFA8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32</cp:revision>
  <dcterms:created xsi:type="dcterms:W3CDTF">2022-02-15T13:17:00Z</dcterms:created>
  <dcterms:modified xsi:type="dcterms:W3CDTF">2024-02-27T05:57:15Z</dcterms:modified>
</cp:coreProperties>
</file>