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9D" w:rsidRDefault="008203EB">
      <w:pPr>
        <w:jc w:val="center"/>
        <w:rPr>
          <w:lang w:eastAsia="ru-RU"/>
        </w:rPr>
      </w:pPr>
      <w:r>
        <w:rPr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85775" cy="571500"/>
                <wp:effectExtent l="19050" t="0" r="9525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25pt;height:45.0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:rsidR="0089039D" w:rsidRDefault="008203EB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89039D" w:rsidRDefault="008203EB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89039D" w:rsidRDefault="008203EB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89039D" w:rsidRDefault="008203EB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ed="f" strokecolor="#000000" strokeweight="4.50pt"/>
            </w:pict>
          </mc:Fallback>
        </mc:AlternateContent>
      </w:r>
    </w:p>
    <w:p w:rsidR="0089039D" w:rsidRDefault="008203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89039D" w:rsidRDefault="008203EB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решения Совета сельского поселения Анхимовское </w:t>
      </w:r>
    </w:p>
    <w:p w:rsidR="0089039D" w:rsidRDefault="008203E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0238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</w:t>
      </w:r>
      <w:r w:rsidR="0060238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.2024 г.                                                                                г. Вытегра</w:t>
      </w:r>
    </w:p>
    <w:p w:rsidR="0089039D" w:rsidRDefault="008203EB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Ревизионной комиссии Вытегорского муниципального района на проект решения Совета сельского поселения Анхимовское «О внесении изменений в решение Совета сельского поселения Анхимовское от 20.12.2023 № 62»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Анхимовское и Представительным Собранием Вытегорского муниципального района на 2024 год.</w:t>
      </w:r>
    </w:p>
    <w:p w:rsidR="0089039D" w:rsidRDefault="008203E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Совета сельского поселения Анхимовское «О внесении изменений в решение Совета сельского поселения Анхимовское от 20.12.2023 № 62» поступил в Ревизионную комиссию Вытегорского муниципального района</w:t>
      </w:r>
      <w:r w:rsidR="008D7B42">
        <w:rPr>
          <w:rFonts w:ascii="Times New Roman" w:hAnsi="Times New Roman"/>
          <w:sz w:val="28"/>
          <w:szCs w:val="28"/>
        </w:rPr>
        <w:t xml:space="preserve"> 1</w:t>
      </w:r>
      <w:r w:rsidR="0060238B">
        <w:rPr>
          <w:rFonts w:ascii="Times New Roman" w:hAnsi="Times New Roman"/>
          <w:sz w:val="28"/>
          <w:szCs w:val="28"/>
        </w:rPr>
        <w:t>6</w:t>
      </w:r>
      <w:r w:rsidR="008D7B42">
        <w:rPr>
          <w:rFonts w:ascii="Times New Roman" w:hAnsi="Times New Roman"/>
          <w:sz w:val="28"/>
          <w:szCs w:val="28"/>
        </w:rPr>
        <w:t>.1</w:t>
      </w:r>
      <w:r w:rsidR="0060238B">
        <w:rPr>
          <w:rFonts w:ascii="Times New Roman" w:hAnsi="Times New Roman"/>
          <w:sz w:val="28"/>
          <w:szCs w:val="28"/>
        </w:rPr>
        <w:t>2</w:t>
      </w:r>
      <w:r w:rsidR="008D7B42">
        <w:rPr>
          <w:rFonts w:ascii="Times New Roman" w:hAnsi="Times New Roman"/>
          <w:sz w:val="28"/>
          <w:szCs w:val="28"/>
        </w:rPr>
        <w:t>.2024 года</w:t>
      </w:r>
      <w:r>
        <w:rPr>
          <w:rFonts w:ascii="Times New Roman" w:hAnsi="Times New Roman"/>
          <w:sz w:val="28"/>
          <w:szCs w:val="28"/>
        </w:rPr>
        <w:t xml:space="preserve"> с сопроводительным письмом от 13</w:t>
      </w:r>
      <w:r>
        <w:rPr>
          <w:rFonts w:ascii="Times New Roman" w:hAnsi="Times New Roman"/>
          <w:sz w:val="28"/>
          <w:szCs w:val="28"/>
          <w:highlight w:val="white"/>
        </w:rPr>
        <w:t>.1</w:t>
      </w:r>
      <w:r w:rsidR="0060238B">
        <w:rPr>
          <w:rFonts w:ascii="Times New Roman" w:hAnsi="Times New Roman"/>
          <w:sz w:val="28"/>
          <w:szCs w:val="28"/>
          <w:highlight w:val="white"/>
        </w:rPr>
        <w:t>2</w:t>
      </w:r>
      <w:r>
        <w:rPr>
          <w:rFonts w:ascii="Times New Roman" w:hAnsi="Times New Roman"/>
          <w:sz w:val="28"/>
          <w:szCs w:val="28"/>
          <w:highlight w:val="white"/>
        </w:rPr>
        <w:t xml:space="preserve">.2024 года № </w:t>
      </w:r>
      <w:r w:rsidR="0060238B">
        <w:rPr>
          <w:rFonts w:ascii="Times New Roman" w:hAnsi="Times New Roman"/>
          <w:sz w:val="28"/>
          <w:szCs w:val="28"/>
          <w:highlight w:val="white"/>
        </w:rPr>
        <w:t>835</w:t>
      </w:r>
      <w:r>
        <w:rPr>
          <w:rFonts w:ascii="Times New Roman" w:hAnsi="Times New Roman"/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       </w:t>
      </w:r>
    </w:p>
    <w:p w:rsidR="0089039D" w:rsidRDefault="008203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Анхимовское от 20.12.2023 года № 62 «О бюджете сельского поселения Анхимовское на 2024 год и плановый период 2025 и 2026 годов». </w:t>
      </w:r>
    </w:p>
    <w:p w:rsidR="0089039D" w:rsidRDefault="008203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Предлагается внести изменения в доходную и расходную части бюджета поселения на 2024 год. Изменения в показатели бюджета поселения на 2024 год приведены в таблице: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89039D">
        <w:trPr>
          <w:trHeight w:val="541"/>
        </w:trPr>
        <w:tc>
          <w:tcPr>
            <w:tcW w:w="3626" w:type="dxa"/>
            <w:noWrap/>
          </w:tcPr>
          <w:p w:rsidR="0089039D" w:rsidRDefault="0089039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039D" w:rsidRDefault="0089039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9039D" w:rsidRDefault="0089039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89039D" w:rsidRDefault="008203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Утверждено решением о бюджете от 20.12.23 № 62</w:t>
            </w:r>
          </w:p>
        </w:tc>
        <w:tc>
          <w:tcPr>
            <w:tcW w:w="1677" w:type="dxa"/>
          </w:tcPr>
          <w:p w:rsidR="0089039D" w:rsidRDefault="008203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</w:tcPr>
          <w:p w:rsidR="0089039D" w:rsidRDefault="008203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  <w:tc>
          <w:tcPr>
            <w:tcW w:w="1106" w:type="dxa"/>
            <w:noWrap/>
          </w:tcPr>
          <w:p w:rsidR="0089039D" w:rsidRDefault="008203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60238B" w:rsidTr="001D55BA">
        <w:trPr>
          <w:trHeight w:val="300"/>
        </w:trPr>
        <w:tc>
          <w:tcPr>
            <w:tcW w:w="3626" w:type="dxa"/>
            <w:noWrap/>
            <w:vAlign w:val="center"/>
          </w:tcPr>
          <w:p w:rsidR="0060238B" w:rsidRDefault="0060238B" w:rsidP="0060238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38B" w:rsidRPr="0060238B" w:rsidRDefault="0060238B" w:rsidP="006023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2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9006,2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38B" w:rsidRPr="0060238B" w:rsidRDefault="0060238B" w:rsidP="006023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2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9155,5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38B" w:rsidRPr="0060238B" w:rsidRDefault="0060238B" w:rsidP="006023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2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+149,3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38B" w:rsidRPr="0060238B" w:rsidRDefault="0060238B" w:rsidP="006023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2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+1,7%</w:t>
            </w:r>
          </w:p>
        </w:tc>
      </w:tr>
      <w:tr w:rsidR="0060238B" w:rsidTr="001D55BA">
        <w:trPr>
          <w:trHeight w:val="300"/>
        </w:trPr>
        <w:tc>
          <w:tcPr>
            <w:tcW w:w="3626" w:type="dxa"/>
            <w:noWrap/>
            <w:vAlign w:val="center"/>
          </w:tcPr>
          <w:p w:rsidR="0060238B" w:rsidRDefault="0060238B" w:rsidP="0060238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38B" w:rsidRPr="0060238B" w:rsidRDefault="0060238B" w:rsidP="006023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38B">
              <w:rPr>
                <w:rFonts w:ascii="Times New Roman" w:hAnsi="Times New Roman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38B" w:rsidRPr="0060238B" w:rsidRDefault="0060238B" w:rsidP="006023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38B">
              <w:rPr>
                <w:rFonts w:ascii="Times New Roman" w:hAnsi="Times New Roman"/>
                <w:color w:val="000000"/>
                <w:sz w:val="20"/>
                <w:szCs w:val="20"/>
              </w:rPr>
              <w:t>1024,1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38B" w:rsidRPr="0060238B" w:rsidRDefault="0060238B" w:rsidP="006023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2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+103,1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38B" w:rsidRPr="0060238B" w:rsidRDefault="0060238B" w:rsidP="006023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2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+11,2%</w:t>
            </w:r>
          </w:p>
        </w:tc>
      </w:tr>
      <w:tr w:rsidR="0060238B" w:rsidTr="001D55BA">
        <w:trPr>
          <w:trHeight w:val="300"/>
        </w:trPr>
        <w:tc>
          <w:tcPr>
            <w:tcW w:w="3626" w:type="dxa"/>
            <w:noWrap/>
            <w:vAlign w:val="center"/>
          </w:tcPr>
          <w:p w:rsidR="0060238B" w:rsidRDefault="0060238B" w:rsidP="0060238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38B" w:rsidRPr="0060238B" w:rsidRDefault="0060238B" w:rsidP="006023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38B">
              <w:rPr>
                <w:rFonts w:ascii="Times New Roman" w:hAnsi="Times New Roman"/>
                <w:color w:val="000000"/>
                <w:sz w:val="20"/>
                <w:szCs w:val="20"/>
              </w:rPr>
              <w:t>8085,2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38B" w:rsidRPr="0060238B" w:rsidRDefault="0060238B" w:rsidP="006023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38B">
              <w:rPr>
                <w:rFonts w:ascii="Times New Roman" w:hAnsi="Times New Roman"/>
                <w:color w:val="000000"/>
                <w:sz w:val="20"/>
                <w:szCs w:val="20"/>
              </w:rPr>
              <w:t>8131,4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38B" w:rsidRPr="0060238B" w:rsidRDefault="0060238B" w:rsidP="006023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2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+46,2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38B" w:rsidRPr="0060238B" w:rsidRDefault="0060238B" w:rsidP="006023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2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+0,6%</w:t>
            </w:r>
          </w:p>
        </w:tc>
      </w:tr>
      <w:tr w:rsidR="0089039D">
        <w:trPr>
          <w:trHeight w:val="300"/>
        </w:trPr>
        <w:tc>
          <w:tcPr>
            <w:tcW w:w="3626" w:type="dxa"/>
            <w:noWrap/>
            <w:vAlign w:val="center"/>
          </w:tcPr>
          <w:p w:rsidR="0089039D" w:rsidRDefault="008203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039D" w:rsidRPr="0060238B" w:rsidRDefault="006023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2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9156,5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039D" w:rsidRPr="0060238B" w:rsidRDefault="0060238B" w:rsidP="006023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2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9305,8</w:t>
            </w:r>
          </w:p>
        </w:tc>
        <w:tc>
          <w:tcPr>
            <w:tcW w:w="12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039D" w:rsidRPr="0060238B" w:rsidRDefault="008203EB" w:rsidP="006023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2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60238B" w:rsidRPr="00602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149,3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039D" w:rsidRPr="0060238B" w:rsidRDefault="008203EB" w:rsidP="006023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2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60238B" w:rsidRPr="00602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1,6</w:t>
            </w:r>
            <w:r w:rsidRPr="00602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9039D">
        <w:trPr>
          <w:trHeight w:val="300"/>
        </w:trPr>
        <w:tc>
          <w:tcPr>
            <w:tcW w:w="3626" w:type="dxa"/>
            <w:noWrap/>
            <w:vAlign w:val="center"/>
          </w:tcPr>
          <w:p w:rsidR="0089039D" w:rsidRDefault="008203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7" w:type="dxa"/>
            <w:noWrap/>
            <w:vAlign w:val="center"/>
          </w:tcPr>
          <w:p w:rsidR="0089039D" w:rsidRPr="0060238B" w:rsidRDefault="008203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38B">
              <w:rPr>
                <w:rFonts w:ascii="Times New Roman" w:hAnsi="Times New Roman"/>
                <w:b/>
                <w:sz w:val="20"/>
                <w:szCs w:val="20"/>
              </w:rPr>
              <w:t>-150,3</w:t>
            </w:r>
          </w:p>
        </w:tc>
        <w:tc>
          <w:tcPr>
            <w:tcW w:w="1677" w:type="dxa"/>
            <w:noWrap/>
            <w:vAlign w:val="center"/>
          </w:tcPr>
          <w:p w:rsidR="0089039D" w:rsidRPr="0060238B" w:rsidRDefault="008203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38B">
              <w:rPr>
                <w:rFonts w:ascii="Times New Roman" w:hAnsi="Times New Roman"/>
                <w:b/>
                <w:sz w:val="20"/>
                <w:szCs w:val="20"/>
              </w:rPr>
              <w:t>- 150,3</w:t>
            </w:r>
          </w:p>
        </w:tc>
        <w:tc>
          <w:tcPr>
            <w:tcW w:w="1259" w:type="dxa"/>
            <w:noWrap/>
            <w:vAlign w:val="center"/>
          </w:tcPr>
          <w:p w:rsidR="0089039D" w:rsidRPr="0060238B" w:rsidRDefault="008203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38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06" w:type="dxa"/>
            <w:noWrap/>
            <w:vAlign w:val="center"/>
          </w:tcPr>
          <w:p w:rsidR="0089039D" w:rsidRPr="0060238B" w:rsidRDefault="008903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9039D" w:rsidRDefault="008203EB">
      <w:pPr>
        <w:spacing w:before="119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плановый объем доходов бюджета в 2024 году увеличится на </w:t>
      </w:r>
      <w:r w:rsidR="0060238B">
        <w:rPr>
          <w:rFonts w:ascii="Times New Roman" w:hAnsi="Times New Roman"/>
          <w:sz w:val="28"/>
          <w:szCs w:val="28"/>
        </w:rPr>
        <w:t>149,3</w:t>
      </w:r>
      <w:r>
        <w:rPr>
          <w:rFonts w:ascii="Times New Roman" w:hAnsi="Times New Roman"/>
          <w:sz w:val="28"/>
          <w:szCs w:val="28"/>
        </w:rPr>
        <w:t xml:space="preserve"> тыс. рублей и составит </w:t>
      </w:r>
      <w:r w:rsidR="0060238B">
        <w:rPr>
          <w:rFonts w:ascii="Times New Roman" w:hAnsi="Times New Roman"/>
          <w:sz w:val="28"/>
          <w:szCs w:val="28"/>
        </w:rPr>
        <w:t>9155,5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60238B" w:rsidRDefault="0060238B" w:rsidP="006023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План поступлений налоговых и неналоговых доходов предлагается увеличить на 103,1 тыс. рублей, или на 11,2 %, в том числе</w:t>
      </w:r>
      <w:r w:rsidRPr="000D040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план по налогу на доходы с физических лиц увеличится на 45,0 тыс. рублей (всего 210,0 тыс. рублей), по налогу на имущество физических лиц на 47,6 тыс. рублей (всего </w:t>
      </w:r>
      <w:r>
        <w:rPr>
          <w:rFonts w:ascii="Times New Roman" w:hAnsi="Times New Roman"/>
          <w:sz w:val="28"/>
          <w:szCs w:val="28"/>
        </w:rPr>
        <w:lastRenderedPageBreak/>
        <w:t>294,6 тыс. рублей), по земельному налогу с организаций увеличиваем на 19,4 тыс. рублей (177,4 тыс. рублей), по земельному налогу с физических лиц уменьшится на 111,2 тыс. рублей (236,8 тыс. рублей), по доходам от реализации имущества увеличится на 102,3 тыс. рублей (</w:t>
      </w:r>
      <w:r w:rsidR="002E3E06">
        <w:rPr>
          <w:rFonts w:ascii="Times New Roman" w:hAnsi="Times New Roman"/>
          <w:sz w:val="28"/>
          <w:szCs w:val="28"/>
        </w:rPr>
        <w:t>102,3</w:t>
      </w:r>
      <w:r>
        <w:rPr>
          <w:rFonts w:ascii="Times New Roman" w:hAnsi="Times New Roman"/>
          <w:sz w:val="28"/>
          <w:szCs w:val="28"/>
        </w:rPr>
        <w:t xml:space="preserve"> тыс. рублей). Плановые показатели откорректированы с</w:t>
      </w:r>
      <w:r w:rsidRPr="00116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учетом исполнения доходов на текущую дату. Общий объем налоговых и неналоговых доходов составит </w:t>
      </w:r>
      <w:r w:rsidR="002E3E06">
        <w:rPr>
          <w:rFonts w:ascii="Times New Roman" w:hAnsi="Times New Roman"/>
          <w:sz w:val="28"/>
          <w:szCs w:val="28"/>
        </w:rPr>
        <w:t>1024,1</w:t>
      </w:r>
      <w:r>
        <w:rPr>
          <w:rFonts w:ascii="Times New Roman" w:hAnsi="Times New Roman"/>
          <w:sz w:val="28"/>
          <w:szCs w:val="28"/>
        </w:rPr>
        <w:t xml:space="preserve"> тыс. рублей. Их доля в общем объеме доходов поселения – 1</w:t>
      </w:r>
      <w:r w:rsidR="002E3E06">
        <w:rPr>
          <w:rFonts w:ascii="Times New Roman" w:hAnsi="Times New Roman"/>
          <w:sz w:val="28"/>
          <w:szCs w:val="28"/>
        </w:rPr>
        <w:t>1,2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89039D" w:rsidRDefault="008203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безвозмездных поступлений увеличится на </w:t>
      </w:r>
      <w:r w:rsidR="002E3E06">
        <w:rPr>
          <w:rFonts w:ascii="Times New Roman" w:hAnsi="Times New Roman"/>
          <w:sz w:val="28"/>
          <w:szCs w:val="28"/>
        </w:rPr>
        <w:t>46,2</w:t>
      </w:r>
      <w:r>
        <w:rPr>
          <w:rFonts w:ascii="Times New Roman" w:hAnsi="Times New Roman"/>
          <w:sz w:val="28"/>
          <w:szCs w:val="28"/>
        </w:rPr>
        <w:t xml:space="preserve"> тыс. рублей (+ </w:t>
      </w:r>
      <w:r w:rsidR="002E3E06">
        <w:rPr>
          <w:rFonts w:ascii="Times New Roman" w:hAnsi="Times New Roman"/>
          <w:sz w:val="28"/>
          <w:szCs w:val="28"/>
        </w:rPr>
        <w:t>0,6</w:t>
      </w:r>
      <w:r>
        <w:rPr>
          <w:rFonts w:ascii="Times New Roman" w:hAnsi="Times New Roman"/>
          <w:sz w:val="28"/>
          <w:szCs w:val="28"/>
        </w:rPr>
        <w:t xml:space="preserve"> %)</w:t>
      </w:r>
      <w:r w:rsidR="002E3E06">
        <w:rPr>
          <w:rFonts w:ascii="Times New Roman" w:hAnsi="Times New Roman"/>
          <w:sz w:val="28"/>
          <w:szCs w:val="28"/>
        </w:rPr>
        <w:t xml:space="preserve"> за счет дополнительного поступления дотации на поддержку мер по обеспечению сбалансированности бюджетов). Общий объем безвозмездных поступлений составит 8131,4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2E3E06">
        <w:rPr>
          <w:rFonts w:ascii="Times New Roman" w:hAnsi="Times New Roman"/>
          <w:sz w:val="28"/>
          <w:szCs w:val="28"/>
        </w:rPr>
        <w:t>88,8</w:t>
      </w:r>
      <w:r>
        <w:rPr>
          <w:rFonts w:ascii="Times New Roman" w:hAnsi="Times New Roman"/>
          <w:sz w:val="28"/>
          <w:szCs w:val="28"/>
        </w:rPr>
        <w:t xml:space="preserve"> % от </w:t>
      </w:r>
      <w:r w:rsidR="002E3E06">
        <w:rPr>
          <w:rFonts w:ascii="Times New Roman" w:hAnsi="Times New Roman"/>
          <w:sz w:val="28"/>
          <w:szCs w:val="28"/>
        </w:rPr>
        <w:t xml:space="preserve">общего объема доходов поселения. </w:t>
      </w:r>
    </w:p>
    <w:p w:rsidR="0089039D" w:rsidRDefault="008203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Расходная часть бюджета увеличится на </w:t>
      </w:r>
      <w:r w:rsidR="002E3E06">
        <w:rPr>
          <w:rFonts w:ascii="Times New Roman" w:hAnsi="Times New Roman"/>
          <w:sz w:val="28"/>
          <w:szCs w:val="28"/>
        </w:rPr>
        <w:t>149,3</w:t>
      </w:r>
      <w:r>
        <w:rPr>
          <w:rFonts w:ascii="Times New Roman" w:hAnsi="Times New Roman"/>
          <w:sz w:val="28"/>
          <w:szCs w:val="28"/>
        </w:rPr>
        <w:t xml:space="preserve"> тыс. рублей за счет увеличения доходной части. Общий объем расходов составит </w:t>
      </w:r>
      <w:r w:rsidR="002E3E06">
        <w:rPr>
          <w:rFonts w:ascii="Times New Roman" w:hAnsi="Times New Roman"/>
          <w:sz w:val="28"/>
          <w:szCs w:val="28"/>
        </w:rPr>
        <w:t>9305,8</w:t>
      </w:r>
      <w:r>
        <w:rPr>
          <w:rFonts w:ascii="Times New Roman" w:hAnsi="Times New Roman"/>
          <w:sz w:val="28"/>
          <w:szCs w:val="28"/>
        </w:rPr>
        <w:t xml:space="preserve"> тыс. рублей.   </w:t>
      </w:r>
    </w:p>
    <w:p w:rsidR="0089039D" w:rsidRDefault="008203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 внесенные в расходную часть бюджета на 2024 год, в разрезе разделов, подразделов приведены в Приложении 1 к Заключению.</w:t>
      </w:r>
    </w:p>
    <w:p w:rsidR="002E3E06" w:rsidRDefault="002E3E06" w:rsidP="002E3E0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Проектом решения предлагается внести изменения</w:t>
      </w:r>
      <w:r w:rsidRPr="006716FC">
        <w:rPr>
          <w:rFonts w:ascii="Times New Roman" w:hAnsi="Times New Roman"/>
          <w:sz w:val="28"/>
          <w:szCs w:val="28"/>
        </w:rPr>
        <w:t>:</w:t>
      </w:r>
    </w:p>
    <w:p w:rsidR="002E3E06" w:rsidRDefault="002E3E06" w:rsidP="002E3E0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36,2 тыс. рублей увеличить расходы на выплаты Главе поселения (подраздел </w:t>
      </w:r>
      <w:r w:rsidRPr="006716FC">
        <w:rPr>
          <w:rFonts w:ascii="Times New Roman" w:hAnsi="Times New Roman"/>
          <w:i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hAnsi="Times New Roman"/>
          <w:sz w:val="28"/>
          <w:szCs w:val="28"/>
        </w:rPr>
        <w:t>)</w:t>
      </w:r>
      <w:r w:rsidRPr="006716FC">
        <w:rPr>
          <w:rFonts w:ascii="Times New Roman" w:hAnsi="Times New Roman"/>
          <w:sz w:val="28"/>
          <w:szCs w:val="28"/>
        </w:rPr>
        <w:t>;</w:t>
      </w:r>
    </w:p>
    <w:p w:rsidR="002E3E06" w:rsidRPr="00947C13" w:rsidRDefault="002E3E06" w:rsidP="002E3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36,1 тыс. рублей </w:t>
      </w:r>
      <w:r w:rsidRPr="00947C1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величить </w:t>
      </w:r>
      <w:r w:rsidRPr="00947C13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на обеспечение деятельности органов местного самоуправления</w:t>
      </w:r>
      <w:r w:rsidRPr="00947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</w:t>
      </w:r>
      <w:r w:rsidRPr="00947C13">
        <w:rPr>
          <w:rFonts w:ascii="Times New Roman" w:hAnsi="Times New Roman"/>
          <w:sz w:val="28"/>
          <w:szCs w:val="28"/>
        </w:rPr>
        <w:t xml:space="preserve">одраздел </w:t>
      </w:r>
      <w:r w:rsidRPr="00947C13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>
        <w:rPr>
          <w:rFonts w:ascii="Times New Roman" w:hAnsi="Times New Roman"/>
          <w:i/>
          <w:sz w:val="28"/>
          <w:szCs w:val="28"/>
        </w:rPr>
        <w:t>)</w:t>
      </w:r>
      <w:r w:rsidRPr="00947C13">
        <w:rPr>
          <w:rFonts w:ascii="Times New Roman" w:hAnsi="Times New Roman"/>
          <w:i/>
          <w:sz w:val="28"/>
          <w:szCs w:val="28"/>
        </w:rPr>
        <w:t xml:space="preserve">, </w:t>
      </w:r>
      <w:r w:rsidRPr="00947C13">
        <w:rPr>
          <w:rFonts w:ascii="Times New Roman" w:hAnsi="Times New Roman"/>
          <w:sz w:val="28"/>
          <w:szCs w:val="28"/>
        </w:rPr>
        <w:t xml:space="preserve">в том числе: на </w:t>
      </w:r>
      <w:r>
        <w:rPr>
          <w:rFonts w:ascii="Times New Roman" w:hAnsi="Times New Roman"/>
          <w:sz w:val="28"/>
          <w:szCs w:val="28"/>
        </w:rPr>
        <w:t>32,5</w:t>
      </w:r>
      <w:r w:rsidRPr="00947C13">
        <w:rPr>
          <w:rFonts w:ascii="Times New Roman" w:hAnsi="Times New Roman"/>
          <w:sz w:val="28"/>
          <w:szCs w:val="28"/>
        </w:rPr>
        <w:t xml:space="preserve"> тыс. рублей у</w:t>
      </w:r>
      <w:r>
        <w:rPr>
          <w:rFonts w:ascii="Times New Roman" w:hAnsi="Times New Roman"/>
          <w:sz w:val="28"/>
          <w:szCs w:val="28"/>
        </w:rPr>
        <w:t>величатся</w:t>
      </w:r>
      <w:r w:rsidRPr="00947C13">
        <w:rPr>
          <w:rFonts w:ascii="Times New Roman" w:hAnsi="Times New Roman"/>
          <w:sz w:val="28"/>
          <w:szCs w:val="28"/>
        </w:rPr>
        <w:t xml:space="preserve"> расходы на выплаты муниципальным служащим</w:t>
      </w:r>
      <w:r w:rsidRPr="002E3E06">
        <w:rPr>
          <w:rFonts w:ascii="Times New Roman" w:hAnsi="Times New Roman"/>
          <w:sz w:val="28"/>
          <w:szCs w:val="28"/>
        </w:rPr>
        <w:t>;</w:t>
      </w:r>
      <w:r w:rsidRPr="00947C1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57,6</w:t>
      </w:r>
      <w:r w:rsidRPr="00947C13">
        <w:rPr>
          <w:rFonts w:ascii="Times New Roman" w:hAnsi="Times New Roman"/>
          <w:sz w:val="28"/>
          <w:szCs w:val="28"/>
        </w:rPr>
        <w:t xml:space="preserve"> тыс. рублей у</w:t>
      </w:r>
      <w:r>
        <w:rPr>
          <w:rFonts w:ascii="Times New Roman" w:hAnsi="Times New Roman"/>
          <w:sz w:val="28"/>
          <w:szCs w:val="28"/>
        </w:rPr>
        <w:t xml:space="preserve">меньшатся </w:t>
      </w:r>
      <w:r w:rsidRPr="00947C13">
        <w:rPr>
          <w:rFonts w:ascii="Times New Roman" w:hAnsi="Times New Roman"/>
          <w:sz w:val="28"/>
          <w:szCs w:val="28"/>
        </w:rPr>
        <w:t>расходы на выплаты</w:t>
      </w:r>
      <w:r>
        <w:rPr>
          <w:rFonts w:ascii="Times New Roman" w:hAnsi="Times New Roman"/>
          <w:sz w:val="28"/>
          <w:szCs w:val="28"/>
        </w:rPr>
        <w:t xml:space="preserve"> работникам, не являющихся муниципальными служащими</w:t>
      </w:r>
      <w:r w:rsidRPr="002E3E0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на 62,5 тыс. рублей увеличатся расходы на закупки товаров, работ, услуг; на 1,3 тыс. рублей уменьшатся расходы на уплату налогов, сборов, и иных платежей</w:t>
      </w:r>
      <w:r w:rsidRPr="00947C13">
        <w:rPr>
          <w:rFonts w:ascii="Times New Roman" w:hAnsi="Times New Roman"/>
          <w:sz w:val="28"/>
          <w:szCs w:val="28"/>
        </w:rPr>
        <w:t>;</w:t>
      </w:r>
    </w:p>
    <w:p w:rsidR="002E3E06" w:rsidRDefault="002E3E06" w:rsidP="002E3E0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исключить расходы по подразделу </w:t>
      </w:r>
      <w:r w:rsidRPr="008A5A97">
        <w:rPr>
          <w:rFonts w:ascii="Times New Roman" w:hAnsi="Times New Roman"/>
          <w:i/>
          <w:sz w:val="28"/>
          <w:szCs w:val="28"/>
          <w:lang w:eastAsia="ru-RU"/>
        </w:rPr>
        <w:t>0111 «Резервные фонды»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10,0 тыс. рублей (</w:t>
      </w:r>
      <w:r w:rsidRPr="00D148E0">
        <w:rPr>
          <w:rFonts w:ascii="Times New Roman" w:hAnsi="Times New Roman"/>
          <w:sz w:val="28"/>
          <w:szCs w:val="28"/>
        </w:rPr>
        <w:t>отсутствие потребности в расходах)</w:t>
      </w:r>
      <w:r w:rsidRPr="008A5A97">
        <w:rPr>
          <w:rFonts w:ascii="Times New Roman" w:hAnsi="Times New Roman"/>
          <w:sz w:val="28"/>
          <w:szCs w:val="28"/>
        </w:rPr>
        <w:t>;</w:t>
      </w:r>
    </w:p>
    <w:p w:rsidR="002E3E06" w:rsidRDefault="002E3E06" w:rsidP="002E3E0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 w:rsidR="0073613F" w:rsidRPr="0073613F">
        <w:rPr>
          <w:rFonts w:ascii="Times New Roman" w:hAnsi="Times New Roman"/>
          <w:sz w:val="28"/>
          <w:szCs w:val="28"/>
        </w:rPr>
        <w:t>2</w:t>
      </w:r>
      <w:r w:rsidR="0073613F">
        <w:rPr>
          <w:rFonts w:ascii="Times New Roman" w:hAnsi="Times New Roman"/>
          <w:sz w:val="28"/>
          <w:szCs w:val="28"/>
        </w:rPr>
        <w:t>,</w:t>
      </w:r>
      <w:r w:rsidR="0073613F" w:rsidRPr="0073613F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тыс. рублей у</w:t>
      </w:r>
      <w:r w:rsidR="0073613F">
        <w:rPr>
          <w:rFonts w:ascii="Times New Roman" w:hAnsi="Times New Roman"/>
          <w:sz w:val="28"/>
          <w:szCs w:val="28"/>
        </w:rPr>
        <w:t>меньшить</w:t>
      </w:r>
      <w:r>
        <w:rPr>
          <w:rFonts w:ascii="Times New Roman" w:hAnsi="Times New Roman"/>
          <w:sz w:val="28"/>
          <w:szCs w:val="28"/>
        </w:rPr>
        <w:t xml:space="preserve"> расходы</w:t>
      </w:r>
      <w:r w:rsidR="0073613F">
        <w:rPr>
          <w:rFonts w:ascii="Times New Roman" w:hAnsi="Times New Roman"/>
          <w:sz w:val="28"/>
          <w:szCs w:val="28"/>
        </w:rPr>
        <w:t xml:space="preserve"> на выполнение других обязательств государства (п</w:t>
      </w:r>
      <w:r>
        <w:rPr>
          <w:rFonts w:ascii="Times New Roman" w:hAnsi="Times New Roman"/>
          <w:sz w:val="28"/>
          <w:szCs w:val="28"/>
        </w:rPr>
        <w:t xml:space="preserve">одраздел </w:t>
      </w:r>
      <w:r w:rsidRPr="008A5A97">
        <w:rPr>
          <w:rFonts w:ascii="Times New Roman" w:hAnsi="Times New Roman"/>
          <w:i/>
          <w:sz w:val="28"/>
          <w:szCs w:val="28"/>
        </w:rPr>
        <w:t xml:space="preserve">0113 </w:t>
      </w:r>
      <w:r w:rsidRPr="008A5A97">
        <w:rPr>
          <w:rFonts w:ascii="Times New Roman" w:hAnsi="Times New Roman"/>
          <w:i/>
          <w:sz w:val="28"/>
          <w:szCs w:val="28"/>
          <w:lang w:eastAsia="ru-RU"/>
        </w:rPr>
        <w:t>«Другие общегосударственные вопросы»</w:t>
      </w:r>
      <w:r w:rsidR="0073613F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73613F" w:rsidRPr="0073613F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73613F" w:rsidRPr="0073613F" w:rsidRDefault="0073613F" w:rsidP="002E3E0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3613F">
        <w:rPr>
          <w:rFonts w:ascii="Times New Roman" w:hAnsi="Times New Roman"/>
          <w:sz w:val="28"/>
          <w:szCs w:val="28"/>
          <w:lang w:eastAsia="ru-RU"/>
        </w:rPr>
        <w:t>- на 35,7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уменьшить расходы на обеспечение мероприятий по пожарной безопасности (подраздел </w:t>
      </w:r>
      <w:r w:rsidRPr="0073613F">
        <w:rPr>
          <w:rFonts w:ascii="Times New Roman" w:hAnsi="Times New Roman"/>
          <w:i/>
          <w:sz w:val="28"/>
          <w:szCs w:val="28"/>
          <w:lang w:eastAsia="ru-RU"/>
        </w:rPr>
        <w:t>0310 «Защита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Times New Roman" w:hAnsi="Times New Roman"/>
          <w:i/>
          <w:sz w:val="28"/>
          <w:szCs w:val="28"/>
          <w:lang w:eastAsia="ru-RU"/>
        </w:rPr>
        <w:t>»</w:t>
      </w:r>
      <w:r w:rsidRPr="0073613F"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2E3E06" w:rsidRPr="008A5A97" w:rsidRDefault="002E3E06" w:rsidP="002E3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</w:t>
      </w:r>
      <w:r w:rsidR="0073613F" w:rsidRPr="0073613F">
        <w:rPr>
          <w:rFonts w:ascii="Times New Roman" w:hAnsi="Times New Roman"/>
          <w:sz w:val="28"/>
          <w:szCs w:val="28"/>
          <w:lang w:eastAsia="ru-RU"/>
        </w:rPr>
        <w:t>125</w:t>
      </w:r>
      <w:r w:rsidR="0073613F">
        <w:rPr>
          <w:rFonts w:ascii="Times New Roman" w:hAnsi="Times New Roman"/>
          <w:sz w:val="28"/>
          <w:szCs w:val="28"/>
          <w:lang w:eastAsia="ru-RU"/>
        </w:rPr>
        <w:t>,</w:t>
      </w:r>
      <w:r w:rsidR="0073613F" w:rsidRPr="0073613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у</w:t>
      </w:r>
      <w:r w:rsidR="0073613F">
        <w:rPr>
          <w:rFonts w:ascii="Times New Roman" w:hAnsi="Times New Roman"/>
          <w:sz w:val="28"/>
          <w:szCs w:val="28"/>
          <w:lang w:eastAsia="ru-RU"/>
        </w:rPr>
        <w:t>величатся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по подразделу </w:t>
      </w:r>
      <w:r w:rsidRPr="008A5A97">
        <w:rPr>
          <w:rFonts w:ascii="Times New Roman" w:hAnsi="Times New Roman"/>
          <w:i/>
          <w:sz w:val="28"/>
          <w:szCs w:val="28"/>
          <w:lang w:eastAsia="ru-RU"/>
        </w:rPr>
        <w:t>0503 «Благоустройство»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8A5A97">
        <w:rPr>
          <w:rFonts w:ascii="Times New Roman" w:hAnsi="Times New Roman"/>
          <w:sz w:val="28"/>
          <w:szCs w:val="28"/>
          <w:lang w:eastAsia="ru-RU"/>
        </w:rPr>
        <w:t>в том числе: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3613F">
        <w:rPr>
          <w:rFonts w:ascii="Times New Roman" w:hAnsi="Times New Roman"/>
          <w:sz w:val="28"/>
          <w:szCs w:val="28"/>
          <w:lang w:eastAsia="ru-RU"/>
        </w:rPr>
        <w:t>189,6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увеличатся расходы на организацию уличного освещения населенных пунктов п</w:t>
      </w:r>
      <w:r w:rsidR="0073613F">
        <w:rPr>
          <w:rFonts w:ascii="Times New Roman" w:hAnsi="Times New Roman"/>
          <w:sz w:val="28"/>
          <w:szCs w:val="28"/>
          <w:lang w:eastAsia="ru-RU"/>
        </w:rPr>
        <w:t>оселения (целевая статья 20220)</w:t>
      </w:r>
      <w:r w:rsidR="0073613F" w:rsidRPr="0073613F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3613F">
        <w:rPr>
          <w:rFonts w:ascii="Times New Roman" w:hAnsi="Times New Roman"/>
          <w:sz w:val="28"/>
          <w:szCs w:val="28"/>
          <w:lang w:eastAsia="ru-RU"/>
        </w:rPr>
        <w:t>64,9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уменьшатся расходы </w:t>
      </w:r>
      <w:r w:rsidR="0073613F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</w:rPr>
        <w:t>организацию и содержание мест захоронений</w:t>
      </w:r>
      <w:r w:rsidR="007361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039D" w:rsidRDefault="008203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 результате внесенных изменений расходы по разделам на 2024 год изменятся:</w:t>
      </w:r>
    </w:p>
    <w:p w:rsidR="0089039D" w:rsidRDefault="008203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по разделу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01 «Общегосударственные вопросы» </w:t>
      </w:r>
      <w:r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="0073613F">
        <w:rPr>
          <w:rFonts w:ascii="Times New Roman" w:hAnsi="Times New Roman"/>
          <w:iCs/>
          <w:sz w:val="28"/>
          <w:szCs w:val="28"/>
          <w:lang w:eastAsia="ru-RU"/>
        </w:rPr>
        <w:t>величатся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на </w:t>
      </w:r>
      <w:r w:rsidR="0073613F">
        <w:rPr>
          <w:rFonts w:ascii="Times New Roman" w:hAnsi="Times New Roman"/>
          <w:iCs/>
          <w:sz w:val="28"/>
          <w:szCs w:val="28"/>
          <w:lang w:eastAsia="ru-RU"/>
        </w:rPr>
        <w:t>59,7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и составят </w:t>
      </w:r>
      <w:r w:rsidR="0073613F">
        <w:rPr>
          <w:rFonts w:ascii="Times New Roman" w:hAnsi="Times New Roman"/>
          <w:iCs/>
          <w:sz w:val="28"/>
          <w:szCs w:val="28"/>
          <w:lang w:eastAsia="ru-RU"/>
        </w:rPr>
        <w:t xml:space="preserve">4558,6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рублей;</w:t>
      </w:r>
    </w:p>
    <w:p w:rsidR="0089039D" w:rsidRDefault="008203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- по разделу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0</w:t>
      </w:r>
      <w:r w:rsidR="0073613F">
        <w:rPr>
          <w:rFonts w:ascii="Times New Roman" w:hAnsi="Times New Roman"/>
          <w:b/>
          <w:bCs/>
          <w:iCs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«</w:t>
      </w:r>
      <w:r w:rsidR="0073613F" w:rsidRPr="0073613F">
        <w:rPr>
          <w:rFonts w:ascii="Times New Roman" w:hAnsi="Times New Roman"/>
          <w:b/>
          <w:bCs/>
          <w:iCs/>
          <w:sz w:val="28"/>
          <w:szCs w:val="28"/>
          <w:lang w:eastAsia="ru-RU"/>
        </w:rPr>
        <w:t>Национальная безопасность и правоохранительная деятельность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»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у</w:t>
      </w:r>
      <w:r w:rsidR="0073613F">
        <w:rPr>
          <w:rFonts w:ascii="Times New Roman" w:hAnsi="Times New Roman"/>
          <w:iCs/>
          <w:sz w:val="28"/>
          <w:szCs w:val="28"/>
          <w:lang w:eastAsia="ru-RU"/>
        </w:rPr>
        <w:t>меньшатся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на </w:t>
      </w:r>
      <w:r w:rsidR="0073613F">
        <w:rPr>
          <w:rFonts w:ascii="Times New Roman" w:hAnsi="Times New Roman"/>
          <w:iCs/>
          <w:sz w:val="28"/>
          <w:szCs w:val="28"/>
          <w:lang w:eastAsia="ru-RU"/>
        </w:rPr>
        <w:t xml:space="preserve">35,7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 и составят </w:t>
      </w:r>
      <w:r w:rsidR="0073613F">
        <w:rPr>
          <w:rFonts w:ascii="Times New Roman" w:hAnsi="Times New Roman"/>
          <w:iCs/>
          <w:sz w:val="28"/>
          <w:szCs w:val="28"/>
          <w:lang w:eastAsia="ru-RU"/>
        </w:rPr>
        <w:t>20,0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рублей;</w:t>
      </w:r>
    </w:p>
    <w:p w:rsidR="0089039D" w:rsidRDefault="008203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по разделу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05 «Жилищно – коммунальное хозяйство»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увеличатся на </w:t>
      </w:r>
      <w:r w:rsidR="0073613F">
        <w:rPr>
          <w:rFonts w:ascii="Times New Roman" w:hAnsi="Times New Roman"/>
          <w:iCs/>
          <w:sz w:val="28"/>
          <w:szCs w:val="28"/>
          <w:lang w:eastAsia="ru-RU"/>
        </w:rPr>
        <w:t>125,3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и составят 2</w:t>
      </w:r>
      <w:r w:rsidR="0073613F">
        <w:rPr>
          <w:rFonts w:ascii="Times New Roman" w:hAnsi="Times New Roman"/>
          <w:iCs/>
          <w:sz w:val="28"/>
          <w:szCs w:val="28"/>
          <w:lang w:eastAsia="ru-RU"/>
        </w:rPr>
        <w:t>891,0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89039D" w:rsidRDefault="008203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азмер дефицита бюджета не изменится и составит 150,3 тыс. рублей.   Утвержденный объем дефицита соответствует нормам 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01.01.2024 года.</w:t>
      </w:r>
    </w:p>
    <w:p w:rsidR="0073613F" w:rsidRDefault="0073613F" w:rsidP="007361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56D90">
        <w:rPr>
          <w:rFonts w:ascii="Times New Roman" w:hAnsi="Times New Roman"/>
          <w:sz w:val="28"/>
          <w:szCs w:val="28"/>
        </w:rPr>
        <w:t>Размер резервного фонда</w:t>
      </w:r>
      <w:r>
        <w:rPr>
          <w:rFonts w:ascii="Times New Roman" w:hAnsi="Times New Roman"/>
          <w:sz w:val="28"/>
          <w:szCs w:val="28"/>
        </w:rPr>
        <w:t xml:space="preserve"> в результате внесенных изменений</w:t>
      </w:r>
      <w:r w:rsidRPr="00256D90">
        <w:rPr>
          <w:rFonts w:ascii="Times New Roman" w:hAnsi="Times New Roman"/>
          <w:sz w:val="28"/>
          <w:szCs w:val="28"/>
        </w:rPr>
        <w:t xml:space="preserve"> составит 0,0 тыс. рублей. Соответствующие изменения внесены в подпункт 1 пункта 7 решения Совета сельского поселения </w:t>
      </w:r>
      <w:r>
        <w:rPr>
          <w:rFonts w:ascii="Times New Roman" w:hAnsi="Times New Roman"/>
          <w:sz w:val="28"/>
          <w:szCs w:val="28"/>
        </w:rPr>
        <w:t>Анхимовское</w:t>
      </w:r>
      <w:r w:rsidRPr="00256D9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20</w:t>
      </w:r>
      <w:r w:rsidRPr="00256D90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Pr="00256D90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62 </w:t>
      </w:r>
      <w:r w:rsidRPr="00256D90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>
        <w:rPr>
          <w:rFonts w:ascii="Times New Roman" w:hAnsi="Times New Roman"/>
          <w:sz w:val="28"/>
          <w:szCs w:val="28"/>
        </w:rPr>
        <w:t>Анхимовское</w:t>
      </w:r>
      <w:r w:rsidRPr="00256D90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4</w:t>
      </w:r>
      <w:r w:rsidRPr="00256D90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256D9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256D90">
        <w:rPr>
          <w:rFonts w:ascii="Times New Roman" w:hAnsi="Times New Roman"/>
          <w:sz w:val="28"/>
          <w:szCs w:val="28"/>
        </w:rPr>
        <w:t xml:space="preserve"> годов».   </w:t>
      </w:r>
    </w:p>
    <w:p w:rsidR="0089039D" w:rsidRDefault="008203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внесены изменения в финансирование муниципальной программы «Развитие территории сельского поселения Анхимовское на 2021-2025 годы» на 2024 год. Общий объем средств, направляемый на реализацию муниципальных программ в 2024 году, увеличится на </w:t>
      </w:r>
      <w:r w:rsidR="00AB4413">
        <w:rPr>
          <w:rFonts w:ascii="Times New Roman" w:hAnsi="Times New Roman"/>
          <w:sz w:val="28"/>
          <w:szCs w:val="28"/>
        </w:rPr>
        <w:t>125,3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AB4413">
        <w:rPr>
          <w:rFonts w:ascii="Times New Roman" w:hAnsi="Times New Roman"/>
          <w:sz w:val="28"/>
          <w:szCs w:val="28"/>
        </w:rPr>
        <w:t>4,5</w:t>
      </w:r>
      <w:r>
        <w:rPr>
          <w:rFonts w:ascii="Times New Roman" w:hAnsi="Times New Roman"/>
          <w:sz w:val="28"/>
          <w:szCs w:val="28"/>
        </w:rPr>
        <w:t xml:space="preserve"> % и составит </w:t>
      </w:r>
      <w:r w:rsidR="00AB4413">
        <w:rPr>
          <w:rFonts w:ascii="Times New Roman" w:hAnsi="Times New Roman"/>
          <w:sz w:val="28"/>
          <w:szCs w:val="28"/>
        </w:rPr>
        <w:t>2921,0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AB4413">
        <w:rPr>
          <w:rFonts w:ascii="Times New Roman" w:hAnsi="Times New Roman"/>
          <w:sz w:val="28"/>
          <w:szCs w:val="28"/>
        </w:rPr>
        <w:t>31,4</w:t>
      </w:r>
      <w:r>
        <w:rPr>
          <w:rFonts w:ascii="Times New Roman" w:hAnsi="Times New Roman"/>
          <w:sz w:val="28"/>
          <w:szCs w:val="28"/>
        </w:rPr>
        <w:t xml:space="preserve"> % от общего объема расходов бюджета поселения на 2024 год.</w:t>
      </w:r>
      <w:r>
        <w:rPr>
          <w:rFonts w:ascii="Times New Roman" w:hAnsi="Times New Roman"/>
          <w:iCs/>
          <w:sz w:val="28"/>
          <w:szCs w:val="28"/>
        </w:rPr>
        <w:t xml:space="preserve">         </w:t>
      </w:r>
    </w:p>
    <w:p w:rsidR="0089039D" w:rsidRDefault="008203E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20.12.2023 года № 62 «О бюджете сельского поселения Анхимовское на 2024 год и плановый период 2025 и 2026 годов».    </w:t>
      </w:r>
    </w:p>
    <w:p w:rsidR="0089039D" w:rsidRDefault="008203E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9039D" w:rsidRDefault="008203EB">
      <w:pPr>
        <w:pStyle w:val="ConsPlusNormal"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Выводы и предложения.</w:t>
      </w:r>
    </w:p>
    <w:p w:rsidR="00AB4413" w:rsidRDefault="00AB4413" w:rsidP="00AB441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Представленный проект решения Совета сельского поселения Анхимовское «О внесении изменений в решение Совета сельского поселения Анхимовское от 20.12.2023 № 62» </w:t>
      </w:r>
      <w:r>
        <w:rPr>
          <w:rFonts w:ascii="Times New Roman" w:hAnsi="Times New Roman"/>
          <w:b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>требованиям бюджетного законодательства</w:t>
      </w:r>
      <w:r w:rsidR="00C360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360DD" w:rsidRPr="00C360DD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</w:t>
      </w:r>
      <w:r w:rsidR="00C360DD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 w:rsidRPr="006061FC">
        <w:rPr>
          <w:rFonts w:ascii="Times New Roman" w:hAnsi="Times New Roman"/>
          <w:sz w:val="28"/>
          <w:szCs w:val="28"/>
        </w:rPr>
        <w:t xml:space="preserve">Внесение изменений в решение о бюджете поселения является обоснованным. </w:t>
      </w:r>
      <w:r>
        <w:rPr>
          <w:rFonts w:ascii="Times New Roman" w:hAnsi="Times New Roman"/>
          <w:sz w:val="28"/>
          <w:szCs w:val="28"/>
        </w:rPr>
        <w:t>Ре</w:t>
      </w:r>
      <w:r w:rsidRPr="006061FC">
        <w:rPr>
          <w:rFonts w:ascii="Times New Roman" w:hAnsi="Times New Roman"/>
          <w:sz w:val="28"/>
          <w:szCs w:val="28"/>
        </w:rPr>
        <w:t xml:space="preserve">визионная комиссия ВМР рекомендует представленный проект </w:t>
      </w:r>
      <w:r w:rsidRPr="006061FC">
        <w:rPr>
          <w:rFonts w:ascii="Times New Roman" w:hAnsi="Times New Roman"/>
          <w:b/>
          <w:sz w:val="28"/>
          <w:szCs w:val="28"/>
        </w:rPr>
        <w:t xml:space="preserve">к рассмотрению. </w:t>
      </w:r>
    </w:p>
    <w:p w:rsidR="0089039D" w:rsidRDefault="00890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39D" w:rsidRDefault="00820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 Ревизионной комиссии                                                   О.Е. Нестерова </w:t>
      </w:r>
    </w:p>
    <w:p w:rsidR="0089039D" w:rsidRDefault="0089039D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9039D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A2F" w:rsidRDefault="002B0A2F">
      <w:pPr>
        <w:spacing w:after="0" w:line="240" w:lineRule="auto"/>
      </w:pPr>
      <w:r>
        <w:separator/>
      </w:r>
    </w:p>
  </w:endnote>
  <w:endnote w:type="continuationSeparator" w:id="0">
    <w:p w:rsidR="002B0A2F" w:rsidRDefault="002B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A2F" w:rsidRDefault="002B0A2F">
      <w:pPr>
        <w:spacing w:after="0" w:line="240" w:lineRule="auto"/>
      </w:pPr>
      <w:r>
        <w:separator/>
      </w:r>
    </w:p>
  </w:footnote>
  <w:footnote w:type="continuationSeparator" w:id="0">
    <w:p w:rsidR="002B0A2F" w:rsidRDefault="002B0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B31B3"/>
    <w:multiLevelType w:val="hybridMultilevel"/>
    <w:tmpl w:val="B9ACA45E"/>
    <w:lvl w:ilvl="0" w:tplc="21C86A50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FD6D036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58E2455A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1AF44BA6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97483906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FA66A118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ADB81712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6C5A4ADE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B370608A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72812073"/>
    <w:multiLevelType w:val="hybridMultilevel"/>
    <w:tmpl w:val="4508D7F8"/>
    <w:lvl w:ilvl="0" w:tplc="C56AF80C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88238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3CB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0A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2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64B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E0A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E84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9D"/>
    <w:rsid w:val="00060D50"/>
    <w:rsid w:val="002B0A2F"/>
    <w:rsid w:val="002E3E06"/>
    <w:rsid w:val="0060238B"/>
    <w:rsid w:val="0073613F"/>
    <w:rsid w:val="008203EB"/>
    <w:rsid w:val="0089039D"/>
    <w:rsid w:val="008D7B42"/>
    <w:rsid w:val="00AB4413"/>
    <w:rsid w:val="00C360DD"/>
    <w:rsid w:val="00DA6940"/>
    <w:rsid w:val="00D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11596-FC30-4BA9-B92B-ED9AC4E2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f2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440F-7125-4E24-98AC-155D1943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108</cp:revision>
  <cp:lastPrinted>2024-11-14T14:17:00Z</cp:lastPrinted>
  <dcterms:created xsi:type="dcterms:W3CDTF">2018-05-17T09:59:00Z</dcterms:created>
  <dcterms:modified xsi:type="dcterms:W3CDTF">2024-12-18T13:13:00Z</dcterms:modified>
</cp:coreProperties>
</file>