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771" w:rsidRDefault="009A1BBD">
      <w:pPr>
        <w:jc w:val="center"/>
      </w:pPr>
      <w:r>
        <w:rPr>
          <w:noProof/>
        </w:rPr>
        <w:drawing>
          <wp:inline distT="0" distB="0" distL="0" distR="0">
            <wp:extent cx="487680" cy="5715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571500"/>
                    </a:xfrm>
                    <a:prstGeom prst="rect">
                      <a:avLst/>
                    </a:prstGeom>
                    <a:noFill/>
                    <a:ln>
                      <a:noFill/>
                    </a:ln>
                  </pic:spPr>
                </pic:pic>
              </a:graphicData>
            </a:graphic>
          </wp:inline>
        </w:drawing>
      </w:r>
    </w:p>
    <w:p w:rsidR="00F56718" w:rsidRDefault="00F56718">
      <w:pPr>
        <w:jc w:val="center"/>
      </w:pPr>
    </w:p>
    <w:p w:rsidR="00F56718" w:rsidRDefault="003A0C10">
      <w:pPr>
        <w:spacing w:before="40" w:line="233" w:lineRule="auto"/>
        <w:jc w:val="center"/>
        <w:rPr>
          <w:b/>
          <w:sz w:val="22"/>
          <w:szCs w:val="22"/>
        </w:rPr>
      </w:pPr>
      <w:r>
        <w:rPr>
          <w:b/>
          <w:sz w:val="22"/>
          <w:szCs w:val="22"/>
        </w:rPr>
        <w:t>РЕВИЗИОННАЯ КОМИССИЯ ВЫТЕГОРСКОГО МУНИЦИПАЛЬНОГО РАЙОНА</w:t>
      </w:r>
    </w:p>
    <w:p w:rsidR="00F56718" w:rsidRDefault="003A0C10">
      <w:pPr>
        <w:spacing w:before="40" w:line="233" w:lineRule="auto"/>
        <w:jc w:val="center"/>
        <w:rPr>
          <w:b/>
          <w:sz w:val="22"/>
          <w:szCs w:val="22"/>
        </w:rPr>
      </w:pPr>
      <w:r>
        <w:rPr>
          <w:b/>
          <w:sz w:val="22"/>
          <w:szCs w:val="22"/>
        </w:rPr>
        <w:t>162900, Вологодская область, г. Вытегра, пр. Ленина, д.68</w:t>
      </w:r>
    </w:p>
    <w:p w:rsidR="00F56718" w:rsidRDefault="00F56718">
      <w:pPr>
        <w:spacing w:before="40" w:line="233" w:lineRule="auto"/>
        <w:jc w:val="center"/>
        <w:rPr>
          <w:b/>
          <w:sz w:val="22"/>
          <w:szCs w:val="22"/>
        </w:rPr>
      </w:pPr>
    </w:p>
    <w:p w:rsidR="00F56718" w:rsidRDefault="003A0C10">
      <w:pPr>
        <w:pStyle w:val="aff0"/>
        <w:jc w:val="center"/>
      </w:pPr>
      <w:r>
        <w:t xml:space="preserve">тел. (81746)  2-22-03,  факс (81746) ______,       </w:t>
      </w:r>
      <w:r>
        <w:rPr>
          <w:lang w:val="en-US"/>
        </w:rPr>
        <w:t>e</w:t>
      </w:r>
      <w:r>
        <w:t>-</w:t>
      </w:r>
      <w:r>
        <w:rPr>
          <w:lang w:val="en-US"/>
        </w:rPr>
        <w:t>mail</w:t>
      </w:r>
      <w:r>
        <w:t xml:space="preserve">: </w:t>
      </w:r>
      <w:r>
        <w:rPr>
          <w:lang w:val="en-US"/>
        </w:rPr>
        <w:t>revkom</w:t>
      </w:r>
      <w:r>
        <w:t>@</w:t>
      </w:r>
      <w:r>
        <w:rPr>
          <w:lang w:val="en-US"/>
        </w:rPr>
        <w:t>vytegra</w:t>
      </w:r>
      <w:r>
        <w:t>-</w:t>
      </w:r>
      <w:r>
        <w:rPr>
          <w:lang w:val="en-US"/>
        </w:rPr>
        <w:t>adm</w:t>
      </w:r>
      <w:r>
        <w:t>.</w:t>
      </w:r>
      <w:r>
        <w:rPr>
          <w:lang w:val="en-US"/>
        </w:rPr>
        <w:t>ru</w:t>
      </w:r>
      <w:r>
        <w:t xml:space="preserve"> </w:t>
      </w:r>
    </w:p>
    <w:p w:rsidR="00F56718" w:rsidRDefault="00CB6423">
      <w:pPr>
        <w:spacing w:before="40" w:line="233" w:lineRule="auto"/>
        <w:jc w:val="center"/>
        <w:rPr>
          <w:b/>
          <w:spacing w:val="50"/>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173354</wp:posOffset>
                </wp:positionV>
                <wp:extent cx="6245860" cy="0"/>
                <wp:effectExtent l="0" t="19050" r="40640" b="38100"/>
                <wp:wrapNone/>
                <wp:docPr id="2" name="_x0000_s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45860" cy="0"/>
                        </a:xfrm>
                        <a:prstGeom prst="line">
                          <a:avLst/>
                        </a:prstGeom>
                        <a:solidFill>
                          <a:srgbClr val="FFFFFF"/>
                        </a:solidFill>
                        <a:ln w="57150">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0D88510A" id="_x0000_s102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65pt" to="491.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" filled="t" strokeweight="4.5pt">
                <o:lock v:ext="edit" shapetype="f"/>
              </v:line>
            </w:pict>
          </mc:Fallback>
        </mc:AlternateContent>
      </w:r>
    </w:p>
    <w:p w:rsidR="00F56718" w:rsidRDefault="00F56718">
      <w:pPr>
        <w:pStyle w:val="afe"/>
        <w:spacing w:before="0" w:beforeAutospacing="0" w:after="0" w:afterAutospacing="0"/>
        <w:jc w:val="both"/>
      </w:pPr>
    </w:p>
    <w:p w:rsidR="00F56718" w:rsidRDefault="003A0C10">
      <w:pPr>
        <w:spacing w:before="40" w:line="233" w:lineRule="auto"/>
        <w:jc w:val="center"/>
        <w:rPr>
          <w:b/>
          <w:sz w:val="28"/>
          <w:szCs w:val="28"/>
        </w:rPr>
      </w:pPr>
      <w:r>
        <w:rPr>
          <w:b/>
          <w:sz w:val="28"/>
          <w:szCs w:val="28"/>
        </w:rPr>
        <w:t>ЗАКЛЮЧЕНИЕ</w:t>
      </w:r>
    </w:p>
    <w:p w:rsidR="00F56718" w:rsidRDefault="003A0C10">
      <w:pPr>
        <w:pStyle w:val="2"/>
        <w:ind w:firstLine="709"/>
        <w:jc w:val="center"/>
        <w:rPr>
          <w:sz w:val="28"/>
          <w:szCs w:val="28"/>
        </w:rPr>
      </w:pPr>
      <w:r>
        <w:rPr>
          <w:bCs/>
          <w:sz w:val="28"/>
          <w:szCs w:val="28"/>
        </w:rPr>
        <w:t xml:space="preserve">по результатам проверки годового отчета </w:t>
      </w:r>
      <w:r>
        <w:rPr>
          <w:sz w:val="28"/>
          <w:szCs w:val="28"/>
        </w:rPr>
        <w:t>об исполнении бюджета сельского поселения Девятинское за 2023 год</w:t>
      </w:r>
    </w:p>
    <w:p w:rsidR="00F56718" w:rsidRDefault="00F56718"/>
    <w:p w:rsidR="00F56718" w:rsidRDefault="003A0C10">
      <w:pPr>
        <w:ind w:firstLine="709"/>
        <w:jc w:val="both"/>
        <w:rPr>
          <w:sz w:val="28"/>
          <w:szCs w:val="28"/>
        </w:rPr>
      </w:pPr>
      <w:r>
        <w:t xml:space="preserve"> </w:t>
      </w:r>
      <w:r w:rsidRPr="00FB3C06">
        <w:rPr>
          <w:sz w:val="28"/>
          <w:szCs w:val="28"/>
        </w:rPr>
        <w:t xml:space="preserve">«27» апреля 2024 г. </w:t>
      </w:r>
      <w:r>
        <w:rPr>
          <w:sz w:val="28"/>
          <w:szCs w:val="28"/>
        </w:rPr>
        <w:t xml:space="preserve">                                                  </w:t>
      </w:r>
      <w:r w:rsidR="00951C48">
        <w:rPr>
          <w:sz w:val="28"/>
          <w:szCs w:val="28"/>
        </w:rPr>
        <w:t xml:space="preserve">                </w:t>
      </w:r>
      <w:r>
        <w:rPr>
          <w:sz w:val="28"/>
          <w:szCs w:val="28"/>
        </w:rPr>
        <w:t xml:space="preserve">         г. Вытегра</w:t>
      </w:r>
    </w:p>
    <w:p w:rsidR="00F56718" w:rsidRDefault="00F56718">
      <w:pPr>
        <w:ind w:firstLine="709"/>
        <w:jc w:val="both"/>
        <w:rPr>
          <w:b/>
          <w:i/>
          <w:sz w:val="28"/>
          <w:szCs w:val="28"/>
        </w:rPr>
      </w:pPr>
    </w:p>
    <w:p w:rsidR="00F56718" w:rsidRDefault="003A0C10">
      <w:pPr>
        <w:pStyle w:val="aff"/>
        <w:shd w:val="clear" w:color="auto" w:fill="FFFFFF"/>
        <w:tabs>
          <w:tab w:val="left" w:pos="567"/>
        </w:tabs>
        <w:ind w:left="0" w:right="21" w:firstLine="0"/>
        <w:rPr>
          <w:sz w:val="28"/>
          <w:szCs w:val="28"/>
        </w:rPr>
      </w:pPr>
      <w:r>
        <w:rPr>
          <w:sz w:val="28"/>
          <w:szCs w:val="28"/>
        </w:rPr>
        <w:t xml:space="preserve">        Заключение Ревизионной комиссии Вытегорского муниципального района на отчет об исполнении бюджета сельского поселения Девятинское за 2023 год подготовлено в соответствии со статьей 264.4 Бюджетного кодекса Российской Федерации, Положения «О бюджетном процессе в сельском поселении Девятинское».</w:t>
      </w:r>
    </w:p>
    <w:p w:rsidR="00F56718" w:rsidRDefault="003A0C10">
      <w:pPr>
        <w:pStyle w:val="aff"/>
        <w:shd w:val="clear" w:color="auto" w:fill="FFFFFF"/>
        <w:tabs>
          <w:tab w:val="left" w:pos="567"/>
        </w:tabs>
        <w:ind w:left="0" w:right="21" w:firstLine="0"/>
        <w:rPr>
          <w:sz w:val="28"/>
          <w:szCs w:val="28"/>
        </w:rPr>
      </w:pPr>
      <w:r>
        <w:rPr>
          <w:sz w:val="28"/>
          <w:szCs w:val="28"/>
        </w:rPr>
        <w:t xml:space="preserve">          Целями проведения внешней проверки годового отчета об исполнении бюджета являются:</w:t>
      </w:r>
    </w:p>
    <w:p w:rsidR="00F56718" w:rsidRDefault="003A0C10">
      <w:pPr>
        <w:pStyle w:val="aff"/>
        <w:shd w:val="clear" w:color="auto" w:fill="FFFFFF"/>
        <w:tabs>
          <w:tab w:val="left" w:pos="567"/>
        </w:tabs>
        <w:ind w:left="0" w:right="21" w:firstLine="0"/>
        <w:rPr>
          <w:sz w:val="28"/>
          <w:szCs w:val="28"/>
        </w:rPr>
      </w:pPr>
      <w:r>
        <w:rPr>
          <w:sz w:val="28"/>
          <w:szCs w:val="28"/>
        </w:rPr>
        <w:t xml:space="preserve">           -    подтверждение полноты и достоверности данных об исполнении бюджета поселения;</w:t>
      </w:r>
    </w:p>
    <w:p w:rsidR="00F56718" w:rsidRDefault="003A0C10">
      <w:pPr>
        <w:pStyle w:val="aff"/>
        <w:shd w:val="clear" w:color="auto" w:fill="FFFFFF"/>
        <w:tabs>
          <w:tab w:val="left" w:pos="567"/>
        </w:tabs>
        <w:ind w:left="0" w:right="21" w:firstLine="0"/>
        <w:rPr>
          <w:sz w:val="28"/>
          <w:szCs w:val="28"/>
        </w:rPr>
      </w:pPr>
      <w:r>
        <w:rPr>
          <w:sz w:val="28"/>
          <w:szCs w:val="28"/>
        </w:rPr>
        <w:t xml:space="preserve">           -  оценка соблюдения бюджетного законодательства при осуществлении бюджетного процесса в муниципальном образовании;</w:t>
      </w:r>
    </w:p>
    <w:p w:rsidR="00F56718" w:rsidRDefault="003A0C10">
      <w:pPr>
        <w:pStyle w:val="aff"/>
        <w:shd w:val="clear" w:color="auto" w:fill="FFFFFF"/>
        <w:tabs>
          <w:tab w:val="left" w:pos="567"/>
        </w:tabs>
        <w:ind w:left="0" w:right="21" w:firstLine="0"/>
        <w:rPr>
          <w:sz w:val="28"/>
          <w:szCs w:val="28"/>
        </w:rPr>
      </w:pPr>
      <w:r>
        <w:rPr>
          <w:sz w:val="28"/>
          <w:szCs w:val="28"/>
        </w:rPr>
        <w:t xml:space="preserve">           - оценка уровня исполнения показателей, утвержденных решением о бюджете муниципального образования на отчетный финансовый год.       </w:t>
      </w:r>
    </w:p>
    <w:p w:rsidR="00F56718" w:rsidRDefault="00F56718">
      <w:pPr>
        <w:pStyle w:val="aff"/>
        <w:shd w:val="clear" w:color="auto" w:fill="FFFFFF"/>
        <w:ind w:left="0" w:firstLine="0"/>
        <w:rPr>
          <w:color w:val="FF0000"/>
          <w:sz w:val="28"/>
          <w:szCs w:val="28"/>
        </w:rPr>
      </w:pPr>
    </w:p>
    <w:p w:rsidR="00F56718" w:rsidRDefault="003A0C10">
      <w:pPr>
        <w:pStyle w:val="af9"/>
        <w:numPr>
          <w:ilvl w:val="0"/>
          <w:numId w:val="1"/>
        </w:numPr>
        <w:ind w:left="567"/>
        <w:jc w:val="center"/>
        <w:rPr>
          <w:b/>
          <w:bCs/>
          <w:iCs/>
          <w:sz w:val="28"/>
          <w:szCs w:val="28"/>
        </w:rPr>
      </w:pPr>
      <w:r>
        <w:rPr>
          <w:b/>
          <w:bCs/>
          <w:iCs/>
          <w:sz w:val="28"/>
          <w:szCs w:val="28"/>
        </w:rPr>
        <w:t>Общая характеристика исполнения бюджета сельского поселения Девятинское в 2023 году</w:t>
      </w:r>
    </w:p>
    <w:p w:rsidR="00F56718" w:rsidRDefault="003A0C10">
      <w:pPr>
        <w:pStyle w:val="af9"/>
        <w:numPr>
          <w:ilvl w:val="1"/>
          <w:numId w:val="1"/>
        </w:numPr>
        <w:tabs>
          <w:tab w:val="left" w:pos="567"/>
        </w:tabs>
        <w:ind w:left="0" w:firstLine="567"/>
        <w:rPr>
          <w:b/>
          <w:bCs/>
          <w:iCs/>
          <w:sz w:val="28"/>
          <w:szCs w:val="28"/>
        </w:rPr>
      </w:pPr>
      <w:r>
        <w:rPr>
          <w:b/>
          <w:bCs/>
          <w:iCs/>
          <w:sz w:val="28"/>
          <w:szCs w:val="28"/>
        </w:rPr>
        <w:t xml:space="preserve">Организация бюджетного процесса </w:t>
      </w:r>
    </w:p>
    <w:p w:rsidR="00F56718" w:rsidRDefault="003A0C10">
      <w:pPr>
        <w:tabs>
          <w:tab w:val="left" w:pos="567"/>
        </w:tabs>
        <w:jc w:val="both"/>
        <w:rPr>
          <w:color w:val="FF0000"/>
          <w:sz w:val="28"/>
          <w:szCs w:val="28"/>
        </w:rPr>
      </w:pPr>
      <w:r>
        <w:rPr>
          <w:sz w:val="28"/>
          <w:szCs w:val="28"/>
        </w:rPr>
        <w:t xml:space="preserve">         Бюджетный процесс в сельском поселении Девятинское</w:t>
      </w:r>
      <w:r>
        <w:rPr>
          <w:b/>
          <w:i/>
          <w:sz w:val="28"/>
          <w:szCs w:val="28"/>
        </w:rPr>
        <w:t xml:space="preserve"> </w:t>
      </w:r>
      <w:r>
        <w:rPr>
          <w:sz w:val="28"/>
          <w:szCs w:val="28"/>
        </w:rPr>
        <w:t>в 2023 году</w:t>
      </w:r>
      <w:r>
        <w:rPr>
          <w:b/>
          <w:i/>
          <w:sz w:val="28"/>
          <w:szCs w:val="28"/>
        </w:rPr>
        <w:t xml:space="preserve"> </w:t>
      </w:r>
      <w:r>
        <w:rPr>
          <w:sz w:val="28"/>
          <w:szCs w:val="28"/>
        </w:rPr>
        <w:t>основывался на положениях Бюджетного кодекса РФ (с учетом внесенных в него изменений), действующего законодательства Вологодской области, Устава муниципального образования, Положении о бюджетном процессе в сельском поселении Девятинское (с учетом внесенных в него изменений).</w:t>
      </w:r>
    </w:p>
    <w:p w:rsidR="00F56718" w:rsidRDefault="003A0C10">
      <w:pPr>
        <w:tabs>
          <w:tab w:val="left" w:pos="567"/>
        </w:tabs>
        <w:ind w:firstLine="567"/>
        <w:jc w:val="both"/>
        <w:rPr>
          <w:sz w:val="28"/>
          <w:szCs w:val="28"/>
        </w:rPr>
      </w:pPr>
      <w:r>
        <w:rPr>
          <w:sz w:val="28"/>
          <w:szCs w:val="28"/>
        </w:rPr>
        <w:t>Утверждение бюджета сельского поселения Девятинское (далее – бюджета поселения) на 2023 год обеспечено до начала финансового года.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содержащиеся в решении Совета сельского поселения Девятинское от 23.12.2022 № 16 «О бюджете сельского поселения Девятинское на 2023 год и плановый период 2024 и 2025 годов» (далее – в решении о бюджете поселения), соответствуют статье 184.1 Бюджетного кодекса Российской Федерации.</w:t>
      </w:r>
    </w:p>
    <w:p w:rsidR="00F56718" w:rsidRDefault="003A0C10">
      <w:pPr>
        <w:ind w:firstLine="540"/>
        <w:jc w:val="both"/>
        <w:rPr>
          <w:sz w:val="28"/>
          <w:szCs w:val="28"/>
        </w:rPr>
      </w:pPr>
      <w:r>
        <w:rPr>
          <w:sz w:val="28"/>
          <w:szCs w:val="28"/>
        </w:rPr>
        <w:lastRenderedPageBreak/>
        <w:t>Исполнение бюджета поселения в 2023 году в соответствии со статьей 215.1 Бюджетного кодекса Российской Федерации обеспечивалось администрацией сельского поселения Девятинское (далее – Администрация поселения). Организация исполнения бюджета возложена на Финансовое управление Администрации Вытегорского муниципального района (по соглашению). Исполнение бюджета организовано на основе сводной бюджетной росписи и кассового плана. Бюджет исполнялся на основе единства кассы и подведомственности расходов.</w:t>
      </w:r>
    </w:p>
    <w:p w:rsidR="00F56718" w:rsidRDefault="003A0C10">
      <w:pPr>
        <w:tabs>
          <w:tab w:val="left" w:pos="567"/>
        </w:tabs>
        <w:ind w:firstLine="567"/>
        <w:jc w:val="both"/>
        <w:rPr>
          <w:sz w:val="28"/>
          <w:szCs w:val="28"/>
        </w:rPr>
      </w:pPr>
      <w:r>
        <w:rPr>
          <w:sz w:val="28"/>
          <w:szCs w:val="28"/>
        </w:rPr>
        <w:t>Казначейское обслуживание исполнения бюджета поселения осуществлялось в соответствии со статьей 215.1 Бюджетного кодекса Российской Федерации, пунктом 27 Положения о бюджетном процессе в сельском поселении Девятинское (далее – Положение о бюджетном процессе) на едином счете бюджета поселения, открытом Управлением Федерального казначейства по Вологодской области.</w:t>
      </w:r>
    </w:p>
    <w:p w:rsidR="00F56718" w:rsidRDefault="003A0C10">
      <w:pPr>
        <w:tabs>
          <w:tab w:val="left" w:pos="567"/>
        </w:tabs>
        <w:ind w:firstLine="567"/>
        <w:jc w:val="both"/>
        <w:rPr>
          <w:sz w:val="28"/>
          <w:szCs w:val="28"/>
        </w:rPr>
      </w:pPr>
      <w:r>
        <w:rPr>
          <w:sz w:val="28"/>
          <w:szCs w:val="28"/>
        </w:rPr>
        <w:t xml:space="preserve">В соответствии с ведомственной структурой расходов бюджета поселения в 2023 году, исполнение расходов осуществлял один главный распорядитель бюджетных средств – Администрация поселения.   </w:t>
      </w:r>
    </w:p>
    <w:p w:rsidR="00F56718" w:rsidRDefault="003A0C10">
      <w:pPr>
        <w:ind w:firstLine="283"/>
        <w:jc w:val="both"/>
        <w:rPr>
          <w:sz w:val="28"/>
          <w:szCs w:val="28"/>
        </w:rPr>
      </w:pPr>
      <w:r>
        <w:rPr>
          <w:sz w:val="28"/>
          <w:szCs w:val="28"/>
        </w:rPr>
        <w:t xml:space="preserve">    В соответствии с Положением о бюджетном процессе годовой отчет об исполнении бюджета поселения утверждается решением об исполнении бюджета поселения с указанием общего объема доходов, расходов и дефицита (профицита) бюджета. Годовой отчет составлен в соответствии со структурой решения о бюджете поселения и бюджетной классификацией Российской Федерации.</w:t>
      </w:r>
    </w:p>
    <w:p w:rsidR="00F56718" w:rsidRDefault="003A0C10">
      <w:pPr>
        <w:ind w:firstLine="283"/>
        <w:jc w:val="both"/>
        <w:rPr>
          <w:sz w:val="28"/>
          <w:szCs w:val="28"/>
        </w:rPr>
      </w:pPr>
      <w:r>
        <w:rPr>
          <w:sz w:val="28"/>
          <w:szCs w:val="28"/>
        </w:rPr>
        <w:t xml:space="preserve">    Проект решения Совета сельского поселения Девятинское «Об исполнении бюджета сельского поселения Девятинское за 2023 год» поступил для проведения внешней проверки в Ревизионную комиссию Вытегорского муниципального района (далее – Ревизионная комиссия ВМР) 28.03.2024 г., что соответствует сроку, установленному пунктом 3 статьи 264.4 Бюджетного кодекса Российской Федерации, пунктом 33 Положения о бюджетном процессе – не позднее 1 апреля текущего года. Проект решения содержит все показатели, приложения, материалы, формы годовой бюджетной отчетности, установленные Бюджетным кодексом Российской Федерации, Положением о бюджетном процессе.   </w:t>
      </w:r>
    </w:p>
    <w:p w:rsidR="00F56718" w:rsidRDefault="003A0C10">
      <w:pPr>
        <w:pStyle w:val="af9"/>
        <w:spacing w:after="0"/>
        <w:ind w:left="0" w:firstLine="283"/>
        <w:jc w:val="both"/>
        <w:rPr>
          <w:sz w:val="28"/>
          <w:szCs w:val="28"/>
        </w:rPr>
      </w:pPr>
      <w:r>
        <w:rPr>
          <w:sz w:val="28"/>
          <w:szCs w:val="28"/>
        </w:rPr>
        <w:t xml:space="preserve">      </w:t>
      </w:r>
    </w:p>
    <w:p w:rsidR="00F56718" w:rsidRDefault="003A0C10">
      <w:pPr>
        <w:pStyle w:val="af9"/>
        <w:tabs>
          <w:tab w:val="left" w:pos="567"/>
        </w:tabs>
        <w:rPr>
          <w:b/>
          <w:sz w:val="28"/>
          <w:szCs w:val="28"/>
        </w:rPr>
      </w:pPr>
      <w:r>
        <w:rPr>
          <w:b/>
          <w:sz w:val="28"/>
          <w:szCs w:val="28"/>
        </w:rPr>
        <w:t xml:space="preserve">      1.2. Основные показатели годового отчета за 2023 год </w:t>
      </w:r>
    </w:p>
    <w:p w:rsidR="00F56718" w:rsidRDefault="003A0C10">
      <w:pPr>
        <w:pStyle w:val="af9"/>
        <w:tabs>
          <w:tab w:val="left" w:pos="567"/>
        </w:tabs>
        <w:spacing w:after="0"/>
        <w:ind w:left="0"/>
        <w:jc w:val="both"/>
        <w:rPr>
          <w:sz w:val="28"/>
          <w:szCs w:val="28"/>
        </w:rPr>
      </w:pPr>
      <w:r>
        <w:rPr>
          <w:sz w:val="28"/>
          <w:szCs w:val="28"/>
        </w:rPr>
        <w:t xml:space="preserve">        Решением Совета сельского поселения Девятинское от 23.12.2022 № 16 «О бюджете сельского поселения Девятинское на 2023 год и плановый период 2024 и 2025 годов» бюджет был утвержден по доходам в сумме 19889,2 тыс. рублей, по расходам – 19889,2 тыс. рублей что на 1093,7 тыс. рублей, или на 5,8 % больше, чем был утвержден бюджет на 2022 год. Бюджет утвержден без дефицита. </w:t>
      </w:r>
    </w:p>
    <w:p w:rsidR="00F56718" w:rsidRDefault="003A0C10">
      <w:pPr>
        <w:pStyle w:val="af9"/>
        <w:spacing w:after="0"/>
        <w:ind w:left="0"/>
        <w:jc w:val="both"/>
        <w:rPr>
          <w:sz w:val="28"/>
          <w:szCs w:val="28"/>
        </w:rPr>
      </w:pPr>
      <w:r>
        <w:rPr>
          <w:sz w:val="28"/>
          <w:szCs w:val="28"/>
        </w:rPr>
        <w:t xml:space="preserve">         В течение 2023 года в основные характеристики бюджета вносились 5 раз изменения и дополнения. Последняя корректировка параметров бюджета принята 15.12.2023 г. (решение № 33). В результате бюджет сельского поселения Девятинское был утвержден по доходам в сумме 24650,6 тыс. рублей, по расходам – 24650,6 тыс. рублей, бездефицитный.</w:t>
      </w:r>
    </w:p>
    <w:p w:rsidR="00F56718" w:rsidRDefault="003A0C10">
      <w:pPr>
        <w:pStyle w:val="af9"/>
        <w:spacing w:after="0"/>
        <w:ind w:left="0"/>
        <w:jc w:val="both"/>
        <w:rPr>
          <w:sz w:val="28"/>
          <w:szCs w:val="28"/>
        </w:rPr>
      </w:pPr>
      <w:r>
        <w:rPr>
          <w:sz w:val="28"/>
          <w:szCs w:val="28"/>
        </w:rPr>
        <w:t xml:space="preserve">         Изменение основных параметров бюджета сельского поселения Девятинское отражено в таблице 1.  </w:t>
      </w:r>
    </w:p>
    <w:p w:rsidR="00BC5271" w:rsidRDefault="00BC5271">
      <w:pPr>
        <w:pStyle w:val="af9"/>
        <w:spacing w:after="0"/>
        <w:ind w:left="0"/>
        <w:jc w:val="both"/>
        <w:rPr>
          <w:sz w:val="28"/>
          <w:szCs w:val="28"/>
        </w:rPr>
      </w:pPr>
    </w:p>
    <w:p w:rsidR="00BC5271" w:rsidRDefault="00BC5271">
      <w:pPr>
        <w:pStyle w:val="af9"/>
        <w:tabs>
          <w:tab w:val="left" w:pos="567"/>
        </w:tabs>
        <w:spacing w:after="0"/>
        <w:ind w:left="0"/>
        <w:jc w:val="both"/>
      </w:pPr>
    </w:p>
    <w:p w:rsidR="00F56718" w:rsidRDefault="003A0C10">
      <w:pPr>
        <w:pStyle w:val="af9"/>
        <w:tabs>
          <w:tab w:val="left" w:pos="567"/>
        </w:tabs>
        <w:spacing w:after="0"/>
        <w:ind w:left="0"/>
        <w:jc w:val="both"/>
        <w:rPr>
          <w:sz w:val="20"/>
          <w:szCs w:val="20"/>
        </w:rPr>
      </w:pPr>
      <w:r>
        <w:t xml:space="preserve">           </w:t>
      </w:r>
      <w:r>
        <w:rPr>
          <w:sz w:val="22"/>
          <w:szCs w:val="22"/>
        </w:rPr>
        <w:t xml:space="preserve">                                                                                                                                                       </w:t>
      </w:r>
      <w:r>
        <w:rPr>
          <w:sz w:val="20"/>
          <w:szCs w:val="20"/>
        </w:rPr>
        <w:t>Таблица 1</w:t>
      </w:r>
    </w:p>
    <w:p w:rsidR="00F56718" w:rsidRDefault="003A0C10">
      <w:pPr>
        <w:ind w:left="7080" w:firstLine="708"/>
        <w:rPr>
          <w:sz w:val="20"/>
          <w:szCs w:val="20"/>
        </w:rPr>
      </w:pPr>
      <w:r>
        <w:rPr>
          <w:sz w:val="20"/>
          <w:szCs w:val="20"/>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155"/>
        <w:gridCol w:w="945"/>
        <w:gridCol w:w="945"/>
        <w:gridCol w:w="945"/>
        <w:gridCol w:w="945"/>
        <w:gridCol w:w="1140"/>
        <w:gridCol w:w="1215"/>
        <w:gridCol w:w="1035"/>
      </w:tblGrid>
      <w:tr w:rsidR="004F1F1C" w:rsidRPr="00BC5271" w:rsidTr="00694380">
        <w:trPr>
          <w:trHeight w:val="495"/>
        </w:trPr>
        <w:tc>
          <w:tcPr>
            <w:tcW w:w="1313" w:type="dxa"/>
            <w:vMerge w:val="restart"/>
            <w:shd w:val="clear" w:color="auto" w:fill="auto"/>
            <w:tcMar>
              <w:top w:w="0" w:type="dxa"/>
              <w:left w:w="0" w:type="dxa"/>
              <w:bottom w:w="0" w:type="dxa"/>
              <w:right w:w="0" w:type="dxa"/>
            </w:tcMar>
          </w:tcPr>
          <w:p w:rsidR="00F56718" w:rsidRPr="00BC5271" w:rsidRDefault="003A0C10" w:rsidP="004F1F1C">
            <w:pPr>
              <w:jc w:val="center"/>
              <w:rPr>
                <w:rFonts w:eastAsia="Times New Roman"/>
                <w:sz w:val="18"/>
                <w:szCs w:val="18"/>
              </w:rPr>
            </w:pPr>
            <w:r w:rsidRPr="00BC5271">
              <w:rPr>
                <w:rFonts w:eastAsia="Times New Roman"/>
                <w:color w:val="000000"/>
                <w:sz w:val="18"/>
                <w:szCs w:val="18"/>
              </w:rPr>
              <w:t>Наименование показателя</w:t>
            </w:r>
          </w:p>
        </w:tc>
        <w:tc>
          <w:tcPr>
            <w:tcW w:w="1155" w:type="dxa"/>
            <w:vMerge w:val="restart"/>
            <w:shd w:val="clear" w:color="auto" w:fill="auto"/>
            <w:tcMar>
              <w:top w:w="0" w:type="dxa"/>
              <w:left w:w="0" w:type="dxa"/>
              <w:bottom w:w="0" w:type="dxa"/>
              <w:right w:w="0" w:type="dxa"/>
            </w:tcMar>
          </w:tcPr>
          <w:p w:rsidR="00F56718" w:rsidRPr="00BC5271" w:rsidRDefault="003A0C10" w:rsidP="004F1F1C">
            <w:pPr>
              <w:jc w:val="center"/>
              <w:rPr>
                <w:rFonts w:eastAsia="Times New Roman"/>
                <w:sz w:val="18"/>
                <w:szCs w:val="18"/>
              </w:rPr>
            </w:pPr>
            <w:r w:rsidRPr="00BC5271">
              <w:rPr>
                <w:rFonts w:eastAsia="Times New Roman"/>
                <w:color w:val="000000"/>
                <w:sz w:val="18"/>
                <w:szCs w:val="18"/>
              </w:rPr>
              <w:t xml:space="preserve">Исполнено за 2022 год </w:t>
            </w:r>
          </w:p>
        </w:tc>
        <w:tc>
          <w:tcPr>
            <w:tcW w:w="1890" w:type="dxa"/>
            <w:gridSpan w:val="2"/>
            <w:shd w:val="clear" w:color="auto" w:fill="auto"/>
            <w:tcMar>
              <w:top w:w="0" w:type="dxa"/>
              <w:left w:w="0" w:type="dxa"/>
              <w:bottom w:w="0" w:type="dxa"/>
              <w:right w:w="0" w:type="dxa"/>
            </w:tcMar>
          </w:tcPr>
          <w:p w:rsidR="00F56718" w:rsidRPr="00BC5271" w:rsidRDefault="003A0C10" w:rsidP="004F1F1C">
            <w:pPr>
              <w:jc w:val="center"/>
              <w:rPr>
                <w:rFonts w:eastAsia="Times New Roman"/>
                <w:sz w:val="18"/>
                <w:szCs w:val="18"/>
              </w:rPr>
            </w:pPr>
            <w:r w:rsidRPr="00BC5271">
              <w:rPr>
                <w:rFonts w:eastAsia="Times New Roman"/>
                <w:color w:val="000000"/>
                <w:sz w:val="18"/>
                <w:szCs w:val="18"/>
              </w:rPr>
              <w:t>Утверждено на 2023 год</w:t>
            </w:r>
          </w:p>
        </w:tc>
        <w:tc>
          <w:tcPr>
            <w:tcW w:w="1890" w:type="dxa"/>
            <w:gridSpan w:val="2"/>
            <w:shd w:val="clear" w:color="auto" w:fill="auto"/>
            <w:tcMar>
              <w:top w:w="0" w:type="dxa"/>
              <w:left w:w="0" w:type="dxa"/>
              <w:bottom w:w="0" w:type="dxa"/>
              <w:right w:w="0" w:type="dxa"/>
            </w:tcMar>
          </w:tcPr>
          <w:p w:rsidR="00F56718" w:rsidRPr="00BC5271" w:rsidRDefault="003A0C10" w:rsidP="004F1F1C">
            <w:pPr>
              <w:jc w:val="center"/>
              <w:rPr>
                <w:rFonts w:eastAsia="Times New Roman"/>
                <w:sz w:val="18"/>
                <w:szCs w:val="18"/>
              </w:rPr>
            </w:pPr>
            <w:r w:rsidRPr="00BC5271">
              <w:rPr>
                <w:rFonts w:eastAsia="Times New Roman"/>
                <w:color w:val="000000"/>
                <w:sz w:val="18"/>
                <w:szCs w:val="18"/>
              </w:rPr>
              <w:t xml:space="preserve">Изменения </w:t>
            </w:r>
          </w:p>
        </w:tc>
        <w:tc>
          <w:tcPr>
            <w:tcW w:w="1140" w:type="dxa"/>
            <w:vMerge w:val="restart"/>
            <w:shd w:val="clear" w:color="auto" w:fill="auto"/>
            <w:tcMar>
              <w:top w:w="0" w:type="dxa"/>
              <w:left w:w="0" w:type="dxa"/>
              <w:bottom w:w="0" w:type="dxa"/>
              <w:right w:w="0" w:type="dxa"/>
            </w:tcMar>
          </w:tcPr>
          <w:p w:rsidR="00F56718" w:rsidRPr="00BC5271" w:rsidRDefault="003A0C10" w:rsidP="004F1F1C">
            <w:pPr>
              <w:jc w:val="center"/>
              <w:rPr>
                <w:rFonts w:eastAsia="Times New Roman"/>
                <w:sz w:val="18"/>
                <w:szCs w:val="18"/>
              </w:rPr>
            </w:pPr>
            <w:r w:rsidRPr="00BC5271">
              <w:rPr>
                <w:rFonts w:eastAsia="Times New Roman"/>
                <w:color w:val="000000"/>
                <w:sz w:val="18"/>
                <w:szCs w:val="18"/>
              </w:rPr>
              <w:t xml:space="preserve">Исполнено за 2023 год </w:t>
            </w:r>
          </w:p>
        </w:tc>
        <w:tc>
          <w:tcPr>
            <w:tcW w:w="1215" w:type="dxa"/>
            <w:vMerge w:val="restart"/>
            <w:shd w:val="clear" w:color="auto" w:fill="auto"/>
            <w:tcMar>
              <w:top w:w="0" w:type="dxa"/>
              <w:left w:w="0" w:type="dxa"/>
              <w:bottom w:w="0" w:type="dxa"/>
              <w:right w:w="0" w:type="dxa"/>
            </w:tcMar>
          </w:tcPr>
          <w:p w:rsidR="00F56718" w:rsidRPr="00BC5271" w:rsidRDefault="003A0C10" w:rsidP="004F1F1C">
            <w:pPr>
              <w:jc w:val="center"/>
              <w:rPr>
                <w:rFonts w:eastAsia="Times New Roman"/>
                <w:sz w:val="18"/>
                <w:szCs w:val="18"/>
              </w:rPr>
            </w:pPr>
            <w:r w:rsidRPr="00BC5271">
              <w:rPr>
                <w:rFonts w:eastAsia="Times New Roman"/>
                <w:color w:val="000000"/>
                <w:sz w:val="18"/>
                <w:szCs w:val="18"/>
              </w:rPr>
              <w:t>% исполнения к уточненным бюджетным назначениям</w:t>
            </w:r>
          </w:p>
        </w:tc>
        <w:tc>
          <w:tcPr>
            <w:tcW w:w="1035" w:type="dxa"/>
            <w:vMerge w:val="restart"/>
            <w:shd w:val="clear" w:color="auto" w:fill="auto"/>
            <w:tcMar>
              <w:top w:w="0" w:type="dxa"/>
              <w:left w:w="0" w:type="dxa"/>
              <w:bottom w:w="0" w:type="dxa"/>
              <w:right w:w="0" w:type="dxa"/>
            </w:tcMar>
          </w:tcPr>
          <w:p w:rsidR="00F56718" w:rsidRPr="00BC5271" w:rsidRDefault="003A0C10" w:rsidP="004F1F1C">
            <w:pPr>
              <w:jc w:val="center"/>
              <w:rPr>
                <w:rFonts w:eastAsia="Times New Roman"/>
                <w:sz w:val="18"/>
                <w:szCs w:val="18"/>
              </w:rPr>
            </w:pPr>
            <w:r w:rsidRPr="00BC5271">
              <w:rPr>
                <w:rFonts w:eastAsia="Times New Roman"/>
                <w:color w:val="000000"/>
                <w:sz w:val="18"/>
                <w:szCs w:val="18"/>
              </w:rPr>
              <w:t xml:space="preserve">% исполнения к уровню 2022 года </w:t>
            </w:r>
          </w:p>
        </w:tc>
      </w:tr>
      <w:tr w:rsidR="004F1F1C" w:rsidRPr="00BC5271" w:rsidTr="00694380">
        <w:trPr>
          <w:trHeight w:val="960"/>
        </w:trPr>
        <w:tc>
          <w:tcPr>
            <w:tcW w:w="1313" w:type="dxa"/>
            <w:vMerge/>
            <w:shd w:val="clear" w:color="auto" w:fill="auto"/>
            <w:tcMar>
              <w:top w:w="0" w:type="dxa"/>
              <w:left w:w="0" w:type="dxa"/>
              <w:bottom w:w="0" w:type="dxa"/>
              <w:right w:w="0" w:type="dxa"/>
            </w:tcMar>
          </w:tcPr>
          <w:p w:rsidR="00F56718" w:rsidRPr="00BC5271" w:rsidRDefault="00F56718" w:rsidP="004F1F1C">
            <w:pPr>
              <w:jc w:val="center"/>
              <w:rPr>
                <w:rFonts w:eastAsia="Times New Roman"/>
                <w:sz w:val="18"/>
                <w:szCs w:val="18"/>
              </w:rPr>
            </w:pPr>
          </w:p>
        </w:tc>
        <w:tc>
          <w:tcPr>
            <w:tcW w:w="1155" w:type="dxa"/>
            <w:vMerge/>
            <w:shd w:val="clear" w:color="auto" w:fill="auto"/>
            <w:tcMar>
              <w:top w:w="0" w:type="dxa"/>
              <w:left w:w="0" w:type="dxa"/>
              <w:bottom w:w="0" w:type="dxa"/>
              <w:right w:w="0" w:type="dxa"/>
            </w:tcMar>
          </w:tcPr>
          <w:p w:rsidR="00F56718" w:rsidRPr="00BC5271" w:rsidRDefault="00F56718" w:rsidP="004F1F1C">
            <w:pPr>
              <w:jc w:val="center"/>
              <w:rPr>
                <w:rFonts w:eastAsia="Times New Roman"/>
                <w:sz w:val="18"/>
                <w:szCs w:val="18"/>
              </w:rPr>
            </w:pPr>
          </w:p>
        </w:tc>
        <w:tc>
          <w:tcPr>
            <w:tcW w:w="945" w:type="dxa"/>
            <w:shd w:val="clear" w:color="auto" w:fill="auto"/>
            <w:tcMar>
              <w:top w:w="0" w:type="dxa"/>
              <w:left w:w="0" w:type="dxa"/>
              <w:bottom w:w="0" w:type="dxa"/>
              <w:right w:w="0" w:type="dxa"/>
            </w:tcMar>
          </w:tcPr>
          <w:p w:rsidR="00F56718" w:rsidRPr="00BC5271" w:rsidRDefault="003A0C10" w:rsidP="004F1F1C">
            <w:pPr>
              <w:jc w:val="center"/>
              <w:rPr>
                <w:rFonts w:eastAsia="Times New Roman"/>
                <w:sz w:val="18"/>
                <w:szCs w:val="18"/>
              </w:rPr>
            </w:pPr>
            <w:r w:rsidRPr="00BC5271">
              <w:rPr>
                <w:rFonts w:eastAsia="Times New Roman"/>
                <w:color w:val="000000"/>
                <w:sz w:val="18"/>
                <w:szCs w:val="18"/>
              </w:rPr>
              <w:t>решение от 23.12.2022 № 16</w:t>
            </w:r>
          </w:p>
        </w:tc>
        <w:tc>
          <w:tcPr>
            <w:tcW w:w="945" w:type="dxa"/>
            <w:shd w:val="clear" w:color="auto" w:fill="auto"/>
            <w:tcMar>
              <w:top w:w="0" w:type="dxa"/>
              <w:left w:w="0" w:type="dxa"/>
              <w:bottom w:w="0" w:type="dxa"/>
              <w:right w:w="0" w:type="dxa"/>
            </w:tcMar>
          </w:tcPr>
          <w:p w:rsidR="00F56718" w:rsidRPr="00BC5271" w:rsidRDefault="003A0C10" w:rsidP="004F1F1C">
            <w:pPr>
              <w:jc w:val="center"/>
              <w:rPr>
                <w:rFonts w:eastAsia="Times New Roman"/>
                <w:sz w:val="18"/>
                <w:szCs w:val="18"/>
              </w:rPr>
            </w:pPr>
            <w:r w:rsidRPr="00BC5271">
              <w:rPr>
                <w:rFonts w:eastAsia="Times New Roman"/>
                <w:color w:val="000000"/>
                <w:sz w:val="18"/>
                <w:szCs w:val="18"/>
              </w:rPr>
              <w:t xml:space="preserve"> решение от 15.12.2023 № 33</w:t>
            </w:r>
          </w:p>
        </w:tc>
        <w:tc>
          <w:tcPr>
            <w:tcW w:w="945" w:type="dxa"/>
            <w:shd w:val="clear" w:color="auto" w:fill="auto"/>
            <w:tcMar>
              <w:top w:w="0" w:type="dxa"/>
              <w:left w:w="0" w:type="dxa"/>
              <w:bottom w:w="0" w:type="dxa"/>
              <w:right w:w="0" w:type="dxa"/>
            </w:tcMar>
          </w:tcPr>
          <w:p w:rsidR="00F56718" w:rsidRPr="00BC5271" w:rsidRDefault="003A0C10" w:rsidP="004F1F1C">
            <w:pPr>
              <w:jc w:val="center"/>
              <w:rPr>
                <w:rFonts w:eastAsia="Times New Roman"/>
                <w:sz w:val="18"/>
                <w:szCs w:val="18"/>
              </w:rPr>
            </w:pPr>
            <w:r w:rsidRPr="00BC5271">
              <w:rPr>
                <w:rFonts w:eastAsia="Times New Roman"/>
                <w:color w:val="000000"/>
                <w:sz w:val="18"/>
                <w:szCs w:val="18"/>
              </w:rPr>
              <w:t xml:space="preserve">Тыс. рублей </w:t>
            </w:r>
          </w:p>
        </w:tc>
        <w:tc>
          <w:tcPr>
            <w:tcW w:w="945" w:type="dxa"/>
            <w:shd w:val="clear" w:color="auto" w:fill="auto"/>
            <w:tcMar>
              <w:top w:w="0" w:type="dxa"/>
              <w:left w:w="0" w:type="dxa"/>
              <w:bottom w:w="0" w:type="dxa"/>
              <w:right w:w="0" w:type="dxa"/>
            </w:tcMar>
          </w:tcPr>
          <w:p w:rsidR="00F56718" w:rsidRPr="00BC5271" w:rsidRDefault="003A0C10" w:rsidP="004F1F1C">
            <w:pPr>
              <w:jc w:val="center"/>
              <w:rPr>
                <w:rFonts w:eastAsia="Times New Roman"/>
                <w:sz w:val="18"/>
                <w:szCs w:val="18"/>
              </w:rPr>
            </w:pPr>
            <w:r w:rsidRPr="00BC5271">
              <w:rPr>
                <w:rFonts w:eastAsia="Times New Roman"/>
                <w:color w:val="000000"/>
                <w:sz w:val="18"/>
                <w:szCs w:val="18"/>
              </w:rPr>
              <w:t>%</w:t>
            </w:r>
          </w:p>
        </w:tc>
        <w:tc>
          <w:tcPr>
            <w:tcW w:w="1140" w:type="dxa"/>
            <w:vMerge/>
            <w:shd w:val="clear" w:color="auto" w:fill="auto"/>
            <w:tcMar>
              <w:top w:w="0" w:type="dxa"/>
              <w:left w:w="0" w:type="dxa"/>
              <w:bottom w:w="0" w:type="dxa"/>
              <w:right w:w="0" w:type="dxa"/>
            </w:tcMar>
          </w:tcPr>
          <w:p w:rsidR="00F56718" w:rsidRPr="00BC5271" w:rsidRDefault="00F56718" w:rsidP="004F1F1C">
            <w:pPr>
              <w:jc w:val="center"/>
              <w:rPr>
                <w:rFonts w:eastAsia="Times New Roman"/>
                <w:sz w:val="18"/>
                <w:szCs w:val="18"/>
              </w:rPr>
            </w:pPr>
          </w:p>
        </w:tc>
        <w:tc>
          <w:tcPr>
            <w:tcW w:w="1215" w:type="dxa"/>
            <w:vMerge/>
            <w:shd w:val="clear" w:color="auto" w:fill="auto"/>
            <w:tcMar>
              <w:top w:w="0" w:type="dxa"/>
              <w:left w:w="0" w:type="dxa"/>
              <w:bottom w:w="0" w:type="dxa"/>
              <w:right w:w="0" w:type="dxa"/>
            </w:tcMar>
          </w:tcPr>
          <w:p w:rsidR="00F56718" w:rsidRPr="00BC5271" w:rsidRDefault="00F56718" w:rsidP="004F1F1C">
            <w:pPr>
              <w:jc w:val="center"/>
              <w:rPr>
                <w:rFonts w:eastAsia="Times New Roman"/>
                <w:sz w:val="18"/>
                <w:szCs w:val="18"/>
              </w:rPr>
            </w:pPr>
          </w:p>
        </w:tc>
        <w:tc>
          <w:tcPr>
            <w:tcW w:w="1035" w:type="dxa"/>
            <w:vMerge/>
            <w:shd w:val="clear" w:color="auto" w:fill="auto"/>
            <w:tcMar>
              <w:top w:w="0" w:type="dxa"/>
              <w:left w:w="0" w:type="dxa"/>
              <w:bottom w:w="0" w:type="dxa"/>
              <w:right w:w="0" w:type="dxa"/>
            </w:tcMar>
          </w:tcPr>
          <w:p w:rsidR="00F56718" w:rsidRPr="00BC5271" w:rsidRDefault="00F56718" w:rsidP="004F1F1C">
            <w:pPr>
              <w:jc w:val="center"/>
              <w:rPr>
                <w:rFonts w:eastAsia="Times New Roman"/>
                <w:sz w:val="18"/>
                <w:szCs w:val="18"/>
              </w:rPr>
            </w:pPr>
          </w:p>
        </w:tc>
      </w:tr>
      <w:tr w:rsidR="004F1F1C" w:rsidRPr="00BC5271" w:rsidTr="00694380">
        <w:trPr>
          <w:trHeight w:val="411"/>
        </w:trPr>
        <w:tc>
          <w:tcPr>
            <w:tcW w:w="1313" w:type="dxa"/>
            <w:shd w:val="clear" w:color="auto" w:fill="auto"/>
            <w:tcMar>
              <w:top w:w="0" w:type="dxa"/>
              <w:left w:w="0" w:type="dxa"/>
              <w:bottom w:w="0" w:type="dxa"/>
              <w:right w:w="0" w:type="dxa"/>
            </w:tcMar>
            <w:vAlign w:val="center"/>
          </w:tcPr>
          <w:p w:rsidR="00F56718" w:rsidRPr="00BC5271" w:rsidRDefault="003A0C10">
            <w:pPr>
              <w:rPr>
                <w:rFonts w:eastAsia="Times New Roman"/>
                <w:sz w:val="18"/>
                <w:szCs w:val="18"/>
              </w:rPr>
            </w:pPr>
            <w:r w:rsidRPr="00BC5271">
              <w:rPr>
                <w:rFonts w:eastAsia="Times New Roman"/>
                <w:b/>
                <w:color w:val="000000"/>
                <w:sz w:val="18"/>
                <w:szCs w:val="18"/>
              </w:rPr>
              <w:t>Всего доходы, в том числе:</w:t>
            </w:r>
          </w:p>
        </w:tc>
        <w:tc>
          <w:tcPr>
            <w:tcW w:w="115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b/>
                <w:color w:val="000000"/>
                <w:sz w:val="18"/>
                <w:szCs w:val="18"/>
              </w:rPr>
              <w:t>19778,3</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b/>
                <w:color w:val="000000"/>
                <w:sz w:val="18"/>
                <w:szCs w:val="18"/>
              </w:rPr>
              <w:t>19889,2</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b/>
                <w:color w:val="000000"/>
                <w:sz w:val="18"/>
                <w:szCs w:val="18"/>
              </w:rPr>
              <w:t>24650,6</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b/>
                <w:color w:val="000000"/>
                <w:sz w:val="18"/>
                <w:szCs w:val="18"/>
              </w:rPr>
              <w:t>4761,4</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b/>
                <w:color w:val="000000"/>
                <w:sz w:val="18"/>
                <w:szCs w:val="18"/>
              </w:rPr>
              <w:t>23,9%</w:t>
            </w:r>
          </w:p>
        </w:tc>
        <w:tc>
          <w:tcPr>
            <w:tcW w:w="1140"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b/>
                <w:color w:val="000000"/>
                <w:sz w:val="18"/>
                <w:szCs w:val="18"/>
              </w:rPr>
              <w:t>23971,8</w:t>
            </w:r>
          </w:p>
        </w:tc>
        <w:tc>
          <w:tcPr>
            <w:tcW w:w="121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b/>
                <w:color w:val="000000"/>
                <w:sz w:val="18"/>
                <w:szCs w:val="18"/>
              </w:rPr>
              <w:t>97,2%</w:t>
            </w:r>
          </w:p>
        </w:tc>
        <w:tc>
          <w:tcPr>
            <w:tcW w:w="103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b/>
                <w:color w:val="000000"/>
                <w:sz w:val="18"/>
                <w:szCs w:val="18"/>
              </w:rPr>
              <w:t>121,2%</w:t>
            </w:r>
          </w:p>
        </w:tc>
      </w:tr>
      <w:tr w:rsidR="004F1F1C" w:rsidRPr="00BC5271" w:rsidTr="00694380">
        <w:trPr>
          <w:trHeight w:val="480"/>
        </w:trPr>
        <w:tc>
          <w:tcPr>
            <w:tcW w:w="1313" w:type="dxa"/>
            <w:shd w:val="clear" w:color="auto" w:fill="auto"/>
            <w:tcMar>
              <w:top w:w="0" w:type="dxa"/>
              <w:left w:w="0" w:type="dxa"/>
              <w:bottom w:w="0" w:type="dxa"/>
              <w:right w:w="0" w:type="dxa"/>
            </w:tcMar>
            <w:vAlign w:val="center"/>
          </w:tcPr>
          <w:p w:rsidR="00F56718" w:rsidRPr="00BC5271" w:rsidRDefault="003A0C10">
            <w:pPr>
              <w:rPr>
                <w:rFonts w:eastAsia="Times New Roman"/>
                <w:sz w:val="18"/>
                <w:szCs w:val="18"/>
              </w:rPr>
            </w:pPr>
            <w:r w:rsidRPr="00BC5271">
              <w:rPr>
                <w:rFonts w:eastAsia="Times New Roman"/>
                <w:color w:val="000000"/>
                <w:sz w:val="18"/>
                <w:szCs w:val="18"/>
              </w:rPr>
              <w:t>Налоговые доходы</w:t>
            </w:r>
          </w:p>
        </w:tc>
        <w:tc>
          <w:tcPr>
            <w:tcW w:w="115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-711,7</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4969,0</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4960,1</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-8,9</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-0,2%</w:t>
            </w:r>
          </w:p>
        </w:tc>
        <w:tc>
          <w:tcPr>
            <w:tcW w:w="1140"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4303,5</w:t>
            </w:r>
          </w:p>
        </w:tc>
        <w:tc>
          <w:tcPr>
            <w:tcW w:w="121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86,8%</w:t>
            </w:r>
          </w:p>
        </w:tc>
        <w:tc>
          <w:tcPr>
            <w:tcW w:w="103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-604,7%</w:t>
            </w:r>
          </w:p>
        </w:tc>
      </w:tr>
      <w:tr w:rsidR="004F1F1C" w:rsidRPr="00BC5271" w:rsidTr="00694380">
        <w:trPr>
          <w:trHeight w:val="480"/>
        </w:trPr>
        <w:tc>
          <w:tcPr>
            <w:tcW w:w="1313" w:type="dxa"/>
            <w:shd w:val="clear" w:color="auto" w:fill="auto"/>
            <w:tcMar>
              <w:top w:w="0" w:type="dxa"/>
              <w:left w:w="0" w:type="dxa"/>
              <w:bottom w:w="0" w:type="dxa"/>
              <w:right w:w="0" w:type="dxa"/>
            </w:tcMar>
            <w:vAlign w:val="center"/>
          </w:tcPr>
          <w:p w:rsidR="00F56718" w:rsidRPr="00BC5271" w:rsidRDefault="003A0C10">
            <w:pPr>
              <w:rPr>
                <w:rFonts w:eastAsia="Times New Roman"/>
                <w:sz w:val="18"/>
                <w:szCs w:val="18"/>
              </w:rPr>
            </w:pPr>
            <w:r w:rsidRPr="00BC5271">
              <w:rPr>
                <w:rFonts w:eastAsia="Times New Roman"/>
                <w:color w:val="000000"/>
                <w:sz w:val="18"/>
                <w:szCs w:val="18"/>
              </w:rPr>
              <w:t xml:space="preserve">Неналоговые доходы </w:t>
            </w:r>
          </w:p>
        </w:tc>
        <w:tc>
          <w:tcPr>
            <w:tcW w:w="115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833,0</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432,7</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441,6</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8,9</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2,1%</w:t>
            </w:r>
          </w:p>
        </w:tc>
        <w:tc>
          <w:tcPr>
            <w:tcW w:w="1140"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419,4</w:t>
            </w:r>
          </w:p>
        </w:tc>
        <w:tc>
          <w:tcPr>
            <w:tcW w:w="121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95,0%</w:t>
            </w:r>
          </w:p>
        </w:tc>
        <w:tc>
          <w:tcPr>
            <w:tcW w:w="103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50,3%</w:t>
            </w:r>
          </w:p>
        </w:tc>
      </w:tr>
      <w:tr w:rsidR="004F1F1C" w:rsidRPr="00BC5271" w:rsidTr="00694380">
        <w:trPr>
          <w:trHeight w:val="503"/>
        </w:trPr>
        <w:tc>
          <w:tcPr>
            <w:tcW w:w="1313" w:type="dxa"/>
            <w:shd w:val="clear" w:color="auto" w:fill="auto"/>
            <w:tcMar>
              <w:top w:w="0" w:type="dxa"/>
              <w:left w:w="0" w:type="dxa"/>
              <w:bottom w:w="0" w:type="dxa"/>
              <w:right w:w="0" w:type="dxa"/>
            </w:tcMar>
            <w:vAlign w:val="center"/>
          </w:tcPr>
          <w:p w:rsidR="00F56718" w:rsidRPr="00BC5271" w:rsidRDefault="003A0C10">
            <w:pPr>
              <w:rPr>
                <w:rFonts w:eastAsia="Times New Roman"/>
                <w:sz w:val="18"/>
                <w:szCs w:val="18"/>
              </w:rPr>
            </w:pPr>
            <w:r w:rsidRPr="00BC5271">
              <w:rPr>
                <w:rFonts w:eastAsia="Times New Roman"/>
                <w:color w:val="000000"/>
                <w:sz w:val="18"/>
                <w:szCs w:val="18"/>
              </w:rPr>
              <w:t>Итого налоговых и неналоговых доходов</w:t>
            </w:r>
          </w:p>
        </w:tc>
        <w:tc>
          <w:tcPr>
            <w:tcW w:w="115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121,3</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 xml:space="preserve">5 401,7  </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 xml:space="preserve">5 401,7  </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 xml:space="preserve">0,0  </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0,0%</w:t>
            </w:r>
          </w:p>
        </w:tc>
        <w:tc>
          <w:tcPr>
            <w:tcW w:w="1140"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4722,9</w:t>
            </w:r>
          </w:p>
        </w:tc>
        <w:tc>
          <w:tcPr>
            <w:tcW w:w="121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87,4%</w:t>
            </w:r>
          </w:p>
        </w:tc>
        <w:tc>
          <w:tcPr>
            <w:tcW w:w="103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3893,6%</w:t>
            </w:r>
          </w:p>
        </w:tc>
      </w:tr>
      <w:tr w:rsidR="004F1F1C" w:rsidRPr="00BC5271" w:rsidTr="00694380">
        <w:trPr>
          <w:trHeight w:val="502"/>
        </w:trPr>
        <w:tc>
          <w:tcPr>
            <w:tcW w:w="1313" w:type="dxa"/>
            <w:shd w:val="clear" w:color="auto" w:fill="auto"/>
            <w:tcMar>
              <w:top w:w="0" w:type="dxa"/>
              <w:left w:w="0" w:type="dxa"/>
              <w:bottom w:w="0" w:type="dxa"/>
              <w:right w:w="0" w:type="dxa"/>
            </w:tcMar>
            <w:vAlign w:val="center"/>
          </w:tcPr>
          <w:p w:rsidR="00F56718" w:rsidRPr="00BC5271" w:rsidRDefault="003A0C10">
            <w:pPr>
              <w:rPr>
                <w:rFonts w:eastAsia="Times New Roman"/>
                <w:sz w:val="18"/>
                <w:szCs w:val="18"/>
              </w:rPr>
            </w:pPr>
            <w:r w:rsidRPr="00BC5271">
              <w:rPr>
                <w:rFonts w:eastAsia="Times New Roman"/>
                <w:color w:val="000000"/>
                <w:sz w:val="18"/>
                <w:szCs w:val="18"/>
              </w:rPr>
              <w:t>Безвозмездные поступления</w:t>
            </w:r>
          </w:p>
        </w:tc>
        <w:tc>
          <w:tcPr>
            <w:tcW w:w="115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19657,0</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14487,5</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19248,9</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4761,4</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32,9%</w:t>
            </w:r>
          </w:p>
        </w:tc>
        <w:tc>
          <w:tcPr>
            <w:tcW w:w="1140"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19248,9</w:t>
            </w:r>
          </w:p>
        </w:tc>
        <w:tc>
          <w:tcPr>
            <w:tcW w:w="121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100,0%</w:t>
            </w:r>
          </w:p>
        </w:tc>
        <w:tc>
          <w:tcPr>
            <w:tcW w:w="103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97,9%</w:t>
            </w:r>
          </w:p>
        </w:tc>
      </w:tr>
      <w:tr w:rsidR="004F1F1C" w:rsidRPr="00BC5271" w:rsidTr="00694380">
        <w:trPr>
          <w:trHeight w:val="254"/>
        </w:trPr>
        <w:tc>
          <w:tcPr>
            <w:tcW w:w="1313" w:type="dxa"/>
            <w:shd w:val="clear" w:color="auto" w:fill="auto"/>
            <w:tcMar>
              <w:top w:w="0" w:type="dxa"/>
              <w:left w:w="0" w:type="dxa"/>
              <w:bottom w:w="0" w:type="dxa"/>
              <w:right w:w="0" w:type="dxa"/>
            </w:tcMar>
            <w:vAlign w:val="center"/>
          </w:tcPr>
          <w:p w:rsidR="00F56718" w:rsidRPr="00BC5271" w:rsidRDefault="003A0C10">
            <w:pPr>
              <w:rPr>
                <w:rFonts w:eastAsia="Times New Roman"/>
                <w:sz w:val="18"/>
                <w:szCs w:val="18"/>
              </w:rPr>
            </w:pPr>
            <w:r w:rsidRPr="00BC5271">
              <w:rPr>
                <w:rFonts w:eastAsia="Times New Roman"/>
                <w:b/>
                <w:color w:val="000000"/>
                <w:sz w:val="18"/>
                <w:szCs w:val="18"/>
              </w:rPr>
              <w:t>Всего расходы</w:t>
            </w:r>
          </w:p>
        </w:tc>
        <w:tc>
          <w:tcPr>
            <w:tcW w:w="115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b/>
                <w:color w:val="000000"/>
                <w:sz w:val="18"/>
                <w:szCs w:val="18"/>
              </w:rPr>
              <w:t>22198,0</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b/>
                <w:color w:val="000000"/>
                <w:sz w:val="18"/>
                <w:szCs w:val="18"/>
              </w:rPr>
              <w:t>19889,2</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b/>
                <w:color w:val="000000"/>
                <w:sz w:val="18"/>
                <w:szCs w:val="18"/>
              </w:rPr>
              <w:t>24650,6</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b/>
                <w:color w:val="000000"/>
                <w:sz w:val="18"/>
                <w:szCs w:val="18"/>
              </w:rPr>
              <w:t>4761,4</w:t>
            </w:r>
          </w:p>
        </w:tc>
        <w:tc>
          <w:tcPr>
            <w:tcW w:w="94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b/>
                <w:color w:val="000000"/>
                <w:sz w:val="18"/>
                <w:szCs w:val="18"/>
              </w:rPr>
              <w:t>23,9%</w:t>
            </w:r>
          </w:p>
        </w:tc>
        <w:tc>
          <w:tcPr>
            <w:tcW w:w="1140"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b/>
                <w:color w:val="000000"/>
                <w:sz w:val="18"/>
                <w:szCs w:val="18"/>
              </w:rPr>
              <w:t>23962,3</w:t>
            </w:r>
          </w:p>
        </w:tc>
        <w:tc>
          <w:tcPr>
            <w:tcW w:w="121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b/>
                <w:color w:val="000000"/>
                <w:sz w:val="18"/>
                <w:szCs w:val="18"/>
              </w:rPr>
              <w:t>97,2%</w:t>
            </w:r>
          </w:p>
        </w:tc>
        <w:tc>
          <w:tcPr>
            <w:tcW w:w="1035" w:type="dxa"/>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b/>
                <w:color w:val="000000"/>
                <w:sz w:val="18"/>
                <w:szCs w:val="18"/>
              </w:rPr>
              <w:t>107,9%</w:t>
            </w:r>
          </w:p>
        </w:tc>
      </w:tr>
      <w:tr w:rsidR="004F1F1C" w:rsidRPr="00BC5271" w:rsidTr="00694380">
        <w:trPr>
          <w:trHeight w:val="148"/>
        </w:trPr>
        <w:tc>
          <w:tcPr>
            <w:tcW w:w="1313" w:type="dxa"/>
            <w:shd w:val="clear" w:color="auto" w:fill="auto"/>
            <w:tcMar>
              <w:top w:w="0" w:type="dxa"/>
              <w:left w:w="0" w:type="dxa"/>
              <w:bottom w:w="0" w:type="dxa"/>
              <w:right w:w="0" w:type="dxa"/>
            </w:tcMar>
            <w:vAlign w:val="center"/>
          </w:tcPr>
          <w:p w:rsidR="00BC5271" w:rsidRPr="00BC5271" w:rsidRDefault="003A0C10" w:rsidP="00694380">
            <w:pPr>
              <w:rPr>
                <w:rFonts w:eastAsia="Times New Roman"/>
                <w:sz w:val="18"/>
                <w:szCs w:val="18"/>
              </w:rPr>
            </w:pPr>
            <w:r w:rsidRPr="00BC5271">
              <w:rPr>
                <w:rFonts w:eastAsia="Times New Roman"/>
                <w:color w:val="000000"/>
                <w:sz w:val="18"/>
                <w:szCs w:val="18"/>
              </w:rPr>
              <w:t>+ Профицит</w:t>
            </w:r>
          </w:p>
        </w:tc>
        <w:tc>
          <w:tcPr>
            <w:tcW w:w="1155" w:type="dxa"/>
            <w:vMerge w:val="restart"/>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-2419,7</w:t>
            </w:r>
          </w:p>
        </w:tc>
        <w:tc>
          <w:tcPr>
            <w:tcW w:w="945" w:type="dxa"/>
            <w:vMerge w:val="restart"/>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0,0</w:t>
            </w:r>
          </w:p>
        </w:tc>
        <w:tc>
          <w:tcPr>
            <w:tcW w:w="945" w:type="dxa"/>
            <w:vMerge w:val="restart"/>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0,0</w:t>
            </w:r>
          </w:p>
        </w:tc>
        <w:tc>
          <w:tcPr>
            <w:tcW w:w="945" w:type="dxa"/>
            <w:vMerge w:val="restart"/>
            <w:shd w:val="clear" w:color="auto" w:fill="auto"/>
            <w:tcMar>
              <w:top w:w="0" w:type="dxa"/>
              <w:left w:w="0" w:type="dxa"/>
              <w:bottom w:w="0" w:type="dxa"/>
              <w:right w:w="0" w:type="dxa"/>
            </w:tcMar>
            <w:vAlign w:val="center"/>
          </w:tcPr>
          <w:p w:rsidR="00F56718" w:rsidRPr="00BC5271" w:rsidRDefault="00F56718" w:rsidP="004F1F1C">
            <w:pPr>
              <w:jc w:val="center"/>
              <w:rPr>
                <w:rFonts w:eastAsia="Times New Roman"/>
                <w:sz w:val="18"/>
                <w:szCs w:val="18"/>
              </w:rPr>
            </w:pPr>
          </w:p>
        </w:tc>
        <w:tc>
          <w:tcPr>
            <w:tcW w:w="945" w:type="dxa"/>
            <w:vMerge w:val="restart"/>
            <w:shd w:val="clear" w:color="auto" w:fill="auto"/>
            <w:tcMar>
              <w:top w:w="0" w:type="dxa"/>
              <w:left w:w="0" w:type="dxa"/>
              <w:bottom w:w="0" w:type="dxa"/>
              <w:right w:w="0" w:type="dxa"/>
            </w:tcMar>
            <w:vAlign w:val="center"/>
          </w:tcPr>
          <w:p w:rsidR="00F56718" w:rsidRPr="00BC5271" w:rsidRDefault="00F56718" w:rsidP="004F1F1C">
            <w:pPr>
              <w:jc w:val="center"/>
              <w:rPr>
                <w:rFonts w:eastAsia="Times New Roman"/>
                <w:sz w:val="18"/>
                <w:szCs w:val="18"/>
              </w:rPr>
            </w:pPr>
          </w:p>
        </w:tc>
        <w:tc>
          <w:tcPr>
            <w:tcW w:w="1140" w:type="dxa"/>
            <w:vMerge w:val="restart"/>
            <w:shd w:val="clear" w:color="auto" w:fill="auto"/>
            <w:tcMar>
              <w:top w:w="0" w:type="dxa"/>
              <w:left w:w="0" w:type="dxa"/>
              <w:bottom w:w="0" w:type="dxa"/>
              <w:right w:w="0" w:type="dxa"/>
            </w:tcMar>
            <w:vAlign w:val="center"/>
          </w:tcPr>
          <w:p w:rsidR="00F56718" w:rsidRPr="00BC5271" w:rsidRDefault="003A0C10" w:rsidP="004F1F1C">
            <w:pPr>
              <w:jc w:val="center"/>
              <w:rPr>
                <w:rFonts w:eastAsia="Times New Roman"/>
                <w:sz w:val="18"/>
                <w:szCs w:val="18"/>
              </w:rPr>
            </w:pPr>
            <w:r w:rsidRPr="00BC5271">
              <w:rPr>
                <w:rFonts w:eastAsia="Times New Roman"/>
                <w:color w:val="000000"/>
                <w:sz w:val="18"/>
                <w:szCs w:val="18"/>
              </w:rPr>
              <w:t>9,5</w:t>
            </w:r>
          </w:p>
        </w:tc>
        <w:tc>
          <w:tcPr>
            <w:tcW w:w="1215" w:type="dxa"/>
            <w:vMerge w:val="restart"/>
            <w:shd w:val="clear" w:color="auto" w:fill="auto"/>
            <w:tcMar>
              <w:top w:w="0" w:type="dxa"/>
              <w:left w:w="0" w:type="dxa"/>
              <w:bottom w:w="0" w:type="dxa"/>
              <w:right w:w="0" w:type="dxa"/>
            </w:tcMar>
            <w:vAlign w:val="center"/>
          </w:tcPr>
          <w:p w:rsidR="00F56718" w:rsidRPr="00BC5271" w:rsidRDefault="00F56718" w:rsidP="004F1F1C">
            <w:pPr>
              <w:jc w:val="center"/>
              <w:rPr>
                <w:rFonts w:eastAsia="Times New Roman"/>
                <w:sz w:val="18"/>
                <w:szCs w:val="18"/>
              </w:rPr>
            </w:pPr>
          </w:p>
        </w:tc>
        <w:tc>
          <w:tcPr>
            <w:tcW w:w="1035" w:type="dxa"/>
            <w:vMerge w:val="restart"/>
            <w:shd w:val="clear" w:color="auto" w:fill="auto"/>
            <w:tcMar>
              <w:top w:w="0" w:type="dxa"/>
              <w:left w:w="0" w:type="dxa"/>
              <w:bottom w:w="0" w:type="dxa"/>
              <w:right w:w="0" w:type="dxa"/>
            </w:tcMar>
            <w:vAlign w:val="center"/>
          </w:tcPr>
          <w:p w:rsidR="00F56718" w:rsidRPr="00BC5271" w:rsidRDefault="00F56718" w:rsidP="004F1F1C">
            <w:pPr>
              <w:jc w:val="center"/>
              <w:rPr>
                <w:rFonts w:eastAsia="Times New Roman"/>
                <w:sz w:val="18"/>
                <w:szCs w:val="18"/>
              </w:rPr>
            </w:pPr>
          </w:p>
        </w:tc>
      </w:tr>
      <w:tr w:rsidR="004F1F1C" w:rsidRPr="00BC5271" w:rsidTr="00694380">
        <w:trPr>
          <w:trHeight w:val="68"/>
        </w:trPr>
        <w:tc>
          <w:tcPr>
            <w:tcW w:w="1313" w:type="dxa"/>
            <w:shd w:val="clear" w:color="auto" w:fill="auto"/>
            <w:tcMar>
              <w:top w:w="0" w:type="dxa"/>
              <w:left w:w="0" w:type="dxa"/>
              <w:bottom w:w="0" w:type="dxa"/>
              <w:right w:w="0" w:type="dxa"/>
            </w:tcMar>
            <w:vAlign w:val="center"/>
          </w:tcPr>
          <w:p w:rsidR="00F56718" w:rsidRPr="00BC5271" w:rsidRDefault="003A0C10">
            <w:pPr>
              <w:rPr>
                <w:rFonts w:eastAsia="Times New Roman"/>
                <w:sz w:val="18"/>
                <w:szCs w:val="18"/>
              </w:rPr>
            </w:pPr>
            <w:r w:rsidRPr="00BC5271">
              <w:rPr>
                <w:rFonts w:eastAsia="Times New Roman"/>
                <w:color w:val="000000"/>
                <w:sz w:val="18"/>
                <w:szCs w:val="18"/>
              </w:rPr>
              <w:t xml:space="preserve">- Дефицит     бюджета </w:t>
            </w:r>
          </w:p>
        </w:tc>
        <w:tc>
          <w:tcPr>
            <w:tcW w:w="1155" w:type="dxa"/>
            <w:vMerge/>
            <w:shd w:val="clear" w:color="auto" w:fill="auto"/>
            <w:tcMar>
              <w:top w:w="0" w:type="dxa"/>
              <w:left w:w="0" w:type="dxa"/>
              <w:bottom w:w="0" w:type="dxa"/>
              <w:right w:w="0" w:type="dxa"/>
            </w:tcMar>
            <w:vAlign w:val="center"/>
          </w:tcPr>
          <w:p w:rsidR="00F56718" w:rsidRPr="00BC5271" w:rsidRDefault="00F56718" w:rsidP="004F1F1C">
            <w:pPr>
              <w:jc w:val="center"/>
              <w:rPr>
                <w:rFonts w:eastAsia="Times New Roman"/>
                <w:sz w:val="18"/>
                <w:szCs w:val="18"/>
              </w:rPr>
            </w:pPr>
          </w:p>
        </w:tc>
        <w:tc>
          <w:tcPr>
            <w:tcW w:w="945" w:type="dxa"/>
            <w:vMerge/>
            <w:shd w:val="clear" w:color="auto" w:fill="auto"/>
            <w:tcMar>
              <w:top w:w="0" w:type="dxa"/>
              <w:left w:w="0" w:type="dxa"/>
              <w:bottom w:w="0" w:type="dxa"/>
              <w:right w:w="0" w:type="dxa"/>
            </w:tcMar>
            <w:vAlign w:val="center"/>
          </w:tcPr>
          <w:p w:rsidR="00F56718" w:rsidRPr="00BC5271" w:rsidRDefault="00F56718" w:rsidP="004F1F1C">
            <w:pPr>
              <w:jc w:val="center"/>
              <w:rPr>
                <w:rFonts w:eastAsia="Times New Roman"/>
                <w:sz w:val="18"/>
                <w:szCs w:val="18"/>
              </w:rPr>
            </w:pPr>
          </w:p>
        </w:tc>
        <w:tc>
          <w:tcPr>
            <w:tcW w:w="945" w:type="dxa"/>
            <w:vMerge/>
            <w:shd w:val="clear" w:color="auto" w:fill="auto"/>
            <w:tcMar>
              <w:top w:w="0" w:type="dxa"/>
              <w:left w:w="0" w:type="dxa"/>
              <w:bottom w:w="0" w:type="dxa"/>
              <w:right w:w="0" w:type="dxa"/>
            </w:tcMar>
            <w:vAlign w:val="center"/>
          </w:tcPr>
          <w:p w:rsidR="00F56718" w:rsidRPr="00BC5271" w:rsidRDefault="00F56718" w:rsidP="004F1F1C">
            <w:pPr>
              <w:jc w:val="center"/>
              <w:rPr>
                <w:rFonts w:eastAsia="Times New Roman"/>
                <w:sz w:val="18"/>
                <w:szCs w:val="18"/>
              </w:rPr>
            </w:pPr>
          </w:p>
        </w:tc>
        <w:tc>
          <w:tcPr>
            <w:tcW w:w="945" w:type="dxa"/>
            <w:vMerge/>
            <w:shd w:val="clear" w:color="auto" w:fill="auto"/>
            <w:tcMar>
              <w:top w:w="0" w:type="dxa"/>
              <w:left w:w="0" w:type="dxa"/>
              <w:bottom w:w="0" w:type="dxa"/>
              <w:right w:w="0" w:type="dxa"/>
            </w:tcMar>
            <w:vAlign w:val="center"/>
          </w:tcPr>
          <w:p w:rsidR="00F56718" w:rsidRPr="00BC5271" w:rsidRDefault="00F56718" w:rsidP="004F1F1C">
            <w:pPr>
              <w:jc w:val="center"/>
              <w:rPr>
                <w:rFonts w:eastAsia="Times New Roman"/>
                <w:sz w:val="18"/>
                <w:szCs w:val="18"/>
              </w:rPr>
            </w:pPr>
          </w:p>
        </w:tc>
        <w:tc>
          <w:tcPr>
            <w:tcW w:w="945" w:type="dxa"/>
            <w:vMerge/>
            <w:shd w:val="clear" w:color="auto" w:fill="auto"/>
            <w:tcMar>
              <w:top w:w="0" w:type="dxa"/>
              <w:left w:w="0" w:type="dxa"/>
              <w:bottom w:w="0" w:type="dxa"/>
              <w:right w:w="0" w:type="dxa"/>
            </w:tcMar>
            <w:vAlign w:val="center"/>
          </w:tcPr>
          <w:p w:rsidR="00F56718" w:rsidRPr="00BC5271" w:rsidRDefault="00F56718" w:rsidP="004F1F1C">
            <w:pPr>
              <w:jc w:val="center"/>
              <w:rPr>
                <w:rFonts w:eastAsia="Times New Roman"/>
                <w:sz w:val="18"/>
                <w:szCs w:val="18"/>
              </w:rPr>
            </w:pPr>
          </w:p>
        </w:tc>
        <w:tc>
          <w:tcPr>
            <w:tcW w:w="1140" w:type="dxa"/>
            <w:vMerge/>
            <w:shd w:val="clear" w:color="auto" w:fill="auto"/>
            <w:tcMar>
              <w:top w:w="0" w:type="dxa"/>
              <w:left w:w="0" w:type="dxa"/>
              <w:bottom w:w="0" w:type="dxa"/>
              <w:right w:w="0" w:type="dxa"/>
            </w:tcMar>
            <w:vAlign w:val="center"/>
          </w:tcPr>
          <w:p w:rsidR="00F56718" w:rsidRPr="00BC5271" w:rsidRDefault="00F56718" w:rsidP="004F1F1C">
            <w:pPr>
              <w:jc w:val="center"/>
              <w:rPr>
                <w:rFonts w:eastAsia="Times New Roman"/>
                <w:sz w:val="18"/>
                <w:szCs w:val="18"/>
              </w:rPr>
            </w:pPr>
          </w:p>
        </w:tc>
        <w:tc>
          <w:tcPr>
            <w:tcW w:w="1215" w:type="dxa"/>
            <w:vMerge/>
            <w:shd w:val="clear" w:color="auto" w:fill="auto"/>
            <w:tcMar>
              <w:top w:w="0" w:type="dxa"/>
              <w:left w:w="0" w:type="dxa"/>
              <w:bottom w:w="0" w:type="dxa"/>
              <w:right w:w="0" w:type="dxa"/>
            </w:tcMar>
            <w:vAlign w:val="center"/>
          </w:tcPr>
          <w:p w:rsidR="00F56718" w:rsidRPr="00BC5271" w:rsidRDefault="00F56718" w:rsidP="004F1F1C">
            <w:pPr>
              <w:jc w:val="center"/>
              <w:rPr>
                <w:rFonts w:eastAsia="Times New Roman"/>
                <w:sz w:val="18"/>
                <w:szCs w:val="18"/>
              </w:rPr>
            </w:pPr>
          </w:p>
        </w:tc>
        <w:tc>
          <w:tcPr>
            <w:tcW w:w="1035" w:type="dxa"/>
            <w:vMerge/>
            <w:shd w:val="clear" w:color="auto" w:fill="auto"/>
            <w:tcMar>
              <w:top w:w="0" w:type="dxa"/>
              <w:left w:w="0" w:type="dxa"/>
              <w:bottom w:w="0" w:type="dxa"/>
              <w:right w:w="0" w:type="dxa"/>
            </w:tcMar>
            <w:vAlign w:val="center"/>
          </w:tcPr>
          <w:p w:rsidR="00F56718" w:rsidRPr="00BC5271" w:rsidRDefault="00F56718" w:rsidP="004F1F1C">
            <w:pPr>
              <w:jc w:val="center"/>
              <w:rPr>
                <w:rFonts w:eastAsia="Times New Roman"/>
                <w:sz w:val="18"/>
                <w:szCs w:val="18"/>
              </w:rPr>
            </w:pPr>
          </w:p>
        </w:tc>
      </w:tr>
    </w:tbl>
    <w:p w:rsidR="00F56718" w:rsidRDefault="00F56718">
      <w:pPr>
        <w:rPr>
          <w:sz w:val="18"/>
          <w:szCs w:val="18"/>
        </w:rPr>
      </w:pPr>
    </w:p>
    <w:p w:rsidR="00F56718" w:rsidRDefault="003A0C10">
      <w:pPr>
        <w:pStyle w:val="af9"/>
        <w:tabs>
          <w:tab w:val="left" w:pos="567"/>
        </w:tabs>
        <w:spacing w:after="0"/>
        <w:ind w:left="0"/>
        <w:jc w:val="both"/>
        <w:rPr>
          <w:sz w:val="28"/>
          <w:szCs w:val="28"/>
        </w:rPr>
      </w:pPr>
      <w:r>
        <w:t xml:space="preserve">         </w:t>
      </w:r>
      <w:r>
        <w:rPr>
          <w:sz w:val="28"/>
          <w:szCs w:val="28"/>
        </w:rPr>
        <w:t>К уровню назначений, утвержденных решением о бюджете от 23.12.2022 № 16 «О бюджете сельского поселения Девятинское на 2023 год и плановый период 2024 и 2025 годов», внесены следующие изменения:</w:t>
      </w:r>
    </w:p>
    <w:p w:rsidR="00F56718" w:rsidRDefault="003A0C10">
      <w:pPr>
        <w:pStyle w:val="af9"/>
        <w:spacing w:after="0"/>
        <w:ind w:left="567"/>
        <w:jc w:val="both"/>
        <w:rPr>
          <w:sz w:val="28"/>
          <w:szCs w:val="28"/>
        </w:rPr>
      </w:pPr>
      <w:r>
        <w:rPr>
          <w:sz w:val="28"/>
          <w:szCs w:val="28"/>
        </w:rPr>
        <w:t>- объем доходов увеличен на 4761,4 тыс. рублей, или на 23,9 %;</w:t>
      </w:r>
    </w:p>
    <w:p w:rsidR="00F56718" w:rsidRDefault="003A0C10">
      <w:pPr>
        <w:pStyle w:val="af9"/>
        <w:spacing w:after="0"/>
        <w:ind w:left="567"/>
        <w:jc w:val="both"/>
        <w:rPr>
          <w:sz w:val="28"/>
          <w:szCs w:val="28"/>
        </w:rPr>
      </w:pPr>
      <w:r>
        <w:rPr>
          <w:sz w:val="28"/>
          <w:szCs w:val="28"/>
        </w:rPr>
        <w:t xml:space="preserve">- объем расходов увеличен на 4761,4 тыс. рублей, или на 23,9 %. </w:t>
      </w:r>
    </w:p>
    <w:p w:rsidR="0001136D" w:rsidRDefault="0001136D">
      <w:pPr>
        <w:pStyle w:val="af9"/>
        <w:spacing w:after="0"/>
        <w:ind w:left="567"/>
        <w:jc w:val="both"/>
        <w:rPr>
          <w:sz w:val="28"/>
          <w:szCs w:val="28"/>
        </w:rPr>
      </w:pPr>
      <w:r>
        <w:rPr>
          <w:sz w:val="28"/>
          <w:szCs w:val="28"/>
        </w:rPr>
        <w:t>Бюджет поселения утвержден без дефицита.</w:t>
      </w:r>
    </w:p>
    <w:p w:rsidR="00F56718" w:rsidRDefault="003A0C10">
      <w:pPr>
        <w:pStyle w:val="af9"/>
        <w:tabs>
          <w:tab w:val="left" w:pos="567"/>
          <w:tab w:val="left" w:pos="709"/>
        </w:tabs>
        <w:spacing w:after="0"/>
        <w:ind w:left="0"/>
        <w:jc w:val="both"/>
        <w:rPr>
          <w:sz w:val="28"/>
          <w:szCs w:val="28"/>
        </w:rPr>
      </w:pPr>
      <w:r>
        <w:rPr>
          <w:sz w:val="28"/>
          <w:szCs w:val="28"/>
        </w:rPr>
        <w:t xml:space="preserve">       Согласно представленному отчету об исполнении бюджета за 2023 год доходная часть бюджета исполнена в сумме 23971,8 тыс. рублей, или на 97,2 </w:t>
      </w:r>
      <w:r>
        <w:rPr>
          <w:bCs/>
          <w:sz w:val="28"/>
          <w:szCs w:val="28"/>
        </w:rPr>
        <w:t>% от плана, в том числе налоговые и неналоговые доходы в сумме 4722,9 тыс. рублей, или на 87,4 % к плану.</w:t>
      </w:r>
      <w:r>
        <w:rPr>
          <w:sz w:val="28"/>
          <w:szCs w:val="28"/>
        </w:rPr>
        <w:t xml:space="preserve"> Расходные обязательства бюджета исполнены в сумме 23962,3 тыс. рублей, или на 97,2 % от объема годовых назначений. Бюджет исполнен с профицитом в сумме 9,5 тыс. рублей.</w:t>
      </w:r>
    </w:p>
    <w:p w:rsidR="00F56718" w:rsidRDefault="00F56718">
      <w:pPr>
        <w:pStyle w:val="af9"/>
        <w:spacing w:after="0"/>
        <w:ind w:left="0"/>
        <w:jc w:val="both"/>
        <w:rPr>
          <w:sz w:val="28"/>
          <w:szCs w:val="28"/>
        </w:rPr>
      </w:pPr>
    </w:p>
    <w:p w:rsidR="00F56718" w:rsidRDefault="003A0C10">
      <w:pPr>
        <w:pStyle w:val="af9"/>
        <w:ind w:left="0"/>
        <w:jc w:val="both"/>
        <w:rPr>
          <w:b/>
          <w:sz w:val="28"/>
          <w:szCs w:val="28"/>
        </w:rPr>
      </w:pPr>
      <w:r>
        <w:rPr>
          <w:b/>
          <w:sz w:val="28"/>
          <w:szCs w:val="28"/>
        </w:rPr>
        <w:t xml:space="preserve">         2. Анализ исполнения доходной части бюджета поселения</w:t>
      </w:r>
    </w:p>
    <w:p w:rsidR="00F56718" w:rsidRDefault="003A0C10">
      <w:pPr>
        <w:tabs>
          <w:tab w:val="left" w:pos="567"/>
        </w:tabs>
        <w:spacing w:after="120"/>
        <w:ind w:firstLine="567"/>
        <w:jc w:val="both"/>
        <w:rPr>
          <w:b/>
          <w:sz w:val="28"/>
          <w:szCs w:val="28"/>
        </w:rPr>
      </w:pPr>
      <w:r>
        <w:rPr>
          <w:b/>
          <w:sz w:val="28"/>
          <w:szCs w:val="28"/>
        </w:rPr>
        <w:t xml:space="preserve"> 2.1 Общая характеристика исполнения доходов </w:t>
      </w:r>
    </w:p>
    <w:p w:rsidR="00F56718" w:rsidRDefault="003A0C10">
      <w:pPr>
        <w:tabs>
          <w:tab w:val="left" w:pos="567"/>
        </w:tabs>
        <w:ind w:firstLine="567"/>
        <w:jc w:val="both"/>
        <w:rPr>
          <w:sz w:val="28"/>
          <w:szCs w:val="28"/>
        </w:rPr>
      </w:pPr>
      <w:r>
        <w:rPr>
          <w:sz w:val="28"/>
          <w:szCs w:val="28"/>
        </w:rPr>
        <w:t xml:space="preserve">Доходная часть бюджета поселения сформирована за счет поступлений из следующих источников: </w:t>
      </w:r>
      <w:r>
        <w:rPr>
          <w:i/>
          <w:sz w:val="28"/>
          <w:szCs w:val="28"/>
        </w:rPr>
        <w:t>налоговых и неналоговых доходов</w:t>
      </w:r>
      <w:r>
        <w:rPr>
          <w:sz w:val="28"/>
          <w:szCs w:val="28"/>
        </w:rPr>
        <w:t xml:space="preserve"> и </w:t>
      </w:r>
      <w:r>
        <w:rPr>
          <w:i/>
          <w:sz w:val="28"/>
          <w:szCs w:val="28"/>
        </w:rPr>
        <w:t>безвозмездных поступлений</w:t>
      </w:r>
      <w:r>
        <w:rPr>
          <w:sz w:val="28"/>
          <w:szCs w:val="28"/>
        </w:rPr>
        <w:t xml:space="preserve">. Исполнение доходной части бюджета поселения обеспечено: на 80,3 % безвозмездными поступлениями и на 19,7 % налоговыми и неналоговыми доходами. </w:t>
      </w:r>
    </w:p>
    <w:p w:rsidR="00BC5271" w:rsidRDefault="003A0C10" w:rsidP="00BC5271">
      <w:pPr>
        <w:tabs>
          <w:tab w:val="left" w:pos="567"/>
        </w:tabs>
        <w:ind w:firstLine="567"/>
        <w:jc w:val="both"/>
        <w:rPr>
          <w:sz w:val="28"/>
          <w:szCs w:val="28"/>
        </w:rPr>
      </w:pPr>
      <w:r>
        <w:rPr>
          <w:sz w:val="28"/>
          <w:szCs w:val="28"/>
        </w:rPr>
        <w:t>Бюджет поселения по доходам за 2023 год исполнен в сумме 23971,8 тыс. рублей, или на 97,2 % от уточненного плана на год. По сравнению с 2022 годом поступление доходов увеличилось на 4193,5 тыс. рублей, или на 21,2 %, что обусловлено увеличением налоговых доходов</w:t>
      </w:r>
      <w:r w:rsidR="00BC5271">
        <w:rPr>
          <w:sz w:val="28"/>
          <w:szCs w:val="28"/>
        </w:rPr>
        <w:t xml:space="preserve"> (в 2022 году налоговые </w:t>
      </w:r>
      <w:r w:rsidR="00BC5271" w:rsidRPr="00E60D68">
        <w:rPr>
          <w:sz w:val="28"/>
          <w:szCs w:val="28"/>
        </w:rPr>
        <w:t>доход</w:t>
      </w:r>
      <w:r w:rsidR="00BC5271">
        <w:rPr>
          <w:sz w:val="28"/>
          <w:szCs w:val="28"/>
        </w:rPr>
        <w:t>ы исполнены</w:t>
      </w:r>
      <w:r w:rsidR="00BC5271" w:rsidRPr="00E60D68">
        <w:rPr>
          <w:sz w:val="28"/>
          <w:szCs w:val="28"/>
        </w:rPr>
        <w:t xml:space="preserve"> с отрицательным значением</w:t>
      </w:r>
      <w:r w:rsidR="00BC5271">
        <w:rPr>
          <w:sz w:val="28"/>
          <w:szCs w:val="28"/>
        </w:rPr>
        <w:t>).</w:t>
      </w:r>
    </w:p>
    <w:p w:rsidR="00F56718" w:rsidRDefault="00F56718">
      <w:pPr>
        <w:tabs>
          <w:tab w:val="left" w:pos="567"/>
        </w:tabs>
        <w:ind w:firstLine="567"/>
        <w:jc w:val="both"/>
        <w:rPr>
          <w:sz w:val="28"/>
          <w:szCs w:val="28"/>
        </w:rPr>
      </w:pPr>
    </w:p>
    <w:p w:rsidR="00F56718" w:rsidRDefault="003A0C10">
      <w:pPr>
        <w:tabs>
          <w:tab w:val="left" w:pos="567"/>
        </w:tabs>
        <w:ind w:firstLine="567"/>
        <w:jc w:val="both"/>
        <w:rPr>
          <w:sz w:val="28"/>
          <w:szCs w:val="28"/>
        </w:rPr>
      </w:pPr>
      <w:r>
        <w:rPr>
          <w:sz w:val="28"/>
          <w:szCs w:val="28"/>
        </w:rPr>
        <w:lastRenderedPageBreak/>
        <w:t xml:space="preserve">Исполнение доходной части бюджета поселения в 2023 году по отношению к исполнению в 2022 году отражено в таблице 2. </w:t>
      </w:r>
    </w:p>
    <w:p w:rsidR="00F56718" w:rsidRDefault="003A0C10">
      <w:pPr>
        <w:pStyle w:val="af9"/>
        <w:tabs>
          <w:tab w:val="left" w:pos="567"/>
        </w:tabs>
        <w:spacing w:after="0"/>
        <w:ind w:left="0"/>
        <w:jc w:val="both"/>
        <w:rPr>
          <w:sz w:val="20"/>
          <w:szCs w:val="20"/>
        </w:rPr>
      </w:pPr>
      <w:r>
        <w:rPr>
          <w:sz w:val="28"/>
          <w:szCs w:val="28"/>
        </w:rPr>
        <w:t xml:space="preserve">                                                                                                                                 </w:t>
      </w:r>
      <w:r>
        <w:rPr>
          <w:sz w:val="20"/>
          <w:szCs w:val="20"/>
        </w:rPr>
        <w:t xml:space="preserve">Таблица 2                                                                                                                                                                                                                                                                                                                                                                                             </w:t>
      </w:r>
    </w:p>
    <w:p w:rsidR="00F56718" w:rsidRDefault="003A0C10">
      <w:pPr>
        <w:tabs>
          <w:tab w:val="left" w:pos="567"/>
        </w:tabs>
        <w:jc w:val="both"/>
        <w:rPr>
          <w:sz w:val="20"/>
          <w:szCs w:val="20"/>
        </w:rPr>
      </w:pPr>
      <w:r>
        <w:rPr>
          <w:sz w:val="22"/>
          <w:szCs w:val="22"/>
        </w:rPr>
        <w:t xml:space="preserve">                                                                                                                                                </w:t>
      </w:r>
      <w:r>
        <w:rPr>
          <w:sz w:val="20"/>
          <w:szCs w:val="20"/>
        </w:rPr>
        <w:t xml:space="preserve">                 (тыс. рублей)</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0"/>
        <w:gridCol w:w="1202"/>
        <w:gridCol w:w="1215"/>
        <w:gridCol w:w="1219"/>
        <w:gridCol w:w="1110"/>
        <w:gridCol w:w="1280"/>
        <w:gridCol w:w="1183"/>
        <w:gridCol w:w="1064"/>
      </w:tblGrid>
      <w:tr w:rsidR="00F56718" w:rsidRPr="00BC5271" w:rsidTr="00BC5271">
        <w:trPr>
          <w:trHeight w:val="296"/>
        </w:trPr>
        <w:tc>
          <w:tcPr>
            <w:tcW w:w="1900" w:type="dxa"/>
          </w:tcPr>
          <w:p w:rsidR="00F56718" w:rsidRPr="00BC5271" w:rsidRDefault="003A0C10">
            <w:pPr>
              <w:jc w:val="center"/>
              <w:rPr>
                <w:sz w:val="18"/>
                <w:szCs w:val="18"/>
              </w:rPr>
            </w:pPr>
            <w:r w:rsidRPr="00BC5271">
              <w:rPr>
                <w:rFonts w:eastAsia="Times New Roman"/>
                <w:b/>
                <w:color w:val="000000"/>
                <w:sz w:val="18"/>
                <w:szCs w:val="18"/>
              </w:rPr>
              <w:t xml:space="preserve">Наименование доходов </w:t>
            </w:r>
          </w:p>
        </w:tc>
        <w:tc>
          <w:tcPr>
            <w:tcW w:w="1202" w:type="dxa"/>
            <w:tcBorders>
              <w:top w:val="single" w:sz="4" w:space="0" w:color="000000"/>
              <w:left w:val="single" w:sz="4" w:space="0" w:color="000000"/>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 xml:space="preserve">Исполнение 2022 года </w:t>
            </w:r>
          </w:p>
        </w:tc>
        <w:tc>
          <w:tcPr>
            <w:tcW w:w="1215" w:type="dxa"/>
            <w:tcBorders>
              <w:top w:val="single" w:sz="4" w:space="0" w:color="000000"/>
              <w:left w:val="single" w:sz="4" w:space="0" w:color="000000"/>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Утверждено решением от 23.12.2022 № 16</w:t>
            </w:r>
          </w:p>
        </w:tc>
        <w:tc>
          <w:tcPr>
            <w:tcW w:w="1219" w:type="dxa"/>
            <w:tcBorders>
              <w:top w:val="single" w:sz="4" w:space="0" w:color="000000"/>
              <w:left w:val="single" w:sz="4" w:space="0" w:color="000000"/>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Утверждено решением от 15.12.2023 № 33</w:t>
            </w:r>
          </w:p>
        </w:tc>
        <w:tc>
          <w:tcPr>
            <w:tcW w:w="1110" w:type="dxa"/>
            <w:tcBorders>
              <w:top w:val="single" w:sz="4" w:space="0" w:color="000000"/>
              <w:left w:val="single" w:sz="4" w:space="0" w:color="000000"/>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 xml:space="preserve">Исполнено за 2023 год </w:t>
            </w:r>
          </w:p>
        </w:tc>
        <w:tc>
          <w:tcPr>
            <w:tcW w:w="1280" w:type="dxa"/>
            <w:tcBorders>
              <w:top w:val="single" w:sz="4" w:space="0" w:color="000000"/>
              <w:left w:val="single" w:sz="4" w:space="0" w:color="000000"/>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 исполнения к уточненному бюджету</w:t>
            </w:r>
          </w:p>
        </w:tc>
        <w:tc>
          <w:tcPr>
            <w:tcW w:w="1183" w:type="dxa"/>
            <w:tcBorders>
              <w:top w:val="single" w:sz="4" w:space="0" w:color="000000"/>
              <w:left w:val="single" w:sz="4" w:space="0" w:color="000000"/>
              <w:bottom w:val="single" w:sz="4" w:space="0" w:color="000000"/>
              <w:right w:val="single" w:sz="4" w:space="0" w:color="000000"/>
            </w:tcBorders>
          </w:tcPr>
          <w:p w:rsidR="00F56718" w:rsidRPr="00BC5271" w:rsidRDefault="003A0C10" w:rsidP="00BC5271">
            <w:pPr>
              <w:jc w:val="center"/>
              <w:rPr>
                <w:sz w:val="18"/>
                <w:szCs w:val="18"/>
              </w:rPr>
            </w:pPr>
            <w:r w:rsidRPr="00BC5271">
              <w:rPr>
                <w:rFonts w:eastAsia="Times New Roman"/>
                <w:b/>
                <w:color w:val="000000"/>
                <w:sz w:val="18"/>
                <w:szCs w:val="18"/>
              </w:rPr>
              <w:t>% исполнения к 202</w:t>
            </w:r>
            <w:r w:rsidR="00BC5271">
              <w:rPr>
                <w:rFonts w:eastAsia="Times New Roman"/>
                <w:b/>
                <w:color w:val="000000"/>
                <w:sz w:val="18"/>
                <w:szCs w:val="18"/>
              </w:rPr>
              <w:t>2</w:t>
            </w:r>
            <w:r w:rsidRPr="00BC5271">
              <w:rPr>
                <w:rFonts w:eastAsia="Times New Roman"/>
                <w:b/>
                <w:color w:val="000000"/>
                <w:sz w:val="18"/>
                <w:szCs w:val="18"/>
              </w:rPr>
              <w:t xml:space="preserve"> году</w:t>
            </w:r>
          </w:p>
        </w:tc>
        <w:tc>
          <w:tcPr>
            <w:tcW w:w="1064" w:type="dxa"/>
            <w:tcBorders>
              <w:top w:val="single" w:sz="4" w:space="0" w:color="000000"/>
              <w:left w:val="single" w:sz="4" w:space="0" w:color="000000"/>
              <w:bottom w:val="single" w:sz="4" w:space="0" w:color="000000"/>
              <w:right w:val="single" w:sz="4" w:space="0" w:color="000000"/>
            </w:tcBorders>
            <w:vAlign w:val="bottom"/>
          </w:tcPr>
          <w:p w:rsidR="00F56718" w:rsidRPr="00BC5271" w:rsidRDefault="003A0C10">
            <w:pPr>
              <w:rPr>
                <w:sz w:val="18"/>
                <w:szCs w:val="18"/>
              </w:rPr>
            </w:pPr>
            <w:r w:rsidRPr="00BC5271">
              <w:rPr>
                <w:rFonts w:eastAsia="Times New Roman"/>
                <w:b/>
                <w:color w:val="000000"/>
                <w:sz w:val="18"/>
                <w:szCs w:val="18"/>
              </w:rPr>
              <w:t>Удельный вес в общем объеме доходов</w:t>
            </w:r>
          </w:p>
        </w:tc>
      </w:tr>
      <w:tr w:rsidR="00F56718" w:rsidRPr="00BC5271" w:rsidTr="00BC5271">
        <w:tc>
          <w:tcPr>
            <w:tcW w:w="1900" w:type="dxa"/>
            <w:tcBorders>
              <w:top w:val="none" w:sz="255" w:space="0" w:color="FFFFFF"/>
              <w:left w:val="single" w:sz="4" w:space="0" w:color="000000"/>
              <w:bottom w:val="single" w:sz="4" w:space="0" w:color="000000"/>
              <w:right w:val="single" w:sz="4" w:space="0" w:color="000000"/>
            </w:tcBorders>
            <w:vAlign w:val="bottom"/>
          </w:tcPr>
          <w:p w:rsidR="00F56718" w:rsidRPr="00BC5271" w:rsidRDefault="003A0C10">
            <w:pPr>
              <w:rPr>
                <w:sz w:val="18"/>
                <w:szCs w:val="18"/>
              </w:rPr>
            </w:pPr>
            <w:r w:rsidRPr="00BC5271">
              <w:rPr>
                <w:rFonts w:eastAsia="Times New Roman"/>
                <w:b/>
                <w:color w:val="000000"/>
                <w:sz w:val="18"/>
                <w:szCs w:val="18"/>
              </w:rPr>
              <w:t xml:space="preserve">ВСЕГО ДОХОДОВ </w:t>
            </w:r>
          </w:p>
        </w:tc>
        <w:tc>
          <w:tcPr>
            <w:tcW w:w="1202" w:type="dxa"/>
            <w:tcBorders>
              <w:top w:val="none" w:sz="255" w:space="0" w:color="FFFFFF"/>
              <w:left w:val="single" w:sz="4" w:space="0" w:color="000000"/>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19778,3</w:t>
            </w:r>
          </w:p>
        </w:tc>
        <w:tc>
          <w:tcPr>
            <w:tcW w:w="1215" w:type="dxa"/>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19889,2</w:t>
            </w:r>
          </w:p>
        </w:tc>
        <w:tc>
          <w:tcPr>
            <w:tcW w:w="1219" w:type="dxa"/>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24650,6</w:t>
            </w:r>
          </w:p>
        </w:tc>
        <w:tc>
          <w:tcPr>
            <w:tcW w:w="1110" w:type="dxa"/>
            <w:tcBorders>
              <w:top w:val="none" w:sz="255" w:space="0" w:color="FFFFFF"/>
              <w:left w:val="none" w:sz="255" w:space="0" w:color="FFFFFF"/>
              <w:bottom w:val="single" w:sz="4" w:space="0" w:color="000000"/>
              <w:right w:val="single" w:sz="4" w:space="0" w:color="000000"/>
            </w:tcBorders>
          </w:tcPr>
          <w:p w:rsidR="00F56718" w:rsidRPr="00BC5271" w:rsidRDefault="00BC5271">
            <w:pPr>
              <w:jc w:val="center"/>
              <w:rPr>
                <w:sz w:val="18"/>
                <w:szCs w:val="18"/>
              </w:rPr>
            </w:pPr>
            <w:r>
              <w:rPr>
                <w:rFonts w:eastAsia="Times New Roman"/>
                <w:b/>
                <w:color w:val="000000"/>
                <w:sz w:val="18"/>
                <w:szCs w:val="18"/>
              </w:rPr>
              <w:t>23971,8</w:t>
            </w:r>
          </w:p>
        </w:tc>
        <w:tc>
          <w:tcPr>
            <w:tcW w:w="1280" w:type="dxa"/>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97,2%</w:t>
            </w:r>
          </w:p>
        </w:tc>
        <w:tc>
          <w:tcPr>
            <w:tcW w:w="1183" w:type="dxa"/>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121,2%</w:t>
            </w:r>
          </w:p>
        </w:tc>
        <w:tc>
          <w:tcPr>
            <w:tcW w:w="1064" w:type="dxa"/>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100,0%</w:t>
            </w:r>
          </w:p>
        </w:tc>
      </w:tr>
      <w:tr w:rsidR="00F56718" w:rsidRPr="00BC5271" w:rsidTr="00BC5271">
        <w:tc>
          <w:tcPr>
            <w:tcW w:w="1900" w:type="dxa"/>
            <w:tcBorders>
              <w:top w:val="none" w:sz="255" w:space="0" w:color="FFFFFF"/>
              <w:left w:val="single" w:sz="4" w:space="0" w:color="000000"/>
              <w:bottom w:val="single" w:sz="4" w:space="0" w:color="000000"/>
              <w:right w:val="single" w:sz="4" w:space="0" w:color="000000"/>
            </w:tcBorders>
            <w:vAlign w:val="bottom"/>
          </w:tcPr>
          <w:p w:rsidR="00F56718" w:rsidRPr="00BC5271" w:rsidRDefault="003A0C10">
            <w:pPr>
              <w:rPr>
                <w:sz w:val="18"/>
                <w:szCs w:val="18"/>
              </w:rPr>
            </w:pPr>
            <w:r w:rsidRPr="00BC5271">
              <w:rPr>
                <w:rFonts w:eastAsia="Times New Roman"/>
                <w:b/>
                <w:color w:val="000000"/>
                <w:sz w:val="18"/>
                <w:szCs w:val="18"/>
              </w:rPr>
              <w:t>НАЛОГОВЫЕ И НЕНАЛОГОВЫЕ ДОХОДЫ</w:t>
            </w:r>
          </w:p>
        </w:tc>
        <w:tc>
          <w:tcPr>
            <w:tcW w:w="1202" w:type="dxa"/>
            <w:tcBorders>
              <w:top w:val="none" w:sz="255" w:space="0" w:color="FFFFFF"/>
              <w:left w:val="single" w:sz="4" w:space="0" w:color="000000"/>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121,3</w:t>
            </w:r>
          </w:p>
        </w:tc>
        <w:tc>
          <w:tcPr>
            <w:tcW w:w="1215" w:type="dxa"/>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5401,7</w:t>
            </w:r>
          </w:p>
        </w:tc>
        <w:tc>
          <w:tcPr>
            <w:tcW w:w="1219" w:type="dxa"/>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5401,7</w:t>
            </w:r>
          </w:p>
        </w:tc>
        <w:tc>
          <w:tcPr>
            <w:tcW w:w="1110" w:type="dxa"/>
            <w:tcBorders>
              <w:top w:val="none" w:sz="255" w:space="0" w:color="FFFFFF"/>
              <w:left w:val="none" w:sz="255" w:space="0" w:color="FFFFFF"/>
              <w:bottom w:val="single" w:sz="4" w:space="0" w:color="000000"/>
              <w:right w:val="single" w:sz="4" w:space="0" w:color="000000"/>
            </w:tcBorders>
          </w:tcPr>
          <w:p w:rsidR="00F56718" w:rsidRPr="00BC5271" w:rsidRDefault="003A0C10" w:rsidP="00BC5271">
            <w:pPr>
              <w:jc w:val="center"/>
              <w:rPr>
                <w:sz w:val="18"/>
                <w:szCs w:val="18"/>
              </w:rPr>
            </w:pPr>
            <w:r w:rsidRPr="00BC5271">
              <w:rPr>
                <w:rFonts w:eastAsia="Times New Roman"/>
                <w:b/>
                <w:color w:val="000000"/>
                <w:sz w:val="18"/>
                <w:szCs w:val="18"/>
              </w:rPr>
              <w:t>472</w:t>
            </w:r>
            <w:r w:rsidR="00BC5271">
              <w:rPr>
                <w:rFonts w:eastAsia="Times New Roman"/>
                <w:b/>
                <w:color w:val="000000"/>
                <w:sz w:val="18"/>
                <w:szCs w:val="18"/>
              </w:rPr>
              <w:t>2,9</w:t>
            </w:r>
          </w:p>
        </w:tc>
        <w:tc>
          <w:tcPr>
            <w:tcW w:w="1280" w:type="dxa"/>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87,4%</w:t>
            </w:r>
          </w:p>
        </w:tc>
        <w:tc>
          <w:tcPr>
            <w:tcW w:w="1183" w:type="dxa"/>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3893,7%</w:t>
            </w:r>
          </w:p>
        </w:tc>
        <w:tc>
          <w:tcPr>
            <w:tcW w:w="1064" w:type="dxa"/>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19,7%</w:t>
            </w:r>
          </w:p>
        </w:tc>
      </w:tr>
      <w:tr w:rsidR="00F56718" w:rsidRPr="00BC5271" w:rsidTr="00BC5271">
        <w:tc>
          <w:tcPr>
            <w:tcW w:w="1900" w:type="dxa"/>
            <w:tcBorders>
              <w:top w:val="none" w:sz="255" w:space="0" w:color="FFFFFF"/>
              <w:left w:val="single" w:sz="4" w:space="0" w:color="000000"/>
              <w:bottom w:val="single" w:sz="4" w:space="0" w:color="000000"/>
              <w:right w:val="single" w:sz="4" w:space="0" w:color="000000"/>
            </w:tcBorders>
            <w:vAlign w:val="bottom"/>
          </w:tcPr>
          <w:p w:rsidR="00F56718" w:rsidRPr="00BC5271" w:rsidRDefault="003A0C10">
            <w:pPr>
              <w:rPr>
                <w:sz w:val="18"/>
                <w:szCs w:val="18"/>
              </w:rPr>
            </w:pPr>
            <w:r w:rsidRPr="00BC5271">
              <w:rPr>
                <w:rFonts w:eastAsia="Times New Roman"/>
                <w:color w:val="000000"/>
                <w:sz w:val="18"/>
                <w:szCs w:val="18"/>
              </w:rPr>
              <w:t xml:space="preserve">НАЛОГОВЫЕ ДОХОДЫ </w:t>
            </w:r>
          </w:p>
        </w:tc>
        <w:tc>
          <w:tcPr>
            <w:tcW w:w="1202" w:type="dxa"/>
            <w:tcBorders>
              <w:top w:val="none" w:sz="255" w:space="0" w:color="FFFFFF"/>
              <w:left w:val="single" w:sz="4" w:space="0" w:color="000000"/>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color w:val="000000"/>
                <w:sz w:val="18"/>
                <w:szCs w:val="18"/>
              </w:rPr>
              <w:t>-711,7</w:t>
            </w:r>
          </w:p>
        </w:tc>
        <w:tc>
          <w:tcPr>
            <w:tcW w:w="1215" w:type="dxa"/>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color w:val="000000"/>
                <w:sz w:val="18"/>
                <w:szCs w:val="18"/>
              </w:rPr>
              <w:t>4969,0</w:t>
            </w:r>
          </w:p>
        </w:tc>
        <w:tc>
          <w:tcPr>
            <w:tcW w:w="1219" w:type="dxa"/>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color w:val="000000"/>
                <w:sz w:val="18"/>
                <w:szCs w:val="18"/>
              </w:rPr>
              <w:t>4960,1</w:t>
            </w:r>
          </w:p>
        </w:tc>
        <w:tc>
          <w:tcPr>
            <w:tcW w:w="1110" w:type="dxa"/>
            <w:tcBorders>
              <w:top w:val="none" w:sz="255" w:space="0" w:color="FFFFFF"/>
              <w:left w:val="none" w:sz="255" w:space="0" w:color="FFFFFF"/>
              <w:bottom w:val="single" w:sz="4" w:space="0" w:color="000000"/>
              <w:right w:val="single" w:sz="4" w:space="0" w:color="000000"/>
            </w:tcBorders>
          </w:tcPr>
          <w:p w:rsidR="00F56718" w:rsidRPr="00BC5271" w:rsidRDefault="003A0C10" w:rsidP="00BC5271">
            <w:pPr>
              <w:jc w:val="center"/>
              <w:rPr>
                <w:sz w:val="18"/>
                <w:szCs w:val="18"/>
              </w:rPr>
            </w:pPr>
            <w:r w:rsidRPr="00BC5271">
              <w:rPr>
                <w:rFonts w:eastAsia="Times New Roman"/>
                <w:color w:val="000000"/>
                <w:sz w:val="18"/>
                <w:szCs w:val="18"/>
              </w:rPr>
              <w:t>4303,</w:t>
            </w:r>
            <w:r w:rsidR="00BC5271">
              <w:rPr>
                <w:rFonts w:eastAsia="Times New Roman"/>
                <w:color w:val="000000"/>
                <w:sz w:val="18"/>
                <w:szCs w:val="18"/>
              </w:rPr>
              <w:t>5</w:t>
            </w:r>
          </w:p>
        </w:tc>
        <w:tc>
          <w:tcPr>
            <w:tcW w:w="1280" w:type="dxa"/>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color w:val="000000"/>
                <w:sz w:val="18"/>
                <w:szCs w:val="18"/>
              </w:rPr>
              <w:t>86,8%</w:t>
            </w:r>
          </w:p>
        </w:tc>
        <w:tc>
          <w:tcPr>
            <w:tcW w:w="1183" w:type="dxa"/>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color w:val="000000"/>
                <w:sz w:val="18"/>
                <w:szCs w:val="18"/>
              </w:rPr>
              <w:t>-604,7%</w:t>
            </w:r>
          </w:p>
        </w:tc>
        <w:tc>
          <w:tcPr>
            <w:tcW w:w="1064" w:type="dxa"/>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color w:val="000000"/>
                <w:sz w:val="18"/>
                <w:szCs w:val="18"/>
              </w:rPr>
              <w:t>18,0%</w:t>
            </w:r>
          </w:p>
        </w:tc>
      </w:tr>
      <w:tr w:rsidR="00F56718" w:rsidRPr="00BC5271" w:rsidTr="00BC5271">
        <w:tc>
          <w:tcPr>
            <w:tcW w:w="1900" w:type="dxa"/>
            <w:tcBorders>
              <w:top w:val="none" w:sz="255" w:space="0" w:color="FFFFFF"/>
              <w:left w:val="single" w:sz="4" w:space="0" w:color="000000"/>
              <w:bottom w:val="single" w:sz="4" w:space="0" w:color="000000"/>
              <w:right w:val="single" w:sz="4" w:space="0" w:color="000000"/>
            </w:tcBorders>
            <w:vAlign w:val="bottom"/>
          </w:tcPr>
          <w:p w:rsidR="00F56718" w:rsidRPr="00BC5271" w:rsidRDefault="003A0C10">
            <w:pPr>
              <w:rPr>
                <w:sz w:val="18"/>
                <w:szCs w:val="18"/>
              </w:rPr>
            </w:pPr>
            <w:r w:rsidRPr="00BC5271">
              <w:rPr>
                <w:rFonts w:eastAsia="Times New Roman"/>
                <w:color w:val="000000"/>
                <w:sz w:val="18"/>
                <w:szCs w:val="18"/>
              </w:rPr>
              <w:t xml:space="preserve">НЕНАЛОГОВЫЕ ДОХОДЫ </w:t>
            </w:r>
          </w:p>
        </w:tc>
        <w:tc>
          <w:tcPr>
            <w:tcW w:w="1202" w:type="dxa"/>
            <w:tcBorders>
              <w:top w:val="none" w:sz="255" w:space="0" w:color="FFFFFF"/>
              <w:left w:val="single" w:sz="4" w:space="0" w:color="000000"/>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color w:val="000000"/>
                <w:sz w:val="18"/>
                <w:szCs w:val="18"/>
              </w:rPr>
              <w:t>833,0</w:t>
            </w:r>
          </w:p>
        </w:tc>
        <w:tc>
          <w:tcPr>
            <w:tcW w:w="1215" w:type="dxa"/>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color w:val="000000"/>
                <w:sz w:val="18"/>
                <w:szCs w:val="18"/>
              </w:rPr>
              <w:t>432,7</w:t>
            </w:r>
          </w:p>
        </w:tc>
        <w:tc>
          <w:tcPr>
            <w:tcW w:w="1219" w:type="dxa"/>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color w:val="000000"/>
                <w:sz w:val="18"/>
                <w:szCs w:val="18"/>
              </w:rPr>
              <w:t>441,6</w:t>
            </w:r>
          </w:p>
        </w:tc>
        <w:tc>
          <w:tcPr>
            <w:tcW w:w="1110" w:type="dxa"/>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color w:val="000000"/>
                <w:sz w:val="18"/>
                <w:szCs w:val="18"/>
              </w:rPr>
              <w:t>419,4</w:t>
            </w:r>
          </w:p>
        </w:tc>
        <w:tc>
          <w:tcPr>
            <w:tcW w:w="1280" w:type="dxa"/>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color w:val="000000"/>
                <w:sz w:val="18"/>
                <w:szCs w:val="18"/>
              </w:rPr>
              <w:t>95,0%</w:t>
            </w:r>
          </w:p>
        </w:tc>
        <w:tc>
          <w:tcPr>
            <w:tcW w:w="1183" w:type="dxa"/>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color w:val="000000"/>
                <w:sz w:val="18"/>
                <w:szCs w:val="18"/>
              </w:rPr>
              <w:t>50,3%</w:t>
            </w:r>
          </w:p>
        </w:tc>
        <w:tc>
          <w:tcPr>
            <w:tcW w:w="1064" w:type="dxa"/>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color w:val="000000"/>
                <w:sz w:val="18"/>
                <w:szCs w:val="18"/>
              </w:rPr>
              <w:t>1,7%</w:t>
            </w:r>
          </w:p>
        </w:tc>
      </w:tr>
      <w:tr w:rsidR="00F56718" w:rsidRPr="00BC5271" w:rsidTr="00BC5271">
        <w:trPr>
          <w:trHeight w:val="276"/>
        </w:trPr>
        <w:tc>
          <w:tcPr>
            <w:tcW w:w="1900" w:type="dxa"/>
            <w:vMerge w:val="restart"/>
            <w:tcBorders>
              <w:top w:val="none" w:sz="255" w:space="0" w:color="FFFFFF"/>
              <w:left w:val="single" w:sz="4" w:space="0" w:color="000000"/>
              <w:bottom w:val="single" w:sz="4" w:space="0" w:color="000000"/>
              <w:right w:val="single" w:sz="4" w:space="0" w:color="000000"/>
            </w:tcBorders>
            <w:vAlign w:val="bottom"/>
          </w:tcPr>
          <w:p w:rsidR="00F56718" w:rsidRPr="00BC5271" w:rsidRDefault="003A0C10">
            <w:pPr>
              <w:rPr>
                <w:sz w:val="18"/>
                <w:szCs w:val="18"/>
              </w:rPr>
            </w:pPr>
            <w:r w:rsidRPr="00BC5271">
              <w:rPr>
                <w:rFonts w:eastAsia="Times New Roman"/>
                <w:b/>
                <w:color w:val="000000"/>
                <w:sz w:val="18"/>
                <w:szCs w:val="18"/>
              </w:rPr>
              <w:t>БЕЗВОЗМЕЗДНЫЕ ПОСТУПЛЕНИЯ</w:t>
            </w:r>
          </w:p>
        </w:tc>
        <w:tc>
          <w:tcPr>
            <w:tcW w:w="1202" w:type="dxa"/>
            <w:vMerge w:val="restart"/>
            <w:tcBorders>
              <w:top w:val="none" w:sz="255" w:space="0" w:color="FFFFFF"/>
              <w:left w:val="single" w:sz="4" w:space="0" w:color="000000"/>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19657,0</w:t>
            </w:r>
          </w:p>
        </w:tc>
        <w:tc>
          <w:tcPr>
            <w:tcW w:w="1215" w:type="dxa"/>
            <w:vMerge w:val="restart"/>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14487,5</w:t>
            </w:r>
          </w:p>
        </w:tc>
        <w:tc>
          <w:tcPr>
            <w:tcW w:w="1219" w:type="dxa"/>
            <w:vMerge w:val="restart"/>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19248,9</w:t>
            </w:r>
          </w:p>
        </w:tc>
        <w:tc>
          <w:tcPr>
            <w:tcW w:w="1110" w:type="dxa"/>
            <w:vMerge w:val="restart"/>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19248,9</w:t>
            </w:r>
          </w:p>
        </w:tc>
        <w:tc>
          <w:tcPr>
            <w:tcW w:w="1280" w:type="dxa"/>
            <w:vMerge w:val="restart"/>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100,0%</w:t>
            </w:r>
          </w:p>
        </w:tc>
        <w:tc>
          <w:tcPr>
            <w:tcW w:w="1183" w:type="dxa"/>
            <w:vMerge w:val="restart"/>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97,9%</w:t>
            </w:r>
          </w:p>
        </w:tc>
        <w:tc>
          <w:tcPr>
            <w:tcW w:w="1064" w:type="dxa"/>
            <w:vMerge w:val="restart"/>
            <w:tcBorders>
              <w:top w:val="none" w:sz="255" w:space="0" w:color="FFFFFF"/>
              <w:left w:val="none" w:sz="255" w:space="0" w:color="FFFFFF"/>
              <w:bottom w:val="single" w:sz="4" w:space="0" w:color="000000"/>
              <w:right w:val="single" w:sz="4" w:space="0" w:color="000000"/>
            </w:tcBorders>
          </w:tcPr>
          <w:p w:rsidR="00F56718" w:rsidRPr="00BC5271" w:rsidRDefault="003A0C10">
            <w:pPr>
              <w:jc w:val="center"/>
              <w:rPr>
                <w:sz w:val="18"/>
                <w:szCs w:val="18"/>
              </w:rPr>
            </w:pPr>
            <w:r w:rsidRPr="00BC5271">
              <w:rPr>
                <w:rFonts w:eastAsia="Times New Roman"/>
                <w:b/>
                <w:color w:val="000000"/>
                <w:sz w:val="18"/>
                <w:szCs w:val="18"/>
              </w:rPr>
              <w:t>80,3%</w:t>
            </w:r>
          </w:p>
        </w:tc>
      </w:tr>
    </w:tbl>
    <w:p w:rsidR="00F56718" w:rsidRDefault="00F56718">
      <w:pPr>
        <w:tabs>
          <w:tab w:val="left" w:pos="567"/>
        </w:tabs>
        <w:ind w:firstLine="567"/>
        <w:jc w:val="both"/>
        <w:rPr>
          <w:sz w:val="28"/>
          <w:szCs w:val="28"/>
        </w:rPr>
      </w:pPr>
    </w:p>
    <w:p w:rsidR="00BC5271" w:rsidRDefault="003A0C10">
      <w:pPr>
        <w:tabs>
          <w:tab w:val="left" w:pos="567"/>
        </w:tabs>
        <w:ind w:firstLine="567"/>
        <w:jc w:val="both"/>
        <w:rPr>
          <w:sz w:val="28"/>
          <w:szCs w:val="28"/>
        </w:rPr>
      </w:pPr>
      <w:r>
        <w:rPr>
          <w:sz w:val="28"/>
          <w:szCs w:val="28"/>
        </w:rPr>
        <w:t xml:space="preserve">Налоговые и неналоговые доходы исполнены в сумме 4722,9 тыс. рублей, или на 87,4 % от уточненного плана. </w:t>
      </w:r>
      <w:r w:rsidR="00BC5271">
        <w:rPr>
          <w:sz w:val="28"/>
          <w:szCs w:val="28"/>
        </w:rPr>
        <w:t xml:space="preserve">Не поступило в бюджет налоговых и неналоговых доходов на сумму 678,8 тыс. рублей. </w:t>
      </w:r>
      <w:r>
        <w:rPr>
          <w:sz w:val="28"/>
          <w:szCs w:val="28"/>
        </w:rPr>
        <w:t>По сравнению с 2022 годом поступление налоговых и неналоговых доходов увеличилось на 4601,6 тыс. рублей</w:t>
      </w:r>
      <w:r w:rsidRPr="00BC5271">
        <w:rPr>
          <w:sz w:val="28"/>
          <w:szCs w:val="28"/>
        </w:rPr>
        <w:t>, или в 38,9 раз,</w:t>
      </w:r>
      <w:r>
        <w:rPr>
          <w:sz w:val="28"/>
          <w:szCs w:val="28"/>
        </w:rPr>
        <w:t xml:space="preserve"> </w:t>
      </w:r>
      <w:bookmarkStart w:id="0" w:name="_Hlk133679330"/>
      <w:r>
        <w:rPr>
          <w:sz w:val="28"/>
          <w:szCs w:val="28"/>
        </w:rPr>
        <w:t>за счет увеличения поступлений налоговых доходов</w:t>
      </w:r>
      <w:r w:rsidR="00767040">
        <w:rPr>
          <w:sz w:val="28"/>
          <w:szCs w:val="28"/>
        </w:rPr>
        <w:t xml:space="preserve"> (+</w:t>
      </w:r>
      <w:bookmarkEnd w:id="0"/>
      <w:r w:rsidR="00767040">
        <w:rPr>
          <w:sz w:val="28"/>
          <w:szCs w:val="28"/>
        </w:rPr>
        <w:t xml:space="preserve"> </w:t>
      </w:r>
      <w:r>
        <w:rPr>
          <w:sz w:val="28"/>
          <w:szCs w:val="28"/>
        </w:rPr>
        <w:t>5015,2 тыс. рублей</w:t>
      </w:r>
      <w:r w:rsidR="00767040">
        <w:rPr>
          <w:sz w:val="28"/>
          <w:szCs w:val="28"/>
        </w:rPr>
        <w:t>)</w:t>
      </w:r>
      <w:r>
        <w:rPr>
          <w:sz w:val="28"/>
          <w:szCs w:val="28"/>
        </w:rPr>
        <w:t xml:space="preserve">. Неналоговых доходов по сравнению с 2022 годом поступило меньше на 413,6 тыс. рублей. </w:t>
      </w:r>
    </w:p>
    <w:p w:rsidR="00F56718" w:rsidRDefault="003A0C10">
      <w:pPr>
        <w:tabs>
          <w:tab w:val="left" w:pos="567"/>
        </w:tabs>
        <w:ind w:firstLine="567"/>
        <w:jc w:val="both"/>
        <w:rPr>
          <w:sz w:val="28"/>
          <w:szCs w:val="28"/>
        </w:rPr>
      </w:pPr>
      <w:r>
        <w:rPr>
          <w:sz w:val="28"/>
          <w:szCs w:val="28"/>
        </w:rPr>
        <w:t>Доля налоговых и неналоговых доходов в общей сумме доходов бюджета поселения по сравнению с 2022 годом возросла на 19,1 процентных пункта и составила 19,7 % (в 2022 году – 0,6 %).</w:t>
      </w:r>
    </w:p>
    <w:p w:rsidR="00F56718" w:rsidRDefault="003A0C10">
      <w:pPr>
        <w:tabs>
          <w:tab w:val="left" w:pos="567"/>
        </w:tabs>
        <w:ind w:firstLine="567"/>
        <w:jc w:val="both"/>
        <w:rPr>
          <w:sz w:val="28"/>
          <w:szCs w:val="28"/>
        </w:rPr>
      </w:pPr>
      <w:r>
        <w:rPr>
          <w:sz w:val="28"/>
          <w:szCs w:val="28"/>
        </w:rPr>
        <w:t xml:space="preserve">Безвозмездные поступления исполнены в объеме 19248,9 тыс. рублей, или на 100,0 % от уточненного плана. </w:t>
      </w:r>
    </w:p>
    <w:p w:rsidR="00F56718" w:rsidRDefault="003A0C10">
      <w:pPr>
        <w:tabs>
          <w:tab w:val="left" w:pos="567"/>
        </w:tabs>
        <w:ind w:firstLine="567"/>
        <w:jc w:val="both"/>
        <w:rPr>
          <w:sz w:val="28"/>
          <w:szCs w:val="28"/>
        </w:rPr>
      </w:pPr>
      <w:r>
        <w:rPr>
          <w:sz w:val="28"/>
          <w:szCs w:val="28"/>
        </w:rPr>
        <w:t xml:space="preserve">Доля безвозмездных поступлений в общем объеме доходов поселения составила 80,3 %, по сравнению с 2022 годом снизилась на 19,1 процентных пункта. </w:t>
      </w:r>
    </w:p>
    <w:p w:rsidR="00F56718" w:rsidRDefault="003A0C10">
      <w:pPr>
        <w:tabs>
          <w:tab w:val="left" w:pos="567"/>
        </w:tabs>
        <w:ind w:firstLine="567"/>
        <w:jc w:val="both"/>
        <w:rPr>
          <w:sz w:val="28"/>
          <w:szCs w:val="28"/>
        </w:rPr>
      </w:pPr>
      <w:r>
        <w:rPr>
          <w:sz w:val="28"/>
          <w:szCs w:val="28"/>
        </w:rPr>
        <w:t>Согласно годовому отчету в бюджет поселения поступали доходы администраторами которых являются Федеральная налоговая служба (код 182) и Администрация сельского поселения Девятинское (код дохода 835). За 2023 год в бюджет поселения поступило доходов, администрируемых Администрацией поселения, в объеме 19672,5 тыс. рублей, или на 99,9 % по отношению к утвержденным бюджетным назначениям. По коду 182 доходы исполне</w:t>
      </w:r>
      <w:r w:rsidR="00CD1A05">
        <w:rPr>
          <w:sz w:val="28"/>
          <w:szCs w:val="28"/>
        </w:rPr>
        <w:t>ны в сумме 4299,3 тыс. рублей, или на 86,8 %.</w:t>
      </w:r>
    </w:p>
    <w:p w:rsidR="00F56718" w:rsidRDefault="003A0C10" w:rsidP="00767040">
      <w:pPr>
        <w:tabs>
          <w:tab w:val="left" w:pos="567"/>
        </w:tabs>
        <w:spacing w:after="120"/>
        <w:ind w:firstLine="567"/>
        <w:jc w:val="both"/>
        <w:rPr>
          <w:sz w:val="28"/>
          <w:szCs w:val="28"/>
        </w:rPr>
      </w:pPr>
      <w:r>
        <w:rPr>
          <w:sz w:val="28"/>
          <w:szCs w:val="28"/>
        </w:rPr>
        <w:t xml:space="preserve">Анализ исполнения доходов бюджета сельского поселения Девятинское по видам доходов за 2020 – 2023 годы представлен в приложении № 1 к Заключению.  </w:t>
      </w:r>
    </w:p>
    <w:p w:rsidR="00F56718" w:rsidRDefault="003A0C10" w:rsidP="00767040">
      <w:pPr>
        <w:tabs>
          <w:tab w:val="left" w:pos="567"/>
        </w:tabs>
        <w:spacing w:after="120"/>
        <w:ind w:firstLine="567"/>
        <w:jc w:val="both"/>
        <w:rPr>
          <w:sz w:val="28"/>
          <w:szCs w:val="28"/>
        </w:rPr>
      </w:pPr>
      <w:r>
        <w:rPr>
          <w:b/>
          <w:sz w:val="28"/>
          <w:szCs w:val="28"/>
        </w:rPr>
        <w:t xml:space="preserve">2.2 Налоговые доходы </w:t>
      </w:r>
    </w:p>
    <w:p w:rsidR="00F56718" w:rsidRDefault="003A0C10">
      <w:pPr>
        <w:jc w:val="both"/>
        <w:rPr>
          <w:sz w:val="28"/>
          <w:szCs w:val="28"/>
        </w:rPr>
      </w:pPr>
      <w:r>
        <w:rPr>
          <w:sz w:val="28"/>
          <w:szCs w:val="28"/>
        </w:rPr>
        <w:t xml:space="preserve">        Решением от 23.12.2022 № 16 «О бюджете сельского поселения Девятинское на 2023 год и плановый период 2024 и 2025 годов» объем налоговых доходов утвержден в объеме 4969,0 тыс. рублей. В ходе исполнения бюджета поселения первоначальный план по налоговым доходам скорректирован в сторону уменьшения на 8,9 тыс. рублей, или на 0,2 %, </w:t>
      </w:r>
      <w:bookmarkStart w:id="1" w:name="_Hlk133679794"/>
      <w:r>
        <w:rPr>
          <w:sz w:val="28"/>
          <w:szCs w:val="28"/>
        </w:rPr>
        <w:t>что обусловлено</w:t>
      </w:r>
      <w:r w:rsidR="00CD1A05">
        <w:rPr>
          <w:sz w:val="28"/>
          <w:szCs w:val="28"/>
        </w:rPr>
        <w:t xml:space="preserve"> в первую очередь</w:t>
      </w:r>
      <w:r>
        <w:rPr>
          <w:sz w:val="28"/>
          <w:szCs w:val="28"/>
        </w:rPr>
        <w:t xml:space="preserve"> уменьшением планового показателя поступлений по земельному налогу вследствие возвратов данного налога заявителям по причине изменения </w:t>
      </w:r>
      <w:r>
        <w:rPr>
          <w:sz w:val="28"/>
          <w:szCs w:val="28"/>
        </w:rPr>
        <w:lastRenderedPageBreak/>
        <w:t xml:space="preserve">кадастровой стоимости земельных участков, за которые начисляется налог. </w:t>
      </w:r>
      <w:bookmarkEnd w:id="1"/>
      <w:r>
        <w:rPr>
          <w:sz w:val="28"/>
          <w:szCs w:val="28"/>
        </w:rPr>
        <w:t>Уточненный плановый показатель по налоговым доходам составил 4960,1 тыс. рублей.</w:t>
      </w:r>
    </w:p>
    <w:p w:rsidR="00F56718" w:rsidRDefault="003A0C10">
      <w:pPr>
        <w:jc w:val="both"/>
        <w:rPr>
          <w:sz w:val="28"/>
          <w:szCs w:val="28"/>
        </w:rPr>
      </w:pPr>
      <w:r>
        <w:rPr>
          <w:sz w:val="28"/>
          <w:szCs w:val="28"/>
        </w:rPr>
        <w:t xml:space="preserve">        </w:t>
      </w:r>
      <w:bookmarkStart w:id="2" w:name="_Hlk133679628"/>
      <w:r>
        <w:rPr>
          <w:sz w:val="28"/>
          <w:szCs w:val="28"/>
        </w:rPr>
        <w:t xml:space="preserve">Налоговые доходы бюджета поселения за 2023 год исполнены в объеме 4303,5 тыс. рублей, что на 656,6 тыс. рублей, или на 13,2 % меньше уточненных бюджетных назначений и на 5015,2 тыс. рублей больше факта 2022 года. </w:t>
      </w:r>
    </w:p>
    <w:p w:rsidR="00CD1A05" w:rsidRDefault="00CD1A05">
      <w:pPr>
        <w:jc w:val="both"/>
        <w:rPr>
          <w:sz w:val="28"/>
          <w:szCs w:val="28"/>
        </w:rPr>
      </w:pPr>
      <w:r>
        <w:rPr>
          <w:sz w:val="28"/>
          <w:szCs w:val="28"/>
        </w:rPr>
        <w:t xml:space="preserve">        </w:t>
      </w:r>
      <w:r w:rsidRPr="00CD1A05">
        <w:rPr>
          <w:sz w:val="28"/>
          <w:szCs w:val="28"/>
        </w:rPr>
        <w:t>Доля налоговых доходов в общем объеме доходов бюджета поселения – 1</w:t>
      </w:r>
      <w:r>
        <w:rPr>
          <w:sz w:val="28"/>
          <w:szCs w:val="28"/>
        </w:rPr>
        <w:t>8</w:t>
      </w:r>
      <w:r w:rsidRPr="00CD1A05">
        <w:rPr>
          <w:sz w:val="28"/>
          <w:szCs w:val="28"/>
        </w:rPr>
        <w:t>,0%</w:t>
      </w:r>
      <w:r>
        <w:rPr>
          <w:sz w:val="28"/>
          <w:szCs w:val="28"/>
        </w:rPr>
        <w:t>.</w:t>
      </w:r>
    </w:p>
    <w:bookmarkEnd w:id="2"/>
    <w:p w:rsidR="00F56718" w:rsidRDefault="003A0C10">
      <w:pPr>
        <w:jc w:val="both"/>
        <w:rPr>
          <w:sz w:val="20"/>
          <w:szCs w:val="20"/>
        </w:rPr>
      </w:pPr>
      <w:r>
        <w:rPr>
          <w:sz w:val="28"/>
          <w:szCs w:val="28"/>
        </w:rPr>
        <w:t xml:space="preserve">        Информация об объемах поступлений налоговых доходов в 2023 году в сравнении с 2022 годом представлена в таблице 3. </w:t>
      </w:r>
      <w:r>
        <w:rPr>
          <w:sz w:val="20"/>
          <w:szCs w:val="20"/>
        </w:rPr>
        <w:t xml:space="preserve">                                                                                                                                              </w:t>
      </w:r>
    </w:p>
    <w:p w:rsidR="00F56718" w:rsidRDefault="003A0C10">
      <w:pPr>
        <w:tabs>
          <w:tab w:val="left" w:pos="567"/>
        </w:tabs>
        <w:ind w:firstLine="567"/>
        <w:jc w:val="both"/>
        <w:rPr>
          <w:sz w:val="20"/>
          <w:szCs w:val="20"/>
        </w:rPr>
      </w:pPr>
      <w:r>
        <w:rPr>
          <w:sz w:val="20"/>
          <w:szCs w:val="20"/>
        </w:rPr>
        <w:t xml:space="preserve">                                                                                                                                                                      Таблица 3 </w:t>
      </w:r>
    </w:p>
    <w:p w:rsidR="00F56718" w:rsidRDefault="003A0C10">
      <w:pPr>
        <w:tabs>
          <w:tab w:val="left" w:pos="567"/>
        </w:tabs>
        <w:ind w:firstLine="567"/>
        <w:jc w:val="both"/>
        <w:rPr>
          <w:sz w:val="20"/>
          <w:szCs w:val="20"/>
        </w:rPr>
      </w:pPr>
      <w:r>
        <w:rPr>
          <w:sz w:val="20"/>
          <w:szCs w:val="20"/>
        </w:rPr>
        <w:t xml:space="preserve">                                                                                                                                                                  (тыс. рублей)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8"/>
        <w:gridCol w:w="996"/>
        <w:gridCol w:w="1117"/>
        <w:gridCol w:w="1116"/>
        <w:gridCol w:w="996"/>
        <w:gridCol w:w="1117"/>
        <w:gridCol w:w="1125"/>
        <w:gridCol w:w="1134"/>
      </w:tblGrid>
      <w:tr w:rsidR="00F56718" w:rsidRPr="00CD1A05" w:rsidTr="00CD1A05">
        <w:trPr>
          <w:trHeight w:val="766"/>
        </w:trPr>
        <w:tc>
          <w:tcPr>
            <w:tcW w:w="2288" w:type="dxa"/>
            <w:tcBorders>
              <w:top w:val="single" w:sz="4" w:space="0" w:color="000000"/>
              <w:left w:val="single" w:sz="4" w:space="0" w:color="000000"/>
              <w:bottom w:val="single" w:sz="4" w:space="0" w:color="000000"/>
              <w:right w:val="single" w:sz="4" w:space="0" w:color="000000"/>
            </w:tcBorders>
            <w:noWrap/>
            <w:vAlign w:val="center"/>
          </w:tcPr>
          <w:p w:rsidR="00F56718" w:rsidRPr="00CD1A05" w:rsidRDefault="003A0C10">
            <w:pPr>
              <w:jc w:val="center"/>
              <w:rPr>
                <w:sz w:val="18"/>
                <w:szCs w:val="18"/>
              </w:rPr>
            </w:pPr>
            <w:r w:rsidRPr="00CD1A05">
              <w:rPr>
                <w:rFonts w:eastAsia="Times New Roman"/>
                <w:color w:val="000000"/>
                <w:sz w:val="18"/>
                <w:szCs w:val="18"/>
              </w:rPr>
              <w:t>Наименование</w:t>
            </w:r>
          </w:p>
        </w:tc>
        <w:tc>
          <w:tcPr>
            <w:tcW w:w="996" w:type="dxa"/>
            <w:tcBorders>
              <w:top w:val="single" w:sz="4" w:space="0" w:color="000000"/>
              <w:left w:val="single" w:sz="4" w:space="0" w:color="000000"/>
              <w:bottom w:val="single" w:sz="4" w:space="0" w:color="000000"/>
              <w:right w:val="single" w:sz="4" w:space="0" w:color="000000"/>
            </w:tcBorders>
          </w:tcPr>
          <w:p w:rsidR="00F56718" w:rsidRPr="00CD1A05" w:rsidRDefault="003A0C10" w:rsidP="00CD1A05">
            <w:pPr>
              <w:ind w:right="-51"/>
              <w:jc w:val="center"/>
              <w:rPr>
                <w:sz w:val="18"/>
                <w:szCs w:val="18"/>
              </w:rPr>
            </w:pPr>
            <w:r w:rsidRPr="00CD1A05">
              <w:rPr>
                <w:rFonts w:eastAsia="Times New Roman"/>
                <w:color w:val="000000"/>
                <w:sz w:val="18"/>
                <w:szCs w:val="18"/>
              </w:rPr>
              <w:t xml:space="preserve">Исполнено за 2022 год </w:t>
            </w:r>
          </w:p>
        </w:tc>
        <w:tc>
          <w:tcPr>
            <w:tcW w:w="1117" w:type="dxa"/>
            <w:tcBorders>
              <w:top w:val="single" w:sz="4" w:space="0" w:color="000000"/>
              <w:left w:val="none" w:sz="255" w:space="0" w:color="FFFFFF"/>
              <w:bottom w:val="single" w:sz="4" w:space="0" w:color="000000"/>
              <w:right w:val="single" w:sz="4" w:space="0" w:color="000000"/>
            </w:tcBorders>
          </w:tcPr>
          <w:p w:rsidR="00F56718" w:rsidRPr="00CD1A05" w:rsidRDefault="003A0C10" w:rsidP="00CD1A05">
            <w:pPr>
              <w:ind w:right="-68"/>
              <w:jc w:val="center"/>
              <w:rPr>
                <w:sz w:val="18"/>
                <w:szCs w:val="18"/>
              </w:rPr>
            </w:pPr>
            <w:r w:rsidRPr="00CD1A05">
              <w:rPr>
                <w:rFonts w:eastAsia="Times New Roman"/>
                <w:color w:val="000000"/>
                <w:sz w:val="18"/>
                <w:szCs w:val="18"/>
              </w:rPr>
              <w:t>Утверждено решением от 23.12.2022 № 16</w:t>
            </w:r>
          </w:p>
        </w:tc>
        <w:tc>
          <w:tcPr>
            <w:tcW w:w="1116" w:type="dxa"/>
            <w:tcBorders>
              <w:top w:val="single" w:sz="4" w:space="0" w:color="000000"/>
              <w:left w:val="none" w:sz="255" w:space="0" w:color="FFFFFF"/>
              <w:bottom w:val="single" w:sz="4" w:space="0" w:color="000000"/>
              <w:right w:val="single" w:sz="4" w:space="0" w:color="000000"/>
            </w:tcBorders>
          </w:tcPr>
          <w:p w:rsidR="00F56718" w:rsidRPr="00CD1A05" w:rsidRDefault="003A0C10" w:rsidP="00CD1A05">
            <w:pPr>
              <w:ind w:right="-86"/>
              <w:jc w:val="center"/>
              <w:rPr>
                <w:sz w:val="18"/>
                <w:szCs w:val="18"/>
              </w:rPr>
            </w:pPr>
            <w:r w:rsidRPr="00CD1A05">
              <w:rPr>
                <w:rFonts w:eastAsia="Times New Roman"/>
                <w:color w:val="000000"/>
                <w:sz w:val="18"/>
                <w:szCs w:val="18"/>
              </w:rPr>
              <w:t>Утверждено решением от 15.12.2023 № 33</w:t>
            </w:r>
          </w:p>
        </w:tc>
        <w:tc>
          <w:tcPr>
            <w:tcW w:w="996" w:type="dxa"/>
            <w:tcBorders>
              <w:top w:val="single" w:sz="4" w:space="0" w:color="000000"/>
              <w:left w:val="none" w:sz="255" w:space="0" w:color="FFFFFF"/>
              <w:bottom w:val="single" w:sz="4" w:space="0" w:color="000000"/>
              <w:right w:val="single" w:sz="4" w:space="0" w:color="000000"/>
            </w:tcBorders>
          </w:tcPr>
          <w:p w:rsidR="00F56718" w:rsidRPr="00CD1A05" w:rsidRDefault="003A0C10">
            <w:pPr>
              <w:jc w:val="center"/>
              <w:rPr>
                <w:sz w:val="18"/>
                <w:szCs w:val="18"/>
              </w:rPr>
            </w:pPr>
            <w:r w:rsidRPr="00CD1A05">
              <w:rPr>
                <w:rFonts w:eastAsia="Times New Roman"/>
                <w:color w:val="000000"/>
                <w:sz w:val="18"/>
                <w:szCs w:val="18"/>
              </w:rPr>
              <w:t xml:space="preserve">Исполнено за 2023 год </w:t>
            </w:r>
          </w:p>
        </w:tc>
        <w:tc>
          <w:tcPr>
            <w:tcW w:w="1117" w:type="dxa"/>
            <w:tcBorders>
              <w:top w:val="single" w:sz="4" w:space="0" w:color="000000"/>
              <w:left w:val="single" w:sz="4" w:space="0" w:color="000000"/>
              <w:bottom w:val="single" w:sz="4" w:space="0" w:color="000000"/>
              <w:right w:val="single" w:sz="4" w:space="0" w:color="000000"/>
            </w:tcBorders>
          </w:tcPr>
          <w:p w:rsidR="00F56718" w:rsidRPr="00CD1A05" w:rsidRDefault="003A0C10">
            <w:pPr>
              <w:jc w:val="center"/>
              <w:rPr>
                <w:sz w:val="18"/>
                <w:szCs w:val="18"/>
              </w:rPr>
            </w:pPr>
            <w:r w:rsidRPr="00CD1A05">
              <w:rPr>
                <w:rFonts w:eastAsia="Times New Roman"/>
                <w:color w:val="000000"/>
                <w:sz w:val="18"/>
                <w:szCs w:val="18"/>
              </w:rPr>
              <w:t>% исполнения к уровню 2022 года</w:t>
            </w:r>
          </w:p>
        </w:tc>
        <w:tc>
          <w:tcPr>
            <w:tcW w:w="1125" w:type="dxa"/>
            <w:tcBorders>
              <w:top w:val="single" w:sz="4" w:space="0" w:color="000000"/>
              <w:left w:val="none" w:sz="255" w:space="0" w:color="FFFFFF"/>
              <w:bottom w:val="single" w:sz="4" w:space="0" w:color="000000"/>
              <w:right w:val="single" w:sz="4" w:space="0" w:color="000000"/>
            </w:tcBorders>
          </w:tcPr>
          <w:p w:rsidR="00F56718" w:rsidRPr="00CD1A05" w:rsidRDefault="003A0C10" w:rsidP="00CD1A05">
            <w:pPr>
              <w:ind w:right="-108"/>
              <w:jc w:val="center"/>
              <w:rPr>
                <w:sz w:val="18"/>
                <w:szCs w:val="18"/>
              </w:rPr>
            </w:pPr>
            <w:r w:rsidRPr="00CD1A05">
              <w:rPr>
                <w:rFonts w:eastAsia="Times New Roman"/>
                <w:color w:val="000000"/>
                <w:sz w:val="18"/>
                <w:szCs w:val="18"/>
              </w:rPr>
              <w:t>к уточненным бюджетным назначениям</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6718" w:rsidRPr="00CD1A05" w:rsidRDefault="003A0C10" w:rsidP="00CD1A05">
            <w:pPr>
              <w:jc w:val="center"/>
              <w:rPr>
                <w:sz w:val="18"/>
                <w:szCs w:val="18"/>
              </w:rPr>
            </w:pPr>
            <w:r w:rsidRPr="00CD1A05">
              <w:rPr>
                <w:rFonts w:eastAsia="Times New Roman"/>
                <w:color w:val="000000"/>
                <w:sz w:val="18"/>
                <w:szCs w:val="18"/>
              </w:rPr>
              <w:t>Удельный вес в объеме налоговых доходов</w:t>
            </w:r>
          </w:p>
        </w:tc>
      </w:tr>
      <w:tr w:rsidR="00F56718" w:rsidRPr="00CD1A05" w:rsidTr="00CD1A05">
        <w:trPr>
          <w:trHeight w:val="300"/>
        </w:trPr>
        <w:tc>
          <w:tcPr>
            <w:tcW w:w="2288" w:type="dxa"/>
            <w:tcBorders>
              <w:top w:val="single" w:sz="4" w:space="0" w:color="000000"/>
              <w:left w:val="single" w:sz="4" w:space="0" w:color="000000"/>
              <w:bottom w:val="single" w:sz="4" w:space="0" w:color="000000"/>
              <w:right w:val="none" w:sz="255" w:space="0" w:color="FFFFFF"/>
            </w:tcBorders>
            <w:vAlign w:val="bottom"/>
          </w:tcPr>
          <w:p w:rsidR="00F56718" w:rsidRPr="00CD1A05" w:rsidRDefault="003A0C10">
            <w:pPr>
              <w:jc w:val="center"/>
              <w:rPr>
                <w:sz w:val="18"/>
                <w:szCs w:val="18"/>
              </w:rPr>
            </w:pPr>
            <w:r w:rsidRPr="00CD1A05">
              <w:rPr>
                <w:rFonts w:eastAsia="Times New Roman"/>
                <w:color w:val="000000"/>
                <w:sz w:val="18"/>
                <w:szCs w:val="18"/>
              </w:rPr>
              <w:t>1</w:t>
            </w:r>
          </w:p>
        </w:tc>
        <w:tc>
          <w:tcPr>
            <w:tcW w:w="996" w:type="dxa"/>
            <w:tcBorders>
              <w:top w:val="single" w:sz="4" w:space="0" w:color="000000"/>
              <w:left w:val="single" w:sz="4" w:space="0" w:color="000000"/>
              <w:bottom w:val="single" w:sz="4" w:space="0" w:color="000000"/>
              <w:right w:val="single" w:sz="4" w:space="0" w:color="000000"/>
            </w:tcBorders>
            <w:vAlign w:val="bottom"/>
          </w:tcPr>
          <w:p w:rsidR="00F56718" w:rsidRPr="00CD1A05" w:rsidRDefault="003A0C10">
            <w:pPr>
              <w:jc w:val="center"/>
              <w:rPr>
                <w:sz w:val="18"/>
                <w:szCs w:val="18"/>
              </w:rPr>
            </w:pPr>
            <w:r w:rsidRPr="00CD1A05">
              <w:rPr>
                <w:rFonts w:eastAsia="Times New Roman"/>
                <w:color w:val="000000"/>
                <w:sz w:val="18"/>
                <w:szCs w:val="18"/>
              </w:rPr>
              <w:t>2</w:t>
            </w:r>
          </w:p>
        </w:tc>
        <w:tc>
          <w:tcPr>
            <w:tcW w:w="1117" w:type="dxa"/>
            <w:tcBorders>
              <w:top w:val="single" w:sz="4" w:space="0" w:color="000000"/>
              <w:left w:val="none" w:sz="255" w:space="0" w:color="FFFFFF"/>
              <w:bottom w:val="single" w:sz="4" w:space="0" w:color="000000"/>
              <w:right w:val="single" w:sz="4" w:space="0" w:color="000000"/>
            </w:tcBorders>
            <w:vAlign w:val="bottom"/>
          </w:tcPr>
          <w:p w:rsidR="00F56718" w:rsidRPr="00CD1A05" w:rsidRDefault="003A0C10">
            <w:pPr>
              <w:jc w:val="center"/>
              <w:rPr>
                <w:sz w:val="18"/>
                <w:szCs w:val="18"/>
              </w:rPr>
            </w:pPr>
            <w:r w:rsidRPr="00CD1A05">
              <w:rPr>
                <w:rFonts w:eastAsia="Times New Roman"/>
                <w:color w:val="000000"/>
                <w:sz w:val="18"/>
                <w:szCs w:val="18"/>
              </w:rPr>
              <w:t>3</w:t>
            </w:r>
          </w:p>
        </w:tc>
        <w:tc>
          <w:tcPr>
            <w:tcW w:w="1116" w:type="dxa"/>
            <w:tcBorders>
              <w:top w:val="single" w:sz="4" w:space="0" w:color="000000"/>
              <w:left w:val="none" w:sz="255" w:space="0" w:color="FFFFFF"/>
              <w:bottom w:val="single" w:sz="4" w:space="0" w:color="000000"/>
              <w:right w:val="single" w:sz="4" w:space="0" w:color="000000"/>
            </w:tcBorders>
            <w:vAlign w:val="bottom"/>
          </w:tcPr>
          <w:p w:rsidR="00F56718" w:rsidRPr="00CD1A05" w:rsidRDefault="003A0C10">
            <w:pPr>
              <w:jc w:val="center"/>
              <w:rPr>
                <w:sz w:val="18"/>
                <w:szCs w:val="18"/>
              </w:rPr>
            </w:pPr>
            <w:r w:rsidRPr="00CD1A05">
              <w:rPr>
                <w:rFonts w:eastAsia="Times New Roman"/>
                <w:color w:val="000000"/>
                <w:sz w:val="18"/>
                <w:szCs w:val="18"/>
              </w:rPr>
              <w:t>4</w:t>
            </w:r>
          </w:p>
        </w:tc>
        <w:tc>
          <w:tcPr>
            <w:tcW w:w="996" w:type="dxa"/>
            <w:tcBorders>
              <w:top w:val="single" w:sz="4" w:space="0" w:color="000000"/>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5</w:t>
            </w:r>
          </w:p>
        </w:tc>
        <w:tc>
          <w:tcPr>
            <w:tcW w:w="1117" w:type="dxa"/>
            <w:tcBorders>
              <w:top w:val="single" w:sz="4" w:space="0" w:color="000000"/>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6</w:t>
            </w:r>
          </w:p>
        </w:tc>
        <w:tc>
          <w:tcPr>
            <w:tcW w:w="1125" w:type="dxa"/>
            <w:tcBorders>
              <w:top w:val="single" w:sz="4" w:space="0" w:color="000000"/>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7</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F56718" w:rsidRPr="00CD1A05" w:rsidRDefault="003A0C10">
            <w:pPr>
              <w:jc w:val="center"/>
              <w:rPr>
                <w:sz w:val="18"/>
                <w:szCs w:val="18"/>
              </w:rPr>
            </w:pPr>
            <w:r w:rsidRPr="00CD1A05">
              <w:rPr>
                <w:rFonts w:eastAsia="Times New Roman"/>
                <w:color w:val="000000"/>
                <w:sz w:val="18"/>
                <w:szCs w:val="18"/>
              </w:rPr>
              <w:t>8</w:t>
            </w:r>
          </w:p>
        </w:tc>
      </w:tr>
      <w:tr w:rsidR="00F56718" w:rsidRPr="00CD1A05" w:rsidTr="00CD1A05">
        <w:trPr>
          <w:trHeight w:val="300"/>
        </w:trPr>
        <w:tc>
          <w:tcPr>
            <w:tcW w:w="2288" w:type="dxa"/>
            <w:tcBorders>
              <w:top w:val="none" w:sz="255" w:space="0" w:color="FFFFFF"/>
              <w:left w:val="single" w:sz="4" w:space="0" w:color="000000"/>
              <w:bottom w:val="single" w:sz="4" w:space="0" w:color="000000"/>
              <w:right w:val="single" w:sz="4" w:space="0" w:color="000000"/>
            </w:tcBorders>
            <w:noWrap/>
            <w:vAlign w:val="bottom"/>
          </w:tcPr>
          <w:p w:rsidR="00F56718" w:rsidRPr="00CD1A05" w:rsidRDefault="003A0C10">
            <w:pPr>
              <w:rPr>
                <w:sz w:val="18"/>
                <w:szCs w:val="18"/>
              </w:rPr>
            </w:pPr>
            <w:r w:rsidRPr="00CD1A05">
              <w:rPr>
                <w:rFonts w:eastAsia="Times New Roman"/>
                <w:b/>
                <w:color w:val="000000"/>
                <w:sz w:val="18"/>
                <w:szCs w:val="18"/>
              </w:rPr>
              <w:t>Налоговые доходы</w:t>
            </w:r>
          </w:p>
        </w:tc>
        <w:tc>
          <w:tcPr>
            <w:tcW w:w="996" w:type="dxa"/>
            <w:tcBorders>
              <w:top w:val="none" w:sz="255" w:space="0" w:color="FFFFFF"/>
              <w:left w:val="single" w:sz="4" w:space="0" w:color="000000"/>
              <w:bottom w:val="single" w:sz="4" w:space="0" w:color="000000"/>
              <w:right w:val="single" w:sz="4" w:space="0" w:color="000000"/>
            </w:tcBorders>
            <w:vAlign w:val="bottom"/>
          </w:tcPr>
          <w:p w:rsidR="00F56718" w:rsidRPr="00CD1A05" w:rsidRDefault="003A0C10">
            <w:pPr>
              <w:jc w:val="center"/>
              <w:rPr>
                <w:sz w:val="18"/>
                <w:szCs w:val="18"/>
              </w:rPr>
            </w:pPr>
            <w:r w:rsidRPr="00CD1A05">
              <w:rPr>
                <w:rFonts w:eastAsia="Times New Roman"/>
                <w:b/>
                <w:color w:val="000000"/>
                <w:sz w:val="18"/>
                <w:szCs w:val="18"/>
              </w:rPr>
              <w:t>-711,7</w:t>
            </w:r>
          </w:p>
        </w:tc>
        <w:tc>
          <w:tcPr>
            <w:tcW w:w="1117"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b/>
                <w:color w:val="000000"/>
                <w:sz w:val="18"/>
                <w:szCs w:val="18"/>
              </w:rPr>
              <w:t>4969,0</w:t>
            </w:r>
          </w:p>
        </w:tc>
        <w:tc>
          <w:tcPr>
            <w:tcW w:w="1116"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b/>
                <w:color w:val="000000"/>
                <w:sz w:val="18"/>
                <w:szCs w:val="18"/>
              </w:rPr>
              <w:t>4960,1</w:t>
            </w:r>
          </w:p>
        </w:tc>
        <w:tc>
          <w:tcPr>
            <w:tcW w:w="996"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rsidP="00E05E7C">
            <w:pPr>
              <w:jc w:val="center"/>
              <w:rPr>
                <w:sz w:val="18"/>
                <w:szCs w:val="18"/>
              </w:rPr>
            </w:pPr>
            <w:r w:rsidRPr="00CD1A05">
              <w:rPr>
                <w:rFonts w:eastAsia="Times New Roman"/>
                <w:b/>
                <w:color w:val="000000"/>
                <w:sz w:val="18"/>
                <w:szCs w:val="18"/>
              </w:rPr>
              <w:t>4303,</w:t>
            </w:r>
            <w:r w:rsidR="00E05E7C">
              <w:rPr>
                <w:rFonts w:eastAsia="Times New Roman"/>
                <w:b/>
                <w:color w:val="000000"/>
                <w:sz w:val="18"/>
                <w:szCs w:val="18"/>
              </w:rPr>
              <w:t>5</w:t>
            </w:r>
          </w:p>
        </w:tc>
        <w:tc>
          <w:tcPr>
            <w:tcW w:w="1117"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b/>
                <w:color w:val="000000"/>
                <w:sz w:val="18"/>
                <w:szCs w:val="18"/>
              </w:rPr>
              <w:t>-604,7%</w:t>
            </w:r>
          </w:p>
        </w:tc>
        <w:tc>
          <w:tcPr>
            <w:tcW w:w="1125"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b/>
                <w:color w:val="000000"/>
                <w:sz w:val="18"/>
                <w:szCs w:val="18"/>
              </w:rPr>
              <w:t>86,8%</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F56718" w:rsidRPr="00CD1A05" w:rsidRDefault="003A0C10">
            <w:pPr>
              <w:jc w:val="center"/>
              <w:rPr>
                <w:sz w:val="18"/>
                <w:szCs w:val="18"/>
              </w:rPr>
            </w:pPr>
            <w:r w:rsidRPr="00CD1A05">
              <w:rPr>
                <w:rFonts w:eastAsia="Times New Roman"/>
                <w:b/>
                <w:color w:val="000000"/>
                <w:sz w:val="18"/>
                <w:szCs w:val="18"/>
              </w:rPr>
              <w:t>100,0%</w:t>
            </w:r>
          </w:p>
        </w:tc>
      </w:tr>
      <w:tr w:rsidR="00F56718" w:rsidRPr="00CD1A05" w:rsidTr="00CD1A05">
        <w:trPr>
          <w:trHeight w:val="359"/>
        </w:trPr>
        <w:tc>
          <w:tcPr>
            <w:tcW w:w="2288" w:type="dxa"/>
            <w:tcBorders>
              <w:top w:val="single" w:sz="4" w:space="0" w:color="000000"/>
              <w:left w:val="single" w:sz="4" w:space="0" w:color="000000"/>
              <w:bottom w:val="single" w:sz="4" w:space="0" w:color="000000"/>
              <w:right w:val="single" w:sz="4" w:space="0" w:color="000000"/>
            </w:tcBorders>
            <w:vAlign w:val="center"/>
          </w:tcPr>
          <w:p w:rsidR="00F56718" w:rsidRPr="00CD1A05" w:rsidRDefault="003A0C10">
            <w:pPr>
              <w:rPr>
                <w:sz w:val="18"/>
                <w:szCs w:val="18"/>
              </w:rPr>
            </w:pPr>
            <w:r w:rsidRPr="00CD1A05">
              <w:rPr>
                <w:rFonts w:eastAsia="Times New Roman"/>
                <w:color w:val="000000"/>
                <w:sz w:val="18"/>
                <w:szCs w:val="18"/>
              </w:rPr>
              <w:t xml:space="preserve">Налог на доходы </w:t>
            </w:r>
          </w:p>
        </w:tc>
        <w:tc>
          <w:tcPr>
            <w:tcW w:w="996" w:type="dxa"/>
            <w:tcBorders>
              <w:top w:val="none" w:sz="255" w:space="0" w:color="FFFFFF"/>
              <w:left w:val="none" w:sz="255" w:space="0" w:color="FFFFFF"/>
              <w:bottom w:val="single" w:sz="4" w:space="0" w:color="000000"/>
              <w:right w:val="single" w:sz="4" w:space="0" w:color="000000"/>
            </w:tcBorders>
            <w:vAlign w:val="bottom"/>
          </w:tcPr>
          <w:p w:rsidR="00F56718" w:rsidRPr="00CD1A05" w:rsidRDefault="003A0C10">
            <w:pPr>
              <w:jc w:val="center"/>
              <w:rPr>
                <w:sz w:val="18"/>
                <w:szCs w:val="18"/>
              </w:rPr>
            </w:pPr>
            <w:r w:rsidRPr="00CD1A05">
              <w:rPr>
                <w:rFonts w:eastAsia="Times New Roman"/>
                <w:color w:val="000000"/>
                <w:sz w:val="18"/>
                <w:szCs w:val="18"/>
              </w:rPr>
              <w:t>2552,4</w:t>
            </w:r>
          </w:p>
        </w:tc>
        <w:tc>
          <w:tcPr>
            <w:tcW w:w="1117"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2676,0</w:t>
            </w:r>
          </w:p>
        </w:tc>
        <w:tc>
          <w:tcPr>
            <w:tcW w:w="1116"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2676,0</w:t>
            </w:r>
          </w:p>
        </w:tc>
        <w:tc>
          <w:tcPr>
            <w:tcW w:w="996"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2547,4</w:t>
            </w:r>
          </w:p>
        </w:tc>
        <w:tc>
          <w:tcPr>
            <w:tcW w:w="1117"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99,8%</w:t>
            </w:r>
          </w:p>
        </w:tc>
        <w:tc>
          <w:tcPr>
            <w:tcW w:w="1125"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95,2%</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F56718" w:rsidRPr="00CD1A05" w:rsidRDefault="003A0C10">
            <w:pPr>
              <w:jc w:val="center"/>
              <w:rPr>
                <w:sz w:val="18"/>
                <w:szCs w:val="18"/>
              </w:rPr>
            </w:pPr>
            <w:r w:rsidRPr="00CD1A05">
              <w:rPr>
                <w:rFonts w:eastAsia="Times New Roman"/>
                <w:color w:val="000000"/>
                <w:sz w:val="18"/>
                <w:szCs w:val="18"/>
              </w:rPr>
              <w:t>59,2%</w:t>
            </w:r>
          </w:p>
        </w:tc>
      </w:tr>
      <w:tr w:rsidR="00F56718" w:rsidRPr="00CD1A05" w:rsidTr="00CD1A05">
        <w:trPr>
          <w:trHeight w:val="300"/>
        </w:trPr>
        <w:tc>
          <w:tcPr>
            <w:tcW w:w="2288" w:type="dxa"/>
            <w:tcBorders>
              <w:top w:val="none" w:sz="255" w:space="0" w:color="FFFFFF"/>
              <w:left w:val="single" w:sz="4" w:space="0" w:color="000000"/>
              <w:bottom w:val="single" w:sz="4" w:space="0" w:color="000000"/>
              <w:right w:val="single" w:sz="4" w:space="0" w:color="000000"/>
            </w:tcBorders>
            <w:vAlign w:val="center"/>
          </w:tcPr>
          <w:p w:rsidR="00F56718" w:rsidRPr="00CD1A05" w:rsidRDefault="003A0C10">
            <w:pPr>
              <w:jc w:val="both"/>
              <w:rPr>
                <w:sz w:val="18"/>
                <w:szCs w:val="18"/>
              </w:rPr>
            </w:pPr>
            <w:r w:rsidRPr="00CD1A05">
              <w:rPr>
                <w:rFonts w:eastAsia="Times New Roman"/>
                <w:color w:val="000000"/>
                <w:sz w:val="18"/>
                <w:szCs w:val="18"/>
              </w:rPr>
              <w:t>Налог на имущество физических лиц</w:t>
            </w:r>
          </w:p>
        </w:tc>
        <w:tc>
          <w:tcPr>
            <w:tcW w:w="996" w:type="dxa"/>
            <w:tcBorders>
              <w:top w:val="none" w:sz="255" w:space="0" w:color="FFFFFF"/>
              <w:left w:val="none" w:sz="255" w:space="0" w:color="FFFFFF"/>
              <w:bottom w:val="single" w:sz="4" w:space="0" w:color="000000"/>
              <w:right w:val="single" w:sz="4" w:space="0" w:color="000000"/>
            </w:tcBorders>
            <w:vAlign w:val="bottom"/>
          </w:tcPr>
          <w:p w:rsidR="00F56718" w:rsidRPr="00CD1A05" w:rsidRDefault="003A0C10">
            <w:pPr>
              <w:jc w:val="center"/>
              <w:rPr>
                <w:sz w:val="18"/>
                <w:szCs w:val="18"/>
              </w:rPr>
            </w:pPr>
            <w:r w:rsidRPr="00CD1A05">
              <w:rPr>
                <w:rFonts w:eastAsia="Times New Roman"/>
                <w:color w:val="000000"/>
                <w:sz w:val="18"/>
                <w:szCs w:val="18"/>
              </w:rPr>
              <w:t>460,4</w:t>
            </w:r>
          </w:p>
        </w:tc>
        <w:tc>
          <w:tcPr>
            <w:tcW w:w="1117"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404,0</w:t>
            </w:r>
          </w:p>
        </w:tc>
        <w:tc>
          <w:tcPr>
            <w:tcW w:w="1116"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456,9</w:t>
            </w:r>
          </w:p>
        </w:tc>
        <w:tc>
          <w:tcPr>
            <w:tcW w:w="996"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503,4</w:t>
            </w:r>
          </w:p>
        </w:tc>
        <w:tc>
          <w:tcPr>
            <w:tcW w:w="1117"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109,3%</w:t>
            </w:r>
          </w:p>
        </w:tc>
        <w:tc>
          <w:tcPr>
            <w:tcW w:w="1125"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110,2%</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F56718" w:rsidRPr="00CD1A05" w:rsidRDefault="003A0C10">
            <w:pPr>
              <w:jc w:val="center"/>
              <w:rPr>
                <w:sz w:val="18"/>
                <w:szCs w:val="18"/>
              </w:rPr>
            </w:pPr>
            <w:r w:rsidRPr="00CD1A05">
              <w:rPr>
                <w:rFonts w:eastAsia="Times New Roman"/>
                <w:color w:val="000000"/>
                <w:sz w:val="18"/>
                <w:szCs w:val="18"/>
              </w:rPr>
              <w:t>11,7%</w:t>
            </w:r>
          </w:p>
        </w:tc>
      </w:tr>
      <w:tr w:rsidR="00F56718" w:rsidRPr="00CD1A05" w:rsidTr="00CD1A05">
        <w:trPr>
          <w:trHeight w:val="300"/>
        </w:trPr>
        <w:tc>
          <w:tcPr>
            <w:tcW w:w="2288" w:type="dxa"/>
            <w:tcBorders>
              <w:top w:val="single" w:sz="4" w:space="0" w:color="000000"/>
              <w:left w:val="single" w:sz="4" w:space="0" w:color="000000"/>
              <w:bottom w:val="single" w:sz="4" w:space="0" w:color="000000"/>
              <w:right w:val="single" w:sz="4" w:space="0" w:color="000000"/>
            </w:tcBorders>
            <w:vAlign w:val="center"/>
          </w:tcPr>
          <w:p w:rsidR="00F56718" w:rsidRPr="00CD1A05" w:rsidRDefault="003A0C10">
            <w:pPr>
              <w:jc w:val="both"/>
              <w:rPr>
                <w:sz w:val="18"/>
                <w:szCs w:val="18"/>
              </w:rPr>
            </w:pPr>
            <w:r w:rsidRPr="00CD1A05">
              <w:rPr>
                <w:rFonts w:eastAsia="Times New Roman"/>
                <w:color w:val="000000"/>
                <w:sz w:val="18"/>
                <w:szCs w:val="18"/>
              </w:rPr>
              <w:t>Земельный налог</w:t>
            </w:r>
          </w:p>
        </w:tc>
        <w:tc>
          <w:tcPr>
            <w:tcW w:w="996" w:type="dxa"/>
            <w:tcBorders>
              <w:top w:val="none" w:sz="255" w:space="0" w:color="FFFFFF"/>
              <w:left w:val="none" w:sz="255" w:space="0" w:color="FFFFFF"/>
              <w:bottom w:val="single" w:sz="4" w:space="0" w:color="000000"/>
              <w:right w:val="single" w:sz="4" w:space="0" w:color="000000"/>
            </w:tcBorders>
            <w:vAlign w:val="bottom"/>
          </w:tcPr>
          <w:p w:rsidR="00F56718" w:rsidRPr="00CD1A05" w:rsidRDefault="003A0C10">
            <w:pPr>
              <w:jc w:val="center"/>
              <w:rPr>
                <w:sz w:val="18"/>
                <w:szCs w:val="18"/>
              </w:rPr>
            </w:pPr>
            <w:r w:rsidRPr="00CD1A05">
              <w:rPr>
                <w:rFonts w:eastAsia="Times New Roman"/>
                <w:color w:val="000000"/>
                <w:sz w:val="18"/>
                <w:szCs w:val="18"/>
              </w:rPr>
              <w:t>-3730,0</w:t>
            </w:r>
          </w:p>
        </w:tc>
        <w:tc>
          <w:tcPr>
            <w:tcW w:w="1117"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1881,0</w:t>
            </w:r>
          </w:p>
        </w:tc>
        <w:tc>
          <w:tcPr>
            <w:tcW w:w="1116" w:type="dxa"/>
            <w:tcBorders>
              <w:top w:val="single" w:sz="4" w:space="0" w:color="000000"/>
              <w:left w:val="single" w:sz="4" w:space="0" w:color="000000"/>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1823,0</w:t>
            </w:r>
          </w:p>
        </w:tc>
        <w:tc>
          <w:tcPr>
            <w:tcW w:w="996"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rsidP="00E05E7C">
            <w:pPr>
              <w:jc w:val="center"/>
              <w:rPr>
                <w:sz w:val="18"/>
                <w:szCs w:val="18"/>
              </w:rPr>
            </w:pPr>
            <w:r w:rsidRPr="00CD1A05">
              <w:rPr>
                <w:rFonts w:eastAsia="Times New Roman"/>
                <w:color w:val="000000"/>
                <w:sz w:val="18"/>
                <w:szCs w:val="18"/>
              </w:rPr>
              <w:t>1248,</w:t>
            </w:r>
            <w:r w:rsidR="00E05E7C">
              <w:rPr>
                <w:rFonts w:eastAsia="Times New Roman"/>
                <w:color w:val="000000"/>
                <w:sz w:val="18"/>
                <w:szCs w:val="18"/>
              </w:rPr>
              <w:t>5</w:t>
            </w:r>
          </w:p>
        </w:tc>
        <w:tc>
          <w:tcPr>
            <w:tcW w:w="1117" w:type="dxa"/>
            <w:tcBorders>
              <w:top w:val="single" w:sz="4" w:space="0" w:color="000000"/>
              <w:left w:val="single" w:sz="4" w:space="0" w:color="000000"/>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-33,5%</w:t>
            </w:r>
          </w:p>
        </w:tc>
        <w:tc>
          <w:tcPr>
            <w:tcW w:w="1125" w:type="dxa"/>
            <w:tcBorders>
              <w:top w:val="single" w:sz="4" w:space="0" w:color="000000"/>
              <w:left w:val="single" w:sz="4" w:space="0" w:color="000000"/>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68,5%</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F56718" w:rsidRPr="00CD1A05" w:rsidRDefault="003A0C10">
            <w:pPr>
              <w:jc w:val="center"/>
              <w:rPr>
                <w:sz w:val="18"/>
                <w:szCs w:val="18"/>
              </w:rPr>
            </w:pPr>
            <w:r w:rsidRPr="00CD1A05">
              <w:rPr>
                <w:rFonts w:eastAsia="Times New Roman"/>
                <w:color w:val="000000"/>
                <w:sz w:val="18"/>
                <w:szCs w:val="18"/>
              </w:rPr>
              <w:t>29,0%</w:t>
            </w:r>
          </w:p>
        </w:tc>
      </w:tr>
      <w:tr w:rsidR="00F56718" w:rsidRPr="00CD1A05" w:rsidTr="00CD1A05">
        <w:trPr>
          <w:trHeight w:val="300"/>
        </w:trPr>
        <w:tc>
          <w:tcPr>
            <w:tcW w:w="2288" w:type="dxa"/>
            <w:tcBorders>
              <w:top w:val="none" w:sz="255" w:space="0" w:color="FFFFFF"/>
              <w:left w:val="single" w:sz="4" w:space="0" w:color="000000"/>
              <w:bottom w:val="single" w:sz="4" w:space="0" w:color="000000"/>
              <w:right w:val="single" w:sz="4" w:space="0" w:color="000000"/>
            </w:tcBorders>
            <w:vAlign w:val="center"/>
          </w:tcPr>
          <w:p w:rsidR="00F56718" w:rsidRPr="00CD1A05" w:rsidRDefault="003A0C10">
            <w:pPr>
              <w:jc w:val="both"/>
              <w:rPr>
                <w:sz w:val="18"/>
                <w:szCs w:val="18"/>
              </w:rPr>
            </w:pPr>
            <w:r w:rsidRPr="00CD1A05">
              <w:rPr>
                <w:rFonts w:eastAsia="Times New Roman"/>
                <w:i/>
                <w:color w:val="000000"/>
                <w:sz w:val="18"/>
                <w:szCs w:val="18"/>
              </w:rPr>
              <w:t>в т.ч   - земельный налог с организаций</w:t>
            </w:r>
          </w:p>
        </w:tc>
        <w:tc>
          <w:tcPr>
            <w:tcW w:w="996" w:type="dxa"/>
            <w:tcBorders>
              <w:top w:val="none" w:sz="255" w:space="0" w:color="FFFFFF"/>
              <w:left w:val="none" w:sz="255" w:space="0" w:color="FFFFFF"/>
              <w:bottom w:val="single" w:sz="4" w:space="0" w:color="000000"/>
              <w:right w:val="single" w:sz="4" w:space="0" w:color="000000"/>
            </w:tcBorders>
            <w:vAlign w:val="bottom"/>
          </w:tcPr>
          <w:p w:rsidR="00F56718" w:rsidRPr="00CD1A05" w:rsidRDefault="003A0C10">
            <w:pPr>
              <w:jc w:val="center"/>
              <w:rPr>
                <w:sz w:val="18"/>
                <w:szCs w:val="18"/>
              </w:rPr>
            </w:pPr>
            <w:r w:rsidRPr="00CD1A05">
              <w:rPr>
                <w:rFonts w:eastAsia="Times New Roman"/>
                <w:i/>
                <w:color w:val="000000"/>
                <w:sz w:val="18"/>
                <w:szCs w:val="18"/>
              </w:rPr>
              <w:t>-4183,3</w:t>
            </w:r>
          </w:p>
        </w:tc>
        <w:tc>
          <w:tcPr>
            <w:tcW w:w="1117"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i/>
                <w:color w:val="000000"/>
                <w:sz w:val="18"/>
                <w:szCs w:val="18"/>
              </w:rPr>
              <w:t>1451,0</w:t>
            </w:r>
          </w:p>
        </w:tc>
        <w:tc>
          <w:tcPr>
            <w:tcW w:w="1116"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i/>
                <w:color w:val="000000"/>
                <w:sz w:val="18"/>
                <w:szCs w:val="18"/>
              </w:rPr>
              <w:t>1421,0</w:t>
            </w:r>
          </w:p>
        </w:tc>
        <w:tc>
          <w:tcPr>
            <w:tcW w:w="996"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E05E7C" w:rsidP="00E05E7C">
            <w:pPr>
              <w:jc w:val="center"/>
              <w:rPr>
                <w:sz w:val="18"/>
                <w:szCs w:val="18"/>
              </w:rPr>
            </w:pPr>
            <w:r>
              <w:rPr>
                <w:rFonts w:eastAsia="Times New Roman"/>
                <w:i/>
                <w:color w:val="000000"/>
                <w:sz w:val="18"/>
                <w:szCs w:val="18"/>
              </w:rPr>
              <w:t>799,9</w:t>
            </w:r>
          </w:p>
        </w:tc>
        <w:tc>
          <w:tcPr>
            <w:tcW w:w="1117" w:type="dxa"/>
            <w:tcBorders>
              <w:top w:val="none" w:sz="255" w:space="0" w:color="FFFFFF"/>
              <w:left w:val="single" w:sz="4" w:space="0" w:color="000000"/>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-19,1%</w:t>
            </w:r>
          </w:p>
        </w:tc>
        <w:tc>
          <w:tcPr>
            <w:tcW w:w="1125"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56,3%</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F56718" w:rsidRPr="00CD1A05" w:rsidRDefault="003A0C10">
            <w:pPr>
              <w:jc w:val="center"/>
              <w:rPr>
                <w:sz w:val="18"/>
                <w:szCs w:val="18"/>
              </w:rPr>
            </w:pPr>
            <w:r w:rsidRPr="00CD1A05">
              <w:rPr>
                <w:rFonts w:eastAsia="Times New Roman"/>
                <w:i/>
                <w:color w:val="000000"/>
                <w:sz w:val="18"/>
                <w:szCs w:val="18"/>
              </w:rPr>
              <w:t>18,6%</w:t>
            </w:r>
          </w:p>
        </w:tc>
      </w:tr>
      <w:tr w:rsidR="00F56718" w:rsidRPr="00CD1A05" w:rsidTr="00CD1A05">
        <w:trPr>
          <w:trHeight w:val="300"/>
        </w:trPr>
        <w:tc>
          <w:tcPr>
            <w:tcW w:w="2288" w:type="dxa"/>
            <w:tcBorders>
              <w:top w:val="none" w:sz="255" w:space="0" w:color="FFFFFF"/>
              <w:left w:val="single" w:sz="4" w:space="0" w:color="000000"/>
              <w:bottom w:val="single" w:sz="4" w:space="0" w:color="000000"/>
              <w:right w:val="single" w:sz="4" w:space="0" w:color="000000"/>
            </w:tcBorders>
            <w:vAlign w:val="center"/>
          </w:tcPr>
          <w:p w:rsidR="00F56718" w:rsidRPr="00CD1A05" w:rsidRDefault="003A0C10">
            <w:pPr>
              <w:jc w:val="both"/>
              <w:rPr>
                <w:sz w:val="18"/>
                <w:szCs w:val="18"/>
              </w:rPr>
            </w:pPr>
            <w:r w:rsidRPr="00CD1A05">
              <w:rPr>
                <w:rFonts w:eastAsia="Times New Roman"/>
                <w:i/>
                <w:color w:val="000000"/>
                <w:sz w:val="18"/>
                <w:szCs w:val="18"/>
              </w:rPr>
              <w:t xml:space="preserve"> - земельный налог с физических лиц</w:t>
            </w:r>
          </w:p>
        </w:tc>
        <w:tc>
          <w:tcPr>
            <w:tcW w:w="996" w:type="dxa"/>
            <w:tcBorders>
              <w:top w:val="none" w:sz="255" w:space="0" w:color="FFFFFF"/>
              <w:left w:val="none" w:sz="255" w:space="0" w:color="FFFFFF"/>
              <w:bottom w:val="single" w:sz="4" w:space="0" w:color="000000"/>
              <w:right w:val="single" w:sz="4" w:space="0" w:color="000000"/>
            </w:tcBorders>
            <w:vAlign w:val="bottom"/>
          </w:tcPr>
          <w:p w:rsidR="00F56718" w:rsidRPr="00CD1A05" w:rsidRDefault="003A0C10">
            <w:pPr>
              <w:jc w:val="center"/>
              <w:rPr>
                <w:sz w:val="18"/>
                <w:szCs w:val="18"/>
              </w:rPr>
            </w:pPr>
            <w:r w:rsidRPr="00CD1A05">
              <w:rPr>
                <w:rFonts w:eastAsia="Times New Roman"/>
                <w:i/>
                <w:color w:val="000000"/>
                <w:sz w:val="18"/>
                <w:szCs w:val="18"/>
              </w:rPr>
              <w:t>453,3</w:t>
            </w:r>
          </w:p>
        </w:tc>
        <w:tc>
          <w:tcPr>
            <w:tcW w:w="1117"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i/>
                <w:color w:val="000000"/>
                <w:sz w:val="18"/>
                <w:szCs w:val="18"/>
              </w:rPr>
              <w:t>430,0</w:t>
            </w:r>
          </w:p>
        </w:tc>
        <w:tc>
          <w:tcPr>
            <w:tcW w:w="1116"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i/>
                <w:color w:val="000000"/>
                <w:sz w:val="18"/>
                <w:szCs w:val="18"/>
              </w:rPr>
              <w:t>402,0</w:t>
            </w:r>
          </w:p>
        </w:tc>
        <w:tc>
          <w:tcPr>
            <w:tcW w:w="996"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i/>
                <w:color w:val="000000"/>
                <w:sz w:val="18"/>
                <w:szCs w:val="18"/>
              </w:rPr>
              <w:t>448,6</w:t>
            </w:r>
          </w:p>
        </w:tc>
        <w:tc>
          <w:tcPr>
            <w:tcW w:w="1117" w:type="dxa"/>
            <w:tcBorders>
              <w:top w:val="none" w:sz="255" w:space="0" w:color="FFFFFF"/>
              <w:left w:val="single" w:sz="4" w:space="0" w:color="000000"/>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99,0%</w:t>
            </w:r>
          </w:p>
        </w:tc>
        <w:tc>
          <w:tcPr>
            <w:tcW w:w="1125"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111,6%</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F56718" w:rsidRPr="00CD1A05" w:rsidRDefault="003A0C10">
            <w:pPr>
              <w:jc w:val="center"/>
              <w:rPr>
                <w:sz w:val="18"/>
                <w:szCs w:val="18"/>
              </w:rPr>
            </w:pPr>
            <w:r w:rsidRPr="00CD1A05">
              <w:rPr>
                <w:rFonts w:eastAsia="Times New Roman"/>
                <w:i/>
                <w:color w:val="000000"/>
                <w:sz w:val="18"/>
                <w:szCs w:val="18"/>
              </w:rPr>
              <w:t>10,4%</w:t>
            </w:r>
          </w:p>
        </w:tc>
      </w:tr>
      <w:tr w:rsidR="00F56718" w:rsidRPr="00CD1A05" w:rsidTr="00CD1A05">
        <w:trPr>
          <w:trHeight w:val="300"/>
        </w:trPr>
        <w:tc>
          <w:tcPr>
            <w:tcW w:w="2288" w:type="dxa"/>
            <w:tcBorders>
              <w:top w:val="none" w:sz="255" w:space="0" w:color="FFFFFF"/>
              <w:left w:val="single" w:sz="4" w:space="0" w:color="000000"/>
              <w:bottom w:val="single" w:sz="4" w:space="0" w:color="000000"/>
              <w:right w:val="single" w:sz="4" w:space="0" w:color="000000"/>
            </w:tcBorders>
            <w:vAlign w:val="center"/>
          </w:tcPr>
          <w:p w:rsidR="00F56718" w:rsidRPr="00CD1A05" w:rsidRDefault="003A0C10">
            <w:pPr>
              <w:jc w:val="both"/>
              <w:rPr>
                <w:sz w:val="18"/>
                <w:szCs w:val="18"/>
              </w:rPr>
            </w:pPr>
            <w:r w:rsidRPr="00CD1A05">
              <w:rPr>
                <w:rFonts w:eastAsia="Times New Roman"/>
                <w:color w:val="000000"/>
                <w:sz w:val="18"/>
                <w:szCs w:val="18"/>
              </w:rPr>
              <w:t>Государственная пошлина</w:t>
            </w:r>
          </w:p>
        </w:tc>
        <w:tc>
          <w:tcPr>
            <w:tcW w:w="996" w:type="dxa"/>
            <w:tcBorders>
              <w:top w:val="none" w:sz="255" w:space="0" w:color="FFFFFF"/>
              <w:left w:val="none" w:sz="255" w:space="0" w:color="FFFFFF"/>
              <w:bottom w:val="single" w:sz="4" w:space="0" w:color="000000"/>
              <w:right w:val="single" w:sz="4" w:space="0" w:color="000000"/>
            </w:tcBorders>
            <w:vAlign w:val="bottom"/>
          </w:tcPr>
          <w:p w:rsidR="00F56718" w:rsidRPr="00CD1A05" w:rsidRDefault="003A0C10">
            <w:pPr>
              <w:jc w:val="center"/>
              <w:rPr>
                <w:sz w:val="18"/>
                <w:szCs w:val="18"/>
              </w:rPr>
            </w:pPr>
            <w:r w:rsidRPr="00CD1A05">
              <w:rPr>
                <w:rFonts w:eastAsia="Times New Roman"/>
                <w:color w:val="000000"/>
                <w:sz w:val="18"/>
                <w:szCs w:val="18"/>
              </w:rPr>
              <w:t>5,5</w:t>
            </w:r>
          </w:p>
        </w:tc>
        <w:tc>
          <w:tcPr>
            <w:tcW w:w="1117"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8,0</w:t>
            </w:r>
          </w:p>
        </w:tc>
        <w:tc>
          <w:tcPr>
            <w:tcW w:w="1116"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4,2</w:t>
            </w:r>
          </w:p>
        </w:tc>
        <w:tc>
          <w:tcPr>
            <w:tcW w:w="996"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4,2</w:t>
            </w:r>
          </w:p>
        </w:tc>
        <w:tc>
          <w:tcPr>
            <w:tcW w:w="1117" w:type="dxa"/>
            <w:tcBorders>
              <w:top w:val="none" w:sz="255" w:space="0" w:color="FFFFFF"/>
              <w:left w:val="single" w:sz="4" w:space="0" w:color="000000"/>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76,4%</w:t>
            </w:r>
          </w:p>
        </w:tc>
        <w:tc>
          <w:tcPr>
            <w:tcW w:w="1125" w:type="dxa"/>
            <w:tcBorders>
              <w:top w:val="none" w:sz="255" w:space="0" w:color="FFFFFF"/>
              <w:left w:val="none" w:sz="255" w:space="0" w:color="FFFFFF"/>
              <w:bottom w:val="single" w:sz="4" w:space="0" w:color="000000"/>
              <w:right w:val="single" w:sz="4" w:space="0" w:color="000000"/>
            </w:tcBorders>
            <w:noWrap/>
            <w:vAlign w:val="bottom"/>
          </w:tcPr>
          <w:p w:rsidR="00F56718" w:rsidRPr="00CD1A05" w:rsidRDefault="003A0C10">
            <w:pPr>
              <w:jc w:val="center"/>
              <w:rPr>
                <w:sz w:val="18"/>
                <w:szCs w:val="18"/>
              </w:rPr>
            </w:pPr>
            <w:r w:rsidRPr="00CD1A05">
              <w:rPr>
                <w:rFonts w:eastAsia="Times New Roman"/>
                <w:color w:val="000000"/>
                <w:sz w:val="18"/>
                <w:szCs w:val="18"/>
              </w:rPr>
              <w:t>100,0%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F56718" w:rsidRPr="00CD1A05" w:rsidRDefault="003A0C10">
            <w:pPr>
              <w:jc w:val="center"/>
              <w:rPr>
                <w:sz w:val="18"/>
                <w:szCs w:val="18"/>
              </w:rPr>
            </w:pPr>
            <w:r w:rsidRPr="00CD1A05">
              <w:rPr>
                <w:rFonts w:eastAsia="Times New Roman"/>
                <w:color w:val="000000"/>
                <w:sz w:val="18"/>
                <w:szCs w:val="18"/>
              </w:rPr>
              <w:t>0,1%</w:t>
            </w:r>
          </w:p>
        </w:tc>
      </w:tr>
    </w:tbl>
    <w:p w:rsidR="00F56718" w:rsidRDefault="00F56718">
      <w:pPr>
        <w:tabs>
          <w:tab w:val="left" w:pos="567"/>
        </w:tabs>
        <w:ind w:firstLine="567"/>
        <w:jc w:val="both"/>
        <w:rPr>
          <w:sz w:val="28"/>
          <w:szCs w:val="28"/>
        </w:rPr>
      </w:pPr>
    </w:p>
    <w:p w:rsidR="00E05E7C" w:rsidRDefault="00E05E7C" w:rsidP="00E05E7C">
      <w:pPr>
        <w:tabs>
          <w:tab w:val="left" w:pos="567"/>
        </w:tabs>
        <w:ind w:firstLine="567"/>
        <w:jc w:val="both"/>
        <w:rPr>
          <w:sz w:val="28"/>
          <w:szCs w:val="28"/>
        </w:rPr>
      </w:pPr>
      <w:r w:rsidRPr="00E4316C">
        <w:rPr>
          <w:sz w:val="28"/>
          <w:szCs w:val="28"/>
        </w:rPr>
        <w:t xml:space="preserve">Большую часть </w:t>
      </w:r>
      <w:r>
        <w:rPr>
          <w:sz w:val="28"/>
          <w:szCs w:val="28"/>
        </w:rPr>
        <w:t xml:space="preserve">налоговых </w:t>
      </w:r>
      <w:r w:rsidRPr="00E4316C">
        <w:rPr>
          <w:sz w:val="28"/>
          <w:szCs w:val="28"/>
        </w:rPr>
        <w:t xml:space="preserve">доходов </w:t>
      </w:r>
      <w:r>
        <w:rPr>
          <w:sz w:val="28"/>
          <w:szCs w:val="28"/>
        </w:rPr>
        <w:t>б</w:t>
      </w:r>
      <w:r w:rsidRPr="00E4316C">
        <w:rPr>
          <w:sz w:val="28"/>
          <w:szCs w:val="28"/>
        </w:rPr>
        <w:t>юджет</w:t>
      </w:r>
      <w:r>
        <w:rPr>
          <w:sz w:val="28"/>
          <w:szCs w:val="28"/>
        </w:rPr>
        <w:t xml:space="preserve">а поселения составляют отчисления от налога на доходы физических лиц (НДФЛ) – 59,2 %. Доля этого источника в общем объеме доходов поселения – 10,6 %. </w:t>
      </w:r>
    </w:p>
    <w:p w:rsidR="00E05E7C" w:rsidRDefault="00E05E7C" w:rsidP="008E2BE9">
      <w:pPr>
        <w:tabs>
          <w:tab w:val="left" w:pos="567"/>
        </w:tabs>
        <w:ind w:firstLine="567"/>
        <w:jc w:val="both"/>
        <w:rPr>
          <w:sz w:val="28"/>
          <w:szCs w:val="28"/>
        </w:rPr>
      </w:pPr>
      <w:r>
        <w:rPr>
          <w:sz w:val="28"/>
          <w:szCs w:val="28"/>
        </w:rPr>
        <w:t>Местные налоги</w:t>
      </w:r>
      <w:r w:rsidRPr="00E4316C">
        <w:rPr>
          <w:sz w:val="28"/>
          <w:szCs w:val="28"/>
        </w:rPr>
        <w:t>:</w:t>
      </w:r>
      <w:r>
        <w:rPr>
          <w:sz w:val="28"/>
          <w:szCs w:val="28"/>
        </w:rPr>
        <w:t xml:space="preserve"> налог на имущество физических лиц и земельный налог на втором месте среди источников налоговых доходов, их доля - 40,7 %. Доля первого налога в объеме налоговых доходов 11,7 %, доля второго налога – 29,0 %. </w:t>
      </w:r>
      <w:r w:rsidR="008E2BE9">
        <w:rPr>
          <w:sz w:val="28"/>
          <w:szCs w:val="28"/>
        </w:rPr>
        <w:t xml:space="preserve">Удельный вес местных налогов в общем объеме доходов </w:t>
      </w:r>
      <w:r w:rsidRPr="00BF0262">
        <w:rPr>
          <w:sz w:val="28"/>
          <w:szCs w:val="28"/>
        </w:rPr>
        <w:t>бюджет</w:t>
      </w:r>
      <w:r>
        <w:rPr>
          <w:sz w:val="28"/>
          <w:szCs w:val="28"/>
        </w:rPr>
        <w:t>а поселения</w:t>
      </w:r>
      <w:r w:rsidRPr="00BF0262">
        <w:rPr>
          <w:sz w:val="28"/>
          <w:szCs w:val="28"/>
        </w:rPr>
        <w:t xml:space="preserve"> — </w:t>
      </w:r>
      <w:r w:rsidR="008E2BE9">
        <w:rPr>
          <w:sz w:val="28"/>
          <w:szCs w:val="28"/>
        </w:rPr>
        <w:t>7,3</w:t>
      </w:r>
      <w:r>
        <w:rPr>
          <w:sz w:val="28"/>
          <w:szCs w:val="28"/>
        </w:rPr>
        <w:t xml:space="preserve"> </w:t>
      </w:r>
      <w:r w:rsidRPr="00BF0262">
        <w:rPr>
          <w:sz w:val="28"/>
          <w:szCs w:val="28"/>
        </w:rPr>
        <w:t>%.</w:t>
      </w:r>
    </w:p>
    <w:p w:rsidR="00F56718" w:rsidRDefault="008E2BE9">
      <w:pPr>
        <w:tabs>
          <w:tab w:val="left" w:pos="567"/>
        </w:tabs>
        <w:jc w:val="both"/>
        <w:rPr>
          <w:sz w:val="28"/>
          <w:szCs w:val="28"/>
          <w:lang w:eastAsia="en-US"/>
        </w:rPr>
      </w:pPr>
      <w:r>
        <w:rPr>
          <w:sz w:val="28"/>
          <w:szCs w:val="28"/>
        </w:rPr>
        <w:t xml:space="preserve">        </w:t>
      </w:r>
      <w:r w:rsidR="003A0C10">
        <w:rPr>
          <w:sz w:val="28"/>
          <w:szCs w:val="28"/>
        </w:rPr>
        <w:t>Исполнение</w:t>
      </w:r>
      <w:r w:rsidR="003A0C10">
        <w:rPr>
          <w:b/>
          <w:sz w:val="28"/>
          <w:szCs w:val="28"/>
        </w:rPr>
        <w:t xml:space="preserve"> по налогу на доходы физических лиц </w:t>
      </w:r>
      <w:r w:rsidR="003A0C10">
        <w:rPr>
          <w:sz w:val="28"/>
          <w:szCs w:val="28"/>
        </w:rPr>
        <w:t>составило 95,2 % от годовых бюджетных назначений, или 2547,4 тыс. рублей, что меньше поступлений 2022 года на 5,0 тыс. рублей, или на 0,2 %.</w:t>
      </w:r>
      <w:r w:rsidR="003A0C10">
        <w:rPr>
          <w:sz w:val="28"/>
          <w:szCs w:val="28"/>
          <w:lang w:eastAsia="en-US"/>
        </w:rPr>
        <w:t xml:space="preserve">  </w:t>
      </w:r>
    </w:p>
    <w:p w:rsidR="00F56718" w:rsidRDefault="003A0C10">
      <w:pPr>
        <w:tabs>
          <w:tab w:val="left" w:pos="567"/>
        </w:tabs>
        <w:ind w:firstLine="567"/>
        <w:jc w:val="both"/>
        <w:rPr>
          <w:sz w:val="28"/>
          <w:szCs w:val="28"/>
        </w:rPr>
      </w:pPr>
      <w:r>
        <w:rPr>
          <w:sz w:val="28"/>
          <w:szCs w:val="28"/>
        </w:rPr>
        <w:t xml:space="preserve"> </w:t>
      </w:r>
      <w:r>
        <w:rPr>
          <w:b/>
          <w:sz w:val="28"/>
          <w:szCs w:val="28"/>
          <w:lang w:eastAsia="en-US"/>
        </w:rPr>
        <w:t xml:space="preserve">Налог на имущество физических лиц </w:t>
      </w:r>
      <w:r>
        <w:rPr>
          <w:sz w:val="28"/>
          <w:szCs w:val="28"/>
          <w:lang w:eastAsia="en-US"/>
        </w:rPr>
        <w:t xml:space="preserve">поступил в объеме 503,4 тыс. рублей, или на 110,2 % к уточненному плану. По сравнению с 2022 годом налога поступило на 43,0 тыс. рублей, или на 9,3 % больше. </w:t>
      </w:r>
    </w:p>
    <w:p w:rsidR="00F56718" w:rsidRDefault="003A0C10">
      <w:pPr>
        <w:tabs>
          <w:tab w:val="left" w:pos="567"/>
        </w:tabs>
        <w:ind w:firstLine="567"/>
        <w:jc w:val="both"/>
        <w:rPr>
          <w:sz w:val="28"/>
          <w:szCs w:val="28"/>
        </w:rPr>
      </w:pPr>
      <w:r>
        <w:rPr>
          <w:sz w:val="28"/>
          <w:szCs w:val="28"/>
          <w:lang w:eastAsia="en-US"/>
        </w:rPr>
        <w:t xml:space="preserve"> Исполнение поступлений по </w:t>
      </w:r>
      <w:r>
        <w:rPr>
          <w:b/>
          <w:sz w:val="28"/>
          <w:szCs w:val="28"/>
          <w:lang w:eastAsia="en-US"/>
        </w:rPr>
        <w:t xml:space="preserve">земельному налогу </w:t>
      </w:r>
      <w:r>
        <w:rPr>
          <w:sz w:val="28"/>
          <w:szCs w:val="28"/>
          <w:lang w:eastAsia="en-US"/>
        </w:rPr>
        <w:t>составило 1248,5 тыс. рублей</w:t>
      </w:r>
      <w:r w:rsidR="008E2BE9">
        <w:rPr>
          <w:sz w:val="28"/>
          <w:szCs w:val="28"/>
          <w:lang w:eastAsia="en-US"/>
        </w:rPr>
        <w:t xml:space="preserve">, или 68,5 % от плана, </w:t>
      </w:r>
      <w:r>
        <w:rPr>
          <w:sz w:val="28"/>
          <w:szCs w:val="28"/>
          <w:lang w:eastAsia="en-US"/>
        </w:rPr>
        <w:t xml:space="preserve">что меньше уточненного показателя на 574,5 тыс. рублей. В 2023 году </w:t>
      </w:r>
      <w:r w:rsidR="008E2BE9">
        <w:rPr>
          <w:sz w:val="28"/>
          <w:szCs w:val="28"/>
          <w:lang w:eastAsia="en-US"/>
        </w:rPr>
        <w:t>з</w:t>
      </w:r>
      <w:r>
        <w:rPr>
          <w:sz w:val="28"/>
          <w:szCs w:val="28"/>
        </w:rPr>
        <w:t xml:space="preserve">емельного налога </w:t>
      </w:r>
      <w:r w:rsidR="008E2BE9">
        <w:rPr>
          <w:sz w:val="28"/>
          <w:szCs w:val="28"/>
        </w:rPr>
        <w:t xml:space="preserve">поступило </w:t>
      </w:r>
      <w:r>
        <w:rPr>
          <w:sz w:val="28"/>
          <w:szCs w:val="28"/>
        </w:rPr>
        <w:t xml:space="preserve">на 4978,5 тыс. рублей </w:t>
      </w:r>
      <w:r w:rsidR="008E2BE9">
        <w:rPr>
          <w:sz w:val="28"/>
          <w:szCs w:val="28"/>
        </w:rPr>
        <w:t>больше, чем в 2022 году (в 2022 году поступление с отрицательным значением (-3730,0) тыс. рублей.</w:t>
      </w:r>
    </w:p>
    <w:p w:rsidR="00711B75" w:rsidRDefault="008E2BE9">
      <w:pPr>
        <w:tabs>
          <w:tab w:val="left" w:pos="567"/>
        </w:tabs>
        <w:ind w:firstLine="567"/>
        <w:jc w:val="both"/>
        <w:rPr>
          <w:sz w:val="28"/>
          <w:szCs w:val="28"/>
        </w:rPr>
      </w:pPr>
      <w:r>
        <w:rPr>
          <w:sz w:val="28"/>
          <w:szCs w:val="28"/>
        </w:rPr>
        <w:t xml:space="preserve">Плановый показатель по </w:t>
      </w:r>
      <w:r w:rsidR="00983728">
        <w:rPr>
          <w:sz w:val="28"/>
          <w:szCs w:val="28"/>
        </w:rPr>
        <w:t>земельному налогу с организаций</w:t>
      </w:r>
      <w:r>
        <w:rPr>
          <w:sz w:val="28"/>
          <w:szCs w:val="28"/>
        </w:rPr>
        <w:t xml:space="preserve"> в течение года был скорректирован в сторону уменьшения на 30,0 тыс. рублей</w:t>
      </w:r>
      <w:r w:rsidR="00983728">
        <w:rPr>
          <w:sz w:val="28"/>
          <w:szCs w:val="28"/>
        </w:rPr>
        <w:t xml:space="preserve"> и составил 1823,0 тыс. рублей. Исполнение от уточненного плана составило 56,3 %, или 799,9 тыс. рублей. </w:t>
      </w:r>
      <w:r w:rsidR="00983728">
        <w:rPr>
          <w:sz w:val="28"/>
          <w:szCs w:val="28"/>
        </w:rPr>
        <w:lastRenderedPageBreak/>
        <w:t xml:space="preserve">В связи с тем, что в 2002 году земельный налог с организаций исполнен с отрицательным значением (-4183,3) тыс. рублей, исполнение за 2023 год превысило исполнение 2022 года на 4983,2 тыс. рублей. </w:t>
      </w:r>
      <w:r w:rsidR="00711B75">
        <w:rPr>
          <w:sz w:val="28"/>
          <w:szCs w:val="28"/>
        </w:rPr>
        <w:t xml:space="preserve">Доля земельного налога с организаций в общем объеме доходов поселения – 3,3 %. </w:t>
      </w:r>
    </w:p>
    <w:p w:rsidR="00711B75" w:rsidRDefault="00711B75">
      <w:pPr>
        <w:tabs>
          <w:tab w:val="left" w:pos="567"/>
        </w:tabs>
        <w:ind w:firstLine="567"/>
        <w:jc w:val="both"/>
        <w:rPr>
          <w:sz w:val="28"/>
          <w:szCs w:val="28"/>
        </w:rPr>
      </w:pPr>
      <w:r>
        <w:rPr>
          <w:sz w:val="28"/>
          <w:szCs w:val="28"/>
        </w:rPr>
        <w:t xml:space="preserve">Плановый показатель по налогу с физических лиц в течение года был скорректирован в сторону уменьшения на 28,0 тыс. рублей и составил 402,0 тыс. рублей. Исполнение за 2023 год превысило плановый показатель на 11,6 % и составило 448,6 тыс. рублей. </w:t>
      </w:r>
      <w:r w:rsidR="003A0C10">
        <w:rPr>
          <w:sz w:val="28"/>
          <w:szCs w:val="28"/>
        </w:rPr>
        <w:t>Объем поступлений по земельному налогу с физических лиц по сравнению с предыдущим годом сократился н</w:t>
      </w:r>
      <w:r>
        <w:rPr>
          <w:sz w:val="28"/>
          <w:szCs w:val="28"/>
        </w:rPr>
        <w:t>а 4,7 тыс. рублей, или на 1,0 %.</w:t>
      </w:r>
    </w:p>
    <w:p w:rsidR="00E069EF" w:rsidRDefault="003A0C10" w:rsidP="00E069EF">
      <w:pPr>
        <w:tabs>
          <w:tab w:val="left" w:pos="567"/>
        </w:tabs>
        <w:spacing w:after="120"/>
        <w:ind w:firstLine="567"/>
        <w:jc w:val="both"/>
        <w:rPr>
          <w:sz w:val="28"/>
          <w:szCs w:val="28"/>
          <w:lang w:eastAsia="en-US"/>
        </w:rPr>
      </w:pPr>
      <w:r>
        <w:rPr>
          <w:sz w:val="28"/>
          <w:szCs w:val="28"/>
          <w:lang w:eastAsia="en-US"/>
        </w:rPr>
        <w:t xml:space="preserve">Доходы от поступлений </w:t>
      </w:r>
      <w:r>
        <w:rPr>
          <w:b/>
          <w:sz w:val="28"/>
          <w:szCs w:val="28"/>
          <w:lang w:eastAsia="en-US"/>
        </w:rPr>
        <w:t xml:space="preserve">государственной пошлины </w:t>
      </w:r>
      <w:r>
        <w:rPr>
          <w:sz w:val="28"/>
          <w:szCs w:val="28"/>
          <w:lang w:eastAsia="en-US"/>
        </w:rPr>
        <w:t>составили 4,2 тыс. рублей, или</w:t>
      </w:r>
      <w:r>
        <w:rPr>
          <w:b/>
          <w:sz w:val="28"/>
          <w:szCs w:val="28"/>
          <w:lang w:eastAsia="en-US"/>
        </w:rPr>
        <w:t xml:space="preserve"> </w:t>
      </w:r>
      <w:r>
        <w:rPr>
          <w:sz w:val="28"/>
          <w:szCs w:val="28"/>
          <w:lang w:eastAsia="en-US"/>
        </w:rPr>
        <w:t xml:space="preserve">100,0 % по отношению к плановым показателям. По сравнению с 2022 годом госпошлины поступило на 1,3 тыс. рублей, или на 23,6 % меньше. Наметилась тенденция на снижение поступлений доходов от госпошлины в бюджет поселения: </w:t>
      </w:r>
      <w:r>
        <w:rPr>
          <w:sz w:val="28"/>
          <w:szCs w:val="28"/>
        </w:rPr>
        <w:t>2019 год – 15,1 тыс. рублей, 2020 год – 6,3 тыс. рублей, 2021 год – 7,2 тыс. рублей, 2022 год - 5,5 тыс.</w:t>
      </w:r>
      <w:r w:rsidR="00711B75">
        <w:rPr>
          <w:sz w:val="28"/>
          <w:szCs w:val="28"/>
        </w:rPr>
        <w:t xml:space="preserve"> </w:t>
      </w:r>
      <w:r>
        <w:rPr>
          <w:sz w:val="28"/>
          <w:szCs w:val="28"/>
        </w:rPr>
        <w:t xml:space="preserve">рублей. </w:t>
      </w:r>
    </w:p>
    <w:p w:rsidR="00E069EF" w:rsidRDefault="003A0C10" w:rsidP="006912C3">
      <w:pPr>
        <w:tabs>
          <w:tab w:val="left" w:pos="567"/>
        </w:tabs>
        <w:spacing w:after="120"/>
        <w:ind w:firstLine="567"/>
        <w:jc w:val="both"/>
        <w:rPr>
          <w:i/>
          <w:sz w:val="28"/>
          <w:szCs w:val="28"/>
        </w:rPr>
      </w:pPr>
      <w:r>
        <w:rPr>
          <w:sz w:val="28"/>
          <w:szCs w:val="28"/>
        </w:rPr>
        <w:t xml:space="preserve">По информации из Пояснительной записки к годовому отчету </w:t>
      </w:r>
      <w:bookmarkStart w:id="3" w:name="_Hlk133680037"/>
      <w:r>
        <w:rPr>
          <w:sz w:val="28"/>
          <w:szCs w:val="28"/>
        </w:rPr>
        <w:t>сумма недоимки по налогам, сборам и обязательным платежам по состоянию н</w:t>
      </w:r>
      <w:r>
        <w:rPr>
          <w:sz w:val="28"/>
          <w:szCs w:val="28"/>
          <w:lang w:eastAsia="en-US"/>
        </w:rPr>
        <w:t xml:space="preserve">а 01.01.2024 г. в бюджет поселения составила 593,2 тыс. рублей, что на 101,0 тыс. рублей больше показателя за 2022 год (492,2 тыс. рублей). </w:t>
      </w:r>
      <w:bookmarkEnd w:id="3"/>
      <w:r w:rsidR="00E069EF">
        <w:rPr>
          <w:sz w:val="28"/>
          <w:szCs w:val="28"/>
          <w:lang w:eastAsia="en-US"/>
        </w:rPr>
        <w:t xml:space="preserve">Наибольший удельный вес в структуре недоимки занимает налог на имущество физических лиц </w:t>
      </w:r>
      <w:r w:rsidR="006912C3">
        <w:rPr>
          <w:sz w:val="28"/>
          <w:szCs w:val="28"/>
          <w:lang w:eastAsia="en-US"/>
        </w:rPr>
        <w:t>–</w:t>
      </w:r>
      <w:r w:rsidR="00E069EF">
        <w:rPr>
          <w:sz w:val="28"/>
          <w:szCs w:val="28"/>
          <w:lang w:eastAsia="en-US"/>
        </w:rPr>
        <w:t xml:space="preserve"> </w:t>
      </w:r>
      <w:r w:rsidR="006912C3">
        <w:rPr>
          <w:sz w:val="28"/>
          <w:szCs w:val="28"/>
          <w:lang w:eastAsia="en-US"/>
        </w:rPr>
        <w:t>66,0</w:t>
      </w:r>
      <w:r w:rsidR="00E069EF">
        <w:rPr>
          <w:sz w:val="28"/>
          <w:szCs w:val="28"/>
          <w:lang w:eastAsia="en-US"/>
        </w:rPr>
        <w:t xml:space="preserve"> %, или 391,5 тыс. рублей.  </w:t>
      </w:r>
    </w:p>
    <w:p w:rsidR="00F56718" w:rsidRDefault="003A0C10" w:rsidP="006912C3">
      <w:pPr>
        <w:tabs>
          <w:tab w:val="left" w:pos="567"/>
        </w:tabs>
        <w:spacing w:after="120"/>
        <w:jc w:val="both"/>
        <w:rPr>
          <w:b/>
          <w:sz w:val="28"/>
          <w:szCs w:val="28"/>
        </w:rPr>
      </w:pPr>
      <w:r>
        <w:rPr>
          <w:b/>
          <w:sz w:val="28"/>
          <w:szCs w:val="28"/>
          <w:lang w:eastAsia="en-US"/>
        </w:rPr>
        <w:t xml:space="preserve">         2.3 Неналоговые доходы </w:t>
      </w:r>
    </w:p>
    <w:p w:rsidR="00711B75" w:rsidRDefault="003A0C10" w:rsidP="00711B75">
      <w:pPr>
        <w:tabs>
          <w:tab w:val="left" w:pos="567"/>
        </w:tabs>
        <w:ind w:firstLine="567"/>
        <w:jc w:val="both"/>
        <w:rPr>
          <w:sz w:val="28"/>
          <w:szCs w:val="28"/>
        </w:rPr>
      </w:pPr>
      <w:bookmarkStart w:id="4" w:name="_Hlk133680109"/>
      <w:r>
        <w:rPr>
          <w:sz w:val="28"/>
          <w:szCs w:val="28"/>
        </w:rPr>
        <w:t xml:space="preserve">Решением о бюджете поселения объем неналоговых </w:t>
      </w:r>
      <w:r w:rsidR="00711B75">
        <w:rPr>
          <w:sz w:val="28"/>
          <w:szCs w:val="28"/>
        </w:rPr>
        <w:t xml:space="preserve">доходов утвержден в сумме 432,7 тыс. рублей. </w:t>
      </w:r>
      <w:r>
        <w:rPr>
          <w:sz w:val="28"/>
          <w:szCs w:val="28"/>
        </w:rPr>
        <w:t>В ходе исполнения бюджета поселения первоначальный план по неналоговым доходам скорректирован в сторону увеличения на 8,9 тыс. рублей, или на 2,1 %</w:t>
      </w:r>
      <w:r w:rsidR="00711B75">
        <w:rPr>
          <w:sz w:val="28"/>
          <w:szCs w:val="28"/>
        </w:rPr>
        <w:t xml:space="preserve"> (увеличен план по доходам от использования имущества).</w:t>
      </w:r>
    </w:p>
    <w:p w:rsidR="00711B75" w:rsidRDefault="00711B75" w:rsidP="00711B75">
      <w:pPr>
        <w:tabs>
          <w:tab w:val="left" w:pos="567"/>
        </w:tabs>
        <w:ind w:firstLine="567"/>
        <w:jc w:val="both"/>
        <w:rPr>
          <w:sz w:val="28"/>
          <w:szCs w:val="28"/>
        </w:rPr>
      </w:pPr>
      <w:r>
        <w:rPr>
          <w:sz w:val="28"/>
          <w:szCs w:val="28"/>
        </w:rPr>
        <w:t>По данным годового отчета неналоговые доходы бюджета поселения за 2023 год исполнены в объеме 419,4 тыс. рублей, или на 95,0 % от утвержденных бюджетных назначений.</w:t>
      </w:r>
    </w:p>
    <w:p w:rsidR="00F56718" w:rsidRDefault="003A0C10" w:rsidP="004F5C23">
      <w:pPr>
        <w:tabs>
          <w:tab w:val="left" w:pos="567"/>
        </w:tabs>
        <w:ind w:firstLine="567"/>
        <w:jc w:val="both"/>
        <w:rPr>
          <w:sz w:val="28"/>
          <w:szCs w:val="28"/>
        </w:rPr>
      </w:pPr>
      <w:r>
        <w:rPr>
          <w:sz w:val="28"/>
          <w:szCs w:val="28"/>
        </w:rPr>
        <w:t xml:space="preserve"> По сравнению с 2022 годом неналоговых доходов поступило меньше на 413,6 тыс. рублей, или на 49,7 %. Снижение доходов </w:t>
      </w:r>
      <w:r w:rsidR="004F5C23">
        <w:rPr>
          <w:sz w:val="28"/>
          <w:szCs w:val="28"/>
        </w:rPr>
        <w:t xml:space="preserve">в первую очередь </w:t>
      </w:r>
      <w:r>
        <w:rPr>
          <w:sz w:val="28"/>
          <w:szCs w:val="28"/>
        </w:rPr>
        <w:t>связан</w:t>
      </w:r>
      <w:r w:rsidR="004F5C23">
        <w:rPr>
          <w:sz w:val="28"/>
          <w:szCs w:val="28"/>
        </w:rPr>
        <w:t>о</w:t>
      </w:r>
      <w:r>
        <w:rPr>
          <w:sz w:val="28"/>
          <w:szCs w:val="28"/>
        </w:rPr>
        <w:t xml:space="preserve"> с уменьшением доходов от продажи материальн</w:t>
      </w:r>
      <w:r w:rsidR="004F5C23">
        <w:rPr>
          <w:sz w:val="28"/>
          <w:szCs w:val="28"/>
        </w:rPr>
        <w:t>ых активов на 389,5 тыс. рублей.</w:t>
      </w:r>
    </w:p>
    <w:p w:rsidR="004F5C23" w:rsidRDefault="004F5C23" w:rsidP="004F5C23">
      <w:pPr>
        <w:tabs>
          <w:tab w:val="left" w:pos="567"/>
        </w:tabs>
        <w:jc w:val="both"/>
        <w:rPr>
          <w:color w:val="FF0000"/>
          <w:sz w:val="28"/>
          <w:szCs w:val="28"/>
        </w:rPr>
      </w:pPr>
      <w:r>
        <w:rPr>
          <w:sz w:val="28"/>
          <w:szCs w:val="28"/>
        </w:rPr>
        <w:t xml:space="preserve">         Доля неналоговых доходов в общем объеме доходов бюджета поселения – 1,7 %.</w:t>
      </w:r>
    </w:p>
    <w:bookmarkEnd w:id="4"/>
    <w:p w:rsidR="00F56718" w:rsidRDefault="003A0C10">
      <w:pPr>
        <w:tabs>
          <w:tab w:val="left" w:pos="567"/>
        </w:tabs>
        <w:ind w:firstLine="567"/>
        <w:jc w:val="both"/>
        <w:rPr>
          <w:sz w:val="28"/>
          <w:szCs w:val="28"/>
        </w:rPr>
      </w:pPr>
      <w:r>
        <w:rPr>
          <w:b/>
          <w:i/>
          <w:sz w:val="28"/>
          <w:szCs w:val="28"/>
        </w:rPr>
        <w:t>Доходы от использования имущества</w:t>
      </w:r>
      <w:r w:rsidR="00CA5B2B">
        <w:rPr>
          <w:b/>
          <w:i/>
          <w:sz w:val="28"/>
          <w:szCs w:val="28"/>
        </w:rPr>
        <w:t>, находящегося в государственной и муниципальной собственности</w:t>
      </w:r>
      <w:r>
        <w:rPr>
          <w:b/>
          <w:i/>
          <w:sz w:val="28"/>
          <w:szCs w:val="28"/>
        </w:rPr>
        <w:t xml:space="preserve"> </w:t>
      </w:r>
      <w:r>
        <w:rPr>
          <w:sz w:val="28"/>
          <w:szCs w:val="28"/>
        </w:rPr>
        <w:t xml:space="preserve">представлены доходами от сдачи в аренду муниципального имущества, </w:t>
      </w:r>
      <w:r w:rsidR="004F5C23">
        <w:rPr>
          <w:sz w:val="28"/>
          <w:szCs w:val="28"/>
        </w:rPr>
        <w:t>составляющего казну сель</w:t>
      </w:r>
      <w:r w:rsidR="00CA5B2B">
        <w:rPr>
          <w:sz w:val="28"/>
          <w:szCs w:val="28"/>
        </w:rPr>
        <w:t>с</w:t>
      </w:r>
      <w:r w:rsidR="004F5C23">
        <w:rPr>
          <w:sz w:val="28"/>
          <w:szCs w:val="28"/>
        </w:rPr>
        <w:t>к</w:t>
      </w:r>
      <w:r w:rsidR="00CA5B2B">
        <w:rPr>
          <w:sz w:val="28"/>
          <w:szCs w:val="28"/>
        </w:rPr>
        <w:t>их поселений</w:t>
      </w:r>
      <w:r>
        <w:rPr>
          <w:sz w:val="28"/>
          <w:szCs w:val="28"/>
        </w:rPr>
        <w:t xml:space="preserve"> (договоры с организациями). По данным отчета о доходах, полученных от использования муниципального имущества за 2023 год, представленного в составе годового отчета, получены доходы:</w:t>
      </w:r>
    </w:p>
    <w:p w:rsidR="00F56718" w:rsidRDefault="003A0C10">
      <w:pPr>
        <w:tabs>
          <w:tab w:val="left" w:pos="567"/>
        </w:tabs>
        <w:ind w:firstLine="567"/>
        <w:jc w:val="both"/>
        <w:rPr>
          <w:sz w:val="28"/>
          <w:szCs w:val="28"/>
          <w:highlight w:val="white"/>
        </w:rPr>
      </w:pPr>
      <w:r>
        <w:rPr>
          <w:sz w:val="28"/>
          <w:szCs w:val="28"/>
          <w:highlight w:val="white"/>
        </w:rPr>
        <w:t>- в сумме 258,6 тыс. рублей (АО «ТЭЦ Белый Ручей»);</w:t>
      </w:r>
    </w:p>
    <w:p w:rsidR="00F56718" w:rsidRDefault="003A0C10">
      <w:pPr>
        <w:tabs>
          <w:tab w:val="left" w:pos="567"/>
        </w:tabs>
        <w:ind w:firstLine="567"/>
        <w:jc w:val="both"/>
        <w:rPr>
          <w:sz w:val="28"/>
          <w:szCs w:val="28"/>
          <w:highlight w:val="white"/>
        </w:rPr>
      </w:pPr>
      <w:r>
        <w:rPr>
          <w:sz w:val="28"/>
          <w:szCs w:val="28"/>
          <w:highlight w:val="white"/>
        </w:rPr>
        <w:t>- в сумме 7,6 тыс. рублей (АО «Почта России»);</w:t>
      </w:r>
    </w:p>
    <w:p w:rsidR="00F56718" w:rsidRDefault="003A0C10">
      <w:pPr>
        <w:tabs>
          <w:tab w:val="left" w:pos="567"/>
        </w:tabs>
        <w:ind w:firstLine="567"/>
        <w:jc w:val="both"/>
        <w:rPr>
          <w:sz w:val="28"/>
          <w:szCs w:val="28"/>
          <w:highlight w:val="white"/>
        </w:rPr>
      </w:pPr>
      <w:r>
        <w:rPr>
          <w:sz w:val="28"/>
          <w:szCs w:val="28"/>
          <w:highlight w:val="white"/>
        </w:rPr>
        <w:t>- в сумме 2,9 тыс. рублей (ООО «Капиталъ»);</w:t>
      </w:r>
    </w:p>
    <w:p w:rsidR="00F56718" w:rsidRDefault="003A0C10">
      <w:pPr>
        <w:tabs>
          <w:tab w:val="left" w:pos="567"/>
        </w:tabs>
        <w:ind w:firstLine="567"/>
        <w:jc w:val="both"/>
        <w:rPr>
          <w:sz w:val="28"/>
          <w:szCs w:val="28"/>
          <w:highlight w:val="white"/>
        </w:rPr>
      </w:pPr>
      <w:r>
        <w:rPr>
          <w:sz w:val="28"/>
          <w:szCs w:val="28"/>
          <w:highlight w:val="white"/>
        </w:rPr>
        <w:t>- в сумме 7,8 тыс. рублей (ИП Самошина Г.В.).</w:t>
      </w:r>
    </w:p>
    <w:p w:rsidR="00CA5B2B" w:rsidRDefault="00CA5B2B">
      <w:pPr>
        <w:tabs>
          <w:tab w:val="left" w:pos="567"/>
        </w:tabs>
        <w:ind w:firstLine="567"/>
        <w:jc w:val="both"/>
        <w:rPr>
          <w:sz w:val="28"/>
          <w:szCs w:val="28"/>
          <w:highlight w:val="white"/>
        </w:rPr>
      </w:pPr>
      <w:r>
        <w:rPr>
          <w:sz w:val="28"/>
          <w:szCs w:val="28"/>
        </w:rPr>
        <w:lastRenderedPageBreak/>
        <w:t xml:space="preserve">В 2023 году доходы от использования имущества составили 276,9 тыс. рублей (100,0 % от плана), что на 12,0 тыс. рублей, или на 4,2 % меньше, чем в 2022 году. </w:t>
      </w:r>
    </w:p>
    <w:p w:rsidR="00F56718" w:rsidRDefault="003A0C10">
      <w:pPr>
        <w:tabs>
          <w:tab w:val="left" w:pos="567"/>
        </w:tabs>
        <w:jc w:val="both"/>
        <w:rPr>
          <w:sz w:val="28"/>
          <w:szCs w:val="28"/>
          <w:lang w:eastAsia="en-US"/>
        </w:rPr>
      </w:pPr>
      <w:r>
        <w:rPr>
          <w:sz w:val="28"/>
          <w:szCs w:val="28"/>
        </w:rPr>
        <w:t xml:space="preserve">       </w:t>
      </w:r>
      <w:r>
        <w:rPr>
          <w:b/>
          <w:i/>
          <w:sz w:val="28"/>
          <w:szCs w:val="28"/>
        </w:rPr>
        <w:t xml:space="preserve">Доходы от продажи материальных и нематериальных активов </w:t>
      </w:r>
      <w:r>
        <w:rPr>
          <w:sz w:val="28"/>
          <w:szCs w:val="28"/>
        </w:rPr>
        <w:t xml:space="preserve">представлены доходами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Доходы исполнены в сумме 142,5 тыс. рублей, или на 86,5 % от уточненного плана. </w:t>
      </w:r>
      <w:r>
        <w:rPr>
          <w:sz w:val="28"/>
          <w:szCs w:val="28"/>
          <w:lang w:eastAsia="en-US"/>
        </w:rPr>
        <w:t xml:space="preserve">По сравнению с 2022 годом поступление доходов уменьшилось на 389,5 тыс. рублей, или </w:t>
      </w:r>
      <w:r w:rsidRPr="00CA5B2B">
        <w:rPr>
          <w:sz w:val="28"/>
          <w:szCs w:val="28"/>
          <w:lang w:eastAsia="en-US"/>
        </w:rPr>
        <w:t>в 3,7 раза.</w:t>
      </w:r>
      <w:r>
        <w:rPr>
          <w:sz w:val="28"/>
          <w:szCs w:val="28"/>
          <w:lang w:eastAsia="en-US"/>
        </w:rPr>
        <w:t xml:space="preserve"> </w:t>
      </w:r>
    </w:p>
    <w:p w:rsidR="003B3E9E" w:rsidRDefault="003A0C10" w:rsidP="00CD5D75">
      <w:pPr>
        <w:tabs>
          <w:tab w:val="left" w:pos="567"/>
        </w:tabs>
        <w:jc w:val="both"/>
        <w:rPr>
          <w:rFonts w:eastAsia="Times New Roman"/>
          <w:sz w:val="28"/>
          <w:szCs w:val="28"/>
          <w:lang w:eastAsia="en-US"/>
        </w:rPr>
      </w:pPr>
      <w:r>
        <w:rPr>
          <w:sz w:val="28"/>
          <w:szCs w:val="28"/>
        </w:rPr>
        <w:t xml:space="preserve">       В бюджет поселения поступили доходы от продажи Автомобиля Нива Ваз 21310</w:t>
      </w:r>
      <w:r>
        <w:rPr>
          <w:rFonts w:eastAsia="Times New Roman"/>
          <w:sz w:val="28"/>
          <w:szCs w:val="28"/>
          <w:lang w:eastAsia="en-US"/>
        </w:rPr>
        <w:t xml:space="preserve"> </w:t>
      </w:r>
      <w:r>
        <w:rPr>
          <w:sz w:val="28"/>
          <w:szCs w:val="28"/>
        </w:rPr>
        <w:t xml:space="preserve">согласно Прогнозному плану (программе) приватизации муниципального имущества сельского поселения Девятинское, утвержденного решением Совета сельского поселения Девятинское от </w:t>
      </w:r>
      <w:r>
        <w:rPr>
          <w:rFonts w:eastAsia="Times New Roman"/>
          <w:sz w:val="28"/>
          <w:szCs w:val="28"/>
          <w:lang w:eastAsia="en-US"/>
        </w:rPr>
        <w:t>12.10.2022 № 4 «Об утверждении Прогнозного плана (программы) приватизации муниципального имущества сельского поселения Девятинское на 2023 год и плановый период 2024 и 2025 годов» (с изменениями).</w:t>
      </w:r>
    </w:p>
    <w:p w:rsidR="00E83E3C" w:rsidRDefault="003B3E9E" w:rsidP="00767040">
      <w:pPr>
        <w:tabs>
          <w:tab w:val="left" w:pos="567"/>
        </w:tabs>
        <w:spacing w:after="120"/>
        <w:jc w:val="both"/>
        <w:rPr>
          <w:b/>
          <w:sz w:val="28"/>
          <w:szCs w:val="28"/>
        </w:rPr>
      </w:pPr>
      <w:r>
        <w:rPr>
          <w:rFonts w:eastAsia="Times New Roman"/>
          <w:sz w:val="28"/>
          <w:szCs w:val="28"/>
          <w:lang w:eastAsia="en-US"/>
        </w:rPr>
        <w:t xml:space="preserve">       </w:t>
      </w:r>
      <w:r w:rsidRPr="003B3E9E">
        <w:rPr>
          <w:rFonts w:eastAsia="Times New Roman"/>
          <w:sz w:val="28"/>
          <w:szCs w:val="28"/>
          <w:lang w:eastAsia="en-US"/>
        </w:rPr>
        <w:t xml:space="preserve">План приватизации </w:t>
      </w:r>
      <w:r w:rsidRPr="003B3E9E">
        <w:rPr>
          <w:sz w:val="28"/>
          <w:szCs w:val="28"/>
        </w:rPr>
        <w:t>муниципального имущества сельского поселения Девятинское</w:t>
      </w:r>
      <w:r>
        <w:rPr>
          <w:sz w:val="28"/>
          <w:szCs w:val="28"/>
        </w:rPr>
        <w:t xml:space="preserve"> за 2023 год</w:t>
      </w:r>
      <w:r w:rsidRPr="003B3E9E">
        <w:rPr>
          <w:rFonts w:eastAsia="Times New Roman"/>
          <w:sz w:val="28"/>
          <w:szCs w:val="28"/>
          <w:lang w:eastAsia="en-US"/>
        </w:rPr>
        <w:t xml:space="preserve"> </w:t>
      </w:r>
      <w:r>
        <w:rPr>
          <w:rFonts w:eastAsia="Times New Roman"/>
          <w:sz w:val="28"/>
          <w:szCs w:val="28"/>
          <w:lang w:eastAsia="en-US"/>
        </w:rPr>
        <w:t xml:space="preserve">исполнен </w:t>
      </w:r>
      <w:r w:rsidRPr="003B3E9E">
        <w:rPr>
          <w:rFonts w:eastAsia="Times New Roman"/>
          <w:sz w:val="28"/>
          <w:szCs w:val="28"/>
          <w:lang w:eastAsia="en-US"/>
        </w:rPr>
        <w:t>с</w:t>
      </w:r>
      <w:r>
        <w:rPr>
          <w:rFonts w:eastAsia="Times New Roman"/>
          <w:sz w:val="28"/>
          <w:szCs w:val="28"/>
          <w:lang w:eastAsia="en-US"/>
        </w:rPr>
        <w:t xml:space="preserve"> превышением </w:t>
      </w:r>
      <w:r w:rsidRPr="003B3E9E">
        <w:rPr>
          <w:rFonts w:eastAsia="Times New Roman"/>
          <w:sz w:val="28"/>
          <w:szCs w:val="28"/>
          <w:lang w:eastAsia="en-US"/>
        </w:rPr>
        <w:t>сумм</w:t>
      </w:r>
      <w:r>
        <w:rPr>
          <w:rFonts w:eastAsia="Times New Roman"/>
          <w:sz w:val="28"/>
          <w:szCs w:val="28"/>
          <w:lang w:eastAsia="en-US"/>
        </w:rPr>
        <w:t>ы</w:t>
      </w:r>
      <w:r w:rsidRPr="003B3E9E">
        <w:rPr>
          <w:rFonts w:eastAsia="Times New Roman"/>
          <w:sz w:val="28"/>
          <w:szCs w:val="28"/>
          <w:lang w:eastAsia="en-US"/>
        </w:rPr>
        <w:t xml:space="preserve"> предполагаемых поступлений </w:t>
      </w:r>
      <w:r>
        <w:rPr>
          <w:rFonts w:eastAsia="Times New Roman"/>
          <w:sz w:val="28"/>
          <w:szCs w:val="28"/>
          <w:lang w:eastAsia="en-US"/>
        </w:rPr>
        <w:t xml:space="preserve">в 2023 году </w:t>
      </w:r>
      <w:r w:rsidRPr="003B3E9E">
        <w:rPr>
          <w:rFonts w:eastAsia="Times New Roman"/>
          <w:sz w:val="28"/>
          <w:szCs w:val="28"/>
          <w:lang w:eastAsia="en-US"/>
        </w:rPr>
        <w:t xml:space="preserve">в бюджет </w:t>
      </w:r>
      <w:r>
        <w:rPr>
          <w:rFonts w:eastAsia="Times New Roman"/>
          <w:sz w:val="28"/>
          <w:szCs w:val="28"/>
          <w:lang w:eastAsia="en-US"/>
        </w:rPr>
        <w:t>(3</w:t>
      </w:r>
      <w:r w:rsidRPr="003B3E9E">
        <w:rPr>
          <w:rFonts w:eastAsia="Times New Roman"/>
          <w:sz w:val="28"/>
          <w:szCs w:val="28"/>
          <w:lang w:eastAsia="en-US"/>
        </w:rPr>
        <w:t>6,0 тыс. рублей</w:t>
      </w:r>
      <w:r>
        <w:rPr>
          <w:rFonts w:eastAsia="Times New Roman"/>
          <w:sz w:val="28"/>
          <w:szCs w:val="28"/>
          <w:lang w:eastAsia="en-US"/>
        </w:rPr>
        <w:t xml:space="preserve">) в 4,0 раза. Сумма задатка от продажи автомобиля (4,1 тыс. рублей) поступила в январе 2024 года. В результате план приватизации имущества </w:t>
      </w:r>
      <w:r w:rsidR="00CD5D75">
        <w:rPr>
          <w:rFonts w:eastAsia="Times New Roman"/>
          <w:sz w:val="28"/>
          <w:szCs w:val="28"/>
          <w:lang w:eastAsia="en-US"/>
        </w:rPr>
        <w:t xml:space="preserve">исполнен </w:t>
      </w:r>
      <w:r w:rsidR="00E83E3C">
        <w:rPr>
          <w:rFonts w:eastAsia="Times New Roman"/>
          <w:sz w:val="28"/>
          <w:szCs w:val="28"/>
          <w:lang w:eastAsia="en-US"/>
        </w:rPr>
        <w:t xml:space="preserve">за 2023 год </w:t>
      </w:r>
      <w:r w:rsidR="00CD5D75">
        <w:rPr>
          <w:rFonts w:eastAsia="Times New Roman"/>
          <w:sz w:val="28"/>
          <w:szCs w:val="28"/>
          <w:lang w:eastAsia="en-US"/>
        </w:rPr>
        <w:t xml:space="preserve">в целом в сумме 146,6 тыс. рублей, или в 4,1 раза больше установленного плана. </w:t>
      </w:r>
    </w:p>
    <w:p w:rsidR="00F56718" w:rsidRDefault="003A0C10" w:rsidP="00767040">
      <w:pPr>
        <w:tabs>
          <w:tab w:val="left" w:pos="567"/>
        </w:tabs>
        <w:spacing w:after="120"/>
        <w:ind w:firstLine="567"/>
        <w:jc w:val="both"/>
        <w:rPr>
          <w:b/>
          <w:bCs/>
          <w:sz w:val="28"/>
          <w:szCs w:val="28"/>
        </w:rPr>
      </w:pPr>
      <w:r>
        <w:rPr>
          <w:b/>
          <w:sz w:val="28"/>
          <w:szCs w:val="28"/>
        </w:rPr>
        <w:t xml:space="preserve">2.4 Безвозмездные поступления </w:t>
      </w:r>
    </w:p>
    <w:p w:rsidR="00F56718" w:rsidRDefault="003A0C10">
      <w:pPr>
        <w:ind w:firstLine="567"/>
        <w:jc w:val="both"/>
        <w:rPr>
          <w:sz w:val="28"/>
          <w:szCs w:val="28"/>
        </w:rPr>
      </w:pPr>
      <w:r>
        <w:rPr>
          <w:sz w:val="28"/>
          <w:szCs w:val="28"/>
        </w:rPr>
        <w:t xml:space="preserve">Решением от 23.12.2022 № 16 «О бюджете сельского поселения Девятинское на 2023 год и плановый период 2024 и 2025 годов» безвозмездные поступления на 2023 год утверждены в объеме 14487,5 тыс. рублей. В результате внесенных изменений в решение о бюджете плановый объем безвозмездных поступлений был увеличен на 4761,4 тыс. рублей, или на 32,9 % и составил 19248,9 тыс. рублей. Увеличение планового показателя </w:t>
      </w:r>
      <w:r w:rsidR="00E83E3C">
        <w:rPr>
          <w:sz w:val="28"/>
          <w:szCs w:val="28"/>
        </w:rPr>
        <w:t>произведено по всем источникам безвозмездных поступлений за исключением субвенций. План</w:t>
      </w:r>
      <w:r w:rsidR="006A6025">
        <w:rPr>
          <w:sz w:val="28"/>
          <w:szCs w:val="28"/>
        </w:rPr>
        <w:t xml:space="preserve"> по</w:t>
      </w:r>
      <w:r w:rsidR="00E83E3C">
        <w:rPr>
          <w:sz w:val="28"/>
          <w:szCs w:val="28"/>
        </w:rPr>
        <w:t xml:space="preserve"> прочим безвозмездным поступлениям был скорректирован в сторону уменьшения на 65,0 тыс. рублей</w:t>
      </w:r>
      <w:r w:rsidR="006A6025">
        <w:rPr>
          <w:sz w:val="28"/>
          <w:szCs w:val="28"/>
        </w:rPr>
        <w:t>.</w:t>
      </w:r>
      <w:r>
        <w:rPr>
          <w:sz w:val="28"/>
          <w:szCs w:val="28"/>
          <w:highlight w:val="yellow"/>
        </w:rPr>
        <w:t xml:space="preserve"> </w:t>
      </w:r>
    </w:p>
    <w:p w:rsidR="00C76961" w:rsidRDefault="003A0C10" w:rsidP="00767040">
      <w:pPr>
        <w:ind w:firstLine="567"/>
        <w:jc w:val="both"/>
        <w:rPr>
          <w:sz w:val="28"/>
          <w:szCs w:val="28"/>
        </w:rPr>
      </w:pPr>
      <w:r>
        <w:rPr>
          <w:sz w:val="28"/>
          <w:szCs w:val="28"/>
        </w:rPr>
        <w:t xml:space="preserve">По данным годового отчета безвозмездные поступления исполнены в объеме 19248,9 тыс. рублей, или на 100,0 % от годовых бюджетных назначений и на 97,9 % к факту 2022 г. </w:t>
      </w:r>
      <w:r w:rsidR="009A6518">
        <w:rPr>
          <w:sz w:val="28"/>
          <w:szCs w:val="28"/>
        </w:rPr>
        <w:t xml:space="preserve">По сравнению с 2022 годом безвозмездных поступлений в 2023 году поступило меньше на 408,1 тыс. рублей, или на 2,1 %.  </w:t>
      </w:r>
    </w:p>
    <w:p w:rsidR="00F56718" w:rsidRDefault="003A0C10">
      <w:pPr>
        <w:tabs>
          <w:tab w:val="left" w:pos="567"/>
        </w:tabs>
        <w:ind w:firstLine="567"/>
        <w:jc w:val="both"/>
        <w:rPr>
          <w:sz w:val="28"/>
          <w:szCs w:val="28"/>
        </w:rPr>
      </w:pPr>
      <w:r>
        <w:rPr>
          <w:sz w:val="28"/>
          <w:szCs w:val="28"/>
        </w:rPr>
        <w:t>Доля безвозмездных поступлений в общем объеме доходов поселения – 80,3 % (в 2022 г. – 99,4 %).</w:t>
      </w:r>
    </w:p>
    <w:p w:rsidR="00F56718" w:rsidRDefault="003A0C10">
      <w:pPr>
        <w:jc w:val="both"/>
        <w:rPr>
          <w:sz w:val="28"/>
          <w:szCs w:val="28"/>
        </w:rPr>
      </w:pPr>
      <w:r>
        <w:rPr>
          <w:sz w:val="28"/>
          <w:szCs w:val="28"/>
        </w:rPr>
        <w:t xml:space="preserve">        Информация об объемах безвозмездных поступлений в 2023 году в сравнении с 2022 годом представлена в таблице 4. </w:t>
      </w:r>
    </w:p>
    <w:p w:rsidR="00F56718" w:rsidRDefault="003A0C10">
      <w:pPr>
        <w:ind w:firstLine="567"/>
        <w:jc w:val="both"/>
        <w:rPr>
          <w:sz w:val="20"/>
          <w:szCs w:val="20"/>
        </w:rPr>
      </w:pPr>
      <w:r>
        <w:t xml:space="preserve">                                                                                                                                           </w:t>
      </w:r>
      <w:r>
        <w:rPr>
          <w:sz w:val="20"/>
          <w:szCs w:val="20"/>
        </w:rPr>
        <w:t>Таблица 4</w:t>
      </w:r>
    </w:p>
    <w:p w:rsidR="00F56718" w:rsidRDefault="003A0C10">
      <w:pPr>
        <w:ind w:firstLine="720"/>
        <w:jc w:val="both"/>
        <w:rPr>
          <w:sz w:val="20"/>
          <w:szCs w:val="20"/>
        </w:rPr>
      </w:pPr>
      <w:r>
        <w:rPr>
          <w:sz w:val="20"/>
          <w:szCs w:val="20"/>
        </w:rPr>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134"/>
        <w:gridCol w:w="993"/>
        <w:gridCol w:w="992"/>
        <w:gridCol w:w="992"/>
        <w:gridCol w:w="992"/>
        <w:gridCol w:w="993"/>
        <w:gridCol w:w="1098"/>
      </w:tblGrid>
      <w:tr w:rsidR="00F56718" w:rsidRPr="00CD5D75">
        <w:trPr>
          <w:trHeight w:val="938"/>
        </w:trPr>
        <w:tc>
          <w:tcPr>
            <w:tcW w:w="2943" w:type="dxa"/>
            <w:tcBorders>
              <w:top w:val="single" w:sz="4" w:space="0" w:color="000000"/>
              <w:left w:val="single" w:sz="4" w:space="0" w:color="000000"/>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Наименование</w:t>
            </w:r>
          </w:p>
        </w:tc>
        <w:tc>
          <w:tcPr>
            <w:tcW w:w="1134" w:type="dxa"/>
            <w:tcBorders>
              <w:top w:val="single" w:sz="4" w:space="0" w:color="000000"/>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 xml:space="preserve">Исполнено за 2022 год </w:t>
            </w:r>
          </w:p>
        </w:tc>
        <w:tc>
          <w:tcPr>
            <w:tcW w:w="993" w:type="dxa"/>
            <w:tcBorders>
              <w:top w:val="single" w:sz="4" w:space="0" w:color="000000"/>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Утверждено решением от 23.12.2022 № 16</w:t>
            </w:r>
          </w:p>
        </w:tc>
        <w:tc>
          <w:tcPr>
            <w:tcW w:w="992" w:type="dxa"/>
            <w:tcBorders>
              <w:top w:val="single" w:sz="4" w:space="0" w:color="000000"/>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Утверждено решением от 15.12.2023 № 33</w:t>
            </w:r>
          </w:p>
        </w:tc>
        <w:tc>
          <w:tcPr>
            <w:tcW w:w="992" w:type="dxa"/>
            <w:tcBorders>
              <w:top w:val="single" w:sz="4" w:space="0" w:color="000000"/>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 xml:space="preserve">Исполнено за 2023 год </w:t>
            </w:r>
          </w:p>
        </w:tc>
        <w:tc>
          <w:tcPr>
            <w:tcW w:w="992" w:type="dxa"/>
            <w:tcBorders>
              <w:top w:val="single" w:sz="4" w:space="0" w:color="000000"/>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 исполнения  к уточненному  бюджету</w:t>
            </w:r>
          </w:p>
        </w:tc>
        <w:tc>
          <w:tcPr>
            <w:tcW w:w="993" w:type="dxa"/>
            <w:tcBorders>
              <w:top w:val="single" w:sz="4" w:space="0" w:color="000000"/>
              <w:left w:val="none" w:sz="255" w:space="0" w:color="FFFFFF"/>
              <w:bottom w:val="single" w:sz="4" w:space="0" w:color="000000"/>
              <w:right w:val="single" w:sz="4" w:space="0" w:color="000000"/>
            </w:tcBorders>
          </w:tcPr>
          <w:p w:rsidR="00F56718" w:rsidRPr="00CD5D75" w:rsidRDefault="003A0C10">
            <w:pPr>
              <w:rPr>
                <w:sz w:val="18"/>
                <w:szCs w:val="18"/>
              </w:rPr>
            </w:pPr>
            <w:r w:rsidRPr="00CD5D75">
              <w:rPr>
                <w:rFonts w:eastAsia="Times New Roman"/>
                <w:color w:val="000000"/>
                <w:sz w:val="18"/>
                <w:szCs w:val="18"/>
              </w:rPr>
              <w:t>% исполнения к уровню 2022 года</w:t>
            </w:r>
          </w:p>
        </w:tc>
        <w:tc>
          <w:tcPr>
            <w:tcW w:w="1098" w:type="dxa"/>
            <w:tcBorders>
              <w:top w:val="single" w:sz="4" w:space="0" w:color="000000"/>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 xml:space="preserve">Удельный вес в объеме безвозмездных </w:t>
            </w:r>
            <w:r w:rsidRPr="00CD5D75">
              <w:rPr>
                <w:rFonts w:eastAsia="Times New Roman"/>
                <w:color w:val="000000"/>
                <w:sz w:val="18"/>
                <w:szCs w:val="18"/>
              </w:rPr>
              <w:lastRenderedPageBreak/>
              <w:t>поступлений</w:t>
            </w:r>
          </w:p>
        </w:tc>
      </w:tr>
      <w:tr w:rsidR="00F56718" w:rsidRPr="00CD5D75">
        <w:tc>
          <w:tcPr>
            <w:tcW w:w="2943" w:type="dxa"/>
            <w:tcBorders>
              <w:top w:val="single" w:sz="4" w:space="0" w:color="000000"/>
              <w:left w:val="single" w:sz="4" w:space="0" w:color="000000"/>
              <w:bottom w:val="single" w:sz="4" w:space="0" w:color="000000"/>
              <w:right w:val="none" w:sz="255" w:space="0" w:color="FFFFFF"/>
            </w:tcBorders>
            <w:vAlign w:val="bottom"/>
          </w:tcPr>
          <w:p w:rsidR="00F56718" w:rsidRPr="00CD5D75" w:rsidRDefault="003A0C10">
            <w:pPr>
              <w:jc w:val="center"/>
              <w:rPr>
                <w:sz w:val="18"/>
                <w:szCs w:val="18"/>
              </w:rPr>
            </w:pPr>
            <w:r w:rsidRPr="00CD5D75">
              <w:rPr>
                <w:rFonts w:eastAsia="Times New Roman"/>
                <w:color w:val="000000"/>
                <w:sz w:val="18"/>
                <w:szCs w:val="18"/>
              </w:rPr>
              <w:lastRenderedPageBreak/>
              <w:t>1</w:t>
            </w:r>
          </w:p>
        </w:tc>
        <w:tc>
          <w:tcPr>
            <w:tcW w:w="1134" w:type="dxa"/>
            <w:tcBorders>
              <w:top w:val="single" w:sz="4" w:space="0" w:color="000000"/>
              <w:left w:val="single" w:sz="4" w:space="0" w:color="000000"/>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2</w:t>
            </w:r>
          </w:p>
        </w:tc>
        <w:tc>
          <w:tcPr>
            <w:tcW w:w="993" w:type="dxa"/>
            <w:tcBorders>
              <w:top w:val="single" w:sz="4" w:space="0" w:color="000000"/>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3</w:t>
            </w:r>
          </w:p>
        </w:tc>
        <w:tc>
          <w:tcPr>
            <w:tcW w:w="992" w:type="dxa"/>
            <w:tcBorders>
              <w:top w:val="single" w:sz="4" w:space="0" w:color="000000"/>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4</w:t>
            </w:r>
          </w:p>
        </w:tc>
        <w:tc>
          <w:tcPr>
            <w:tcW w:w="992" w:type="dxa"/>
            <w:tcBorders>
              <w:top w:val="single" w:sz="4" w:space="0" w:color="000000"/>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5</w:t>
            </w:r>
          </w:p>
        </w:tc>
        <w:tc>
          <w:tcPr>
            <w:tcW w:w="992" w:type="dxa"/>
            <w:tcBorders>
              <w:top w:val="single" w:sz="4" w:space="0" w:color="000000"/>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6</w:t>
            </w:r>
          </w:p>
        </w:tc>
        <w:tc>
          <w:tcPr>
            <w:tcW w:w="993" w:type="dxa"/>
            <w:tcBorders>
              <w:top w:val="single" w:sz="4" w:space="0" w:color="000000"/>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7</w:t>
            </w:r>
          </w:p>
        </w:tc>
        <w:tc>
          <w:tcPr>
            <w:tcW w:w="1098" w:type="dxa"/>
            <w:tcBorders>
              <w:top w:val="single" w:sz="4" w:space="0" w:color="000000"/>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8</w:t>
            </w:r>
          </w:p>
        </w:tc>
      </w:tr>
      <w:tr w:rsidR="00F56718" w:rsidRPr="00CD5D75">
        <w:tc>
          <w:tcPr>
            <w:tcW w:w="2943" w:type="dxa"/>
            <w:tcBorders>
              <w:top w:val="none" w:sz="255" w:space="0" w:color="FFFFFF"/>
              <w:left w:val="single" w:sz="4" w:space="0" w:color="000000"/>
              <w:bottom w:val="single" w:sz="4" w:space="0" w:color="000000"/>
              <w:right w:val="single" w:sz="4" w:space="0" w:color="000000"/>
            </w:tcBorders>
            <w:vAlign w:val="bottom"/>
          </w:tcPr>
          <w:p w:rsidR="00F56718" w:rsidRPr="00CD5D75" w:rsidRDefault="003A0C10">
            <w:pPr>
              <w:rPr>
                <w:sz w:val="18"/>
                <w:szCs w:val="18"/>
              </w:rPr>
            </w:pPr>
            <w:r w:rsidRPr="00CD5D75">
              <w:rPr>
                <w:rFonts w:eastAsia="Times New Roman"/>
                <w:b/>
                <w:color w:val="000000"/>
                <w:sz w:val="18"/>
                <w:szCs w:val="18"/>
              </w:rPr>
              <w:t xml:space="preserve">Безвозмездные поступления </w:t>
            </w:r>
          </w:p>
        </w:tc>
        <w:tc>
          <w:tcPr>
            <w:tcW w:w="1134" w:type="dxa"/>
            <w:tcBorders>
              <w:top w:val="none" w:sz="255" w:space="0" w:color="FFFFFF"/>
              <w:left w:val="single" w:sz="4" w:space="0" w:color="000000"/>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b/>
                <w:color w:val="000000"/>
                <w:sz w:val="18"/>
                <w:szCs w:val="18"/>
              </w:rPr>
              <w:t>19657,0</w:t>
            </w:r>
          </w:p>
        </w:tc>
        <w:tc>
          <w:tcPr>
            <w:tcW w:w="993"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b/>
                <w:color w:val="000000"/>
                <w:sz w:val="18"/>
                <w:szCs w:val="18"/>
              </w:rPr>
              <w:t>14487,5</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b/>
                <w:color w:val="000000"/>
                <w:sz w:val="18"/>
                <w:szCs w:val="18"/>
              </w:rPr>
              <w:t>19248,9</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b/>
                <w:color w:val="000000"/>
                <w:sz w:val="18"/>
                <w:szCs w:val="18"/>
              </w:rPr>
              <w:t>19248,9</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b/>
                <w:color w:val="000000"/>
                <w:sz w:val="18"/>
                <w:szCs w:val="18"/>
              </w:rPr>
              <w:t>100,0%</w:t>
            </w:r>
          </w:p>
        </w:tc>
        <w:tc>
          <w:tcPr>
            <w:tcW w:w="993"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b/>
                <w:color w:val="000000"/>
                <w:sz w:val="18"/>
                <w:szCs w:val="18"/>
              </w:rPr>
              <w:t>97,9%</w:t>
            </w:r>
          </w:p>
        </w:tc>
        <w:tc>
          <w:tcPr>
            <w:tcW w:w="1098"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b/>
                <w:color w:val="000000"/>
                <w:sz w:val="18"/>
                <w:szCs w:val="18"/>
              </w:rPr>
              <w:t>100,0%</w:t>
            </w:r>
          </w:p>
        </w:tc>
      </w:tr>
      <w:tr w:rsidR="00F56718" w:rsidRPr="00CD5D75">
        <w:tc>
          <w:tcPr>
            <w:tcW w:w="2943" w:type="dxa"/>
            <w:tcBorders>
              <w:top w:val="none" w:sz="255" w:space="0" w:color="FFFFFF"/>
              <w:left w:val="single" w:sz="4" w:space="0" w:color="000000"/>
              <w:bottom w:val="none" w:sz="255" w:space="0" w:color="FFFFFF"/>
              <w:right w:val="single" w:sz="4" w:space="0" w:color="000000"/>
            </w:tcBorders>
            <w:vAlign w:val="bottom"/>
          </w:tcPr>
          <w:p w:rsidR="00F56718" w:rsidRPr="00CD5D75" w:rsidRDefault="003A0C10">
            <w:pPr>
              <w:rPr>
                <w:sz w:val="18"/>
                <w:szCs w:val="18"/>
              </w:rPr>
            </w:pPr>
            <w:r w:rsidRPr="00CD5D75">
              <w:rPr>
                <w:rFonts w:eastAsia="Times New Roman"/>
                <w:color w:val="000000"/>
                <w:sz w:val="18"/>
                <w:szCs w:val="18"/>
              </w:rPr>
              <w:t xml:space="preserve">Дотации </w:t>
            </w:r>
          </w:p>
        </w:tc>
        <w:tc>
          <w:tcPr>
            <w:tcW w:w="1134" w:type="dxa"/>
            <w:tcBorders>
              <w:top w:val="none" w:sz="255" w:space="0" w:color="FFFFFF"/>
              <w:left w:val="single" w:sz="4" w:space="0" w:color="000000"/>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12235,9</w:t>
            </w:r>
          </w:p>
        </w:tc>
        <w:tc>
          <w:tcPr>
            <w:tcW w:w="993"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10056,9</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10156,9</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10156,9</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100,0%</w:t>
            </w:r>
          </w:p>
        </w:tc>
        <w:tc>
          <w:tcPr>
            <w:tcW w:w="993"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83,0%</w:t>
            </w:r>
          </w:p>
        </w:tc>
        <w:tc>
          <w:tcPr>
            <w:tcW w:w="1098"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52,8%</w:t>
            </w:r>
          </w:p>
        </w:tc>
      </w:tr>
      <w:tr w:rsidR="00F56718" w:rsidRPr="00CD5D75">
        <w:tc>
          <w:tcPr>
            <w:tcW w:w="2943" w:type="dxa"/>
            <w:tcBorders>
              <w:top w:val="single" w:sz="4" w:space="0" w:color="000000"/>
              <w:left w:val="single" w:sz="4" w:space="0" w:color="000000"/>
              <w:bottom w:val="none" w:sz="255" w:space="0" w:color="FFFFFF"/>
              <w:right w:val="single" w:sz="4" w:space="0" w:color="000000"/>
            </w:tcBorders>
            <w:vAlign w:val="bottom"/>
          </w:tcPr>
          <w:p w:rsidR="00F56718" w:rsidRPr="00CD5D75" w:rsidRDefault="003A0C10">
            <w:pPr>
              <w:rPr>
                <w:sz w:val="18"/>
                <w:szCs w:val="18"/>
              </w:rPr>
            </w:pPr>
            <w:r w:rsidRPr="00CD5D75">
              <w:rPr>
                <w:rFonts w:eastAsia="Times New Roman"/>
                <w:i/>
                <w:color w:val="000000"/>
                <w:sz w:val="18"/>
                <w:szCs w:val="18"/>
              </w:rPr>
              <w:t>Дотации бюджетам сельских поселений  на поддержку мер по обеспечению сбалансированности бюджетов</w:t>
            </w:r>
          </w:p>
        </w:tc>
        <w:tc>
          <w:tcPr>
            <w:tcW w:w="1134" w:type="dxa"/>
            <w:tcBorders>
              <w:top w:val="none" w:sz="255" w:space="0" w:color="FFFFFF"/>
              <w:left w:val="single" w:sz="4" w:space="0" w:color="000000"/>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6825,7</w:t>
            </w:r>
          </w:p>
        </w:tc>
        <w:tc>
          <w:tcPr>
            <w:tcW w:w="993"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3975,2</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4075,2</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4075,2</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100,0%</w:t>
            </w:r>
          </w:p>
        </w:tc>
        <w:tc>
          <w:tcPr>
            <w:tcW w:w="993"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59,7%</w:t>
            </w:r>
          </w:p>
        </w:tc>
        <w:tc>
          <w:tcPr>
            <w:tcW w:w="1098"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21,2%</w:t>
            </w:r>
          </w:p>
        </w:tc>
      </w:tr>
      <w:tr w:rsidR="00F56718" w:rsidRPr="00CD5D75">
        <w:tc>
          <w:tcPr>
            <w:tcW w:w="2943" w:type="dxa"/>
            <w:tcBorders>
              <w:top w:val="single" w:sz="4" w:space="0" w:color="000000"/>
              <w:left w:val="single" w:sz="4" w:space="0" w:color="000000"/>
              <w:bottom w:val="none" w:sz="255" w:space="0" w:color="FFFFFF"/>
              <w:right w:val="single" w:sz="4" w:space="0" w:color="000000"/>
            </w:tcBorders>
            <w:vAlign w:val="bottom"/>
          </w:tcPr>
          <w:p w:rsidR="00F56718" w:rsidRPr="00CD5D75" w:rsidRDefault="003A0C10">
            <w:pPr>
              <w:rPr>
                <w:sz w:val="18"/>
                <w:szCs w:val="18"/>
              </w:rPr>
            </w:pPr>
            <w:r w:rsidRPr="00CD5D75">
              <w:rPr>
                <w:rFonts w:eastAsia="Times New Roman"/>
                <w:i/>
                <w:color w:val="000000"/>
                <w:sz w:val="18"/>
                <w:szCs w:val="18"/>
              </w:rPr>
              <w:t xml:space="preserve">Дотации бюджетам сельских поселений на выравнивание бюджетной обеспеченности из бюджетов муниципальных районов </w:t>
            </w:r>
          </w:p>
        </w:tc>
        <w:tc>
          <w:tcPr>
            <w:tcW w:w="1134" w:type="dxa"/>
            <w:tcBorders>
              <w:top w:val="none" w:sz="255" w:space="0" w:color="FFFFFF"/>
              <w:left w:val="single" w:sz="4" w:space="0" w:color="000000"/>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5410,2</w:t>
            </w:r>
          </w:p>
        </w:tc>
        <w:tc>
          <w:tcPr>
            <w:tcW w:w="993"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6081,7</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6081,7</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6081,7</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100,0%</w:t>
            </w:r>
          </w:p>
        </w:tc>
        <w:tc>
          <w:tcPr>
            <w:tcW w:w="993"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112,4%</w:t>
            </w:r>
          </w:p>
        </w:tc>
        <w:tc>
          <w:tcPr>
            <w:tcW w:w="1098"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31,6%</w:t>
            </w:r>
          </w:p>
        </w:tc>
      </w:tr>
      <w:tr w:rsidR="00F56718" w:rsidRPr="00CD5D75">
        <w:tc>
          <w:tcPr>
            <w:tcW w:w="2943" w:type="dxa"/>
            <w:tcBorders>
              <w:top w:val="single" w:sz="4" w:space="0" w:color="000000"/>
              <w:left w:val="single" w:sz="4" w:space="0" w:color="000000"/>
              <w:bottom w:val="none" w:sz="255" w:space="0" w:color="FFFFFF"/>
              <w:right w:val="single" w:sz="4" w:space="0" w:color="000000"/>
            </w:tcBorders>
            <w:vAlign w:val="bottom"/>
          </w:tcPr>
          <w:p w:rsidR="00F56718" w:rsidRPr="00CD5D75" w:rsidRDefault="003A0C10">
            <w:pPr>
              <w:rPr>
                <w:sz w:val="18"/>
                <w:szCs w:val="18"/>
              </w:rPr>
            </w:pPr>
            <w:r w:rsidRPr="00CD5D75">
              <w:rPr>
                <w:rFonts w:eastAsia="Times New Roman"/>
                <w:color w:val="000000"/>
                <w:sz w:val="18"/>
                <w:szCs w:val="18"/>
              </w:rPr>
              <w:t xml:space="preserve">Субсидии </w:t>
            </w:r>
          </w:p>
        </w:tc>
        <w:tc>
          <w:tcPr>
            <w:tcW w:w="1134"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4745,3</w:t>
            </w:r>
          </w:p>
        </w:tc>
        <w:tc>
          <w:tcPr>
            <w:tcW w:w="993"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3210,3</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5767,7</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5767,7</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100,0%</w:t>
            </w:r>
          </w:p>
        </w:tc>
        <w:tc>
          <w:tcPr>
            <w:tcW w:w="993"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121,5%</w:t>
            </w:r>
          </w:p>
        </w:tc>
        <w:tc>
          <w:tcPr>
            <w:tcW w:w="1098"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30,0%</w:t>
            </w:r>
          </w:p>
        </w:tc>
      </w:tr>
      <w:tr w:rsidR="00F56718" w:rsidRPr="00CD5D75">
        <w:tc>
          <w:tcPr>
            <w:tcW w:w="2943" w:type="dxa"/>
            <w:tcBorders>
              <w:top w:val="single" w:sz="4" w:space="0" w:color="000000"/>
              <w:left w:val="single" w:sz="4" w:space="0" w:color="000000"/>
              <w:bottom w:val="single" w:sz="4" w:space="0" w:color="000000"/>
              <w:right w:val="single" w:sz="4" w:space="0" w:color="000000"/>
            </w:tcBorders>
            <w:vAlign w:val="center"/>
          </w:tcPr>
          <w:p w:rsidR="00F56718" w:rsidRPr="00CD5D75" w:rsidRDefault="003A0C10">
            <w:pPr>
              <w:rPr>
                <w:sz w:val="18"/>
                <w:szCs w:val="18"/>
              </w:rPr>
            </w:pPr>
            <w:r w:rsidRPr="00CD5D75">
              <w:rPr>
                <w:rFonts w:eastAsia="Times New Roman"/>
                <w:i/>
                <w:color w:val="000000"/>
                <w:sz w:val="18"/>
                <w:szCs w:val="18"/>
              </w:rPr>
              <w:t>Прочие субсидии бюджетам сельских поселений</w:t>
            </w:r>
          </w:p>
        </w:tc>
        <w:tc>
          <w:tcPr>
            <w:tcW w:w="1134"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4745,3</w:t>
            </w:r>
          </w:p>
        </w:tc>
        <w:tc>
          <w:tcPr>
            <w:tcW w:w="993"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3210,3</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5767,7</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5767,7</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100,0%</w:t>
            </w:r>
          </w:p>
        </w:tc>
        <w:tc>
          <w:tcPr>
            <w:tcW w:w="993"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121,5%</w:t>
            </w:r>
          </w:p>
        </w:tc>
        <w:tc>
          <w:tcPr>
            <w:tcW w:w="1098"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30,0%</w:t>
            </w:r>
          </w:p>
        </w:tc>
      </w:tr>
      <w:tr w:rsidR="00F56718" w:rsidRPr="00CD5D75">
        <w:tc>
          <w:tcPr>
            <w:tcW w:w="2943" w:type="dxa"/>
            <w:tcBorders>
              <w:top w:val="none" w:sz="255" w:space="0" w:color="FFFFFF"/>
              <w:left w:val="single" w:sz="4" w:space="0" w:color="000000"/>
              <w:bottom w:val="single" w:sz="4" w:space="0" w:color="000000"/>
              <w:right w:val="single" w:sz="4" w:space="0" w:color="000000"/>
            </w:tcBorders>
            <w:vAlign w:val="center"/>
          </w:tcPr>
          <w:p w:rsidR="00F56718" w:rsidRPr="00CD5D75" w:rsidRDefault="003A0C10">
            <w:pPr>
              <w:jc w:val="both"/>
              <w:rPr>
                <w:sz w:val="18"/>
                <w:szCs w:val="18"/>
              </w:rPr>
            </w:pPr>
            <w:r w:rsidRPr="00CD5D75">
              <w:rPr>
                <w:rFonts w:eastAsia="Times New Roman"/>
                <w:color w:val="000000"/>
                <w:sz w:val="18"/>
                <w:szCs w:val="18"/>
              </w:rPr>
              <w:t xml:space="preserve">Субвенции </w:t>
            </w:r>
          </w:p>
        </w:tc>
        <w:tc>
          <w:tcPr>
            <w:tcW w:w="1134"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285,6</w:t>
            </w:r>
          </w:p>
        </w:tc>
        <w:tc>
          <w:tcPr>
            <w:tcW w:w="993"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334,5</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334,5</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334,5</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100,0%</w:t>
            </w:r>
          </w:p>
        </w:tc>
        <w:tc>
          <w:tcPr>
            <w:tcW w:w="993"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117,1%</w:t>
            </w:r>
          </w:p>
        </w:tc>
        <w:tc>
          <w:tcPr>
            <w:tcW w:w="1098"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1,7%</w:t>
            </w:r>
          </w:p>
        </w:tc>
      </w:tr>
      <w:tr w:rsidR="00F56718" w:rsidRPr="00CD5D75">
        <w:tc>
          <w:tcPr>
            <w:tcW w:w="2943" w:type="dxa"/>
            <w:tcBorders>
              <w:top w:val="single" w:sz="4" w:space="0" w:color="000000"/>
              <w:left w:val="single" w:sz="4" w:space="0" w:color="000000"/>
              <w:bottom w:val="single" w:sz="4" w:space="0" w:color="000000"/>
              <w:right w:val="single" w:sz="4" w:space="0" w:color="000000"/>
            </w:tcBorders>
            <w:vAlign w:val="center"/>
          </w:tcPr>
          <w:p w:rsidR="00F56718" w:rsidRPr="00CD5D75" w:rsidRDefault="003A0C10">
            <w:pPr>
              <w:jc w:val="both"/>
              <w:rPr>
                <w:sz w:val="18"/>
                <w:szCs w:val="18"/>
              </w:rPr>
            </w:pPr>
            <w:r w:rsidRPr="00CD5D75">
              <w:rPr>
                <w:rFonts w:eastAsia="Times New Roman"/>
                <w:i/>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283,6</w:t>
            </w:r>
          </w:p>
        </w:tc>
        <w:tc>
          <w:tcPr>
            <w:tcW w:w="993"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332,5</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332,5</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332,5</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100,0%</w:t>
            </w:r>
          </w:p>
        </w:tc>
        <w:tc>
          <w:tcPr>
            <w:tcW w:w="993"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43,4%</w:t>
            </w:r>
          </w:p>
        </w:tc>
        <w:tc>
          <w:tcPr>
            <w:tcW w:w="1098"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1,7%</w:t>
            </w:r>
          </w:p>
        </w:tc>
      </w:tr>
      <w:tr w:rsidR="00F56718" w:rsidRPr="00CD5D75">
        <w:tc>
          <w:tcPr>
            <w:tcW w:w="2943" w:type="dxa"/>
            <w:tcBorders>
              <w:top w:val="single" w:sz="4" w:space="0" w:color="000000"/>
              <w:left w:val="single" w:sz="4" w:space="0" w:color="000000"/>
              <w:bottom w:val="single" w:sz="4" w:space="0" w:color="000000"/>
              <w:right w:val="single" w:sz="4" w:space="0" w:color="000000"/>
            </w:tcBorders>
            <w:vAlign w:val="center"/>
          </w:tcPr>
          <w:p w:rsidR="00F56718" w:rsidRPr="00CD5D75" w:rsidRDefault="003A0C10">
            <w:pPr>
              <w:jc w:val="both"/>
              <w:rPr>
                <w:sz w:val="18"/>
                <w:szCs w:val="18"/>
              </w:rPr>
            </w:pPr>
            <w:r w:rsidRPr="00CD5D75">
              <w:rPr>
                <w:rFonts w:eastAsia="Times New Roman"/>
                <w:i/>
                <w:color w:val="000000"/>
                <w:sz w:val="18"/>
                <w:szCs w:val="18"/>
              </w:rPr>
              <w:t>Единая субвенция бюджетам сельских поселений из бюджета субъекта Российской Федерации</w:t>
            </w:r>
          </w:p>
        </w:tc>
        <w:tc>
          <w:tcPr>
            <w:tcW w:w="1134"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2,0</w:t>
            </w:r>
          </w:p>
        </w:tc>
        <w:tc>
          <w:tcPr>
            <w:tcW w:w="993"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2,0</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2,0</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2,0</w:t>
            </w:r>
          </w:p>
        </w:tc>
        <w:tc>
          <w:tcPr>
            <w:tcW w:w="992" w:type="dxa"/>
            <w:tcBorders>
              <w:top w:val="single" w:sz="4" w:space="0" w:color="000000"/>
              <w:left w:val="single" w:sz="4" w:space="0" w:color="000000"/>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100,0%</w:t>
            </w:r>
          </w:p>
        </w:tc>
        <w:tc>
          <w:tcPr>
            <w:tcW w:w="993" w:type="dxa"/>
            <w:tcBorders>
              <w:top w:val="single" w:sz="4" w:space="0" w:color="000000"/>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100,0%</w:t>
            </w:r>
          </w:p>
        </w:tc>
        <w:tc>
          <w:tcPr>
            <w:tcW w:w="1098"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0,0%</w:t>
            </w:r>
          </w:p>
        </w:tc>
      </w:tr>
      <w:tr w:rsidR="00F56718" w:rsidRPr="00CD5D75">
        <w:tc>
          <w:tcPr>
            <w:tcW w:w="2943" w:type="dxa"/>
            <w:tcBorders>
              <w:top w:val="single" w:sz="4" w:space="0" w:color="000000"/>
              <w:left w:val="single" w:sz="4" w:space="0" w:color="000000"/>
              <w:bottom w:val="single" w:sz="4" w:space="0" w:color="000000"/>
              <w:right w:val="single" w:sz="4" w:space="0" w:color="000000"/>
            </w:tcBorders>
            <w:vAlign w:val="center"/>
          </w:tcPr>
          <w:p w:rsidR="00F56718" w:rsidRPr="00CD5D75" w:rsidRDefault="003A0C10">
            <w:pPr>
              <w:jc w:val="both"/>
              <w:rPr>
                <w:sz w:val="18"/>
                <w:szCs w:val="18"/>
              </w:rPr>
            </w:pPr>
            <w:r w:rsidRPr="00CD5D75">
              <w:rPr>
                <w:rFonts w:eastAsia="Times New Roman"/>
                <w:color w:val="000000"/>
                <w:sz w:val="18"/>
                <w:szCs w:val="18"/>
              </w:rPr>
              <w:t>Иные межбюджетные трансферты</w:t>
            </w:r>
          </w:p>
        </w:tc>
        <w:tc>
          <w:tcPr>
            <w:tcW w:w="1134" w:type="dxa"/>
            <w:tcBorders>
              <w:top w:val="none" w:sz="255" w:space="0" w:color="FFFFFF"/>
              <w:left w:val="none" w:sz="255" w:space="0" w:color="FFFFFF"/>
              <w:bottom w:val="single" w:sz="4" w:space="0" w:color="000000"/>
              <w:right w:val="single" w:sz="4" w:space="0" w:color="000000"/>
            </w:tcBorders>
          </w:tcPr>
          <w:p w:rsidR="00F56718" w:rsidRPr="00CD5D75" w:rsidRDefault="00F56718">
            <w:pPr>
              <w:jc w:val="center"/>
              <w:rPr>
                <w:sz w:val="18"/>
                <w:szCs w:val="18"/>
              </w:rPr>
            </w:pPr>
          </w:p>
        </w:tc>
        <w:tc>
          <w:tcPr>
            <w:tcW w:w="993" w:type="dxa"/>
            <w:tcBorders>
              <w:top w:val="none" w:sz="255" w:space="0" w:color="FFFFFF"/>
              <w:left w:val="none" w:sz="255" w:space="0" w:color="FFFFFF"/>
              <w:bottom w:val="single" w:sz="4" w:space="0" w:color="000000"/>
              <w:right w:val="single" w:sz="4" w:space="0" w:color="000000"/>
            </w:tcBorders>
          </w:tcPr>
          <w:p w:rsidR="00F56718" w:rsidRPr="00CD5D75" w:rsidRDefault="00F56718">
            <w:pPr>
              <w:jc w:val="center"/>
              <w:rPr>
                <w:sz w:val="18"/>
                <w:szCs w:val="18"/>
              </w:rPr>
            </w:pP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359,9</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i/>
                <w:color w:val="000000"/>
                <w:sz w:val="18"/>
                <w:szCs w:val="18"/>
              </w:rPr>
              <w:t>359,9</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F56718">
            <w:pPr>
              <w:jc w:val="center"/>
              <w:rPr>
                <w:sz w:val="18"/>
                <w:szCs w:val="18"/>
              </w:rPr>
            </w:pPr>
          </w:p>
        </w:tc>
        <w:tc>
          <w:tcPr>
            <w:tcW w:w="993" w:type="dxa"/>
            <w:tcBorders>
              <w:top w:val="none" w:sz="255" w:space="0" w:color="FFFFFF"/>
              <w:left w:val="none" w:sz="255" w:space="0" w:color="FFFFFF"/>
              <w:bottom w:val="single" w:sz="4" w:space="0" w:color="000000"/>
              <w:right w:val="single" w:sz="4" w:space="0" w:color="000000"/>
            </w:tcBorders>
          </w:tcPr>
          <w:p w:rsidR="00F56718" w:rsidRPr="00CD5D75" w:rsidRDefault="00F56718">
            <w:pPr>
              <w:jc w:val="center"/>
              <w:rPr>
                <w:sz w:val="18"/>
                <w:szCs w:val="18"/>
              </w:rPr>
            </w:pPr>
          </w:p>
        </w:tc>
        <w:tc>
          <w:tcPr>
            <w:tcW w:w="1098"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1,9%</w:t>
            </w:r>
          </w:p>
        </w:tc>
      </w:tr>
      <w:tr w:rsidR="00F56718" w:rsidRPr="00CD5D75">
        <w:tc>
          <w:tcPr>
            <w:tcW w:w="2943" w:type="dxa"/>
            <w:tcBorders>
              <w:top w:val="none" w:sz="255" w:space="0" w:color="FFFFFF"/>
              <w:left w:val="single" w:sz="4" w:space="0" w:color="000000"/>
              <w:bottom w:val="single" w:sz="4" w:space="0" w:color="000000"/>
              <w:right w:val="single" w:sz="4" w:space="0" w:color="000000"/>
            </w:tcBorders>
            <w:vAlign w:val="center"/>
          </w:tcPr>
          <w:p w:rsidR="00F56718" w:rsidRPr="00CD5D75" w:rsidRDefault="003A0C10">
            <w:pPr>
              <w:jc w:val="both"/>
              <w:rPr>
                <w:sz w:val="18"/>
                <w:szCs w:val="18"/>
              </w:rPr>
            </w:pPr>
            <w:r w:rsidRPr="00CD5D75">
              <w:rPr>
                <w:rFonts w:eastAsia="Times New Roman"/>
                <w:color w:val="000000"/>
                <w:sz w:val="18"/>
                <w:szCs w:val="18"/>
              </w:rPr>
              <w:t>Прочие безвозмездные поступления</w:t>
            </w:r>
          </w:p>
        </w:tc>
        <w:tc>
          <w:tcPr>
            <w:tcW w:w="1134" w:type="dxa"/>
            <w:tcBorders>
              <w:top w:val="none" w:sz="255" w:space="0" w:color="FFFFFF"/>
              <w:left w:val="single" w:sz="4" w:space="0" w:color="000000"/>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142,2</w:t>
            </w:r>
          </w:p>
        </w:tc>
        <w:tc>
          <w:tcPr>
            <w:tcW w:w="993"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280,5</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215,5</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215,5</w:t>
            </w:r>
          </w:p>
        </w:tc>
        <w:tc>
          <w:tcPr>
            <w:tcW w:w="992"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100,0%</w:t>
            </w:r>
          </w:p>
        </w:tc>
        <w:tc>
          <w:tcPr>
            <w:tcW w:w="993"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151,5%</w:t>
            </w:r>
          </w:p>
        </w:tc>
        <w:tc>
          <w:tcPr>
            <w:tcW w:w="1098" w:type="dxa"/>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1,1%</w:t>
            </w:r>
          </w:p>
        </w:tc>
      </w:tr>
      <w:tr w:rsidR="00F56718" w:rsidRPr="00CD5D75">
        <w:trPr>
          <w:trHeight w:val="276"/>
        </w:trPr>
        <w:tc>
          <w:tcPr>
            <w:tcW w:w="2943" w:type="dxa"/>
            <w:vMerge w:val="restart"/>
            <w:tcBorders>
              <w:top w:val="none" w:sz="255" w:space="0" w:color="FFFFFF"/>
              <w:left w:val="single" w:sz="4" w:space="0" w:color="000000"/>
              <w:bottom w:val="single" w:sz="4" w:space="0" w:color="000000"/>
              <w:right w:val="single" w:sz="4" w:space="0" w:color="000000"/>
            </w:tcBorders>
            <w:vAlign w:val="center"/>
          </w:tcPr>
          <w:p w:rsidR="00F56718" w:rsidRPr="00CD5D75" w:rsidRDefault="003A0C10">
            <w:pPr>
              <w:jc w:val="both"/>
              <w:rPr>
                <w:sz w:val="18"/>
                <w:szCs w:val="18"/>
              </w:rPr>
            </w:pPr>
            <w:r w:rsidRPr="00CD5D75">
              <w:rPr>
                <w:rFonts w:eastAsia="Times New Roman"/>
                <w:color w:val="000000"/>
                <w:sz w:val="18"/>
                <w:szCs w:val="18"/>
              </w:rPr>
              <w:t>Безвозмездные поступления от негосударственных организаций</w:t>
            </w:r>
          </w:p>
        </w:tc>
        <w:tc>
          <w:tcPr>
            <w:tcW w:w="1134" w:type="dxa"/>
            <w:vMerge w:val="restart"/>
            <w:tcBorders>
              <w:top w:val="none" w:sz="255" w:space="0" w:color="FFFFFF"/>
              <w:left w:val="single" w:sz="4" w:space="0" w:color="000000"/>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2250,9</w:t>
            </w:r>
          </w:p>
        </w:tc>
        <w:tc>
          <w:tcPr>
            <w:tcW w:w="993" w:type="dxa"/>
            <w:vMerge w:val="restart"/>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605,3</w:t>
            </w:r>
          </w:p>
        </w:tc>
        <w:tc>
          <w:tcPr>
            <w:tcW w:w="992" w:type="dxa"/>
            <w:vMerge w:val="restart"/>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2414,4</w:t>
            </w:r>
          </w:p>
        </w:tc>
        <w:tc>
          <w:tcPr>
            <w:tcW w:w="992" w:type="dxa"/>
            <w:vMerge w:val="restart"/>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2414,4</w:t>
            </w:r>
          </w:p>
        </w:tc>
        <w:tc>
          <w:tcPr>
            <w:tcW w:w="992" w:type="dxa"/>
            <w:vMerge w:val="restart"/>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100,0%</w:t>
            </w:r>
          </w:p>
        </w:tc>
        <w:tc>
          <w:tcPr>
            <w:tcW w:w="993" w:type="dxa"/>
            <w:vMerge w:val="restart"/>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107,3%</w:t>
            </w:r>
          </w:p>
        </w:tc>
        <w:tc>
          <w:tcPr>
            <w:tcW w:w="1098" w:type="dxa"/>
            <w:vMerge w:val="restart"/>
            <w:tcBorders>
              <w:top w:val="none" w:sz="255" w:space="0" w:color="FFFFFF"/>
              <w:left w:val="none" w:sz="255" w:space="0" w:color="FFFFFF"/>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12,5%</w:t>
            </w:r>
          </w:p>
        </w:tc>
      </w:tr>
      <w:tr w:rsidR="00F56718" w:rsidRPr="00CD5D75">
        <w:trPr>
          <w:trHeight w:val="276"/>
        </w:trPr>
        <w:tc>
          <w:tcPr>
            <w:tcW w:w="2943" w:type="dxa"/>
            <w:vMerge w:val="restart"/>
            <w:tcBorders>
              <w:top w:val="none" w:sz="255" w:space="0" w:color="FFFFFF"/>
              <w:left w:val="single" w:sz="4" w:space="0" w:color="000000"/>
              <w:bottom w:val="single" w:sz="4" w:space="0" w:color="000000"/>
              <w:right w:val="single" w:sz="4" w:space="0" w:color="000000"/>
            </w:tcBorders>
            <w:vAlign w:val="center"/>
          </w:tcPr>
          <w:p w:rsidR="00F56718" w:rsidRPr="00CD5D75" w:rsidRDefault="003A0C10">
            <w:pPr>
              <w:rPr>
                <w:sz w:val="18"/>
                <w:szCs w:val="18"/>
              </w:rPr>
            </w:pPr>
            <w:r w:rsidRPr="00CD5D75">
              <w:rPr>
                <w:rFonts w:eastAsia="Times New Roman"/>
                <w:color w:val="000000"/>
                <w:sz w:val="18"/>
                <w:szCs w:val="18"/>
              </w:rPr>
              <w:t xml:space="preserve">Возврат остатков межбюджетных трансфертов </w:t>
            </w:r>
          </w:p>
        </w:tc>
        <w:tc>
          <w:tcPr>
            <w:tcW w:w="1134" w:type="dxa"/>
            <w:vMerge w:val="restart"/>
            <w:tcBorders>
              <w:top w:val="none" w:sz="255" w:space="0" w:color="FFFFFF"/>
              <w:left w:val="single" w:sz="4" w:space="0" w:color="000000"/>
              <w:bottom w:val="single" w:sz="4" w:space="0" w:color="000000"/>
              <w:right w:val="single" w:sz="4" w:space="0" w:color="000000"/>
            </w:tcBorders>
          </w:tcPr>
          <w:p w:rsidR="00F56718" w:rsidRPr="00CD5D75" w:rsidRDefault="003A0C10">
            <w:pPr>
              <w:jc w:val="center"/>
              <w:rPr>
                <w:sz w:val="18"/>
                <w:szCs w:val="18"/>
              </w:rPr>
            </w:pPr>
            <w:r w:rsidRPr="00CD5D75">
              <w:rPr>
                <w:rFonts w:eastAsia="Times New Roman"/>
                <w:color w:val="000000"/>
                <w:sz w:val="18"/>
                <w:szCs w:val="18"/>
              </w:rPr>
              <w:t>-2,9</w:t>
            </w:r>
          </w:p>
        </w:tc>
        <w:tc>
          <w:tcPr>
            <w:tcW w:w="993" w:type="dxa"/>
            <w:vMerge w:val="restart"/>
            <w:tcBorders>
              <w:top w:val="none" w:sz="255" w:space="0" w:color="FFFFFF"/>
              <w:left w:val="none" w:sz="255" w:space="0" w:color="FFFFFF"/>
              <w:bottom w:val="single" w:sz="4" w:space="0" w:color="000000"/>
              <w:right w:val="single" w:sz="4" w:space="0" w:color="000000"/>
            </w:tcBorders>
          </w:tcPr>
          <w:p w:rsidR="00F56718" w:rsidRPr="00CD5D75" w:rsidRDefault="00F56718">
            <w:pPr>
              <w:rPr>
                <w:sz w:val="18"/>
                <w:szCs w:val="18"/>
              </w:rPr>
            </w:pPr>
          </w:p>
        </w:tc>
        <w:tc>
          <w:tcPr>
            <w:tcW w:w="992" w:type="dxa"/>
            <w:vMerge w:val="restart"/>
            <w:tcBorders>
              <w:top w:val="none" w:sz="255" w:space="0" w:color="FFFFFF"/>
              <w:left w:val="none" w:sz="255" w:space="0" w:color="FFFFFF"/>
              <w:bottom w:val="single" w:sz="4" w:space="0" w:color="000000"/>
              <w:right w:val="single" w:sz="4" w:space="0" w:color="000000"/>
            </w:tcBorders>
          </w:tcPr>
          <w:p w:rsidR="00F56718" w:rsidRPr="00CD5D75" w:rsidRDefault="00F56718">
            <w:pPr>
              <w:rPr>
                <w:sz w:val="18"/>
                <w:szCs w:val="18"/>
              </w:rPr>
            </w:pPr>
          </w:p>
        </w:tc>
        <w:tc>
          <w:tcPr>
            <w:tcW w:w="992" w:type="dxa"/>
            <w:vMerge w:val="restart"/>
            <w:tcBorders>
              <w:top w:val="none" w:sz="255" w:space="0" w:color="FFFFFF"/>
              <w:left w:val="none" w:sz="255" w:space="0" w:color="FFFFFF"/>
              <w:bottom w:val="single" w:sz="4" w:space="0" w:color="000000"/>
              <w:right w:val="single" w:sz="4" w:space="0" w:color="000000"/>
            </w:tcBorders>
          </w:tcPr>
          <w:p w:rsidR="00F56718" w:rsidRPr="00CD5D75" w:rsidRDefault="00F56718">
            <w:pPr>
              <w:jc w:val="center"/>
              <w:rPr>
                <w:sz w:val="18"/>
                <w:szCs w:val="18"/>
              </w:rPr>
            </w:pPr>
          </w:p>
        </w:tc>
        <w:tc>
          <w:tcPr>
            <w:tcW w:w="992" w:type="dxa"/>
            <w:vMerge w:val="restart"/>
            <w:tcBorders>
              <w:top w:val="none" w:sz="255" w:space="0" w:color="FFFFFF"/>
              <w:left w:val="none" w:sz="255" w:space="0" w:color="FFFFFF"/>
              <w:bottom w:val="single" w:sz="4" w:space="0" w:color="000000"/>
              <w:right w:val="single" w:sz="4" w:space="0" w:color="000000"/>
            </w:tcBorders>
          </w:tcPr>
          <w:p w:rsidR="00F56718" w:rsidRPr="00CD5D75" w:rsidRDefault="00F56718">
            <w:pPr>
              <w:rPr>
                <w:sz w:val="18"/>
                <w:szCs w:val="18"/>
              </w:rPr>
            </w:pPr>
          </w:p>
        </w:tc>
        <w:tc>
          <w:tcPr>
            <w:tcW w:w="993" w:type="dxa"/>
            <w:vMerge w:val="restart"/>
            <w:tcBorders>
              <w:top w:val="none" w:sz="255" w:space="0" w:color="FFFFFF"/>
              <w:left w:val="none" w:sz="255" w:space="0" w:color="FFFFFF"/>
              <w:bottom w:val="single" w:sz="4" w:space="0" w:color="000000"/>
              <w:right w:val="single" w:sz="4" w:space="0" w:color="000000"/>
            </w:tcBorders>
          </w:tcPr>
          <w:p w:rsidR="00F56718" w:rsidRPr="00CD5D75" w:rsidRDefault="00F56718">
            <w:pPr>
              <w:rPr>
                <w:sz w:val="18"/>
                <w:szCs w:val="18"/>
              </w:rPr>
            </w:pPr>
          </w:p>
        </w:tc>
        <w:tc>
          <w:tcPr>
            <w:tcW w:w="1098" w:type="dxa"/>
            <w:vMerge w:val="restart"/>
            <w:tcBorders>
              <w:top w:val="none" w:sz="255" w:space="0" w:color="FFFFFF"/>
              <w:left w:val="none" w:sz="255" w:space="0" w:color="FFFFFF"/>
              <w:bottom w:val="single" w:sz="4" w:space="0" w:color="000000"/>
              <w:right w:val="single" w:sz="4" w:space="0" w:color="000000"/>
            </w:tcBorders>
          </w:tcPr>
          <w:p w:rsidR="00F56718" w:rsidRPr="00CD5D75" w:rsidRDefault="00F56718">
            <w:pPr>
              <w:jc w:val="center"/>
              <w:rPr>
                <w:sz w:val="18"/>
                <w:szCs w:val="18"/>
              </w:rPr>
            </w:pPr>
          </w:p>
        </w:tc>
      </w:tr>
    </w:tbl>
    <w:p w:rsidR="00C76961" w:rsidRDefault="00C76961">
      <w:pPr>
        <w:ind w:firstLine="567"/>
        <w:jc w:val="both"/>
        <w:rPr>
          <w:sz w:val="28"/>
          <w:szCs w:val="28"/>
        </w:rPr>
      </w:pPr>
    </w:p>
    <w:p w:rsidR="00C76961" w:rsidRDefault="009A6518" w:rsidP="009A6518">
      <w:pPr>
        <w:tabs>
          <w:tab w:val="left" w:pos="567"/>
        </w:tabs>
        <w:ind w:firstLine="567"/>
        <w:jc w:val="both"/>
        <w:rPr>
          <w:rFonts w:eastAsia="Arial"/>
          <w:sz w:val="28"/>
          <w:szCs w:val="28"/>
          <w:lang w:eastAsia="en-US"/>
        </w:rPr>
      </w:pPr>
      <w:r>
        <w:rPr>
          <w:sz w:val="28"/>
          <w:szCs w:val="28"/>
        </w:rPr>
        <w:t>Б</w:t>
      </w:r>
      <w:r w:rsidRPr="009A6518">
        <w:rPr>
          <w:sz w:val="28"/>
          <w:szCs w:val="28"/>
        </w:rPr>
        <w:t>езвозмездные поступления</w:t>
      </w:r>
      <w:r>
        <w:rPr>
          <w:sz w:val="28"/>
          <w:szCs w:val="28"/>
        </w:rPr>
        <w:t xml:space="preserve"> по-прежнему занимают основную долю в структуре доходов поселения – 8</w:t>
      </w:r>
      <w:r w:rsidR="00A47753">
        <w:rPr>
          <w:sz w:val="28"/>
          <w:szCs w:val="28"/>
        </w:rPr>
        <w:t>0,3</w:t>
      </w:r>
      <w:r>
        <w:rPr>
          <w:sz w:val="28"/>
          <w:szCs w:val="28"/>
        </w:rPr>
        <w:t xml:space="preserve"> %. Причем б</w:t>
      </w:r>
      <w:r w:rsidR="00C76961" w:rsidRPr="00BF0262">
        <w:rPr>
          <w:sz w:val="28"/>
          <w:szCs w:val="28"/>
        </w:rPr>
        <w:t>езвозмездные поступления из других бюджетов бюджетной системы Российской Федерации остаются преобладающими в источниках доходов местн</w:t>
      </w:r>
      <w:r w:rsidR="00C76961">
        <w:rPr>
          <w:sz w:val="28"/>
          <w:szCs w:val="28"/>
        </w:rPr>
        <w:t>ого</w:t>
      </w:r>
      <w:r w:rsidR="00C76961" w:rsidRPr="00BF0262">
        <w:rPr>
          <w:sz w:val="28"/>
          <w:szCs w:val="28"/>
        </w:rPr>
        <w:t xml:space="preserve"> бюджета.</w:t>
      </w:r>
      <w:r w:rsidR="00C76961" w:rsidRPr="00C76961">
        <w:rPr>
          <w:rFonts w:eastAsia="Arial"/>
          <w:sz w:val="28"/>
          <w:szCs w:val="28"/>
          <w:lang w:eastAsia="en-US"/>
        </w:rPr>
        <w:t xml:space="preserve"> </w:t>
      </w:r>
    </w:p>
    <w:p w:rsidR="009A6518" w:rsidRDefault="009A6518" w:rsidP="009A6518">
      <w:pPr>
        <w:tabs>
          <w:tab w:val="left" w:pos="567"/>
        </w:tabs>
        <w:ind w:firstLine="567"/>
        <w:jc w:val="both"/>
        <w:rPr>
          <w:sz w:val="28"/>
          <w:szCs w:val="28"/>
        </w:rPr>
      </w:pPr>
      <w:r>
        <w:rPr>
          <w:sz w:val="28"/>
          <w:szCs w:val="28"/>
        </w:rPr>
        <w:t xml:space="preserve">Структура безвозмездных поступлений сложилась следующим образом. </w:t>
      </w:r>
    </w:p>
    <w:p w:rsidR="009A6518" w:rsidRDefault="009A6518" w:rsidP="009A6518">
      <w:pPr>
        <w:tabs>
          <w:tab w:val="left" w:pos="567"/>
        </w:tabs>
        <w:ind w:firstLine="567"/>
        <w:jc w:val="both"/>
        <w:rPr>
          <w:sz w:val="28"/>
          <w:szCs w:val="28"/>
        </w:rPr>
      </w:pPr>
      <w:r>
        <w:rPr>
          <w:sz w:val="28"/>
          <w:szCs w:val="28"/>
        </w:rPr>
        <w:t xml:space="preserve">На первом месте </w:t>
      </w:r>
      <w:r>
        <w:rPr>
          <w:b/>
          <w:i/>
          <w:sz w:val="28"/>
          <w:szCs w:val="28"/>
        </w:rPr>
        <w:t xml:space="preserve">дотации – </w:t>
      </w:r>
      <w:r w:rsidRPr="00C520DB">
        <w:rPr>
          <w:sz w:val="28"/>
          <w:szCs w:val="28"/>
        </w:rPr>
        <w:t>52,8 %.</w:t>
      </w:r>
      <w:r>
        <w:rPr>
          <w:b/>
          <w:sz w:val="28"/>
          <w:szCs w:val="28"/>
        </w:rPr>
        <w:t xml:space="preserve"> </w:t>
      </w:r>
      <w:r w:rsidRPr="009A6518">
        <w:rPr>
          <w:sz w:val="28"/>
          <w:szCs w:val="28"/>
        </w:rPr>
        <w:t>Их доля</w:t>
      </w:r>
      <w:r w:rsidR="00C520DB">
        <w:rPr>
          <w:sz w:val="28"/>
          <w:szCs w:val="28"/>
        </w:rPr>
        <w:t xml:space="preserve"> в общем объеме доходов бюджета поселения – 42,4 %. Первоначальный плановый показатель по поступлению дотаций (10056,9 тыс. рублей) в течение года был увеличен на 100,0 тыс. рублей, или на 1,0 % и составил 10156,9 тыс. рублей (скорректирован в сторону увеличения плановый показатель по дотациям на поддержку мер по обеспечению сбалансированности бюджетов).</w:t>
      </w:r>
      <w:r w:rsidR="00C520DB" w:rsidRPr="00C520DB">
        <w:rPr>
          <w:sz w:val="28"/>
          <w:szCs w:val="28"/>
        </w:rPr>
        <w:t xml:space="preserve"> </w:t>
      </w:r>
      <w:r w:rsidR="00C520DB">
        <w:rPr>
          <w:sz w:val="28"/>
          <w:szCs w:val="28"/>
        </w:rPr>
        <w:t>В бюджет поселения дотации поступили в полном объеме 10156,9 тыс. рублей, в том числе: дотации на выравнивание уровня бюджетной обеспеченности – 6081,7 тыс. рублей (+ 671,5 тыс. рублей), дотации на поддержку мер по обеспечению сбалансированности бюджетов – 4075,2 тыс. рублей (- 2750,5 тыс. рублей). По сравнению с 2022 годом дотаций поступило меньше на 2079,0 тыс. рублей, или на 17,0 %.</w:t>
      </w:r>
    </w:p>
    <w:p w:rsidR="00F56718" w:rsidRDefault="003A0C10">
      <w:pPr>
        <w:tabs>
          <w:tab w:val="left" w:pos="900"/>
        </w:tabs>
        <w:jc w:val="both"/>
        <w:rPr>
          <w:sz w:val="28"/>
          <w:szCs w:val="28"/>
        </w:rPr>
      </w:pPr>
      <w:r>
        <w:rPr>
          <w:b/>
          <w:sz w:val="28"/>
          <w:szCs w:val="28"/>
        </w:rPr>
        <w:t xml:space="preserve">        Субсидии (прочие субсидии)</w:t>
      </w:r>
      <w:r>
        <w:rPr>
          <w:i/>
          <w:sz w:val="28"/>
          <w:szCs w:val="28"/>
        </w:rPr>
        <w:t xml:space="preserve"> </w:t>
      </w:r>
      <w:r>
        <w:rPr>
          <w:sz w:val="28"/>
          <w:szCs w:val="28"/>
        </w:rPr>
        <w:t xml:space="preserve">в 2023 году поступили в объеме 5767,7 тыс. рублей (100,0 % от годового плана), в том числе: </w:t>
      </w:r>
      <w:bookmarkStart w:id="5" w:name="_Hlk133658867"/>
      <w:r>
        <w:rPr>
          <w:sz w:val="28"/>
          <w:szCs w:val="28"/>
        </w:rPr>
        <w:t>на организацию уличного освещения – 2752,3 тыс. рублей (- 1,8 тыс. рублей), на финансирование мероприятий в рамках проекта «Народный бюджет»</w:t>
      </w:r>
      <w:bookmarkEnd w:id="5"/>
      <w:r>
        <w:rPr>
          <w:sz w:val="28"/>
          <w:szCs w:val="28"/>
        </w:rPr>
        <w:t xml:space="preserve"> - 3015,4 тыс. рублей (+ 1024,2 тыс. рублей).</w:t>
      </w:r>
    </w:p>
    <w:p w:rsidR="00F56718" w:rsidRDefault="003A0C10" w:rsidP="00C520DB">
      <w:pPr>
        <w:tabs>
          <w:tab w:val="left" w:pos="900"/>
        </w:tabs>
        <w:ind w:firstLine="567"/>
        <w:jc w:val="both"/>
        <w:rPr>
          <w:sz w:val="28"/>
          <w:szCs w:val="28"/>
        </w:rPr>
      </w:pPr>
      <w:r>
        <w:rPr>
          <w:sz w:val="28"/>
          <w:szCs w:val="28"/>
        </w:rPr>
        <w:lastRenderedPageBreak/>
        <w:t xml:space="preserve">Поступившие субсидии освоены в полном объеме. По сравнению с 2022 годом субсидий поступило больше на 1022,4 тыс. рублей, или на 21,5 %. Удельный вес в общем объеме безвозмездных поступлений – </w:t>
      </w:r>
      <w:r w:rsidR="00C520DB">
        <w:rPr>
          <w:sz w:val="28"/>
          <w:szCs w:val="28"/>
        </w:rPr>
        <w:t xml:space="preserve">30,0 %, в общем объеме доходов – </w:t>
      </w:r>
      <w:r>
        <w:rPr>
          <w:sz w:val="28"/>
          <w:szCs w:val="28"/>
        </w:rPr>
        <w:t xml:space="preserve">24,1 %. </w:t>
      </w:r>
    </w:p>
    <w:p w:rsidR="00F56718" w:rsidRDefault="003A0C10">
      <w:pPr>
        <w:tabs>
          <w:tab w:val="left" w:pos="900"/>
        </w:tabs>
        <w:ind w:firstLine="567"/>
        <w:jc w:val="both"/>
        <w:rPr>
          <w:sz w:val="28"/>
          <w:szCs w:val="28"/>
        </w:rPr>
      </w:pPr>
      <w:r>
        <w:rPr>
          <w:b/>
          <w:sz w:val="28"/>
          <w:szCs w:val="28"/>
        </w:rPr>
        <w:t>Субвенции</w:t>
      </w:r>
      <w:r>
        <w:rPr>
          <w:sz w:val="28"/>
          <w:szCs w:val="28"/>
        </w:rPr>
        <w:t xml:space="preserve"> в бюджет поселения поступили в сумме 334,5 тыс. рублей (100,0 % от годового плана), в том числе: на осуществление первичного воинского учета органами местного самоуправления – 332,5 тыс. рублей, единая субвенция местным бюджетам сельских поселений из бюджета субъекта Российской Федерации на выполнение передаваемых полномочий субъектов Российской Федерации – 2,0 тыс. рублей.</w:t>
      </w:r>
    </w:p>
    <w:p w:rsidR="00F56718" w:rsidRDefault="003A0C10" w:rsidP="0001136D">
      <w:pPr>
        <w:tabs>
          <w:tab w:val="left" w:pos="900"/>
        </w:tabs>
        <w:ind w:firstLine="567"/>
        <w:jc w:val="both"/>
        <w:rPr>
          <w:sz w:val="28"/>
          <w:szCs w:val="28"/>
        </w:rPr>
      </w:pPr>
      <w:r>
        <w:rPr>
          <w:sz w:val="28"/>
          <w:szCs w:val="28"/>
        </w:rPr>
        <w:t>Субвенций поступило на 48,9 тыс. рублей больше, чем в 2022 году. Поступившие субвенции исполнены на 100,0 %. Удельный вес в общем объеме безвозмездных поступлений – 1,</w:t>
      </w:r>
      <w:r w:rsidR="0001136D">
        <w:rPr>
          <w:sz w:val="28"/>
          <w:szCs w:val="28"/>
        </w:rPr>
        <w:t>7</w:t>
      </w:r>
      <w:r>
        <w:rPr>
          <w:sz w:val="28"/>
          <w:szCs w:val="28"/>
        </w:rPr>
        <w:t xml:space="preserve"> %</w:t>
      </w:r>
      <w:r w:rsidR="0001136D">
        <w:rPr>
          <w:sz w:val="28"/>
          <w:szCs w:val="28"/>
        </w:rPr>
        <w:t>,</w:t>
      </w:r>
      <w:r>
        <w:rPr>
          <w:sz w:val="28"/>
          <w:szCs w:val="28"/>
        </w:rPr>
        <w:t xml:space="preserve"> </w:t>
      </w:r>
      <w:r w:rsidR="0001136D">
        <w:rPr>
          <w:sz w:val="28"/>
          <w:szCs w:val="28"/>
        </w:rPr>
        <w:t xml:space="preserve">в общем объеме доходов – 1,4 %. </w:t>
      </w:r>
    </w:p>
    <w:p w:rsidR="0001136D" w:rsidRDefault="0001136D" w:rsidP="0001136D">
      <w:pPr>
        <w:pBdr>
          <w:top w:val="none" w:sz="4" w:space="0" w:color="000000"/>
          <w:left w:val="none" w:sz="4" w:space="0" w:color="000000"/>
          <w:bottom w:val="none" w:sz="4" w:space="0" w:color="000000"/>
          <w:right w:val="none" w:sz="4" w:space="0" w:color="000000"/>
        </w:pBdr>
        <w:spacing w:line="288" w:lineRule="atLeast"/>
        <w:ind w:firstLine="540"/>
        <w:jc w:val="both"/>
        <w:rPr>
          <w:sz w:val="28"/>
          <w:szCs w:val="28"/>
        </w:rPr>
      </w:pPr>
      <w:r>
        <w:rPr>
          <w:b/>
          <w:sz w:val="28"/>
          <w:szCs w:val="28"/>
        </w:rPr>
        <w:t xml:space="preserve">Иные межбюджетные трансферты </w:t>
      </w:r>
      <w:r>
        <w:rPr>
          <w:sz w:val="28"/>
          <w:szCs w:val="28"/>
        </w:rPr>
        <w:t xml:space="preserve">поступили в бюджет поселения в сумме 359,9 тыс. рублей, или на 100,0 % от плана. Иные межбюджетные трансферты поступили из бюджета района на осуществление полномочий в области </w:t>
      </w:r>
      <w:r w:rsidRPr="00D02E72">
        <w:rPr>
          <w:rFonts w:eastAsia="Times New Roman"/>
          <w:color w:val="000000"/>
          <w:sz w:val="28"/>
          <w:szCs w:val="28"/>
        </w:rPr>
        <w:t>организации деятельности по накоплению (в том числе раздельному накоплению) и транспортированию ТКО</w:t>
      </w:r>
      <w:r>
        <w:rPr>
          <w:rFonts w:eastAsia="Times New Roman"/>
          <w:color w:val="000000"/>
          <w:sz w:val="28"/>
          <w:szCs w:val="28"/>
        </w:rPr>
        <w:t xml:space="preserve"> </w:t>
      </w:r>
      <w:r>
        <w:rPr>
          <w:sz w:val="28"/>
          <w:szCs w:val="28"/>
        </w:rPr>
        <w:t>в сумме 359,9 тыс. рублей в соответствии с соглашением. Поступившие иные межбюджетные трансферты исполнены на 100,0 %. Доля в общем объеме безвозмездных поступлений – 1,9 %, в общем объеме доходов поселения – 1,5 %.</w:t>
      </w:r>
    </w:p>
    <w:p w:rsidR="00F56718" w:rsidRDefault="003A0C10">
      <w:pPr>
        <w:tabs>
          <w:tab w:val="left" w:pos="567"/>
          <w:tab w:val="left" w:pos="900"/>
        </w:tabs>
        <w:ind w:firstLine="567"/>
        <w:jc w:val="both"/>
        <w:rPr>
          <w:sz w:val="28"/>
          <w:szCs w:val="28"/>
        </w:rPr>
      </w:pPr>
      <w:r>
        <w:rPr>
          <w:b/>
          <w:sz w:val="28"/>
          <w:szCs w:val="28"/>
        </w:rPr>
        <w:t>Безвозмездные поступления от негосударственных организаций</w:t>
      </w:r>
      <w:r>
        <w:rPr>
          <w:i/>
          <w:sz w:val="28"/>
          <w:szCs w:val="28"/>
        </w:rPr>
        <w:t xml:space="preserve"> </w:t>
      </w:r>
      <w:r>
        <w:rPr>
          <w:sz w:val="28"/>
          <w:szCs w:val="28"/>
        </w:rPr>
        <w:t>поступили в бюджет поселения в сумме 2414,4 тыс. рублей, или на 100,0% от уточненного плана. Первоначальный плановый показатель 605,3 тыс. рублей в течение года был увеличен на 1809,1 тыс. рублей. По сравнению с 2022 годом безвозмездных поступлений от негосударственных организаций поступило больше на 163,5 тыс. рублей, или на 7,3 %.</w:t>
      </w:r>
    </w:p>
    <w:p w:rsidR="0001136D" w:rsidRDefault="003A0C10" w:rsidP="0001136D">
      <w:pPr>
        <w:pBdr>
          <w:top w:val="none" w:sz="4" w:space="0" w:color="000000"/>
          <w:left w:val="none" w:sz="4" w:space="0" w:color="000000"/>
          <w:bottom w:val="none" w:sz="4" w:space="0" w:color="000000"/>
          <w:right w:val="none" w:sz="4" w:space="0" w:color="000000"/>
        </w:pBdr>
        <w:spacing w:line="288" w:lineRule="atLeast"/>
        <w:ind w:firstLine="540"/>
        <w:jc w:val="both"/>
        <w:rPr>
          <w:sz w:val="28"/>
          <w:szCs w:val="28"/>
        </w:rPr>
      </w:pPr>
      <w:r>
        <w:rPr>
          <w:sz w:val="28"/>
          <w:szCs w:val="28"/>
        </w:rPr>
        <w:t xml:space="preserve">Доля в общем объеме безвозмездных поступлений – </w:t>
      </w:r>
      <w:r w:rsidR="0001136D">
        <w:rPr>
          <w:sz w:val="28"/>
          <w:szCs w:val="28"/>
        </w:rPr>
        <w:t>1,1 %,</w:t>
      </w:r>
      <w:r w:rsidR="0001136D" w:rsidRPr="0001136D">
        <w:rPr>
          <w:sz w:val="28"/>
          <w:szCs w:val="28"/>
        </w:rPr>
        <w:t xml:space="preserve"> </w:t>
      </w:r>
      <w:r w:rsidR="0001136D">
        <w:rPr>
          <w:sz w:val="28"/>
          <w:szCs w:val="28"/>
        </w:rPr>
        <w:t>в общем объеме доходов поселения – 10,1 %.</w:t>
      </w:r>
    </w:p>
    <w:p w:rsidR="00F56718" w:rsidRDefault="003A0C10">
      <w:pPr>
        <w:tabs>
          <w:tab w:val="left" w:pos="567"/>
          <w:tab w:val="left" w:pos="900"/>
        </w:tabs>
        <w:ind w:firstLine="567"/>
        <w:jc w:val="both"/>
        <w:rPr>
          <w:sz w:val="28"/>
          <w:szCs w:val="28"/>
        </w:rPr>
      </w:pPr>
      <w:r>
        <w:rPr>
          <w:b/>
          <w:sz w:val="28"/>
          <w:szCs w:val="28"/>
        </w:rPr>
        <w:t xml:space="preserve">Прочие безвозмездные поступления </w:t>
      </w:r>
      <w:r>
        <w:rPr>
          <w:sz w:val="28"/>
          <w:szCs w:val="28"/>
        </w:rPr>
        <w:t xml:space="preserve">составили 215,5 тыс. рублей, или 100,0 % от плана. </w:t>
      </w:r>
      <w:r w:rsidR="0001136D">
        <w:rPr>
          <w:sz w:val="28"/>
          <w:szCs w:val="28"/>
        </w:rPr>
        <w:t xml:space="preserve">Поступили в бюджет поселения в виде добровольных пожертвований физических лиц для софинансирования мероприятий в рамках проекта «Народный бюджет». </w:t>
      </w:r>
      <w:r>
        <w:rPr>
          <w:sz w:val="28"/>
          <w:szCs w:val="28"/>
        </w:rPr>
        <w:t>По сравнению с 2022 годом прочих безвозмездных поступлений поступило больше на 73,3 тыс. рублей, или на 51,5 %.</w:t>
      </w:r>
    </w:p>
    <w:p w:rsidR="0001136D" w:rsidRDefault="003A0C10" w:rsidP="00E069EF">
      <w:pPr>
        <w:pBdr>
          <w:top w:val="none" w:sz="4" w:space="0" w:color="000000"/>
          <w:left w:val="none" w:sz="4" w:space="0" w:color="000000"/>
          <w:bottom w:val="none" w:sz="4" w:space="1" w:color="000000"/>
          <w:right w:val="none" w:sz="4" w:space="0" w:color="000000"/>
        </w:pBdr>
        <w:spacing w:line="288" w:lineRule="atLeast"/>
        <w:ind w:firstLine="540"/>
        <w:jc w:val="both"/>
        <w:rPr>
          <w:sz w:val="28"/>
          <w:szCs w:val="28"/>
        </w:rPr>
      </w:pPr>
      <w:r>
        <w:rPr>
          <w:sz w:val="28"/>
          <w:szCs w:val="28"/>
        </w:rPr>
        <w:t xml:space="preserve">Удельный вес в общем объеме безвозмездных поступлений – </w:t>
      </w:r>
      <w:r w:rsidR="0001136D">
        <w:rPr>
          <w:sz w:val="28"/>
          <w:szCs w:val="28"/>
        </w:rPr>
        <w:t xml:space="preserve">12,5 </w:t>
      </w:r>
      <w:r>
        <w:rPr>
          <w:sz w:val="28"/>
          <w:szCs w:val="28"/>
        </w:rPr>
        <w:t>%</w:t>
      </w:r>
      <w:r w:rsidR="0001136D">
        <w:rPr>
          <w:sz w:val="28"/>
          <w:szCs w:val="28"/>
        </w:rPr>
        <w:t>,</w:t>
      </w:r>
      <w:r>
        <w:rPr>
          <w:sz w:val="28"/>
          <w:szCs w:val="28"/>
        </w:rPr>
        <w:t xml:space="preserve"> </w:t>
      </w:r>
      <w:r w:rsidR="0001136D">
        <w:rPr>
          <w:sz w:val="28"/>
          <w:szCs w:val="28"/>
        </w:rPr>
        <w:t>в общем объеме доходов поселения – 0,9 %.</w:t>
      </w:r>
    </w:p>
    <w:p w:rsidR="00E069EF" w:rsidRDefault="00E069EF" w:rsidP="00E069EF">
      <w:pPr>
        <w:pBdr>
          <w:top w:val="none" w:sz="4" w:space="0" w:color="000000"/>
          <w:left w:val="none" w:sz="4" w:space="0" w:color="000000"/>
          <w:bottom w:val="none" w:sz="4" w:space="1" w:color="000000"/>
          <w:right w:val="none" w:sz="4" w:space="0" w:color="000000"/>
        </w:pBdr>
        <w:spacing w:line="288" w:lineRule="atLeast"/>
        <w:ind w:firstLine="540"/>
        <w:jc w:val="both"/>
        <w:rPr>
          <w:sz w:val="28"/>
          <w:szCs w:val="28"/>
        </w:rPr>
      </w:pPr>
    </w:p>
    <w:p w:rsidR="00E069EF" w:rsidRDefault="00E069EF" w:rsidP="00E069EF">
      <w:pPr>
        <w:pBdr>
          <w:top w:val="none" w:sz="4" w:space="0" w:color="000000"/>
          <w:left w:val="none" w:sz="4" w:space="0" w:color="000000"/>
          <w:bottom w:val="none" w:sz="4" w:space="1" w:color="000000"/>
          <w:right w:val="none" w:sz="4" w:space="0" w:color="000000"/>
        </w:pBdr>
        <w:spacing w:line="288" w:lineRule="atLeast"/>
        <w:ind w:firstLine="540"/>
        <w:jc w:val="both"/>
        <w:rPr>
          <w:sz w:val="28"/>
          <w:szCs w:val="28"/>
        </w:rPr>
      </w:pPr>
    </w:p>
    <w:p w:rsidR="00E069EF" w:rsidRDefault="00E069EF" w:rsidP="00E069EF">
      <w:pPr>
        <w:pBdr>
          <w:top w:val="none" w:sz="4" w:space="0" w:color="000000"/>
          <w:left w:val="none" w:sz="4" w:space="0" w:color="000000"/>
          <w:bottom w:val="none" w:sz="4" w:space="1" w:color="000000"/>
          <w:right w:val="none" w:sz="4" w:space="0" w:color="000000"/>
        </w:pBdr>
        <w:spacing w:line="288" w:lineRule="atLeast"/>
        <w:ind w:firstLine="540"/>
        <w:jc w:val="both"/>
        <w:rPr>
          <w:sz w:val="28"/>
          <w:szCs w:val="28"/>
        </w:rPr>
      </w:pPr>
    </w:p>
    <w:p w:rsidR="00F56718" w:rsidRDefault="00F56718">
      <w:pPr>
        <w:tabs>
          <w:tab w:val="left" w:pos="567"/>
          <w:tab w:val="left" w:pos="900"/>
        </w:tabs>
        <w:ind w:firstLine="567"/>
        <w:jc w:val="both"/>
        <w:rPr>
          <w:b/>
          <w:sz w:val="28"/>
          <w:szCs w:val="28"/>
        </w:rPr>
      </w:pPr>
    </w:p>
    <w:p w:rsidR="00F56718" w:rsidRDefault="003A0C10">
      <w:pPr>
        <w:spacing w:after="120"/>
        <w:jc w:val="center"/>
        <w:rPr>
          <w:b/>
          <w:bCs/>
          <w:sz w:val="28"/>
          <w:szCs w:val="28"/>
        </w:rPr>
      </w:pPr>
      <w:r>
        <w:rPr>
          <w:b/>
          <w:sz w:val="28"/>
          <w:szCs w:val="28"/>
        </w:rPr>
        <w:t>3. Анализ исполнения бюдж</w:t>
      </w:r>
      <w:r>
        <w:rPr>
          <w:b/>
          <w:bCs/>
          <w:sz w:val="28"/>
          <w:szCs w:val="28"/>
        </w:rPr>
        <w:t>ета сельского поселения Девятинское за 2023     год по расходам</w:t>
      </w:r>
    </w:p>
    <w:p w:rsidR="00F56718" w:rsidRDefault="003A0C10">
      <w:pPr>
        <w:tabs>
          <w:tab w:val="left" w:pos="567"/>
        </w:tabs>
        <w:spacing w:after="120"/>
        <w:ind w:firstLine="567"/>
        <w:jc w:val="both"/>
        <w:rPr>
          <w:b/>
          <w:sz w:val="28"/>
          <w:szCs w:val="28"/>
        </w:rPr>
      </w:pPr>
      <w:r>
        <w:rPr>
          <w:b/>
          <w:sz w:val="28"/>
          <w:szCs w:val="28"/>
        </w:rPr>
        <w:t xml:space="preserve">3.1 Общая характеристика исполнения расходов </w:t>
      </w:r>
    </w:p>
    <w:p w:rsidR="00F56718" w:rsidRDefault="003A0C10">
      <w:pPr>
        <w:pStyle w:val="afe"/>
        <w:tabs>
          <w:tab w:val="left" w:pos="540"/>
        </w:tabs>
        <w:spacing w:before="120" w:beforeAutospacing="0" w:after="0" w:afterAutospacing="0"/>
        <w:ind w:firstLine="567"/>
        <w:jc w:val="both"/>
        <w:rPr>
          <w:sz w:val="28"/>
          <w:szCs w:val="28"/>
        </w:rPr>
      </w:pPr>
      <w:r>
        <w:rPr>
          <w:sz w:val="28"/>
          <w:szCs w:val="28"/>
        </w:rPr>
        <w:lastRenderedPageBreak/>
        <w:t>Решением о бюджете поселения расходы были утверждены в объеме 19889,2 тыс. рублей. В течение 2023 года плановый объем был скорректирован в сторону увеличения на 4761,4 тыс. рублей, или на 23,9 % и составил 24650,6 тыс. рублей.</w:t>
      </w:r>
    </w:p>
    <w:p w:rsidR="00F56718" w:rsidRDefault="003A0C10">
      <w:pPr>
        <w:tabs>
          <w:tab w:val="left" w:pos="540"/>
        </w:tabs>
        <w:ind w:firstLine="567"/>
        <w:jc w:val="both"/>
        <w:rPr>
          <w:sz w:val="28"/>
          <w:szCs w:val="28"/>
        </w:rPr>
      </w:pPr>
      <w:r>
        <w:rPr>
          <w:sz w:val="28"/>
          <w:szCs w:val="28"/>
        </w:rPr>
        <w:t>В ходе исполнения бюджета увеличены плановые показатели по 4 разделам на общую сумму 4915,0 тыс. рублей, в том числе:</w:t>
      </w:r>
    </w:p>
    <w:p w:rsidR="00F56718" w:rsidRDefault="003A0C10">
      <w:pPr>
        <w:pStyle w:val="afe"/>
        <w:tabs>
          <w:tab w:val="left" w:pos="540"/>
        </w:tabs>
        <w:spacing w:before="0" w:beforeAutospacing="0" w:after="0" w:afterAutospacing="0"/>
        <w:ind w:firstLine="567"/>
        <w:jc w:val="both"/>
        <w:rPr>
          <w:sz w:val="28"/>
          <w:szCs w:val="28"/>
        </w:rPr>
      </w:pPr>
      <w:r>
        <w:rPr>
          <w:sz w:val="28"/>
          <w:szCs w:val="28"/>
        </w:rPr>
        <w:t>- «Общегосударственные вопросы» на 293,5 тыс. рублей, или на 4,0 %;</w:t>
      </w:r>
    </w:p>
    <w:p w:rsidR="00F56718" w:rsidRDefault="003A0C10">
      <w:pPr>
        <w:pStyle w:val="afe"/>
        <w:tabs>
          <w:tab w:val="left" w:pos="540"/>
        </w:tabs>
        <w:spacing w:before="0" w:beforeAutospacing="0" w:after="0" w:afterAutospacing="0"/>
        <w:ind w:firstLine="567"/>
        <w:jc w:val="both"/>
        <w:rPr>
          <w:sz w:val="28"/>
          <w:szCs w:val="28"/>
        </w:rPr>
      </w:pPr>
      <w:r>
        <w:rPr>
          <w:sz w:val="28"/>
          <w:szCs w:val="28"/>
        </w:rPr>
        <w:t>- «Жилищно-коммунальное хозяйство» на 3443,7 тыс. рублей, или на 56,6 %;</w:t>
      </w:r>
    </w:p>
    <w:p w:rsidR="00F56718" w:rsidRDefault="003A0C10">
      <w:pPr>
        <w:pStyle w:val="afe"/>
        <w:tabs>
          <w:tab w:val="left" w:pos="540"/>
        </w:tabs>
        <w:spacing w:before="0" w:beforeAutospacing="0" w:after="0" w:afterAutospacing="0"/>
        <w:ind w:firstLine="567"/>
        <w:jc w:val="both"/>
        <w:rPr>
          <w:sz w:val="28"/>
          <w:szCs w:val="28"/>
        </w:rPr>
      </w:pPr>
      <w:r>
        <w:rPr>
          <w:sz w:val="28"/>
          <w:szCs w:val="28"/>
        </w:rPr>
        <w:t>- «Культура, кинематография» на 1172,8 тыс. рублей, или на 25,0 %;</w:t>
      </w:r>
    </w:p>
    <w:p w:rsidR="00F56718" w:rsidRDefault="003A0C10">
      <w:pPr>
        <w:pStyle w:val="afe"/>
        <w:tabs>
          <w:tab w:val="left" w:pos="540"/>
        </w:tabs>
        <w:spacing w:before="0" w:beforeAutospacing="0" w:after="0" w:afterAutospacing="0"/>
        <w:ind w:firstLine="567"/>
        <w:jc w:val="both"/>
        <w:rPr>
          <w:sz w:val="28"/>
          <w:szCs w:val="28"/>
        </w:rPr>
      </w:pPr>
      <w:r>
        <w:rPr>
          <w:sz w:val="28"/>
          <w:szCs w:val="28"/>
        </w:rPr>
        <w:t>- «Социальная политика» на 5,0 тыс. рублей, или на 1,0 %.</w:t>
      </w:r>
    </w:p>
    <w:p w:rsidR="00F56718" w:rsidRDefault="003A0C10">
      <w:pPr>
        <w:tabs>
          <w:tab w:val="left" w:pos="540"/>
        </w:tabs>
        <w:ind w:firstLine="567"/>
        <w:jc w:val="both"/>
        <w:rPr>
          <w:sz w:val="28"/>
          <w:szCs w:val="28"/>
        </w:rPr>
      </w:pPr>
      <w:r>
        <w:rPr>
          <w:sz w:val="28"/>
          <w:szCs w:val="28"/>
        </w:rPr>
        <w:t>Уменьшение бюджетных назначений в течение года произведено по 2 разделам на общую сумму 153,6 тыс.</w:t>
      </w:r>
      <w:r w:rsidR="0001136D">
        <w:rPr>
          <w:sz w:val="28"/>
          <w:szCs w:val="28"/>
        </w:rPr>
        <w:t xml:space="preserve"> </w:t>
      </w:r>
      <w:r>
        <w:rPr>
          <w:sz w:val="28"/>
          <w:szCs w:val="28"/>
        </w:rPr>
        <w:t xml:space="preserve">рублей, в том числе: </w:t>
      </w:r>
    </w:p>
    <w:p w:rsidR="00F56718" w:rsidRDefault="003A0C10">
      <w:pPr>
        <w:tabs>
          <w:tab w:val="left" w:pos="540"/>
        </w:tabs>
        <w:ind w:firstLine="567"/>
        <w:jc w:val="both"/>
        <w:rPr>
          <w:sz w:val="28"/>
          <w:szCs w:val="28"/>
        </w:rPr>
      </w:pPr>
      <w:r>
        <w:rPr>
          <w:sz w:val="28"/>
          <w:szCs w:val="28"/>
        </w:rPr>
        <w:t>- «Национальная безопасность и правоохранительная деятельность» на сумму 29,7 тыс. рублей, или на 4,2 %;</w:t>
      </w:r>
    </w:p>
    <w:p w:rsidR="00F56718" w:rsidRDefault="003A0C10">
      <w:pPr>
        <w:tabs>
          <w:tab w:val="left" w:pos="540"/>
        </w:tabs>
        <w:ind w:firstLine="567"/>
        <w:jc w:val="both"/>
        <w:rPr>
          <w:sz w:val="28"/>
          <w:szCs w:val="28"/>
        </w:rPr>
      </w:pPr>
      <w:r>
        <w:rPr>
          <w:sz w:val="28"/>
          <w:szCs w:val="28"/>
        </w:rPr>
        <w:t xml:space="preserve">- «Физическая культура и спорт» на сумму 123,9 тыс. рублей, или на 82,6 %. </w:t>
      </w:r>
    </w:p>
    <w:p w:rsidR="00F56718" w:rsidRDefault="003A0C10">
      <w:pPr>
        <w:pStyle w:val="afe"/>
        <w:tabs>
          <w:tab w:val="left" w:pos="540"/>
        </w:tabs>
        <w:spacing w:before="0" w:beforeAutospacing="0" w:after="0" w:afterAutospacing="0"/>
        <w:ind w:firstLine="567"/>
        <w:jc w:val="both"/>
        <w:rPr>
          <w:sz w:val="28"/>
          <w:szCs w:val="28"/>
        </w:rPr>
      </w:pPr>
      <w:r>
        <w:rPr>
          <w:sz w:val="28"/>
          <w:szCs w:val="28"/>
        </w:rPr>
        <w:t xml:space="preserve">При внесении изменений в расходы бюджета нарушений требований бюджетного законодательства Российской Федерации не установлено. </w:t>
      </w:r>
    </w:p>
    <w:p w:rsidR="00F56718" w:rsidRDefault="003A0C10">
      <w:pPr>
        <w:tabs>
          <w:tab w:val="left" w:pos="540"/>
        </w:tabs>
        <w:jc w:val="both"/>
        <w:rPr>
          <w:sz w:val="28"/>
          <w:szCs w:val="28"/>
        </w:rPr>
      </w:pPr>
      <w:r>
        <w:rPr>
          <w:sz w:val="28"/>
          <w:szCs w:val="28"/>
        </w:rPr>
        <w:t xml:space="preserve">         Фактическое исполнение бюджета поселения по расходам составило 23962,3 тыс. рублей, или 97,2 % от уточненного годового плана. </w:t>
      </w:r>
    </w:p>
    <w:p w:rsidR="00F56718" w:rsidRDefault="003A0C10">
      <w:pPr>
        <w:tabs>
          <w:tab w:val="left" w:pos="540"/>
        </w:tabs>
        <w:ind w:firstLine="567"/>
        <w:jc w:val="both"/>
        <w:rPr>
          <w:sz w:val="28"/>
          <w:szCs w:val="28"/>
        </w:rPr>
      </w:pPr>
      <w:r>
        <w:rPr>
          <w:sz w:val="28"/>
          <w:szCs w:val="28"/>
        </w:rPr>
        <w:t xml:space="preserve">Общий объем неисполненных расходов составил 688,3 тыс. рублей, в том числе по разделам: </w:t>
      </w:r>
    </w:p>
    <w:p w:rsidR="00F56718" w:rsidRDefault="003A0C10">
      <w:pPr>
        <w:tabs>
          <w:tab w:val="left" w:pos="540"/>
        </w:tabs>
        <w:ind w:firstLine="567"/>
        <w:jc w:val="both"/>
        <w:rPr>
          <w:sz w:val="28"/>
          <w:szCs w:val="28"/>
        </w:rPr>
      </w:pPr>
      <w:r>
        <w:rPr>
          <w:sz w:val="28"/>
          <w:szCs w:val="28"/>
        </w:rPr>
        <w:t>- «Общегосударственные вопросы» - 465,1 тыс. рублей;</w:t>
      </w:r>
    </w:p>
    <w:p w:rsidR="00F56718" w:rsidRDefault="003A0C10">
      <w:pPr>
        <w:tabs>
          <w:tab w:val="left" w:pos="540"/>
        </w:tabs>
        <w:ind w:firstLine="567"/>
        <w:jc w:val="both"/>
        <w:rPr>
          <w:sz w:val="28"/>
          <w:szCs w:val="28"/>
        </w:rPr>
      </w:pPr>
      <w:r>
        <w:rPr>
          <w:sz w:val="28"/>
          <w:szCs w:val="28"/>
        </w:rPr>
        <w:t>- «Национальная безопасность и правоохранительная деятельность» - 17,9 тыс. рублей;</w:t>
      </w:r>
    </w:p>
    <w:p w:rsidR="00F56718" w:rsidRDefault="003A0C10">
      <w:pPr>
        <w:tabs>
          <w:tab w:val="left" w:pos="540"/>
        </w:tabs>
        <w:ind w:firstLine="567"/>
        <w:jc w:val="both"/>
        <w:rPr>
          <w:sz w:val="28"/>
          <w:szCs w:val="28"/>
        </w:rPr>
      </w:pPr>
      <w:r>
        <w:rPr>
          <w:sz w:val="28"/>
          <w:szCs w:val="28"/>
        </w:rPr>
        <w:t>- «Жилищно-коммунальное хозяйство» - 202,8 тыс. рублей;</w:t>
      </w:r>
    </w:p>
    <w:p w:rsidR="00F56718" w:rsidRDefault="003A0C10">
      <w:pPr>
        <w:tabs>
          <w:tab w:val="left" w:pos="540"/>
        </w:tabs>
        <w:ind w:firstLine="567"/>
        <w:jc w:val="both"/>
        <w:rPr>
          <w:sz w:val="28"/>
          <w:szCs w:val="28"/>
        </w:rPr>
      </w:pPr>
      <w:r>
        <w:rPr>
          <w:sz w:val="28"/>
          <w:szCs w:val="28"/>
        </w:rPr>
        <w:t>- «Социальная политика» - 0,4 тыс. рублей;</w:t>
      </w:r>
    </w:p>
    <w:p w:rsidR="00F56718" w:rsidRDefault="003A0C10">
      <w:pPr>
        <w:tabs>
          <w:tab w:val="left" w:pos="540"/>
        </w:tabs>
        <w:ind w:firstLine="567"/>
        <w:jc w:val="both"/>
        <w:rPr>
          <w:sz w:val="28"/>
          <w:szCs w:val="28"/>
        </w:rPr>
      </w:pPr>
      <w:r>
        <w:rPr>
          <w:sz w:val="28"/>
          <w:szCs w:val="28"/>
        </w:rPr>
        <w:t>- «Физическая культура и спорт» - 2,1 тыс. рублей.</w:t>
      </w:r>
    </w:p>
    <w:p w:rsidR="00F56718" w:rsidRDefault="003A0C10" w:rsidP="00036EC9">
      <w:pPr>
        <w:tabs>
          <w:tab w:val="left" w:pos="540"/>
        </w:tabs>
        <w:ind w:firstLine="567"/>
        <w:jc w:val="both"/>
        <w:rPr>
          <w:sz w:val="28"/>
          <w:szCs w:val="28"/>
        </w:rPr>
      </w:pPr>
      <w:r>
        <w:rPr>
          <w:sz w:val="28"/>
          <w:szCs w:val="28"/>
        </w:rPr>
        <w:t>Согласно пояснительной записки с объяснением отклонений по статьям расходов бюджета поселения по разделам, подразделам, целевым статьям и видам расходов, по которым исполнение за отчетный период составило менее 97,0 % от утвержденных назначений, являющейся приложением к отчету об исполнении бюджета, причин</w:t>
      </w:r>
      <w:r w:rsidR="00036EC9">
        <w:rPr>
          <w:sz w:val="28"/>
          <w:szCs w:val="28"/>
        </w:rPr>
        <w:t>ы</w:t>
      </w:r>
      <w:r>
        <w:rPr>
          <w:sz w:val="28"/>
          <w:szCs w:val="28"/>
        </w:rPr>
        <w:t xml:space="preserve"> неисполнения расходов –</w:t>
      </w:r>
      <w:r w:rsidR="00036EC9">
        <w:rPr>
          <w:sz w:val="28"/>
          <w:szCs w:val="28"/>
        </w:rPr>
        <w:t xml:space="preserve"> «</w:t>
      </w:r>
      <w:r>
        <w:rPr>
          <w:sz w:val="28"/>
          <w:szCs w:val="28"/>
        </w:rPr>
        <w:t>оплата работ по факту</w:t>
      </w:r>
      <w:r w:rsidR="00036EC9">
        <w:rPr>
          <w:sz w:val="28"/>
          <w:szCs w:val="28"/>
        </w:rPr>
        <w:t>» и «расходы произведены по фактической потребности»</w:t>
      </w:r>
      <w:r>
        <w:rPr>
          <w:sz w:val="28"/>
          <w:szCs w:val="28"/>
        </w:rPr>
        <w:t xml:space="preserve">.  </w:t>
      </w:r>
    </w:p>
    <w:p w:rsidR="00F56718" w:rsidRDefault="003A0C10">
      <w:pPr>
        <w:pStyle w:val="afe"/>
        <w:tabs>
          <w:tab w:val="left" w:pos="540"/>
        </w:tabs>
        <w:spacing w:before="0" w:beforeAutospacing="0" w:after="0" w:afterAutospacing="0"/>
        <w:ind w:firstLine="567"/>
        <w:jc w:val="both"/>
        <w:rPr>
          <w:color w:val="000000"/>
          <w:sz w:val="28"/>
          <w:szCs w:val="28"/>
        </w:rPr>
      </w:pPr>
      <w:r>
        <w:rPr>
          <w:sz w:val="28"/>
          <w:szCs w:val="28"/>
        </w:rPr>
        <w:t>Из 9 разделов составляющих структуру расходов бюджета поселения исполнены на 100,0 % расходы по 2 разделам: «</w:t>
      </w:r>
      <w:r>
        <w:rPr>
          <w:color w:val="000000"/>
          <w:sz w:val="28"/>
          <w:szCs w:val="28"/>
        </w:rPr>
        <w:t xml:space="preserve">Национальная оборона», </w:t>
      </w:r>
      <w:r>
        <w:rPr>
          <w:sz w:val="28"/>
          <w:szCs w:val="28"/>
        </w:rPr>
        <w:t xml:space="preserve">«Культура, кинематография». </w:t>
      </w:r>
      <w:r w:rsidR="00036EC9">
        <w:rPr>
          <w:color w:val="000000"/>
          <w:sz w:val="28"/>
          <w:szCs w:val="28"/>
        </w:rPr>
        <w:t>Самое низкое исполнение по сравнению с другими расходами отмечено по разделу «Физическая культура и спорт» - 92,0 %.</w:t>
      </w:r>
    </w:p>
    <w:p w:rsidR="00F56718" w:rsidRDefault="003A0C10">
      <w:pPr>
        <w:pStyle w:val="afe"/>
        <w:tabs>
          <w:tab w:val="left" w:pos="540"/>
        </w:tabs>
        <w:spacing w:before="0" w:beforeAutospacing="0" w:after="0" w:afterAutospacing="0"/>
        <w:ind w:firstLine="567"/>
        <w:jc w:val="both"/>
        <w:rPr>
          <w:sz w:val="28"/>
          <w:szCs w:val="28"/>
        </w:rPr>
      </w:pPr>
      <w:r>
        <w:rPr>
          <w:color w:val="000000"/>
          <w:sz w:val="28"/>
          <w:szCs w:val="28"/>
        </w:rPr>
        <w:t>Объем исполненной расходной части бюджета поселения увеличился по сравнению с 2022 годом на 1764,3 тыс. рублей, или на 7,9 %. Р</w:t>
      </w:r>
      <w:r>
        <w:rPr>
          <w:sz w:val="28"/>
          <w:szCs w:val="28"/>
        </w:rPr>
        <w:t xml:space="preserve">ост расходов связан в первую очередь с увеличением расходов по разделам «Общегосударственные вопросы» (+ 665,7 тыс. рублей) и «Культура, кинематография» (+ 1842,3 тыс. рублей). </w:t>
      </w:r>
    </w:p>
    <w:p w:rsidR="00F56718" w:rsidRDefault="003A0C10">
      <w:pPr>
        <w:pStyle w:val="afe"/>
        <w:tabs>
          <w:tab w:val="left" w:pos="540"/>
        </w:tabs>
        <w:spacing w:before="0" w:beforeAutospacing="0" w:after="0" w:afterAutospacing="0"/>
        <w:ind w:firstLine="567"/>
        <w:jc w:val="both"/>
        <w:rPr>
          <w:sz w:val="28"/>
          <w:szCs w:val="28"/>
        </w:rPr>
      </w:pPr>
      <w:r>
        <w:rPr>
          <w:sz w:val="28"/>
          <w:szCs w:val="28"/>
        </w:rPr>
        <w:t>Исполнение расходов бюджета сельского поселения Девятинское по функциональной классификации в сравнении с 2022 годом отражено в таблице 5.</w:t>
      </w:r>
    </w:p>
    <w:p w:rsidR="00F56718" w:rsidRDefault="003A0C10">
      <w:pPr>
        <w:pStyle w:val="afe"/>
        <w:tabs>
          <w:tab w:val="left" w:pos="540"/>
        </w:tabs>
        <w:spacing w:before="0" w:beforeAutospacing="0" w:after="0" w:afterAutospacing="0"/>
        <w:ind w:firstLine="567"/>
        <w:jc w:val="both"/>
        <w:rPr>
          <w:sz w:val="20"/>
          <w:szCs w:val="20"/>
        </w:rPr>
      </w:pPr>
      <w:r>
        <w:t xml:space="preserve">                                                                                                                                           </w:t>
      </w:r>
      <w:r>
        <w:rPr>
          <w:sz w:val="20"/>
          <w:szCs w:val="20"/>
        </w:rPr>
        <w:t>Таблица 5</w:t>
      </w:r>
    </w:p>
    <w:p w:rsidR="00F56718" w:rsidRDefault="003A0C10">
      <w:pPr>
        <w:pStyle w:val="afe"/>
        <w:tabs>
          <w:tab w:val="left" w:pos="540"/>
        </w:tabs>
        <w:spacing w:before="0" w:beforeAutospacing="0" w:after="0" w:afterAutospacing="0"/>
        <w:ind w:firstLine="567"/>
        <w:jc w:val="both"/>
        <w:rPr>
          <w:sz w:val="20"/>
          <w:szCs w:val="20"/>
        </w:rPr>
      </w:pPr>
      <w:r>
        <w:rPr>
          <w:sz w:val="20"/>
          <w:szCs w:val="20"/>
        </w:rPr>
        <w:t xml:space="preserve">                                                                                                                                                                   (тыс. рублей)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1134"/>
        <w:gridCol w:w="1276"/>
        <w:gridCol w:w="1134"/>
        <w:gridCol w:w="1134"/>
        <w:gridCol w:w="1559"/>
        <w:gridCol w:w="1134"/>
      </w:tblGrid>
      <w:tr w:rsidR="00F56718" w:rsidRPr="00036EC9">
        <w:tc>
          <w:tcPr>
            <w:tcW w:w="2547" w:type="dxa"/>
            <w:vMerge w:val="restart"/>
          </w:tcPr>
          <w:p w:rsidR="00F56718" w:rsidRPr="00036EC9" w:rsidRDefault="003A0C10">
            <w:pPr>
              <w:jc w:val="center"/>
              <w:rPr>
                <w:sz w:val="18"/>
                <w:szCs w:val="18"/>
              </w:rPr>
            </w:pPr>
            <w:r w:rsidRPr="00036EC9">
              <w:rPr>
                <w:rFonts w:eastAsia="Times New Roman"/>
                <w:b/>
                <w:color w:val="000000"/>
                <w:sz w:val="18"/>
                <w:szCs w:val="18"/>
              </w:rPr>
              <w:t>Наименование</w:t>
            </w:r>
          </w:p>
          <w:p w:rsidR="00F56718" w:rsidRPr="00036EC9" w:rsidRDefault="00F56718">
            <w:pPr>
              <w:jc w:val="center"/>
              <w:rPr>
                <w:sz w:val="18"/>
                <w:szCs w:val="18"/>
              </w:rPr>
            </w:pPr>
          </w:p>
        </w:tc>
        <w:tc>
          <w:tcPr>
            <w:tcW w:w="1134" w:type="dxa"/>
            <w:vMerge w:val="restart"/>
          </w:tcPr>
          <w:p w:rsidR="00F56718" w:rsidRPr="00036EC9" w:rsidRDefault="003A0C10">
            <w:pPr>
              <w:jc w:val="center"/>
              <w:rPr>
                <w:sz w:val="18"/>
                <w:szCs w:val="18"/>
              </w:rPr>
            </w:pPr>
            <w:r w:rsidRPr="00036EC9">
              <w:rPr>
                <w:rFonts w:eastAsia="Times New Roman"/>
                <w:b/>
                <w:color w:val="000000"/>
                <w:sz w:val="18"/>
                <w:szCs w:val="18"/>
              </w:rPr>
              <w:lastRenderedPageBreak/>
              <w:t>Исполнено в 2022 году</w:t>
            </w:r>
          </w:p>
          <w:p w:rsidR="00F56718" w:rsidRPr="00036EC9" w:rsidRDefault="00F56718">
            <w:pPr>
              <w:jc w:val="center"/>
              <w:rPr>
                <w:sz w:val="18"/>
                <w:szCs w:val="18"/>
              </w:rPr>
            </w:pPr>
          </w:p>
        </w:tc>
        <w:tc>
          <w:tcPr>
            <w:tcW w:w="3544" w:type="dxa"/>
            <w:gridSpan w:val="3"/>
          </w:tcPr>
          <w:p w:rsidR="00F56718" w:rsidRPr="00036EC9" w:rsidRDefault="003A0C10">
            <w:pPr>
              <w:jc w:val="center"/>
              <w:rPr>
                <w:sz w:val="18"/>
                <w:szCs w:val="18"/>
              </w:rPr>
            </w:pPr>
            <w:r w:rsidRPr="00036EC9">
              <w:rPr>
                <w:rFonts w:eastAsia="Times New Roman"/>
                <w:b/>
                <w:color w:val="000000"/>
                <w:sz w:val="18"/>
                <w:szCs w:val="18"/>
              </w:rPr>
              <w:t>2023 год</w:t>
            </w:r>
          </w:p>
        </w:tc>
        <w:tc>
          <w:tcPr>
            <w:tcW w:w="2693" w:type="dxa"/>
            <w:gridSpan w:val="2"/>
          </w:tcPr>
          <w:p w:rsidR="00F56718" w:rsidRPr="00036EC9" w:rsidRDefault="003A0C10">
            <w:pPr>
              <w:jc w:val="center"/>
              <w:rPr>
                <w:sz w:val="18"/>
                <w:szCs w:val="18"/>
              </w:rPr>
            </w:pPr>
            <w:r w:rsidRPr="00036EC9">
              <w:rPr>
                <w:rFonts w:eastAsia="Times New Roman"/>
                <w:b/>
                <w:color w:val="000000"/>
                <w:sz w:val="18"/>
                <w:szCs w:val="18"/>
              </w:rPr>
              <w:t xml:space="preserve">% исполнения </w:t>
            </w:r>
          </w:p>
        </w:tc>
      </w:tr>
      <w:tr w:rsidR="00F56718" w:rsidRPr="00036EC9">
        <w:tc>
          <w:tcPr>
            <w:tcW w:w="2547" w:type="dxa"/>
            <w:vMerge/>
          </w:tcPr>
          <w:p w:rsidR="00F56718" w:rsidRPr="00036EC9" w:rsidRDefault="00F56718">
            <w:pPr>
              <w:rPr>
                <w:rFonts w:eastAsia="Times New Roman"/>
                <w:sz w:val="18"/>
                <w:szCs w:val="18"/>
              </w:rPr>
            </w:pPr>
          </w:p>
        </w:tc>
        <w:tc>
          <w:tcPr>
            <w:tcW w:w="1134" w:type="dxa"/>
            <w:vMerge/>
          </w:tcPr>
          <w:p w:rsidR="00F56718" w:rsidRPr="00036EC9" w:rsidRDefault="00F56718">
            <w:pPr>
              <w:rPr>
                <w:rFonts w:eastAsia="Times New Roman"/>
                <w:sz w:val="18"/>
                <w:szCs w:val="18"/>
              </w:rPr>
            </w:pPr>
          </w:p>
        </w:tc>
        <w:tc>
          <w:tcPr>
            <w:tcW w:w="1276" w:type="dxa"/>
          </w:tcPr>
          <w:p w:rsidR="00F56718" w:rsidRPr="00036EC9" w:rsidRDefault="003A0C10">
            <w:pPr>
              <w:jc w:val="center"/>
              <w:rPr>
                <w:sz w:val="18"/>
                <w:szCs w:val="18"/>
              </w:rPr>
            </w:pPr>
            <w:r w:rsidRPr="00036EC9">
              <w:rPr>
                <w:rFonts w:eastAsia="Times New Roman"/>
                <w:b/>
                <w:color w:val="000000"/>
                <w:sz w:val="18"/>
                <w:szCs w:val="18"/>
              </w:rPr>
              <w:t>уточненные бюджетные назначения</w:t>
            </w:r>
          </w:p>
        </w:tc>
        <w:tc>
          <w:tcPr>
            <w:tcW w:w="1134" w:type="dxa"/>
          </w:tcPr>
          <w:p w:rsidR="00F56718" w:rsidRPr="00036EC9" w:rsidRDefault="003A0C10">
            <w:pPr>
              <w:jc w:val="center"/>
              <w:rPr>
                <w:sz w:val="18"/>
                <w:szCs w:val="18"/>
              </w:rPr>
            </w:pPr>
            <w:r w:rsidRPr="00036EC9">
              <w:rPr>
                <w:rFonts w:eastAsia="Times New Roman"/>
                <w:b/>
                <w:color w:val="000000"/>
                <w:sz w:val="18"/>
                <w:szCs w:val="18"/>
              </w:rPr>
              <w:t>исполнено</w:t>
            </w:r>
          </w:p>
        </w:tc>
        <w:tc>
          <w:tcPr>
            <w:tcW w:w="1134" w:type="dxa"/>
          </w:tcPr>
          <w:p w:rsidR="00F56718" w:rsidRPr="00036EC9" w:rsidRDefault="003A0C10">
            <w:pPr>
              <w:jc w:val="center"/>
              <w:rPr>
                <w:sz w:val="18"/>
                <w:szCs w:val="18"/>
              </w:rPr>
            </w:pPr>
            <w:r w:rsidRPr="00036EC9">
              <w:rPr>
                <w:rFonts w:eastAsia="Times New Roman"/>
                <w:b/>
                <w:color w:val="000000"/>
                <w:sz w:val="18"/>
                <w:szCs w:val="18"/>
              </w:rPr>
              <w:t>удельный вес</w:t>
            </w:r>
          </w:p>
        </w:tc>
        <w:tc>
          <w:tcPr>
            <w:tcW w:w="1559" w:type="dxa"/>
          </w:tcPr>
          <w:p w:rsidR="00F56718" w:rsidRPr="00036EC9" w:rsidRDefault="003A0C10">
            <w:pPr>
              <w:jc w:val="center"/>
              <w:rPr>
                <w:sz w:val="18"/>
                <w:szCs w:val="18"/>
              </w:rPr>
            </w:pPr>
            <w:r w:rsidRPr="00036EC9">
              <w:rPr>
                <w:rFonts w:eastAsia="Times New Roman"/>
                <w:b/>
                <w:color w:val="000000"/>
                <w:sz w:val="18"/>
                <w:szCs w:val="18"/>
              </w:rPr>
              <w:t>к уточненным бюджетным назначениям</w:t>
            </w:r>
          </w:p>
        </w:tc>
        <w:tc>
          <w:tcPr>
            <w:tcW w:w="1134" w:type="dxa"/>
          </w:tcPr>
          <w:p w:rsidR="00F56718" w:rsidRPr="00036EC9" w:rsidRDefault="003A0C10">
            <w:pPr>
              <w:jc w:val="center"/>
              <w:rPr>
                <w:sz w:val="18"/>
                <w:szCs w:val="18"/>
              </w:rPr>
            </w:pPr>
            <w:r w:rsidRPr="00036EC9">
              <w:rPr>
                <w:rFonts w:eastAsia="Times New Roman"/>
                <w:b/>
                <w:color w:val="000000"/>
                <w:sz w:val="18"/>
                <w:szCs w:val="18"/>
              </w:rPr>
              <w:t>к факту 2022 года</w:t>
            </w:r>
          </w:p>
        </w:tc>
      </w:tr>
      <w:tr w:rsidR="00F56718" w:rsidRPr="00036EC9">
        <w:tc>
          <w:tcPr>
            <w:tcW w:w="2547" w:type="dxa"/>
            <w:tcBorders>
              <w:top w:val="none" w:sz="4" w:space="0" w:color="000000"/>
              <w:left w:val="single" w:sz="8" w:space="0" w:color="000000"/>
              <w:bottom w:val="single" w:sz="4" w:space="0" w:color="000000"/>
              <w:right w:val="single" w:sz="8" w:space="0" w:color="000000"/>
            </w:tcBorders>
            <w:vAlign w:val="center"/>
          </w:tcPr>
          <w:p w:rsidR="00F56718" w:rsidRPr="00036EC9" w:rsidRDefault="003A0C10">
            <w:pPr>
              <w:jc w:val="center"/>
              <w:rPr>
                <w:sz w:val="18"/>
                <w:szCs w:val="18"/>
              </w:rPr>
            </w:pPr>
            <w:r w:rsidRPr="00036EC9">
              <w:rPr>
                <w:rFonts w:eastAsia="Times New Roman"/>
                <w:b/>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b/>
                <w:color w:val="000000"/>
                <w:sz w:val="18"/>
                <w:szCs w:val="18"/>
              </w:rPr>
              <w:t>2</w:t>
            </w:r>
          </w:p>
        </w:tc>
        <w:tc>
          <w:tcPr>
            <w:tcW w:w="1276" w:type="dxa"/>
            <w:tcBorders>
              <w:top w:val="singl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b/>
                <w:color w:val="000000"/>
                <w:sz w:val="18"/>
                <w:szCs w:val="18"/>
              </w:rPr>
              <w:t>3</w:t>
            </w:r>
          </w:p>
        </w:tc>
        <w:tc>
          <w:tcPr>
            <w:tcW w:w="1134" w:type="dxa"/>
            <w:tcBorders>
              <w:top w:val="singl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b/>
                <w:color w:val="000000"/>
                <w:sz w:val="18"/>
                <w:szCs w:val="18"/>
              </w:rPr>
              <w:t>4</w:t>
            </w:r>
          </w:p>
        </w:tc>
        <w:tc>
          <w:tcPr>
            <w:tcW w:w="1134" w:type="dxa"/>
            <w:tcBorders>
              <w:top w:val="singl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b/>
                <w:color w:val="000000"/>
                <w:sz w:val="18"/>
                <w:szCs w:val="18"/>
              </w:rPr>
              <w:t>5</w:t>
            </w:r>
          </w:p>
        </w:tc>
        <w:tc>
          <w:tcPr>
            <w:tcW w:w="1559" w:type="dxa"/>
            <w:tcBorders>
              <w:top w:val="singl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b/>
                <w:color w:val="000000"/>
                <w:sz w:val="18"/>
                <w:szCs w:val="18"/>
              </w:rPr>
              <w:t>6</w:t>
            </w:r>
          </w:p>
        </w:tc>
        <w:tc>
          <w:tcPr>
            <w:tcW w:w="1134" w:type="dxa"/>
            <w:tcBorders>
              <w:top w:val="singl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b/>
                <w:color w:val="000000"/>
                <w:sz w:val="18"/>
                <w:szCs w:val="18"/>
              </w:rPr>
              <w:t>7</w:t>
            </w:r>
          </w:p>
        </w:tc>
      </w:tr>
      <w:tr w:rsidR="00F56718" w:rsidRPr="00036EC9">
        <w:tc>
          <w:tcPr>
            <w:tcW w:w="2547" w:type="dxa"/>
            <w:tcBorders>
              <w:top w:val="single" w:sz="4" w:space="0" w:color="000000"/>
              <w:left w:val="single" w:sz="8" w:space="0" w:color="000000"/>
              <w:bottom w:val="single" w:sz="4" w:space="0" w:color="000000"/>
              <w:right w:val="single" w:sz="8" w:space="0" w:color="000000"/>
            </w:tcBorders>
            <w:vAlign w:val="center"/>
          </w:tcPr>
          <w:p w:rsidR="00F56718" w:rsidRPr="00036EC9" w:rsidRDefault="003A0C10">
            <w:pPr>
              <w:rPr>
                <w:sz w:val="18"/>
                <w:szCs w:val="18"/>
              </w:rPr>
            </w:pPr>
            <w:r w:rsidRPr="00036EC9">
              <w:rPr>
                <w:rFonts w:eastAsia="Times New Roman"/>
                <w:color w:val="000000"/>
                <w:sz w:val="18"/>
                <w:szCs w:val="18"/>
              </w:rPr>
              <w:t>Общегосударственные вопросы</w:t>
            </w:r>
          </w:p>
        </w:tc>
        <w:tc>
          <w:tcPr>
            <w:tcW w:w="1134" w:type="dxa"/>
            <w:tcBorders>
              <w:top w:val="none" w:sz="255" w:space="0" w:color="FFFFFF"/>
              <w:left w:val="singl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6561,1</w:t>
            </w:r>
          </w:p>
        </w:tc>
        <w:tc>
          <w:tcPr>
            <w:tcW w:w="1276" w:type="dxa"/>
            <w:tcBorders>
              <w:top w:val="none" w:sz="255" w:space="0" w:color="FFFFFF"/>
              <w:left w:val="none" w:sz="255" w:space="0" w:color="FFFFFF"/>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7691,9</w:t>
            </w:r>
          </w:p>
        </w:tc>
        <w:tc>
          <w:tcPr>
            <w:tcW w:w="1134" w:type="dxa"/>
            <w:tcBorders>
              <w:top w:val="none" w:sz="255" w:space="0" w:color="FFFFFF"/>
              <w:left w:val="none" w:sz="255" w:space="0" w:color="FFFFFF"/>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7226,8</w:t>
            </w:r>
          </w:p>
        </w:tc>
        <w:tc>
          <w:tcPr>
            <w:tcW w:w="1134" w:type="dxa"/>
            <w:tcBorders>
              <w:top w:val="none" w:sz="255" w:space="0" w:color="FFFFFF"/>
              <w:left w:val="none" w:sz="255" w:space="0" w:color="FFFFFF"/>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30,2%</w:t>
            </w:r>
          </w:p>
        </w:tc>
        <w:tc>
          <w:tcPr>
            <w:tcW w:w="1559" w:type="dxa"/>
            <w:tcBorders>
              <w:top w:val="none" w:sz="255" w:space="0" w:color="FFFFFF"/>
              <w:left w:val="none" w:sz="255" w:space="0" w:color="FFFFFF"/>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94,0%</w:t>
            </w:r>
          </w:p>
        </w:tc>
        <w:tc>
          <w:tcPr>
            <w:tcW w:w="1134" w:type="dxa"/>
            <w:tcBorders>
              <w:top w:val="none" w:sz="255" w:space="0" w:color="FFFFFF"/>
              <w:left w:val="none" w:sz="255" w:space="0" w:color="FFFFFF"/>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110,1%</w:t>
            </w:r>
          </w:p>
        </w:tc>
      </w:tr>
      <w:tr w:rsidR="00F56718" w:rsidRPr="00036EC9">
        <w:tc>
          <w:tcPr>
            <w:tcW w:w="2547" w:type="dxa"/>
            <w:tcBorders>
              <w:top w:val="single" w:sz="4" w:space="0" w:color="000000"/>
              <w:left w:val="single" w:sz="8" w:space="0" w:color="000000"/>
              <w:bottom w:val="single" w:sz="4" w:space="0" w:color="000000"/>
              <w:right w:val="single" w:sz="8" w:space="0" w:color="000000"/>
            </w:tcBorders>
            <w:vAlign w:val="center"/>
          </w:tcPr>
          <w:p w:rsidR="00F56718" w:rsidRPr="00036EC9" w:rsidRDefault="003A0C10">
            <w:pPr>
              <w:rPr>
                <w:sz w:val="18"/>
                <w:szCs w:val="18"/>
              </w:rPr>
            </w:pPr>
            <w:r w:rsidRPr="00036EC9">
              <w:rPr>
                <w:rFonts w:eastAsia="Times New Roman"/>
                <w:color w:val="000000"/>
                <w:sz w:val="18"/>
                <w:szCs w:val="18"/>
              </w:rPr>
              <w:t>Национальная оборона</w:t>
            </w:r>
          </w:p>
        </w:tc>
        <w:tc>
          <w:tcPr>
            <w:tcW w:w="1134" w:type="dxa"/>
            <w:tcBorders>
              <w:top w:val="none" w:sz="4" w:space="0" w:color="000000"/>
              <w:left w:val="singl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283,6</w:t>
            </w:r>
          </w:p>
        </w:tc>
        <w:tc>
          <w:tcPr>
            <w:tcW w:w="1276" w:type="dxa"/>
            <w:tcBorders>
              <w:top w:val="non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332,5</w:t>
            </w:r>
          </w:p>
        </w:tc>
        <w:tc>
          <w:tcPr>
            <w:tcW w:w="1134" w:type="dxa"/>
            <w:tcBorders>
              <w:top w:val="non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332,5</w:t>
            </w:r>
          </w:p>
        </w:tc>
        <w:tc>
          <w:tcPr>
            <w:tcW w:w="1134" w:type="dxa"/>
            <w:tcBorders>
              <w:top w:val="non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1,4%</w:t>
            </w:r>
          </w:p>
        </w:tc>
        <w:tc>
          <w:tcPr>
            <w:tcW w:w="1559" w:type="dxa"/>
            <w:tcBorders>
              <w:top w:val="non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100,0%</w:t>
            </w:r>
          </w:p>
        </w:tc>
        <w:tc>
          <w:tcPr>
            <w:tcW w:w="1134" w:type="dxa"/>
            <w:tcBorders>
              <w:top w:val="non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117,2%</w:t>
            </w:r>
          </w:p>
        </w:tc>
      </w:tr>
      <w:tr w:rsidR="00F56718" w:rsidRPr="00036EC9">
        <w:tc>
          <w:tcPr>
            <w:tcW w:w="2547" w:type="dxa"/>
            <w:tcBorders>
              <w:top w:val="single" w:sz="4" w:space="0" w:color="000000"/>
              <w:left w:val="single" w:sz="8" w:space="0" w:color="000000"/>
              <w:bottom w:val="single" w:sz="4" w:space="0" w:color="000000"/>
              <w:right w:val="single" w:sz="8" w:space="0" w:color="000000"/>
            </w:tcBorders>
            <w:vAlign w:val="center"/>
          </w:tcPr>
          <w:p w:rsidR="00F56718" w:rsidRPr="00036EC9" w:rsidRDefault="003A0C10">
            <w:pPr>
              <w:rPr>
                <w:sz w:val="18"/>
                <w:szCs w:val="18"/>
              </w:rPr>
            </w:pPr>
            <w:r w:rsidRPr="00036EC9">
              <w:rPr>
                <w:rFonts w:eastAsia="Times New Roman"/>
                <w:color w:val="000000"/>
                <w:sz w:val="18"/>
                <w:szCs w:val="18"/>
              </w:rPr>
              <w:t>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1122,8</w:t>
            </w:r>
          </w:p>
        </w:tc>
        <w:tc>
          <w:tcPr>
            <w:tcW w:w="1276" w:type="dxa"/>
            <w:tcBorders>
              <w:top w:val="singl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680,5</w:t>
            </w:r>
          </w:p>
        </w:tc>
        <w:tc>
          <w:tcPr>
            <w:tcW w:w="1134" w:type="dxa"/>
            <w:tcBorders>
              <w:top w:val="singl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662,6</w:t>
            </w:r>
          </w:p>
        </w:tc>
        <w:tc>
          <w:tcPr>
            <w:tcW w:w="1134" w:type="dxa"/>
            <w:tcBorders>
              <w:top w:val="singl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2,8%</w:t>
            </w:r>
          </w:p>
        </w:tc>
        <w:tc>
          <w:tcPr>
            <w:tcW w:w="1559" w:type="dxa"/>
            <w:tcBorders>
              <w:top w:val="singl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97,4%</w:t>
            </w:r>
          </w:p>
        </w:tc>
        <w:tc>
          <w:tcPr>
            <w:tcW w:w="1134" w:type="dxa"/>
            <w:tcBorders>
              <w:top w:val="singl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59,0%</w:t>
            </w:r>
          </w:p>
        </w:tc>
      </w:tr>
      <w:tr w:rsidR="00F56718" w:rsidRPr="00036EC9">
        <w:tc>
          <w:tcPr>
            <w:tcW w:w="2547" w:type="dxa"/>
            <w:tcBorders>
              <w:top w:val="single" w:sz="4" w:space="0" w:color="000000"/>
              <w:left w:val="single" w:sz="8" w:space="0" w:color="000000"/>
              <w:bottom w:val="single" w:sz="8" w:space="0" w:color="000000"/>
              <w:right w:val="single" w:sz="8" w:space="0" w:color="000000"/>
            </w:tcBorders>
            <w:vAlign w:val="center"/>
          </w:tcPr>
          <w:p w:rsidR="00F56718" w:rsidRPr="00036EC9" w:rsidRDefault="003A0C10">
            <w:pPr>
              <w:rPr>
                <w:sz w:val="18"/>
                <w:szCs w:val="18"/>
              </w:rPr>
            </w:pPr>
            <w:r w:rsidRPr="00036EC9">
              <w:rPr>
                <w:rFonts w:eastAsia="Times New Roman"/>
                <w:color w:val="000000"/>
                <w:sz w:val="18"/>
                <w:szCs w:val="18"/>
              </w:rPr>
              <w:t>Жилищно-коммунальное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9480,6</w:t>
            </w:r>
          </w:p>
        </w:tc>
        <w:tc>
          <w:tcPr>
            <w:tcW w:w="1276" w:type="dxa"/>
            <w:tcBorders>
              <w:top w:val="single" w:sz="4" w:space="0" w:color="000000"/>
              <w:left w:val="none" w:sz="255" w:space="0" w:color="FFFFFF"/>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9523,1</w:t>
            </w:r>
          </w:p>
        </w:tc>
        <w:tc>
          <w:tcPr>
            <w:tcW w:w="1134" w:type="dxa"/>
            <w:tcBorders>
              <w:top w:val="single" w:sz="4" w:space="0" w:color="000000"/>
              <w:left w:val="none" w:sz="255" w:space="0" w:color="FFFFFF"/>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9320,3</w:t>
            </w:r>
          </w:p>
        </w:tc>
        <w:tc>
          <w:tcPr>
            <w:tcW w:w="1134" w:type="dxa"/>
            <w:tcBorders>
              <w:top w:val="single" w:sz="4" w:space="0" w:color="000000"/>
              <w:left w:val="none" w:sz="255" w:space="0" w:color="FFFFFF"/>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38,9%</w:t>
            </w:r>
          </w:p>
        </w:tc>
        <w:tc>
          <w:tcPr>
            <w:tcW w:w="1559" w:type="dxa"/>
            <w:tcBorders>
              <w:top w:val="single" w:sz="4" w:space="0" w:color="000000"/>
              <w:left w:val="none" w:sz="255" w:space="0" w:color="FFFFFF"/>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97,9%</w:t>
            </w:r>
          </w:p>
        </w:tc>
        <w:tc>
          <w:tcPr>
            <w:tcW w:w="1134" w:type="dxa"/>
            <w:tcBorders>
              <w:top w:val="single" w:sz="4" w:space="0" w:color="000000"/>
              <w:left w:val="none" w:sz="255" w:space="0" w:color="FFFFFF"/>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98,3%</w:t>
            </w:r>
          </w:p>
        </w:tc>
      </w:tr>
      <w:tr w:rsidR="00F56718" w:rsidRPr="00036EC9">
        <w:tc>
          <w:tcPr>
            <w:tcW w:w="2547" w:type="dxa"/>
            <w:tcBorders>
              <w:top w:val="none" w:sz="4" w:space="0" w:color="000000"/>
              <w:left w:val="single" w:sz="8" w:space="0" w:color="000000"/>
              <w:bottom w:val="single" w:sz="8" w:space="0" w:color="000000"/>
              <w:right w:val="single" w:sz="8" w:space="0" w:color="000000"/>
            </w:tcBorders>
            <w:vAlign w:val="center"/>
          </w:tcPr>
          <w:p w:rsidR="00F56718" w:rsidRPr="00036EC9" w:rsidRDefault="003A0C10">
            <w:pPr>
              <w:rPr>
                <w:sz w:val="18"/>
                <w:szCs w:val="18"/>
              </w:rPr>
            </w:pPr>
            <w:r w:rsidRPr="00036EC9">
              <w:rPr>
                <w:rFonts w:eastAsia="Times New Roman"/>
                <w:color w:val="000000"/>
                <w:sz w:val="18"/>
                <w:szCs w:val="18"/>
              </w:rPr>
              <w:t>Культура, кинематография</w:t>
            </w:r>
          </w:p>
        </w:tc>
        <w:tc>
          <w:tcPr>
            <w:tcW w:w="1134" w:type="dxa"/>
            <w:tcBorders>
              <w:top w:val="none" w:sz="4" w:space="0" w:color="000000"/>
              <w:left w:val="singl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4027,1</w:t>
            </w:r>
          </w:p>
        </w:tc>
        <w:tc>
          <w:tcPr>
            <w:tcW w:w="1276" w:type="dxa"/>
            <w:tcBorders>
              <w:top w:val="non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5869,4</w:t>
            </w:r>
          </w:p>
        </w:tc>
        <w:tc>
          <w:tcPr>
            <w:tcW w:w="1134" w:type="dxa"/>
            <w:tcBorders>
              <w:top w:val="non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5869,4</w:t>
            </w:r>
          </w:p>
        </w:tc>
        <w:tc>
          <w:tcPr>
            <w:tcW w:w="1134" w:type="dxa"/>
            <w:tcBorders>
              <w:top w:val="non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24,5%</w:t>
            </w:r>
          </w:p>
        </w:tc>
        <w:tc>
          <w:tcPr>
            <w:tcW w:w="1559" w:type="dxa"/>
            <w:tcBorders>
              <w:top w:val="non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100,0%</w:t>
            </w:r>
          </w:p>
        </w:tc>
        <w:tc>
          <w:tcPr>
            <w:tcW w:w="1134" w:type="dxa"/>
            <w:tcBorders>
              <w:top w:val="non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145,7%</w:t>
            </w:r>
          </w:p>
        </w:tc>
      </w:tr>
      <w:tr w:rsidR="00F56718" w:rsidRPr="00036EC9">
        <w:tc>
          <w:tcPr>
            <w:tcW w:w="2547" w:type="dxa"/>
            <w:tcBorders>
              <w:top w:val="none" w:sz="4" w:space="0" w:color="000000"/>
              <w:left w:val="single" w:sz="8" w:space="0" w:color="000000"/>
              <w:bottom w:val="single" w:sz="8" w:space="0" w:color="000000"/>
              <w:right w:val="single" w:sz="8" w:space="0" w:color="000000"/>
            </w:tcBorders>
            <w:vAlign w:val="center"/>
          </w:tcPr>
          <w:p w:rsidR="00F56718" w:rsidRPr="00036EC9" w:rsidRDefault="003A0C10">
            <w:pPr>
              <w:rPr>
                <w:sz w:val="18"/>
                <w:szCs w:val="18"/>
              </w:rPr>
            </w:pPr>
            <w:r w:rsidRPr="00036EC9">
              <w:rPr>
                <w:rFonts w:eastAsia="Times New Roman"/>
                <w:color w:val="000000"/>
                <w:sz w:val="18"/>
                <w:szCs w:val="18"/>
              </w:rPr>
              <w:t>Социальная политика</w:t>
            </w:r>
          </w:p>
        </w:tc>
        <w:tc>
          <w:tcPr>
            <w:tcW w:w="1134" w:type="dxa"/>
            <w:tcBorders>
              <w:top w:val="none" w:sz="4" w:space="0" w:color="000000"/>
              <w:left w:val="singl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521,7</w:t>
            </w:r>
          </w:p>
        </w:tc>
        <w:tc>
          <w:tcPr>
            <w:tcW w:w="1276" w:type="dxa"/>
            <w:tcBorders>
              <w:top w:val="non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527,1</w:t>
            </w:r>
          </w:p>
        </w:tc>
        <w:tc>
          <w:tcPr>
            <w:tcW w:w="1134" w:type="dxa"/>
            <w:tcBorders>
              <w:top w:val="non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526,7</w:t>
            </w:r>
          </w:p>
        </w:tc>
        <w:tc>
          <w:tcPr>
            <w:tcW w:w="1134" w:type="dxa"/>
            <w:tcBorders>
              <w:top w:val="non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2,2%</w:t>
            </w:r>
          </w:p>
        </w:tc>
        <w:tc>
          <w:tcPr>
            <w:tcW w:w="1559" w:type="dxa"/>
            <w:tcBorders>
              <w:top w:val="non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99,9%</w:t>
            </w:r>
          </w:p>
        </w:tc>
        <w:tc>
          <w:tcPr>
            <w:tcW w:w="1134" w:type="dxa"/>
            <w:tcBorders>
              <w:top w:val="none" w:sz="4" w:space="0" w:color="000000"/>
              <w:left w:val="none" w:sz="4" w:space="0" w:color="000000"/>
              <w:bottom w:val="single" w:sz="4" w:space="0" w:color="000000"/>
              <w:right w:val="single" w:sz="4" w:space="0" w:color="000000"/>
            </w:tcBorders>
          </w:tcPr>
          <w:p w:rsidR="00F56718" w:rsidRPr="00036EC9" w:rsidRDefault="003A0C10">
            <w:pPr>
              <w:jc w:val="center"/>
              <w:rPr>
                <w:sz w:val="18"/>
                <w:szCs w:val="18"/>
              </w:rPr>
            </w:pPr>
            <w:r w:rsidRPr="00036EC9">
              <w:rPr>
                <w:rFonts w:eastAsia="Times New Roman"/>
                <w:color w:val="000000"/>
                <w:sz w:val="18"/>
                <w:szCs w:val="18"/>
              </w:rPr>
              <w:t>101,0%</w:t>
            </w:r>
          </w:p>
        </w:tc>
      </w:tr>
      <w:tr w:rsidR="00F56718" w:rsidRPr="00036EC9">
        <w:tc>
          <w:tcPr>
            <w:tcW w:w="2547" w:type="dxa"/>
            <w:tcBorders>
              <w:top w:val="none" w:sz="4" w:space="0" w:color="000000"/>
              <w:left w:val="single" w:sz="8" w:space="0" w:color="000000"/>
              <w:bottom w:val="single" w:sz="8" w:space="0" w:color="000000"/>
              <w:right w:val="single" w:sz="8" w:space="0" w:color="000000"/>
            </w:tcBorders>
            <w:vAlign w:val="center"/>
          </w:tcPr>
          <w:p w:rsidR="00F56718" w:rsidRPr="00036EC9" w:rsidRDefault="003A0C10">
            <w:pPr>
              <w:rPr>
                <w:sz w:val="18"/>
                <w:szCs w:val="18"/>
              </w:rPr>
            </w:pPr>
            <w:r w:rsidRPr="00036EC9">
              <w:rPr>
                <w:rFonts w:eastAsia="Times New Roman"/>
                <w:color w:val="000000"/>
                <w:sz w:val="18"/>
                <w:szCs w:val="18"/>
              </w:rPr>
              <w:t>Физическая культура и спорт</w:t>
            </w:r>
          </w:p>
        </w:tc>
        <w:tc>
          <w:tcPr>
            <w:tcW w:w="1134" w:type="dxa"/>
            <w:tcBorders>
              <w:top w:val="none" w:sz="4" w:space="0" w:color="000000"/>
              <w:left w:val="single" w:sz="4" w:space="0" w:color="000000"/>
              <w:bottom w:val="single" w:sz="4" w:space="0" w:color="000000"/>
              <w:right w:val="single" w:sz="4" w:space="0" w:color="000000"/>
            </w:tcBorders>
            <w:vAlign w:val="center"/>
          </w:tcPr>
          <w:p w:rsidR="00F56718" w:rsidRPr="00036EC9" w:rsidRDefault="003A0C10">
            <w:pPr>
              <w:jc w:val="center"/>
              <w:rPr>
                <w:sz w:val="18"/>
                <w:szCs w:val="18"/>
              </w:rPr>
            </w:pPr>
            <w:r w:rsidRPr="00036EC9">
              <w:rPr>
                <w:rFonts w:eastAsia="Times New Roman"/>
                <w:color w:val="000000"/>
                <w:sz w:val="18"/>
                <w:szCs w:val="18"/>
              </w:rPr>
              <w:t>201,1</w:t>
            </w:r>
          </w:p>
        </w:tc>
        <w:tc>
          <w:tcPr>
            <w:tcW w:w="1276" w:type="dxa"/>
            <w:tcBorders>
              <w:top w:val="none" w:sz="4" w:space="0" w:color="000000"/>
              <w:left w:val="none" w:sz="4" w:space="0" w:color="000000"/>
              <w:bottom w:val="single" w:sz="4" w:space="0" w:color="000000"/>
              <w:right w:val="single" w:sz="4" w:space="0" w:color="000000"/>
            </w:tcBorders>
            <w:vAlign w:val="center"/>
          </w:tcPr>
          <w:p w:rsidR="00F56718" w:rsidRPr="00036EC9" w:rsidRDefault="003A0C10">
            <w:pPr>
              <w:jc w:val="center"/>
              <w:rPr>
                <w:sz w:val="18"/>
                <w:szCs w:val="18"/>
              </w:rPr>
            </w:pPr>
            <w:r w:rsidRPr="00036EC9">
              <w:rPr>
                <w:rFonts w:eastAsia="Times New Roman"/>
                <w:color w:val="000000"/>
                <w:sz w:val="18"/>
                <w:szCs w:val="18"/>
              </w:rPr>
              <w:t>26,1</w:t>
            </w:r>
          </w:p>
        </w:tc>
        <w:tc>
          <w:tcPr>
            <w:tcW w:w="1134" w:type="dxa"/>
            <w:tcBorders>
              <w:top w:val="none" w:sz="4" w:space="0" w:color="000000"/>
              <w:left w:val="none" w:sz="4" w:space="0" w:color="000000"/>
              <w:bottom w:val="single" w:sz="4" w:space="0" w:color="000000"/>
              <w:right w:val="single" w:sz="4" w:space="0" w:color="000000"/>
            </w:tcBorders>
            <w:vAlign w:val="center"/>
          </w:tcPr>
          <w:p w:rsidR="00F56718" w:rsidRPr="00036EC9" w:rsidRDefault="003A0C10">
            <w:pPr>
              <w:jc w:val="center"/>
              <w:rPr>
                <w:sz w:val="18"/>
                <w:szCs w:val="18"/>
              </w:rPr>
            </w:pPr>
            <w:r w:rsidRPr="00036EC9">
              <w:rPr>
                <w:rFonts w:eastAsia="Times New Roman"/>
                <w:color w:val="000000"/>
                <w:sz w:val="18"/>
                <w:szCs w:val="18"/>
              </w:rPr>
              <w:t>24</w:t>
            </w:r>
          </w:p>
        </w:tc>
        <w:tc>
          <w:tcPr>
            <w:tcW w:w="1134" w:type="dxa"/>
            <w:tcBorders>
              <w:top w:val="none" w:sz="4" w:space="0" w:color="000000"/>
              <w:left w:val="none" w:sz="4" w:space="0" w:color="000000"/>
              <w:bottom w:val="single" w:sz="4" w:space="0" w:color="000000"/>
              <w:right w:val="single" w:sz="4" w:space="0" w:color="000000"/>
            </w:tcBorders>
            <w:vAlign w:val="center"/>
          </w:tcPr>
          <w:p w:rsidR="00F56718" w:rsidRPr="00036EC9" w:rsidRDefault="003A0C10">
            <w:pPr>
              <w:jc w:val="center"/>
              <w:rPr>
                <w:sz w:val="18"/>
                <w:szCs w:val="18"/>
              </w:rPr>
            </w:pPr>
            <w:r w:rsidRPr="00036EC9">
              <w:rPr>
                <w:rFonts w:eastAsia="Times New Roman"/>
                <w:color w:val="000000"/>
                <w:sz w:val="18"/>
                <w:szCs w:val="18"/>
              </w:rPr>
              <w:t>0,1%</w:t>
            </w:r>
          </w:p>
        </w:tc>
        <w:tc>
          <w:tcPr>
            <w:tcW w:w="1559" w:type="dxa"/>
            <w:tcBorders>
              <w:top w:val="none" w:sz="4" w:space="0" w:color="000000"/>
              <w:left w:val="none" w:sz="4" w:space="0" w:color="000000"/>
              <w:bottom w:val="single" w:sz="4" w:space="0" w:color="000000"/>
              <w:right w:val="single" w:sz="4" w:space="0" w:color="000000"/>
            </w:tcBorders>
            <w:vAlign w:val="center"/>
          </w:tcPr>
          <w:p w:rsidR="00F56718" w:rsidRPr="00036EC9" w:rsidRDefault="003A0C10">
            <w:pPr>
              <w:jc w:val="center"/>
              <w:rPr>
                <w:sz w:val="18"/>
                <w:szCs w:val="18"/>
              </w:rPr>
            </w:pPr>
            <w:r w:rsidRPr="00036EC9">
              <w:rPr>
                <w:rFonts w:eastAsia="Times New Roman"/>
                <w:color w:val="000000"/>
                <w:sz w:val="18"/>
                <w:szCs w:val="18"/>
              </w:rPr>
              <w:t>92,0%</w:t>
            </w:r>
          </w:p>
        </w:tc>
        <w:tc>
          <w:tcPr>
            <w:tcW w:w="1134" w:type="dxa"/>
            <w:tcBorders>
              <w:top w:val="none" w:sz="4" w:space="0" w:color="000000"/>
              <w:left w:val="none" w:sz="4" w:space="0" w:color="000000"/>
              <w:bottom w:val="single" w:sz="4" w:space="0" w:color="000000"/>
              <w:right w:val="single" w:sz="4" w:space="0" w:color="000000"/>
            </w:tcBorders>
            <w:vAlign w:val="center"/>
          </w:tcPr>
          <w:p w:rsidR="00F56718" w:rsidRPr="00036EC9" w:rsidRDefault="003A0C10">
            <w:pPr>
              <w:jc w:val="center"/>
              <w:rPr>
                <w:sz w:val="18"/>
                <w:szCs w:val="18"/>
              </w:rPr>
            </w:pPr>
            <w:r w:rsidRPr="00036EC9">
              <w:rPr>
                <w:rFonts w:eastAsia="Times New Roman"/>
                <w:color w:val="000000"/>
                <w:sz w:val="18"/>
                <w:szCs w:val="18"/>
              </w:rPr>
              <w:t>11,9%</w:t>
            </w:r>
          </w:p>
        </w:tc>
      </w:tr>
      <w:tr w:rsidR="00F56718" w:rsidRPr="00036EC9">
        <w:trPr>
          <w:trHeight w:val="276"/>
        </w:trPr>
        <w:tc>
          <w:tcPr>
            <w:tcW w:w="2547" w:type="dxa"/>
            <w:vMerge w:val="restart"/>
            <w:tcBorders>
              <w:top w:val="none" w:sz="4" w:space="0" w:color="000000"/>
              <w:left w:val="single" w:sz="8" w:space="0" w:color="000000"/>
              <w:bottom w:val="single" w:sz="8" w:space="0" w:color="000000"/>
              <w:right w:val="single" w:sz="8" w:space="0" w:color="000000"/>
            </w:tcBorders>
            <w:vAlign w:val="center"/>
          </w:tcPr>
          <w:p w:rsidR="00F56718" w:rsidRPr="00036EC9" w:rsidRDefault="003A0C10">
            <w:pPr>
              <w:rPr>
                <w:sz w:val="18"/>
                <w:szCs w:val="18"/>
              </w:rPr>
            </w:pPr>
            <w:r w:rsidRPr="00036EC9">
              <w:rPr>
                <w:rFonts w:eastAsia="Times New Roman"/>
                <w:b/>
                <w:color w:val="000000"/>
                <w:sz w:val="18"/>
                <w:szCs w:val="18"/>
              </w:rPr>
              <w:t>Итого</w:t>
            </w:r>
          </w:p>
        </w:tc>
        <w:tc>
          <w:tcPr>
            <w:tcW w:w="1134" w:type="dxa"/>
            <w:vMerge w:val="restart"/>
            <w:tcBorders>
              <w:top w:val="none" w:sz="4" w:space="0" w:color="000000"/>
              <w:left w:val="single" w:sz="4" w:space="0" w:color="000000"/>
              <w:bottom w:val="single" w:sz="4" w:space="0" w:color="000000"/>
              <w:right w:val="single" w:sz="4" w:space="0" w:color="000000"/>
            </w:tcBorders>
            <w:vAlign w:val="center"/>
          </w:tcPr>
          <w:p w:rsidR="00F56718" w:rsidRPr="00036EC9" w:rsidRDefault="003A0C10">
            <w:pPr>
              <w:jc w:val="center"/>
              <w:rPr>
                <w:sz w:val="18"/>
                <w:szCs w:val="18"/>
              </w:rPr>
            </w:pPr>
            <w:r w:rsidRPr="00036EC9">
              <w:rPr>
                <w:rFonts w:eastAsia="Times New Roman"/>
                <w:b/>
                <w:color w:val="000000"/>
                <w:sz w:val="18"/>
                <w:szCs w:val="18"/>
              </w:rPr>
              <w:t>22198,0</w:t>
            </w:r>
          </w:p>
        </w:tc>
        <w:tc>
          <w:tcPr>
            <w:tcW w:w="1276" w:type="dxa"/>
            <w:vMerge w:val="restart"/>
            <w:tcBorders>
              <w:top w:val="none" w:sz="4" w:space="0" w:color="000000"/>
              <w:left w:val="none" w:sz="4" w:space="0" w:color="000000"/>
              <w:bottom w:val="single" w:sz="4" w:space="0" w:color="000000"/>
              <w:right w:val="single" w:sz="4" w:space="0" w:color="000000"/>
            </w:tcBorders>
            <w:vAlign w:val="center"/>
          </w:tcPr>
          <w:p w:rsidR="00F56718" w:rsidRPr="00036EC9" w:rsidRDefault="003A0C10">
            <w:pPr>
              <w:jc w:val="center"/>
              <w:rPr>
                <w:sz w:val="18"/>
                <w:szCs w:val="18"/>
              </w:rPr>
            </w:pPr>
            <w:r w:rsidRPr="00036EC9">
              <w:rPr>
                <w:rFonts w:eastAsia="Times New Roman"/>
                <w:b/>
                <w:color w:val="000000"/>
                <w:sz w:val="18"/>
                <w:szCs w:val="18"/>
              </w:rPr>
              <w:t>24650,6</w:t>
            </w:r>
          </w:p>
        </w:tc>
        <w:tc>
          <w:tcPr>
            <w:tcW w:w="1134" w:type="dxa"/>
            <w:vMerge w:val="restart"/>
            <w:tcBorders>
              <w:top w:val="none" w:sz="4" w:space="0" w:color="000000"/>
              <w:left w:val="none" w:sz="4" w:space="0" w:color="000000"/>
              <w:bottom w:val="single" w:sz="4" w:space="0" w:color="000000"/>
              <w:right w:val="single" w:sz="4" w:space="0" w:color="000000"/>
            </w:tcBorders>
            <w:vAlign w:val="center"/>
          </w:tcPr>
          <w:p w:rsidR="00F56718" w:rsidRPr="00036EC9" w:rsidRDefault="003A0C10">
            <w:pPr>
              <w:jc w:val="center"/>
              <w:rPr>
                <w:sz w:val="18"/>
                <w:szCs w:val="18"/>
              </w:rPr>
            </w:pPr>
            <w:r w:rsidRPr="00036EC9">
              <w:rPr>
                <w:rFonts w:eastAsia="Times New Roman"/>
                <w:b/>
                <w:color w:val="000000"/>
                <w:sz w:val="18"/>
                <w:szCs w:val="18"/>
              </w:rPr>
              <w:t>23962,3</w:t>
            </w:r>
          </w:p>
        </w:tc>
        <w:tc>
          <w:tcPr>
            <w:tcW w:w="1134" w:type="dxa"/>
            <w:vMerge w:val="restart"/>
            <w:tcBorders>
              <w:top w:val="none" w:sz="4" w:space="0" w:color="000000"/>
              <w:left w:val="none" w:sz="4" w:space="0" w:color="000000"/>
              <w:bottom w:val="single" w:sz="4" w:space="0" w:color="000000"/>
              <w:right w:val="single" w:sz="4" w:space="0" w:color="000000"/>
            </w:tcBorders>
            <w:vAlign w:val="center"/>
          </w:tcPr>
          <w:p w:rsidR="00F56718" w:rsidRPr="00036EC9" w:rsidRDefault="003A0C10">
            <w:pPr>
              <w:jc w:val="center"/>
              <w:rPr>
                <w:sz w:val="18"/>
                <w:szCs w:val="18"/>
              </w:rPr>
            </w:pPr>
            <w:r w:rsidRPr="00036EC9">
              <w:rPr>
                <w:rFonts w:eastAsia="Times New Roman"/>
                <w:b/>
                <w:color w:val="000000"/>
                <w:sz w:val="18"/>
                <w:szCs w:val="18"/>
              </w:rPr>
              <w:t>100,0%</w:t>
            </w:r>
          </w:p>
        </w:tc>
        <w:tc>
          <w:tcPr>
            <w:tcW w:w="1559" w:type="dxa"/>
            <w:vMerge w:val="restart"/>
            <w:tcBorders>
              <w:top w:val="none" w:sz="4" w:space="0" w:color="000000"/>
              <w:left w:val="none" w:sz="4" w:space="0" w:color="000000"/>
              <w:bottom w:val="single" w:sz="4" w:space="0" w:color="000000"/>
              <w:right w:val="single" w:sz="4" w:space="0" w:color="000000"/>
            </w:tcBorders>
            <w:vAlign w:val="center"/>
          </w:tcPr>
          <w:p w:rsidR="00F56718" w:rsidRPr="00036EC9" w:rsidRDefault="003A0C10">
            <w:pPr>
              <w:jc w:val="center"/>
              <w:rPr>
                <w:sz w:val="18"/>
                <w:szCs w:val="18"/>
              </w:rPr>
            </w:pPr>
            <w:r w:rsidRPr="00036EC9">
              <w:rPr>
                <w:rFonts w:eastAsia="Times New Roman"/>
                <w:b/>
                <w:color w:val="000000"/>
                <w:sz w:val="18"/>
                <w:szCs w:val="18"/>
              </w:rPr>
              <w:t>97,2%</w:t>
            </w:r>
          </w:p>
        </w:tc>
        <w:tc>
          <w:tcPr>
            <w:tcW w:w="1134" w:type="dxa"/>
            <w:vMerge w:val="restart"/>
            <w:tcBorders>
              <w:top w:val="none" w:sz="4" w:space="0" w:color="000000"/>
              <w:left w:val="none" w:sz="4" w:space="0" w:color="000000"/>
              <w:bottom w:val="single" w:sz="4" w:space="0" w:color="000000"/>
              <w:right w:val="single" w:sz="4" w:space="0" w:color="000000"/>
            </w:tcBorders>
            <w:vAlign w:val="center"/>
          </w:tcPr>
          <w:p w:rsidR="00F56718" w:rsidRPr="00036EC9" w:rsidRDefault="003A0C10">
            <w:pPr>
              <w:jc w:val="center"/>
              <w:rPr>
                <w:sz w:val="18"/>
                <w:szCs w:val="18"/>
              </w:rPr>
            </w:pPr>
            <w:r w:rsidRPr="00036EC9">
              <w:rPr>
                <w:rFonts w:eastAsia="Times New Roman"/>
                <w:b/>
                <w:color w:val="000000"/>
                <w:sz w:val="18"/>
                <w:szCs w:val="18"/>
              </w:rPr>
              <w:t>107,9%</w:t>
            </w:r>
          </w:p>
        </w:tc>
      </w:tr>
    </w:tbl>
    <w:p w:rsidR="00F56718" w:rsidRDefault="00F56718">
      <w:pPr>
        <w:pStyle w:val="afe"/>
        <w:tabs>
          <w:tab w:val="left" w:pos="540"/>
        </w:tabs>
        <w:spacing w:before="0" w:beforeAutospacing="0" w:after="0" w:afterAutospacing="0"/>
        <w:ind w:firstLine="567"/>
        <w:jc w:val="both"/>
      </w:pPr>
    </w:p>
    <w:p w:rsidR="00F56718" w:rsidRDefault="003A0C10">
      <w:pPr>
        <w:pStyle w:val="afe"/>
        <w:tabs>
          <w:tab w:val="left" w:pos="540"/>
        </w:tabs>
        <w:spacing w:before="0" w:beforeAutospacing="0" w:after="0" w:afterAutospacing="0"/>
        <w:ind w:firstLine="567"/>
        <w:jc w:val="both"/>
        <w:rPr>
          <w:sz w:val="28"/>
          <w:szCs w:val="28"/>
        </w:rPr>
      </w:pPr>
      <w:r>
        <w:rPr>
          <w:sz w:val="28"/>
          <w:szCs w:val="28"/>
        </w:rPr>
        <w:t>Наибольший удельный вес в общем объеме расходов поселения занимают расходы по разделам «Жилищно – коммунальное хозяйство» - 38,8 % (в 2022 году – 42,7 %), «</w:t>
      </w:r>
      <w:r>
        <w:rPr>
          <w:color w:val="000000"/>
          <w:sz w:val="28"/>
          <w:szCs w:val="28"/>
        </w:rPr>
        <w:t xml:space="preserve">Общегосударственные вопросы» - 30,6 % (в 2022 году – 29,6 %). </w:t>
      </w:r>
      <w:r>
        <w:rPr>
          <w:sz w:val="28"/>
          <w:szCs w:val="28"/>
        </w:rPr>
        <w:t xml:space="preserve"> </w:t>
      </w:r>
      <w:r>
        <w:rPr>
          <w:color w:val="000000"/>
          <w:sz w:val="28"/>
          <w:szCs w:val="28"/>
        </w:rPr>
        <w:t xml:space="preserve">Наименьший удельный вес </w:t>
      </w:r>
      <w:r>
        <w:rPr>
          <w:sz w:val="28"/>
          <w:szCs w:val="28"/>
        </w:rPr>
        <w:t>в общем объеме расходов поселения занимают расходы по разделам «</w:t>
      </w:r>
      <w:r>
        <w:rPr>
          <w:color w:val="000000"/>
          <w:sz w:val="28"/>
          <w:szCs w:val="28"/>
        </w:rPr>
        <w:t>Национальная оборона» - 1,4 %</w:t>
      </w:r>
      <w:r>
        <w:rPr>
          <w:sz w:val="28"/>
          <w:szCs w:val="28"/>
        </w:rPr>
        <w:t>, «Физическая культура и спорт» - 0,1 %</w:t>
      </w:r>
      <w:r>
        <w:rPr>
          <w:color w:val="000000"/>
          <w:sz w:val="28"/>
          <w:szCs w:val="28"/>
        </w:rPr>
        <w:t>.</w:t>
      </w:r>
    </w:p>
    <w:p w:rsidR="00F56718" w:rsidRDefault="003A0C10">
      <w:pPr>
        <w:pStyle w:val="afe"/>
        <w:tabs>
          <w:tab w:val="left" w:pos="540"/>
        </w:tabs>
        <w:spacing w:before="0" w:beforeAutospacing="0" w:after="0" w:afterAutospacing="0"/>
        <w:ind w:firstLine="567"/>
        <w:jc w:val="both"/>
        <w:rPr>
          <w:sz w:val="28"/>
          <w:szCs w:val="28"/>
        </w:rPr>
      </w:pPr>
      <w:r>
        <w:t xml:space="preserve"> </w:t>
      </w:r>
      <w:r>
        <w:rPr>
          <w:sz w:val="28"/>
          <w:szCs w:val="28"/>
        </w:rPr>
        <w:t>Расходы на социальную сферу (</w:t>
      </w:r>
      <w:r>
        <w:rPr>
          <w:color w:val="000000"/>
          <w:sz w:val="28"/>
          <w:szCs w:val="28"/>
        </w:rPr>
        <w:t xml:space="preserve">культура, </w:t>
      </w:r>
      <w:r>
        <w:rPr>
          <w:sz w:val="28"/>
          <w:szCs w:val="28"/>
        </w:rPr>
        <w:t>с</w:t>
      </w:r>
      <w:r>
        <w:rPr>
          <w:color w:val="000000"/>
          <w:sz w:val="28"/>
          <w:szCs w:val="28"/>
        </w:rPr>
        <w:t>оциальная политика, физическая культура и спорт)</w:t>
      </w:r>
      <w:r>
        <w:rPr>
          <w:sz w:val="28"/>
          <w:szCs w:val="28"/>
        </w:rPr>
        <w:t xml:space="preserve"> в 2023 году составили 6420,1 тыс. рублей, или 26,8 % от общего объема расходов. По сравнению с 2022 годом (4749,9 тыс. рублей) расходы на социальную сферу увеличились на 1670,2 тыс. рублей, или на 35,2 %. Увеличение расходов обусловлено ростом расходов в сфере культуры (+ 1842,3 тыс. рублей).</w:t>
      </w:r>
    </w:p>
    <w:p w:rsidR="00062831" w:rsidRDefault="003A0C10" w:rsidP="00062831">
      <w:pPr>
        <w:tabs>
          <w:tab w:val="left" w:pos="540"/>
        </w:tabs>
        <w:ind w:firstLine="567"/>
        <w:jc w:val="both"/>
        <w:rPr>
          <w:sz w:val="28"/>
          <w:szCs w:val="28"/>
        </w:rPr>
      </w:pPr>
      <w:r>
        <w:rPr>
          <w:sz w:val="28"/>
          <w:szCs w:val="28"/>
        </w:rPr>
        <w:t xml:space="preserve">В структуре расходов поселения в 2023 году наибольший удельный вес занимают расходы на закупки товаров, работ, услуг – 56,1 %, или 13437,0 тыс. рублей, на втором месте расходы по перечислению иных межбюджетных трансфертов – 20,1 %, или 4807,2 тыс. рублей, на третьем месте выплаты персоналу муниципальных органов – 18,7 %, или 4491,9 тыс. рублей. По сравнению с 2022 годом (12404,0 тыс. рублей) расходы на закупки увеличились на 1033,0 тыс. рублей, или на 8,3 %, расходы по перечислению иных межбюджетных трансфертов увеличились на 121,0 тыс. рублей, или на 2,6 % </w:t>
      </w:r>
      <w:r w:rsidRPr="00062831">
        <w:rPr>
          <w:sz w:val="28"/>
          <w:szCs w:val="28"/>
        </w:rPr>
        <w:t>(увеличились межбюджетные трансферты на исполнение полномочий в сфере культуры</w:t>
      </w:r>
      <w:r w:rsidR="00062831" w:rsidRPr="00062831">
        <w:rPr>
          <w:sz w:val="28"/>
          <w:szCs w:val="28"/>
        </w:rPr>
        <w:t xml:space="preserve"> +161,1 тыс. рублей</w:t>
      </w:r>
      <w:r w:rsidRPr="00062831">
        <w:rPr>
          <w:sz w:val="28"/>
          <w:szCs w:val="28"/>
        </w:rPr>
        <w:t>), расходы</w:t>
      </w:r>
      <w:r>
        <w:rPr>
          <w:sz w:val="28"/>
          <w:szCs w:val="28"/>
        </w:rPr>
        <w:t xml:space="preserve"> на выплаты персоналу увеличились на 50</w:t>
      </w:r>
      <w:r w:rsidR="00062831">
        <w:rPr>
          <w:sz w:val="28"/>
          <w:szCs w:val="28"/>
        </w:rPr>
        <w:t xml:space="preserve">2,8 тыс. рублей, или на 12,6 %, специальные расходы увеличились на 155,3 тыс. рублей, или на 29,5 %. </w:t>
      </w:r>
      <w:r>
        <w:rPr>
          <w:sz w:val="28"/>
          <w:szCs w:val="28"/>
        </w:rPr>
        <w:t xml:space="preserve">В 2023 году возникли расходы на </w:t>
      </w:r>
      <w:r w:rsidR="00062831">
        <w:rPr>
          <w:sz w:val="28"/>
          <w:szCs w:val="28"/>
        </w:rPr>
        <w:t>и</w:t>
      </w:r>
      <w:r w:rsidR="00062831" w:rsidRPr="00062831">
        <w:rPr>
          <w:sz w:val="28"/>
          <w:szCs w:val="28"/>
        </w:rPr>
        <w:t>сполнение судебных актов</w:t>
      </w:r>
      <w:r>
        <w:rPr>
          <w:sz w:val="28"/>
          <w:szCs w:val="28"/>
        </w:rPr>
        <w:t xml:space="preserve">, составившие </w:t>
      </w:r>
      <w:r w:rsidR="00062831">
        <w:rPr>
          <w:sz w:val="28"/>
          <w:szCs w:val="28"/>
        </w:rPr>
        <w:t>2,5</w:t>
      </w:r>
      <w:r>
        <w:rPr>
          <w:sz w:val="28"/>
          <w:szCs w:val="28"/>
        </w:rPr>
        <w:t xml:space="preserve"> тыс. рублей</w:t>
      </w:r>
      <w:r w:rsidR="00062831">
        <w:rPr>
          <w:sz w:val="28"/>
          <w:szCs w:val="28"/>
        </w:rPr>
        <w:t xml:space="preserve">. </w:t>
      </w:r>
    </w:p>
    <w:p w:rsidR="00F56718" w:rsidRDefault="00062831" w:rsidP="00062831">
      <w:pPr>
        <w:tabs>
          <w:tab w:val="left" w:pos="540"/>
        </w:tabs>
        <w:ind w:firstLine="567"/>
        <w:jc w:val="both"/>
        <w:rPr>
          <w:sz w:val="28"/>
          <w:szCs w:val="28"/>
        </w:rPr>
      </w:pPr>
      <w:r>
        <w:rPr>
          <w:sz w:val="28"/>
          <w:szCs w:val="28"/>
        </w:rPr>
        <w:t>П</w:t>
      </w:r>
      <w:r w:rsidR="003A0C10">
        <w:rPr>
          <w:sz w:val="28"/>
          <w:szCs w:val="28"/>
        </w:rPr>
        <w:t xml:space="preserve">убличные нормативные обязательства исполнены в 2023 году в объеме 423,1 тыс. рублей, или на 100,0 % от плана (на уровне 2022 года). </w:t>
      </w:r>
    </w:p>
    <w:p w:rsidR="00062831" w:rsidRDefault="003A0C10">
      <w:pPr>
        <w:keepNext/>
        <w:jc w:val="both"/>
        <w:outlineLvl w:val="0"/>
        <w:rPr>
          <w:sz w:val="28"/>
          <w:szCs w:val="28"/>
        </w:rPr>
      </w:pPr>
      <w:r>
        <w:rPr>
          <w:sz w:val="28"/>
          <w:szCs w:val="28"/>
        </w:rPr>
        <w:t xml:space="preserve">         В 2023 году предоставлено межбюджетных трансфертов из бюджета поселения в районный бюджет на сумму 4807,2 тыс. рублей, или на 100,0 % от уточненного плана и на </w:t>
      </w:r>
      <w:r w:rsidR="00062831">
        <w:rPr>
          <w:sz w:val="28"/>
          <w:szCs w:val="28"/>
        </w:rPr>
        <w:t>99,9 % от первоначального плана.</w:t>
      </w:r>
    </w:p>
    <w:p w:rsidR="00F56718" w:rsidRDefault="003A0C10">
      <w:pPr>
        <w:keepNext/>
        <w:jc w:val="both"/>
        <w:outlineLvl w:val="0"/>
        <w:rPr>
          <w:sz w:val="28"/>
          <w:szCs w:val="28"/>
        </w:rPr>
      </w:pPr>
      <w:r>
        <w:rPr>
          <w:sz w:val="28"/>
          <w:szCs w:val="28"/>
        </w:rPr>
        <w:t xml:space="preserve">         Программные расходы составили 38,9 % от общего объема расходов поселения, или 9320,3 тыс. рублей, исполнены в рамках муниципальной программы </w:t>
      </w:r>
      <w:r>
        <w:rPr>
          <w:color w:val="000000"/>
          <w:sz w:val="28"/>
          <w:szCs w:val="28"/>
        </w:rPr>
        <w:t>«Благоустройство территории сельского поселения Девятинское на 2021 - 2025 годы».</w:t>
      </w:r>
    </w:p>
    <w:p w:rsidR="00F56718" w:rsidRDefault="003A0C10">
      <w:pPr>
        <w:jc w:val="both"/>
        <w:rPr>
          <w:sz w:val="28"/>
          <w:szCs w:val="28"/>
        </w:rPr>
      </w:pPr>
      <w:r>
        <w:rPr>
          <w:sz w:val="28"/>
          <w:szCs w:val="28"/>
        </w:rPr>
        <w:t xml:space="preserve">        Динамика расходов бюджета сельского поселения Девятинское в 2020 - 2023 годах по разделам, подразделам представлена в Приложении 2 к Заключению. </w:t>
      </w:r>
    </w:p>
    <w:p w:rsidR="00F56718" w:rsidRDefault="00F56718">
      <w:pPr>
        <w:jc w:val="both"/>
        <w:rPr>
          <w:sz w:val="28"/>
          <w:szCs w:val="28"/>
        </w:rPr>
      </w:pPr>
    </w:p>
    <w:p w:rsidR="00F56718" w:rsidRDefault="00F56718">
      <w:pPr>
        <w:jc w:val="both"/>
        <w:rPr>
          <w:sz w:val="20"/>
          <w:szCs w:val="20"/>
        </w:rPr>
      </w:pPr>
    </w:p>
    <w:p w:rsidR="00F56718" w:rsidRDefault="003A0C10" w:rsidP="00062831">
      <w:pPr>
        <w:pStyle w:val="afe"/>
        <w:tabs>
          <w:tab w:val="left" w:pos="540"/>
        </w:tabs>
        <w:spacing w:before="0" w:beforeAutospacing="0" w:after="120" w:afterAutospacing="0"/>
        <w:ind w:firstLine="567"/>
        <w:jc w:val="both"/>
        <w:rPr>
          <w:b/>
          <w:sz w:val="28"/>
          <w:szCs w:val="28"/>
        </w:rPr>
      </w:pPr>
      <w:r>
        <w:rPr>
          <w:b/>
          <w:sz w:val="28"/>
          <w:szCs w:val="28"/>
        </w:rPr>
        <w:t>3.2 Анализ расходов бюджета по разделам, подразделам</w:t>
      </w:r>
    </w:p>
    <w:p w:rsidR="00F56718" w:rsidRDefault="003A0C10" w:rsidP="00062831">
      <w:pPr>
        <w:spacing w:after="120"/>
        <w:jc w:val="both"/>
        <w:rPr>
          <w:b/>
          <w:iCs/>
          <w:color w:val="000000"/>
          <w:sz w:val="28"/>
          <w:szCs w:val="28"/>
        </w:rPr>
      </w:pPr>
      <w:r>
        <w:rPr>
          <w:color w:val="000000"/>
          <w:sz w:val="28"/>
          <w:szCs w:val="28"/>
        </w:rPr>
        <w:t xml:space="preserve">        </w:t>
      </w:r>
      <w:r>
        <w:rPr>
          <w:b/>
          <w:iCs/>
          <w:color w:val="000000"/>
          <w:sz w:val="28"/>
          <w:szCs w:val="28"/>
        </w:rPr>
        <w:t>Общегосударственные вопросы</w:t>
      </w:r>
    </w:p>
    <w:p w:rsidR="00F56718" w:rsidRDefault="003A0C10">
      <w:pPr>
        <w:tabs>
          <w:tab w:val="left" w:pos="567"/>
        </w:tabs>
        <w:jc w:val="both"/>
        <w:rPr>
          <w:color w:val="000000"/>
          <w:sz w:val="28"/>
          <w:szCs w:val="28"/>
        </w:rPr>
      </w:pPr>
      <w:r>
        <w:rPr>
          <w:color w:val="000000"/>
          <w:sz w:val="28"/>
          <w:szCs w:val="28"/>
        </w:rPr>
        <w:t xml:space="preserve">        Бюджетные назначения по разделу 01 «Общегосударственные вопросы» исполнены в </w:t>
      </w:r>
      <w:r w:rsidR="00254432">
        <w:rPr>
          <w:color w:val="000000"/>
          <w:sz w:val="28"/>
          <w:szCs w:val="28"/>
        </w:rPr>
        <w:t>сумме</w:t>
      </w:r>
      <w:r>
        <w:rPr>
          <w:color w:val="000000"/>
          <w:sz w:val="28"/>
          <w:szCs w:val="28"/>
        </w:rPr>
        <w:t xml:space="preserve"> 7226,8 тыс. рублей, или на 94,0 % к уточненным бюджетным назначениям. </w:t>
      </w:r>
      <w:r>
        <w:rPr>
          <w:sz w:val="28"/>
          <w:szCs w:val="28"/>
        </w:rPr>
        <w:t xml:space="preserve"> Первоначальный плановый показатель 7398,4 тыс. рублей в течение года был скорректирован в сторону увеличения на 293,5 тыс. рублей, или на 4,0 % и составил 7691,9 тыс. рублей. По</w:t>
      </w:r>
      <w:r>
        <w:rPr>
          <w:color w:val="000000"/>
          <w:sz w:val="28"/>
          <w:szCs w:val="28"/>
        </w:rPr>
        <w:t xml:space="preserve"> сравнению с 2022 годом расходы увеличились на 665,7 тыс. рублей, или на 10,1 %. Доля расходов раздела в общем объеме расходов поселения – 30,2 % (2022 год – 29,6 %).</w:t>
      </w:r>
    </w:p>
    <w:p w:rsidR="00F56718" w:rsidRDefault="003A0C10">
      <w:pPr>
        <w:tabs>
          <w:tab w:val="left" w:pos="567"/>
        </w:tabs>
        <w:jc w:val="both"/>
        <w:rPr>
          <w:color w:val="000000"/>
          <w:sz w:val="28"/>
          <w:szCs w:val="28"/>
        </w:rPr>
      </w:pPr>
      <w:r>
        <w:rPr>
          <w:color w:val="000000"/>
          <w:sz w:val="28"/>
          <w:szCs w:val="28"/>
        </w:rPr>
        <w:t xml:space="preserve">          По подразделу</w:t>
      </w:r>
      <w:r>
        <w:rPr>
          <w:i/>
          <w:color w:val="000000"/>
          <w:sz w:val="28"/>
          <w:szCs w:val="28"/>
        </w:rPr>
        <w:t xml:space="preserve"> 0102 «Функционирование высшего должностного лица субъекта Российской Федерации и муниципального образования»</w:t>
      </w:r>
      <w:r>
        <w:rPr>
          <w:color w:val="000000"/>
          <w:sz w:val="28"/>
          <w:szCs w:val="28"/>
        </w:rPr>
        <w:t xml:space="preserve"> расходы составили 1299,4 тыс. рублей, или 97,5 % от годовых бюджетных назначений. Утвержденный плановый показатель был уменьшен на 11,7 тыс. рублей, или на 0,9 %. </w:t>
      </w:r>
    </w:p>
    <w:p w:rsidR="00F56718" w:rsidRDefault="003A0C10">
      <w:pPr>
        <w:tabs>
          <w:tab w:val="left" w:pos="567"/>
        </w:tabs>
        <w:jc w:val="both"/>
        <w:rPr>
          <w:color w:val="000000"/>
          <w:sz w:val="28"/>
          <w:szCs w:val="28"/>
        </w:rPr>
      </w:pPr>
      <w:r>
        <w:rPr>
          <w:color w:val="000000"/>
          <w:sz w:val="28"/>
          <w:szCs w:val="28"/>
        </w:rPr>
        <w:t xml:space="preserve">       Расходы направлены на содержание главы муниципального образования (выплаты заработной платы, включая уплату налогов и взносы в фонды). </w:t>
      </w:r>
      <w:r>
        <w:rPr>
          <w:sz w:val="28"/>
          <w:szCs w:val="28"/>
        </w:rPr>
        <w:t>По сравнению с 2022 годом расходы увеличились на 150,1 тыс. рублей, или на 13,1 %.</w:t>
      </w:r>
      <w:r>
        <w:rPr>
          <w:color w:val="000000"/>
          <w:sz w:val="28"/>
          <w:szCs w:val="28"/>
        </w:rPr>
        <w:t xml:space="preserve"> Доля расходов по данному подразделу в общем объеме расходов – 5,4 % (2022 год – 5,2 %).</w:t>
      </w:r>
    </w:p>
    <w:p w:rsidR="00F56718" w:rsidRPr="00254432" w:rsidRDefault="003A0C10">
      <w:pPr>
        <w:tabs>
          <w:tab w:val="left" w:pos="567"/>
        </w:tabs>
        <w:jc w:val="both"/>
        <w:rPr>
          <w:sz w:val="28"/>
          <w:szCs w:val="28"/>
        </w:rPr>
      </w:pPr>
      <w:r>
        <w:rPr>
          <w:color w:val="000000"/>
          <w:sz w:val="28"/>
          <w:szCs w:val="28"/>
        </w:rPr>
        <w:t xml:space="preserve">         По подразделу</w:t>
      </w:r>
      <w:r>
        <w:rPr>
          <w:i/>
          <w:color w:val="000000"/>
          <w:sz w:val="28"/>
          <w:szCs w:val="28"/>
        </w:rPr>
        <w:t xml:space="preserve">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color w:val="000000"/>
          <w:sz w:val="28"/>
          <w:szCs w:val="28"/>
        </w:rPr>
        <w:t xml:space="preserve"> расходы исполнены в сумме 4489,5</w:t>
      </w:r>
      <w:r>
        <w:rPr>
          <w:sz w:val="28"/>
          <w:szCs w:val="28"/>
        </w:rPr>
        <w:t xml:space="preserve"> тыс. рублей, или на 91,2 % от плана и на 116,8 % к факту 2022 года (+ 646,9 тыс. рублей). </w:t>
      </w:r>
      <w:r w:rsidRPr="00254432">
        <w:rPr>
          <w:sz w:val="28"/>
          <w:szCs w:val="28"/>
        </w:rPr>
        <w:t>Повышение расходов по отношению к показателю 2022 года обусловлено увеличением расходов на обеспечение деятельности органов местного самоуправления.</w:t>
      </w:r>
    </w:p>
    <w:p w:rsidR="00F56718" w:rsidRDefault="003A0C10">
      <w:pPr>
        <w:tabs>
          <w:tab w:val="left" w:pos="567"/>
        </w:tabs>
        <w:ind w:firstLine="567"/>
        <w:jc w:val="both"/>
        <w:rPr>
          <w:sz w:val="28"/>
          <w:szCs w:val="28"/>
        </w:rPr>
      </w:pPr>
      <w:r>
        <w:rPr>
          <w:sz w:val="28"/>
          <w:szCs w:val="28"/>
        </w:rPr>
        <w:t xml:space="preserve">Первоначальный плановый показатель 4628,9 тыс. рублей в течение года был скорректирован в сторону увеличения на 292,1 тыс. рублей, или на 6,3 % и составил 4921,0 тыс. рублей. </w:t>
      </w:r>
    </w:p>
    <w:p w:rsidR="00F56718" w:rsidRDefault="003A0C10">
      <w:pPr>
        <w:tabs>
          <w:tab w:val="left" w:pos="567"/>
        </w:tabs>
        <w:ind w:firstLine="567"/>
        <w:jc w:val="both"/>
        <w:rPr>
          <w:sz w:val="28"/>
          <w:szCs w:val="28"/>
        </w:rPr>
      </w:pPr>
      <w:r>
        <w:rPr>
          <w:sz w:val="28"/>
          <w:szCs w:val="28"/>
        </w:rPr>
        <w:t>Расходы по данному подразделу составили:</w:t>
      </w:r>
    </w:p>
    <w:p w:rsidR="00F56718" w:rsidRDefault="003A0C10">
      <w:pPr>
        <w:tabs>
          <w:tab w:val="left" w:pos="567"/>
        </w:tabs>
        <w:ind w:firstLine="567"/>
        <w:jc w:val="both"/>
        <w:rPr>
          <w:sz w:val="28"/>
          <w:szCs w:val="28"/>
        </w:rPr>
      </w:pPr>
      <w:r>
        <w:rPr>
          <w:sz w:val="28"/>
          <w:szCs w:val="28"/>
        </w:rPr>
        <w:t xml:space="preserve">- расходы </w:t>
      </w:r>
      <w:bookmarkStart w:id="6" w:name="_Hlk133528549"/>
      <w:r>
        <w:rPr>
          <w:sz w:val="28"/>
          <w:szCs w:val="28"/>
        </w:rPr>
        <w:t xml:space="preserve">на обеспечение деятельности органов местного самоуправления </w:t>
      </w:r>
      <w:bookmarkEnd w:id="6"/>
      <w:r>
        <w:rPr>
          <w:sz w:val="28"/>
          <w:szCs w:val="28"/>
        </w:rPr>
        <w:t>– 4396,7 тыс. рублей, или 91,</w:t>
      </w:r>
      <w:r w:rsidR="00254432">
        <w:rPr>
          <w:sz w:val="28"/>
          <w:szCs w:val="28"/>
        </w:rPr>
        <w:t>1</w:t>
      </w:r>
      <w:r>
        <w:rPr>
          <w:sz w:val="28"/>
          <w:szCs w:val="28"/>
        </w:rPr>
        <w:t xml:space="preserve"> % от плана, в том числе: расходы на выплаты персоналу составили 2875,0 тыс. рублей, расходы на закупки – 1512,3 тыс. рублей, на уплату налогов, сборов – 9,4 тыс. рублей. По сравнению с показателем 2022 года (3707,6 тыс. рублей) расходы увеличились на 689,1 тыс. рублей, или на 18,6 % за счет увеличения расходов на закупки на 435,8 тыс. рублей, на выплаты персоналу на 309,2 тыс. рублей</w:t>
      </w:r>
      <w:r w:rsidR="006D0F5D">
        <w:rPr>
          <w:sz w:val="28"/>
          <w:szCs w:val="28"/>
        </w:rPr>
        <w:t xml:space="preserve">. Расходы </w:t>
      </w:r>
      <w:r w:rsidR="006D0F5D" w:rsidRPr="006D0F5D">
        <w:rPr>
          <w:sz w:val="28"/>
          <w:szCs w:val="28"/>
        </w:rPr>
        <w:t>на уплату налогов, сборов</w:t>
      </w:r>
      <w:r w:rsidR="006D0F5D">
        <w:rPr>
          <w:sz w:val="28"/>
          <w:szCs w:val="28"/>
        </w:rPr>
        <w:t xml:space="preserve"> уменьшились на 55,9 тыс. рублей.</w:t>
      </w:r>
    </w:p>
    <w:p w:rsidR="00F56718" w:rsidRDefault="003A0C10">
      <w:pPr>
        <w:tabs>
          <w:tab w:val="left" w:pos="567"/>
        </w:tabs>
        <w:ind w:firstLine="567"/>
        <w:jc w:val="both"/>
        <w:rPr>
          <w:sz w:val="28"/>
          <w:szCs w:val="28"/>
        </w:rPr>
      </w:pPr>
      <w:r>
        <w:rPr>
          <w:sz w:val="28"/>
          <w:szCs w:val="28"/>
        </w:rPr>
        <w:t xml:space="preserve">- межбюджетные трансферты, перечисляемые в бюджет района на осуществление отдельных полномочий администрацией района в соответствии с заключенными соглашениями – 90,8 тыс. рублей, или 100,0 % от плана, </w:t>
      </w:r>
      <w:bookmarkStart w:id="7" w:name="_Hlk133699320"/>
      <w:r>
        <w:rPr>
          <w:sz w:val="28"/>
          <w:szCs w:val="28"/>
        </w:rPr>
        <w:t xml:space="preserve">в том числе: на исполнение полномочий в сфере культуры (администрирование) – 77,6 тыс. рублей, по внутреннему финансовому контролю – </w:t>
      </w:r>
      <w:r>
        <w:rPr>
          <w:sz w:val="28"/>
          <w:szCs w:val="28"/>
          <w:highlight w:val="white"/>
        </w:rPr>
        <w:t>13,</w:t>
      </w:r>
      <w:r>
        <w:rPr>
          <w:sz w:val="28"/>
          <w:szCs w:val="28"/>
        </w:rPr>
        <w:t xml:space="preserve">2 тыс. рублей. По сравнению </w:t>
      </w:r>
      <w:r>
        <w:rPr>
          <w:sz w:val="28"/>
          <w:szCs w:val="28"/>
        </w:rPr>
        <w:lastRenderedPageBreak/>
        <w:t>с 2022 годом расходы сократились на 42,2 тыс. рублей</w:t>
      </w:r>
      <w:r w:rsidR="006D0F5D">
        <w:rPr>
          <w:sz w:val="28"/>
          <w:szCs w:val="28"/>
        </w:rPr>
        <w:t xml:space="preserve"> (отсутствуют иные межбюджетные трансферты </w:t>
      </w:r>
      <w:r w:rsidR="006D0F5D" w:rsidRPr="006D0F5D">
        <w:rPr>
          <w:sz w:val="28"/>
          <w:szCs w:val="28"/>
        </w:rPr>
        <w:t>на реализацию мероприятий по благоустройству общественных территорий (администрирование)</w:t>
      </w:r>
      <w:r w:rsidR="006D0F5D">
        <w:rPr>
          <w:sz w:val="28"/>
          <w:szCs w:val="28"/>
        </w:rPr>
        <w:t>, составившие в 2022 году 4</w:t>
      </w:r>
      <w:r w:rsidR="006D0F5D" w:rsidRPr="006D0F5D">
        <w:rPr>
          <w:sz w:val="28"/>
          <w:szCs w:val="28"/>
        </w:rPr>
        <w:t>3,0 тыс. рублей</w:t>
      </w:r>
      <w:r w:rsidR="006D0F5D">
        <w:rPr>
          <w:sz w:val="28"/>
          <w:szCs w:val="28"/>
        </w:rPr>
        <w:t>)</w:t>
      </w:r>
      <w:r w:rsidR="009D0356">
        <w:rPr>
          <w:sz w:val="28"/>
          <w:szCs w:val="28"/>
        </w:rPr>
        <w:t>.</w:t>
      </w:r>
    </w:p>
    <w:bookmarkEnd w:id="7"/>
    <w:p w:rsidR="00F56718" w:rsidRDefault="003A0C10">
      <w:pPr>
        <w:tabs>
          <w:tab w:val="left" w:pos="567"/>
        </w:tabs>
        <w:ind w:firstLine="567"/>
        <w:jc w:val="both"/>
        <w:rPr>
          <w:sz w:val="28"/>
          <w:szCs w:val="28"/>
        </w:rPr>
      </w:pPr>
      <w:r>
        <w:rPr>
          <w:sz w:val="28"/>
          <w:szCs w:val="28"/>
        </w:rPr>
        <w:t xml:space="preserve">- осуществление переданных отдельных государственных полномочий субъекта в сфере административных отношений – 2,0 тыс. рублей, исполнены на 100,0 % (за счет субвенции из областного бюджета).     </w:t>
      </w:r>
    </w:p>
    <w:p w:rsidR="00F56718" w:rsidRDefault="003A0C10">
      <w:pPr>
        <w:tabs>
          <w:tab w:val="left" w:pos="567"/>
        </w:tabs>
        <w:ind w:firstLine="567"/>
        <w:jc w:val="both"/>
        <w:rPr>
          <w:color w:val="000000"/>
          <w:sz w:val="28"/>
          <w:szCs w:val="28"/>
        </w:rPr>
      </w:pPr>
      <w:r>
        <w:rPr>
          <w:color w:val="000000"/>
          <w:sz w:val="28"/>
          <w:szCs w:val="28"/>
        </w:rPr>
        <w:t xml:space="preserve">Доля расходов по данному подразделу в общем объеме расходов составила 18,7 % (2022 год – 17,3 %). </w:t>
      </w:r>
    </w:p>
    <w:p w:rsidR="00F56718" w:rsidRDefault="003A0C10">
      <w:pPr>
        <w:tabs>
          <w:tab w:val="left" w:pos="567"/>
        </w:tabs>
        <w:ind w:firstLine="567"/>
        <w:jc w:val="both"/>
        <w:rPr>
          <w:sz w:val="28"/>
          <w:szCs w:val="28"/>
        </w:rPr>
      </w:pPr>
      <w:r>
        <w:rPr>
          <w:sz w:val="28"/>
          <w:szCs w:val="28"/>
        </w:rPr>
        <w:t>Бюджетные назначения по подразделу</w:t>
      </w:r>
      <w:r>
        <w:rPr>
          <w:i/>
          <w:sz w:val="28"/>
          <w:szCs w:val="28"/>
        </w:rPr>
        <w:t xml:space="preserve"> 0106 «Обеспечение деятельности финансовых, налоговых и таможенных органов и органов финансового (финансово-бюджетного) надзора» </w:t>
      </w:r>
      <w:r>
        <w:rPr>
          <w:sz w:val="28"/>
          <w:szCs w:val="28"/>
        </w:rPr>
        <w:t xml:space="preserve">исполнены в сумме 467,8 тыс. рублей, или на 100,0 %. Средства были направлены на обеспечение отдельных полномочий за счет средств поселения в соответствии с заключенными соглашениями, в том числе: на исполнение полномочий по формированию и исполнению бюджета – 345,0 тыс. рублей, на обеспечение полномочий по внешнему контролю – 122,8 тыс. рублей. </w:t>
      </w:r>
      <w:bookmarkStart w:id="8" w:name="_Hlk133699258"/>
      <w:r>
        <w:rPr>
          <w:sz w:val="28"/>
          <w:szCs w:val="28"/>
        </w:rPr>
        <w:t xml:space="preserve">По сравнению с 2022 годом расходы увеличились на 31,0 тыс. рублей, или на 7,1 %. Размер иных межбюджетных трансфертов увеличен согласно методик расчета межбюджетных трансфертов. </w:t>
      </w:r>
    </w:p>
    <w:bookmarkEnd w:id="8"/>
    <w:p w:rsidR="00F56718" w:rsidRDefault="003A0C10">
      <w:pPr>
        <w:tabs>
          <w:tab w:val="left" w:pos="567"/>
        </w:tabs>
        <w:jc w:val="both"/>
        <w:rPr>
          <w:color w:val="000000"/>
          <w:sz w:val="28"/>
          <w:szCs w:val="28"/>
        </w:rPr>
      </w:pPr>
      <w:r>
        <w:rPr>
          <w:color w:val="000000"/>
          <w:sz w:val="28"/>
          <w:szCs w:val="28"/>
        </w:rPr>
        <w:t xml:space="preserve">         Доля расходов по данному подразделу в общем объеме расходов составила </w:t>
      </w:r>
      <w:r w:rsidR="009D0356">
        <w:rPr>
          <w:color w:val="000000"/>
          <w:sz w:val="28"/>
          <w:szCs w:val="28"/>
        </w:rPr>
        <w:t>2,0 %</w:t>
      </w:r>
      <w:r>
        <w:rPr>
          <w:color w:val="000000"/>
          <w:sz w:val="28"/>
          <w:szCs w:val="28"/>
        </w:rPr>
        <w:t xml:space="preserve"> (2022 г. – 2,0 %).  </w:t>
      </w:r>
    </w:p>
    <w:p w:rsidR="00F56718" w:rsidRDefault="003A0C10">
      <w:pPr>
        <w:tabs>
          <w:tab w:val="left" w:pos="567"/>
        </w:tabs>
        <w:jc w:val="both"/>
        <w:rPr>
          <w:color w:val="000000"/>
          <w:sz w:val="28"/>
          <w:szCs w:val="28"/>
        </w:rPr>
      </w:pPr>
      <w:r>
        <w:rPr>
          <w:color w:val="000000"/>
          <w:sz w:val="28"/>
          <w:szCs w:val="28"/>
        </w:rPr>
        <w:t xml:space="preserve">         </w:t>
      </w:r>
      <w:bookmarkStart w:id="9" w:name="_Hlk133699450"/>
      <w:r>
        <w:rPr>
          <w:color w:val="000000"/>
          <w:sz w:val="28"/>
          <w:szCs w:val="28"/>
        </w:rPr>
        <w:t xml:space="preserve">На подготовку и проведение выборов Главы сельского поселения из бюджета поселения в 2023 году направлено средств в сумме 681,5 тыс. рублей, что составило 100,0 % от утвержденного плана на год. Расходы в соответствии с </w:t>
      </w:r>
      <w:r>
        <w:rPr>
          <w:bCs/>
          <w:color w:val="000000"/>
          <w:sz w:val="28"/>
          <w:szCs w:val="28"/>
        </w:rPr>
        <w:t>Приказом Министерства финансов Российской Федерации</w:t>
      </w:r>
      <w:r>
        <w:rPr>
          <w:color w:val="000000"/>
          <w:sz w:val="28"/>
          <w:szCs w:val="28"/>
        </w:rPr>
        <w:t xml:space="preserve"> </w:t>
      </w:r>
      <w:r w:rsidR="009D0356" w:rsidRPr="009D0356">
        <w:rPr>
          <w:color w:val="000000"/>
          <w:sz w:val="28"/>
          <w:szCs w:val="28"/>
        </w:rPr>
        <w:t xml:space="preserve">от 24.05.2022 № 82н </w:t>
      </w:r>
      <w:r>
        <w:rPr>
          <w:color w:val="000000"/>
          <w:sz w:val="28"/>
          <w:szCs w:val="28"/>
        </w:rPr>
        <w:t xml:space="preserve"> «О Порядке формирования и применения кодов бюджетной классификации Российской Федерации, их структуре и принципах назначения»</w:t>
      </w:r>
      <w:r>
        <w:rPr>
          <w:bCs/>
          <w:color w:val="000000"/>
          <w:sz w:val="28"/>
          <w:szCs w:val="28"/>
        </w:rPr>
        <w:t xml:space="preserve"> отражены </w:t>
      </w:r>
      <w:r>
        <w:rPr>
          <w:color w:val="000000"/>
          <w:sz w:val="28"/>
          <w:szCs w:val="28"/>
        </w:rPr>
        <w:t xml:space="preserve">по подразделу </w:t>
      </w:r>
      <w:r>
        <w:rPr>
          <w:i/>
          <w:color w:val="000000"/>
          <w:sz w:val="28"/>
          <w:szCs w:val="28"/>
        </w:rPr>
        <w:t xml:space="preserve">0107 «Обеспечение проведения выборов и референдумов» </w:t>
      </w:r>
      <w:r>
        <w:rPr>
          <w:color w:val="000000"/>
          <w:sz w:val="28"/>
          <w:szCs w:val="28"/>
        </w:rPr>
        <w:t xml:space="preserve">с кодом видов расходов 880 «Специальные расходы». </w:t>
      </w:r>
      <w:r w:rsidR="009D0356">
        <w:rPr>
          <w:sz w:val="28"/>
          <w:szCs w:val="28"/>
        </w:rPr>
        <w:t>По сравнению с 2022 годом расходы увеличились на 155,3 тыс. рублей, или на 29,5 % (</w:t>
      </w:r>
      <w:r w:rsidR="009D0356" w:rsidRPr="00C25C23">
        <w:rPr>
          <w:color w:val="000000"/>
          <w:sz w:val="28"/>
          <w:szCs w:val="28"/>
        </w:rPr>
        <w:t>проведение выборов депутатов сельского поселения</w:t>
      </w:r>
      <w:r w:rsidR="009D0356">
        <w:rPr>
          <w:color w:val="000000"/>
          <w:sz w:val="28"/>
          <w:szCs w:val="28"/>
        </w:rPr>
        <w:t>).</w:t>
      </w:r>
    </w:p>
    <w:bookmarkEnd w:id="9"/>
    <w:p w:rsidR="00F56718" w:rsidRDefault="003A0C10">
      <w:pPr>
        <w:tabs>
          <w:tab w:val="left" w:pos="567"/>
        </w:tabs>
        <w:jc w:val="both"/>
        <w:rPr>
          <w:sz w:val="28"/>
          <w:szCs w:val="28"/>
        </w:rPr>
      </w:pPr>
      <w:r>
        <w:rPr>
          <w:sz w:val="28"/>
          <w:szCs w:val="28"/>
        </w:rPr>
        <w:t xml:space="preserve">         Расходы по подразделу</w:t>
      </w:r>
      <w:r>
        <w:rPr>
          <w:i/>
          <w:sz w:val="28"/>
          <w:szCs w:val="28"/>
        </w:rPr>
        <w:t xml:space="preserve"> 0113 «Другие общегосударственные вопросы»</w:t>
      </w:r>
      <w:r>
        <w:rPr>
          <w:sz w:val="28"/>
          <w:szCs w:val="28"/>
        </w:rPr>
        <w:t xml:space="preserve"> исполнены в сумме 288,6 тыс. рублей (100,0 % от плана), что на 317,6 тыс. рублей, или на 52,4 % меньше, чем в 2022 году.  </w:t>
      </w:r>
    </w:p>
    <w:p w:rsidR="00F56718" w:rsidRDefault="003A0C10">
      <w:pPr>
        <w:tabs>
          <w:tab w:val="left" w:pos="567"/>
        </w:tabs>
        <w:ind w:firstLine="567"/>
        <w:jc w:val="both"/>
        <w:rPr>
          <w:sz w:val="28"/>
          <w:szCs w:val="28"/>
        </w:rPr>
      </w:pPr>
      <w:r>
        <w:rPr>
          <w:sz w:val="28"/>
          <w:szCs w:val="28"/>
        </w:rPr>
        <w:t>Расходы в 2023 году были направлены:</w:t>
      </w:r>
    </w:p>
    <w:p w:rsidR="00F56718" w:rsidRDefault="003A0C10">
      <w:pPr>
        <w:tabs>
          <w:tab w:val="left" w:pos="567"/>
        </w:tabs>
        <w:ind w:firstLine="567"/>
        <w:jc w:val="both"/>
        <w:rPr>
          <w:sz w:val="28"/>
          <w:szCs w:val="28"/>
        </w:rPr>
      </w:pPr>
      <w:r>
        <w:rPr>
          <w:sz w:val="28"/>
          <w:szCs w:val="28"/>
        </w:rPr>
        <w:t>- на уплату взносов в Ассоциацию «Совет муниципальных образований Вологодской области» - 6,1 тыс. рублей;</w:t>
      </w:r>
    </w:p>
    <w:p w:rsidR="009D0356" w:rsidRDefault="009D0356">
      <w:pPr>
        <w:tabs>
          <w:tab w:val="left" w:pos="567"/>
        </w:tabs>
        <w:ind w:firstLine="567"/>
        <w:jc w:val="both"/>
        <w:rPr>
          <w:sz w:val="28"/>
          <w:szCs w:val="28"/>
        </w:rPr>
      </w:pPr>
      <w:r>
        <w:rPr>
          <w:sz w:val="28"/>
          <w:szCs w:val="28"/>
        </w:rPr>
        <w:t>- на проведение мероприятий, посвященных празднованию Дня Победы – 86,2 тыс. рублей</w:t>
      </w:r>
      <w:r w:rsidR="004A67F9">
        <w:rPr>
          <w:sz w:val="28"/>
          <w:szCs w:val="28"/>
        </w:rPr>
        <w:t xml:space="preserve"> (приобретение подарочных наборов)</w:t>
      </w:r>
      <w:r w:rsidRPr="004A67F9">
        <w:rPr>
          <w:sz w:val="28"/>
          <w:szCs w:val="28"/>
        </w:rPr>
        <w:t>;</w:t>
      </w:r>
    </w:p>
    <w:p w:rsidR="00F56718" w:rsidRDefault="009D0356">
      <w:pPr>
        <w:tabs>
          <w:tab w:val="left" w:pos="567"/>
        </w:tabs>
        <w:ind w:firstLine="567"/>
        <w:jc w:val="both"/>
        <w:rPr>
          <w:sz w:val="28"/>
          <w:szCs w:val="28"/>
        </w:rPr>
      </w:pPr>
      <w:r>
        <w:rPr>
          <w:sz w:val="28"/>
          <w:szCs w:val="28"/>
        </w:rPr>
        <w:t>- на содержание и обслуживание муниципальной казны – 164,0 тыс. рублей (</w:t>
      </w:r>
      <w:r w:rsidR="003A0C10">
        <w:rPr>
          <w:sz w:val="28"/>
          <w:szCs w:val="28"/>
        </w:rPr>
        <w:t>оплат</w:t>
      </w:r>
      <w:r>
        <w:rPr>
          <w:sz w:val="28"/>
          <w:szCs w:val="28"/>
        </w:rPr>
        <w:t>а</w:t>
      </w:r>
      <w:r w:rsidR="003A0C10">
        <w:rPr>
          <w:sz w:val="28"/>
          <w:szCs w:val="28"/>
        </w:rPr>
        <w:t xml:space="preserve"> электроэнергии для системы видеонаблюдения - 19,0 тыс.</w:t>
      </w:r>
      <w:r>
        <w:rPr>
          <w:sz w:val="28"/>
          <w:szCs w:val="28"/>
        </w:rPr>
        <w:t xml:space="preserve"> </w:t>
      </w:r>
      <w:r w:rsidR="003A0C10">
        <w:rPr>
          <w:sz w:val="28"/>
          <w:szCs w:val="28"/>
        </w:rPr>
        <w:t>рублей</w:t>
      </w:r>
      <w:r>
        <w:rPr>
          <w:sz w:val="28"/>
          <w:szCs w:val="28"/>
        </w:rPr>
        <w:t>, о</w:t>
      </w:r>
      <w:r w:rsidR="003A0C10">
        <w:rPr>
          <w:sz w:val="28"/>
          <w:szCs w:val="28"/>
        </w:rPr>
        <w:t>плат</w:t>
      </w:r>
      <w:r>
        <w:rPr>
          <w:sz w:val="28"/>
          <w:szCs w:val="28"/>
        </w:rPr>
        <w:t>а</w:t>
      </w:r>
      <w:r w:rsidR="003A0C10">
        <w:rPr>
          <w:sz w:val="28"/>
          <w:szCs w:val="28"/>
        </w:rPr>
        <w:t xml:space="preserve"> теплоэнергии в нежилом здании с. Девятины, тр. Архангельский, д. 144 - 145,0 тыс.</w:t>
      </w:r>
      <w:r>
        <w:rPr>
          <w:sz w:val="28"/>
          <w:szCs w:val="28"/>
        </w:rPr>
        <w:t xml:space="preserve"> </w:t>
      </w:r>
      <w:r w:rsidR="003A0C10">
        <w:rPr>
          <w:sz w:val="28"/>
          <w:szCs w:val="28"/>
        </w:rPr>
        <w:t>рублей</w:t>
      </w:r>
      <w:r>
        <w:rPr>
          <w:sz w:val="28"/>
          <w:szCs w:val="28"/>
        </w:rPr>
        <w:t>)</w:t>
      </w:r>
      <w:r w:rsidR="003A0C10">
        <w:rPr>
          <w:sz w:val="28"/>
          <w:szCs w:val="28"/>
        </w:rPr>
        <w:t>;</w:t>
      </w:r>
    </w:p>
    <w:p w:rsidR="00F56718" w:rsidRDefault="009D0356">
      <w:pPr>
        <w:tabs>
          <w:tab w:val="left" w:pos="567"/>
        </w:tabs>
        <w:ind w:firstLine="567"/>
        <w:jc w:val="both"/>
        <w:rPr>
          <w:sz w:val="28"/>
          <w:szCs w:val="28"/>
        </w:rPr>
      </w:pPr>
      <w:r>
        <w:rPr>
          <w:sz w:val="28"/>
          <w:szCs w:val="28"/>
        </w:rPr>
        <w:t xml:space="preserve">- </w:t>
      </w:r>
      <w:r w:rsidRPr="009D0356">
        <w:rPr>
          <w:sz w:val="28"/>
          <w:szCs w:val="28"/>
        </w:rPr>
        <w:t>выполнение других обязательств государства</w:t>
      </w:r>
      <w:r>
        <w:rPr>
          <w:sz w:val="28"/>
          <w:szCs w:val="28"/>
        </w:rPr>
        <w:t xml:space="preserve"> – 29,8 тыс. рублей</w:t>
      </w:r>
      <w:r w:rsidR="004A67F9">
        <w:rPr>
          <w:sz w:val="28"/>
          <w:szCs w:val="28"/>
        </w:rPr>
        <w:t xml:space="preserve"> (</w:t>
      </w:r>
      <w:r w:rsidR="003A0C10">
        <w:rPr>
          <w:sz w:val="28"/>
          <w:szCs w:val="28"/>
        </w:rPr>
        <w:t xml:space="preserve">определение рыночной стоимости </w:t>
      </w:r>
      <w:r w:rsidR="004A67F9">
        <w:rPr>
          <w:sz w:val="28"/>
          <w:szCs w:val="28"/>
        </w:rPr>
        <w:t xml:space="preserve">имущества -3,5 тыс. </w:t>
      </w:r>
      <w:r w:rsidR="003A0C10">
        <w:rPr>
          <w:sz w:val="28"/>
          <w:szCs w:val="28"/>
        </w:rPr>
        <w:t>рублей</w:t>
      </w:r>
      <w:r w:rsidR="004A67F9">
        <w:rPr>
          <w:sz w:val="28"/>
          <w:szCs w:val="28"/>
        </w:rPr>
        <w:t xml:space="preserve">, </w:t>
      </w:r>
      <w:r w:rsidR="003A0C10">
        <w:rPr>
          <w:sz w:val="28"/>
          <w:szCs w:val="28"/>
        </w:rPr>
        <w:t>определение рыночной стоимости цены договора аренды - 2,0 тыс.</w:t>
      </w:r>
      <w:r w:rsidR="004A67F9">
        <w:rPr>
          <w:sz w:val="28"/>
          <w:szCs w:val="28"/>
        </w:rPr>
        <w:t xml:space="preserve"> </w:t>
      </w:r>
      <w:r w:rsidR="003A0C10">
        <w:rPr>
          <w:sz w:val="28"/>
          <w:szCs w:val="28"/>
        </w:rPr>
        <w:t>рублей</w:t>
      </w:r>
      <w:r w:rsidR="004A67F9">
        <w:rPr>
          <w:sz w:val="28"/>
          <w:szCs w:val="28"/>
        </w:rPr>
        <w:t xml:space="preserve">, </w:t>
      </w:r>
      <w:r w:rsidR="003A0C10">
        <w:rPr>
          <w:sz w:val="28"/>
          <w:szCs w:val="28"/>
        </w:rPr>
        <w:t xml:space="preserve">кадастровые работы </w:t>
      </w:r>
      <w:r w:rsidR="003A0C10">
        <w:rPr>
          <w:sz w:val="28"/>
          <w:szCs w:val="28"/>
        </w:rPr>
        <w:lastRenderedPageBreak/>
        <w:t>Депо, ул. Спортивная - 9,5 тыс.</w:t>
      </w:r>
      <w:r w:rsidR="004A67F9">
        <w:rPr>
          <w:sz w:val="28"/>
          <w:szCs w:val="28"/>
        </w:rPr>
        <w:t xml:space="preserve"> </w:t>
      </w:r>
      <w:r w:rsidR="003A0C10">
        <w:rPr>
          <w:sz w:val="28"/>
          <w:szCs w:val="28"/>
        </w:rPr>
        <w:t>рублей</w:t>
      </w:r>
      <w:r w:rsidR="004A67F9">
        <w:rPr>
          <w:sz w:val="28"/>
          <w:szCs w:val="28"/>
        </w:rPr>
        <w:t>, приобретение плаката, венка – 14,8 тыс. рублей)</w:t>
      </w:r>
      <w:r w:rsidR="004A67F9" w:rsidRPr="009A1BBD">
        <w:rPr>
          <w:sz w:val="28"/>
          <w:szCs w:val="28"/>
        </w:rPr>
        <w:t>;</w:t>
      </w:r>
    </w:p>
    <w:p w:rsidR="004A67F9" w:rsidRDefault="004A67F9">
      <w:pPr>
        <w:tabs>
          <w:tab w:val="left" w:pos="567"/>
        </w:tabs>
        <w:ind w:firstLine="567"/>
        <w:jc w:val="both"/>
        <w:rPr>
          <w:sz w:val="28"/>
          <w:szCs w:val="28"/>
        </w:rPr>
      </w:pPr>
      <w:r>
        <w:rPr>
          <w:sz w:val="28"/>
          <w:szCs w:val="28"/>
        </w:rPr>
        <w:t>- иные бюджетные ассигнования – 2,5 тыс. рублей, составили расходы по исполнению судебных актов (оплата госпошлины по исполнительному листу - 2,0 тыс. рублей, оплата пени по исполнительному листу - 0,5 тыс. рублей).</w:t>
      </w:r>
    </w:p>
    <w:p w:rsidR="00DC45F1" w:rsidRPr="00DC45F1" w:rsidRDefault="00DC45F1" w:rsidP="00DC45F1">
      <w:pPr>
        <w:tabs>
          <w:tab w:val="left" w:pos="567"/>
        </w:tabs>
        <w:ind w:firstLine="567"/>
        <w:jc w:val="both"/>
        <w:rPr>
          <w:sz w:val="28"/>
          <w:szCs w:val="28"/>
          <w:u w:val="single"/>
        </w:rPr>
      </w:pPr>
      <w:r w:rsidRPr="00DC45F1">
        <w:rPr>
          <w:sz w:val="28"/>
          <w:szCs w:val="28"/>
          <w:u w:val="single"/>
        </w:rPr>
        <w:t xml:space="preserve">Расходы по исполнению судебных актов в сумме </w:t>
      </w:r>
      <w:r>
        <w:rPr>
          <w:sz w:val="28"/>
          <w:szCs w:val="28"/>
          <w:u w:val="single"/>
        </w:rPr>
        <w:t>2,5</w:t>
      </w:r>
      <w:r w:rsidRPr="00DC45F1">
        <w:rPr>
          <w:sz w:val="28"/>
          <w:szCs w:val="28"/>
          <w:u w:val="single"/>
        </w:rPr>
        <w:t xml:space="preserve"> тыс. рублей следует признать неэффективным расходованием бюджетных средств. </w:t>
      </w:r>
    </w:p>
    <w:p w:rsidR="00F56718" w:rsidRDefault="003A0C10">
      <w:pPr>
        <w:tabs>
          <w:tab w:val="left" w:pos="567"/>
        </w:tabs>
        <w:spacing w:after="120"/>
        <w:ind w:firstLine="567"/>
        <w:jc w:val="both"/>
        <w:rPr>
          <w:color w:val="000000"/>
          <w:sz w:val="28"/>
          <w:szCs w:val="28"/>
        </w:rPr>
      </w:pPr>
      <w:r>
        <w:rPr>
          <w:color w:val="000000"/>
          <w:sz w:val="28"/>
          <w:szCs w:val="28"/>
        </w:rPr>
        <w:t xml:space="preserve">Доля расходов по данному подразделу в общем объеме расходов составила 1,2 %. </w:t>
      </w:r>
    </w:p>
    <w:p w:rsidR="00F56718" w:rsidRDefault="003A0C10">
      <w:pPr>
        <w:tabs>
          <w:tab w:val="left" w:pos="567"/>
        </w:tabs>
        <w:jc w:val="both"/>
        <w:rPr>
          <w:sz w:val="28"/>
          <w:szCs w:val="28"/>
        </w:rPr>
      </w:pPr>
      <w:r>
        <w:rPr>
          <w:rFonts w:eastAsia="Times New Roman"/>
          <w:sz w:val="28"/>
          <w:szCs w:val="28"/>
        </w:rPr>
        <w:t xml:space="preserve">         </w:t>
      </w:r>
      <w:r w:rsidRPr="00831ECC">
        <w:rPr>
          <w:rFonts w:eastAsia="Times New Roman"/>
          <w:sz w:val="28"/>
          <w:szCs w:val="28"/>
        </w:rPr>
        <w:t xml:space="preserve">Объем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составил </w:t>
      </w:r>
      <w:r w:rsidR="004A67F9" w:rsidRPr="00831ECC">
        <w:rPr>
          <w:rFonts w:eastAsia="Times New Roman"/>
          <w:sz w:val="28"/>
          <w:szCs w:val="28"/>
        </w:rPr>
        <w:t>3777,9</w:t>
      </w:r>
      <w:r w:rsidRPr="00831ECC">
        <w:rPr>
          <w:rFonts w:eastAsia="Times New Roman"/>
          <w:sz w:val="28"/>
          <w:szCs w:val="28"/>
        </w:rPr>
        <w:t xml:space="preserve"> тыс. рублей, </w:t>
      </w:r>
      <w:r w:rsidRPr="00831ECC">
        <w:rPr>
          <w:sz w:val="28"/>
          <w:szCs w:val="28"/>
        </w:rPr>
        <w:t xml:space="preserve">что соответствует нормативу </w:t>
      </w:r>
      <w:r w:rsidR="00831ECC" w:rsidRPr="00831ECC">
        <w:rPr>
          <w:sz w:val="28"/>
          <w:szCs w:val="28"/>
        </w:rPr>
        <w:t>4928,3</w:t>
      </w:r>
      <w:r w:rsidRPr="00831ECC">
        <w:rPr>
          <w:sz w:val="28"/>
          <w:szCs w:val="28"/>
        </w:rPr>
        <w:t xml:space="preserve"> тыс. рублей</w:t>
      </w:r>
      <w:r w:rsidRPr="00831ECC">
        <w:rPr>
          <w:rFonts w:eastAsia="Times New Roman"/>
          <w:sz w:val="28"/>
          <w:szCs w:val="28"/>
        </w:rPr>
        <w:t>, установленному постановлением Правительства Вологодской области от 28 июля 2008 года № 1416 «Об утверждении норматива формирования расходов на оплату труда в органах местного самоуправления муниципальных образований области» (с изменениями) для сельских поселений с численностью населения от 3,5 до 5,0 тыс. человек с учетом коэффициента 1,3, применяемого к нормативу для органов местного самоуправления городских и сельских поселений, реализовавших инициативу о преобразовании поселений области путем их объединения, с численностью населения более 3,5 тыс. человек.</w:t>
      </w:r>
      <w:r w:rsidRPr="00831ECC">
        <w:rPr>
          <w:sz w:val="28"/>
          <w:szCs w:val="28"/>
        </w:rPr>
        <w:t xml:space="preserve"> </w:t>
      </w:r>
    </w:p>
    <w:p w:rsidR="00F56718" w:rsidRDefault="003A0C10">
      <w:pPr>
        <w:tabs>
          <w:tab w:val="left" w:pos="567"/>
        </w:tabs>
        <w:jc w:val="both"/>
        <w:rPr>
          <w:rFonts w:eastAsia="Times New Roman"/>
          <w:sz w:val="28"/>
          <w:szCs w:val="28"/>
        </w:rPr>
      </w:pPr>
      <w:r>
        <w:rPr>
          <w:rFonts w:eastAsia="Times New Roman"/>
          <w:sz w:val="28"/>
          <w:szCs w:val="28"/>
        </w:rPr>
        <w:t xml:space="preserve"> </w:t>
      </w:r>
    </w:p>
    <w:p w:rsidR="00F56718" w:rsidRDefault="003A0C10">
      <w:pPr>
        <w:tabs>
          <w:tab w:val="left" w:pos="567"/>
        </w:tabs>
        <w:jc w:val="both"/>
        <w:rPr>
          <w:b/>
          <w:color w:val="000000"/>
          <w:sz w:val="28"/>
          <w:szCs w:val="28"/>
        </w:rPr>
      </w:pPr>
      <w:r>
        <w:rPr>
          <w:b/>
          <w:i/>
          <w:color w:val="000000"/>
          <w:sz w:val="28"/>
          <w:szCs w:val="28"/>
        </w:rPr>
        <w:t xml:space="preserve">         </w:t>
      </w:r>
      <w:r>
        <w:rPr>
          <w:b/>
          <w:color w:val="000000"/>
          <w:sz w:val="28"/>
          <w:szCs w:val="28"/>
        </w:rPr>
        <w:t>Национальная оборона</w:t>
      </w:r>
    </w:p>
    <w:p w:rsidR="00F56718" w:rsidRDefault="003A0C10">
      <w:pPr>
        <w:tabs>
          <w:tab w:val="left" w:pos="567"/>
        </w:tabs>
        <w:jc w:val="both"/>
        <w:rPr>
          <w:color w:val="000000"/>
          <w:sz w:val="28"/>
          <w:szCs w:val="28"/>
        </w:rPr>
      </w:pPr>
      <w:r>
        <w:rPr>
          <w:color w:val="000000"/>
          <w:sz w:val="28"/>
          <w:szCs w:val="28"/>
        </w:rPr>
        <w:t xml:space="preserve">         Бюджетные назначения по разделу 02 «Национальная оборона» исполнены в сумме 332,5 тыс. рублей, или на 100,0 % от плана на год. По сравнению с 2022 годом расходы по данному разделу увеличились на 48,9 тыс. рублей, или на 17,2 %. В структуре расходов бюджета поселения они составляют 1,4 % (2022 год – 1,3 %). </w:t>
      </w:r>
    </w:p>
    <w:p w:rsidR="00F56718" w:rsidRDefault="003A0C10">
      <w:pPr>
        <w:tabs>
          <w:tab w:val="left" w:pos="567"/>
        </w:tabs>
        <w:jc w:val="both"/>
        <w:rPr>
          <w:color w:val="000000"/>
          <w:sz w:val="28"/>
          <w:szCs w:val="28"/>
        </w:rPr>
      </w:pPr>
      <w:r>
        <w:rPr>
          <w:color w:val="000000"/>
          <w:sz w:val="28"/>
          <w:szCs w:val="28"/>
        </w:rPr>
        <w:t xml:space="preserve">          Расходы по разделу «Национальная оборона» произведены по подразделу</w:t>
      </w:r>
      <w:r>
        <w:rPr>
          <w:i/>
          <w:color w:val="000000"/>
          <w:sz w:val="28"/>
          <w:szCs w:val="28"/>
        </w:rPr>
        <w:t xml:space="preserve"> 0203 «Мобилизационная и вневойсковая подготовка»</w:t>
      </w:r>
      <w:r>
        <w:rPr>
          <w:color w:val="000000"/>
          <w:sz w:val="28"/>
          <w:szCs w:val="28"/>
        </w:rPr>
        <w:t xml:space="preserve"> за счет </w:t>
      </w:r>
      <w:r>
        <w:rPr>
          <w:sz w:val="28"/>
          <w:szCs w:val="28"/>
        </w:rPr>
        <w:t xml:space="preserve">субвенции из федерального бюджета </w:t>
      </w:r>
      <w:r>
        <w:rPr>
          <w:color w:val="000000"/>
          <w:sz w:val="28"/>
          <w:szCs w:val="28"/>
        </w:rPr>
        <w:t xml:space="preserve">на осуществление первичного воинского учета. Расходы составили расходы на выплаты персоналу (1 штатная единица) – 317,5 тыс. рублей, на закупки – 15,0 тыс. рублей (коммунальные услуги). </w:t>
      </w:r>
    </w:p>
    <w:p w:rsidR="00F56718" w:rsidRDefault="00F56718">
      <w:pPr>
        <w:tabs>
          <w:tab w:val="left" w:pos="567"/>
        </w:tabs>
        <w:jc w:val="both"/>
        <w:rPr>
          <w:color w:val="000000"/>
          <w:sz w:val="28"/>
          <w:szCs w:val="28"/>
        </w:rPr>
      </w:pPr>
    </w:p>
    <w:p w:rsidR="00F56718" w:rsidRDefault="003A0C10">
      <w:pPr>
        <w:tabs>
          <w:tab w:val="left" w:pos="567"/>
        </w:tabs>
        <w:jc w:val="both"/>
        <w:rPr>
          <w:b/>
          <w:color w:val="000000"/>
          <w:sz w:val="28"/>
          <w:szCs w:val="28"/>
        </w:rPr>
      </w:pPr>
      <w:r>
        <w:rPr>
          <w:color w:val="000000"/>
          <w:sz w:val="28"/>
          <w:szCs w:val="28"/>
        </w:rPr>
        <w:t xml:space="preserve"> </w:t>
      </w:r>
      <w:r>
        <w:rPr>
          <w:b/>
          <w:color w:val="000000"/>
          <w:sz w:val="28"/>
          <w:szCs w:val="28"/>
        </w:rPr>
        <w:t xml:space="preserve">       Национальная безопасность и правоохранительная деятельность</w:t>
      </w:r>
    </w:p>
    <w:p w:rsidR="00F56718" w:rsidRDefault="003A0C10">
      <w:pPr>
        <w:tabs>
          <w:tab w:val="left" w:pos="567"/>
        </w:tabs>
        <w:jc w:val="both"/>
        <w:rPr>
          <w:color w:val="000000"/>
          <w:sz w:val="28"/>
          <w:szCs w:val="28"/>
        </w:rPr>
      </w:pPr>
      <w:r>
        <w:rPr>
          <w:color w:val="000000"/>
          <w:sz w:val="28"/>
          <w:szCs w:val="28"/>
        </w:rPr>
        <w:t xml:space="preserve">        Бюджетные назначения по разделу 03 «Национальная безопасность и правоохранительная деятельность» исполнены в сумме 662,6 тыс. рублей, или</w:t>
      </w:r>
      <w:r w:rsidR="00831ECC">
        <w:rPr>
          <w:color w:val="000000"/>
          <w:sz w:val="28"/>
          <w:szCs w:val="28"/>
        </w:rPr>
        <w:t xml:space="preserve"> на</w:t>
      </w:r>
      <w:r>
        <w:rPr>
          <w:color w:val="000000"/>
          <w:sz w:val="28"/>
          <w:szCs w:val="28"/>
        </w:rPr>
        <w:t xml:space="preserve"> 97,4 % от плана на год. По сравнению </w:t>
      </w:r>
      <w:r>
        <w:rPr>
          <w:sz w:val="28"/>
          <w:szCs w:val="28"/>
        </w:rPr>
        <w:t>с 2022 годом расходы сократились на 460,2 тыс. рублей, или на 41,0 %</w:t>
      </w:r>
      <w:r w:rsidR="00831ECC">
        <w:rPr>
          <w:sz w:val="28"/>
          <w:szCs w:val="28"/>
        </w:rPr>
        <w:t xml:space="preserve"> (в 2022 году произведены расходы по сносу бани в сумме 483,1 тыс. рублей)</w:t>
      </w:r>
      <w:r>
        <w:rPr>
          <w:sz w:val="28"/>
          <w:szCs w:val="28"/>
        </w:rPr>
        <w:t xml:space="preserve">. </w:t>
      </w:r>
      <w:r>
        <w:rPr>
          <w:color w:val="000000"/>
          <w:sz w:val="28"/>
          <w:szCs w:val="28"/>
        </w:rPr>
        <w:t xml:space="preserve">В структуре расходов бюджета поселения они составляют 2,8 % (2022 г. – 5,1 %). </w:t>
      </w:r>
    </w:p>
    <w:p w:rsidR="00F56718" w:rsidRDefault="003A0C10">
      <w:pPr>
        <w:tabs>
          <w:tab w:val="left" w:pos="567"/>
        </w:tabs>
        <w:jc w:val="both"/>
        <w:rPr>
          <w:color w:val="000000"/>
          <w:sz w:val="28"/>
          <w:szCs w:val="28"/>
        </w:rPr>
      </w:pPr>
      <w:r>
        <w:rPr>
          <w:color w:val="000000"/>
          <w:sz w:val="28"/>
          <w:szCs w:val="28"/>
        </w:rPr>
        <w:t xml:space="preserve">        Расходы осуществлялись по подразделу</w:t>
      </w:r>
      <w:r>
        <w:rPr>
          <w:i/>
          <w:color w:val="000000"/>
          <w:sz w:val="28"/>
          <w:szCs w:val="28"/>
        </w:rPr>
        <w:t xml:space="preserve"> 0310 «Защита населения и территории от чрезвычайных ситуаций природного и техногенного характера, пожарная безопасность» </w:t>
      </w:r>
      <w:r>
        <w:rPr>
          <w:color w:val="000000"/>
          <w:sz w:val="28"/>
          <w:szCs w:val="28"/>
        </w:rPr>
        <w:t xml:space="preserve">и были направлены на обеспечение пожарной безопасности (текущий ремонт пожарного водоема – 550,0 тыс. рублей, расчистка </w:t>
      </w:r>
      <w:r>
        <w:rPr>
          <w:color w:val="000000"/>
          <w:sz w:val="28"/>
          <w:szCs w:val="28"/>
        </w:rPr>
        <w:lastRenderedPageBreak/>
        <w:t>от снега пожарных водоемов – 70,6 тыс. рублей, опашка населенных пунктов - 42,0 тыс. рублей).</w:t>
      </w:r>
    </w:p>
    <w:p w:rsidR="00F56718" w:rsidRDefault="003A0C10">
      <w:pPr>
        <w:tabs>
          <w:tab w:val="left" w:pos="567"/>
        </w:tabs>
        <w:jc w:val="both"/>
        <w:rPr>
          <w:b/>
          <w:color w:val="000000"/>
          <w:sz w:val="28"/>
          <w:szCs w:val="28"/>
        </w:rPr>
      </w:pPr>
      <w:r>
        <w:rPr>
          <w:b/>
          <w:color w:val="000000"/>
          <w:sz w:val="28"/>
          <w:szCs w:val="28"/>
        </w:rPr>
        <w:t xml:space="preserve">      </w:t>
      </w:r>
    </w:p>
    <w:p w:rsidR="00F56718" w:rsidRDefault="003A0C10">
      <w:pPr>
        <w:tabs>
          <w:tab w:val="left" w:pos="567"/>
        </w:tabs>
        <w:jc w:val="both"/>
        <w:rPr>
          <w:b/>
          <w:color w:val="000000"/>
          <w:sz w:val="28"/>
          <w:szCs w:val="28"/>
        </w:rPr>
      </w:pPr>
      <w:r>
        <w:rPr>
          <w:color w:val="000000"/>
          <w:sz w:val="28"/>
          <w:szCs w:val="28"/>
        </w:rPr>
        <w:t xml:space="preserve">        </w:t>
      </w:r>
      <w:r>
        <w:rPr>
          <w:b/>
          <w:color w:val="000000"/>
          <w:sz w:val="28"/>
          <w:szCs w:val="28"/>
        </w:rPr>
        <w:t>Жилищно-коммунальное хозяйство</w:t>
      </w:r>
    </w:p>
    <w:p w:rsidR="00F56718" w:rsidRDefault="003A0C10">
      <w:pPr>
        <w:tabs>
          <w:tab w:val="left" w:pos="567"/>
        </w:tabs>
        <w:jc w:val="both"/>
        <w:rPr>
          <w:color w:val="000000"/>
          <w:sz w:val="28"/>
          <w:szCs w:val="28"/>
        </w:rPr>
      </w:pPr>
      <w:r>
        <w:rPr>
          <w:color w:val="000000"/>
          <w:sz w:val="28"/>
          <w:szCs w:val="28"/>
        </w:rPr>
        <w:t xml:space="preserve">        Бюджетные назначения по разделу 05 «Жилищно-коммунальное хозяйство» исполнены в </w:t>
      </w:r>
      <w:r w:rsidR="00831ECC">
        <w:rPr>
          <w:color w:val="000000"/>
          <w:sz w:val="28"/>
          <w:szCs w:val="28"/>
        </w:rPr>
        <w:t>сумме</w:t>
      </w:r>
      <w:r>
        <w:rPr>
          <w:color w:val="000000"/>
          <w:sz w:val="28"/>
          <w:szCs w:val="28"/>
        </w:rPr>
        <w:t xml:space="preserve"> 9320,3 тыс. рублей, или на 97,9 % от плана. По сравнению с 2022 годом объем расходов сократился на 160,3 тыс. рублей, или на 1,7 %. Доля расходов в общем объеме расходов бюджета поселения составила 38,9 % (2022 год – 42,7 %). В течение 2023 года утвержденные бюджетные назначения были увеличены на 3443,7 тыс. рублей, или на 56,6 %.  </w:t>
      </w:r>
    </w:p>
    <w:p w:rsidR="00F56718" w:rsidRDefault="003A0C10">
      <w:pPr>
        <w:tabs>
          <w:tab w:val="left" w:pos="567"/>
        </w:tabs>
        <w:jc w:val="both"/>
        <w:rPr>
          <w:color w:val="000000"/>
          <w:sz w:val="28"/>
          <w:szCs w:val="28"/>
        </w:rPr>
      </w:pPr>
      <w:r>
        <w:rPr>
          <w:color w:val="000000"/>
          <w:sz w:val="28"/>
          <w:szCs w:val="28"/>
        </w:rPr>
        <w:t xml:space="preserve">        Расходы раздела в полном объеме исполнены по подразделу 0503 «Благоустройство</w:t>
      </w:r>
      <w:r w:rsidR="00831ECC">
        <w:rPr>
          <w:color w:val="000000"/>
          <w:sz w:val="28"/>
          <w:szCs w:val="28"/>
        </w:rPr>
        <w:t>»</w:t>
      </w:r>
      <w:r>
        <w:rPr>
          <w:color w:val="000000"/>
          <w:sz w:val="28"/>
          <w:szCs w:val="28"/>
        </w:rPr>
        <w:t>, на 100,0 % являются программными расходами, исполнены в рамках муниципальной программы «Благоустройство территории сельского поселения Де</w:t>
      </w:r>
      <w:r w:rsidR="00BB3DCF">
        <w:rPr>
          <w:color w:val="000000"/>
          <w:sz w:val="28"/>
          <w:szCs w:val="28"/>
        </w:rPr>
        <w:t>вятинское на 2021 - 2025 годы»</w:t>
      </w:r>
      <w:r w:rsidR="00BB3DCF" w:rsidRPr="00BB3DCF">
        <w:rPr>
          <w:color w:val="000000"/>
          <w:sz w:val="28"/>
          <w:szCs w:val="28"/>
        </w:rPr>
        <w:t>:</w:t>
      </w:r>
    </w:p>
    <w:p w:rsidR="00A7068C" w:rsidRDefault="00BB3DCF" w:rsidP="00A7068C">
      <w:pPr>
        <w:tabs>
          <w:tab w:val="left" w:pos="567"/>
        </w:tabs>
        <w:ind w:firstLine="567"/>
        <w:jc w:val="both"/>
        <w:rPr>
          <w:color w:val="000000"/>
          <w:sz w:val="28"/>
          <w:szCs w:val="28"/>
        </w:rPr>
      </w:pPr>
      <w:r w:rsidRPr="00BB3DCF">
        <w:rPr>
          <w:i/>
          <w:color w:val="000000"/>
          <w:sz w:val="28"/>
          <w:szCs w:val="28"/>
        </w:rPr>
        <w:t>Основно</w:t>
      </w:r>
      <w:r>
        <w:rPr>
          <w:i/>
          <w:color w:val="000000"/>
          <w:sz w:val="28"/>
          <w:szCs w:val="28"/>
        </w:rPr>
        <w:t>е</w:t>
      </w:r>
      <w:r w:rsidRPr="00BB3DCF">
        <w:rPr>
          <w:i/>
          <w:color w:val="000000"/>
          <w:sz w:val="28"/>
          <w:szCs w:val="28"/>
        </w:rPr>
        <w:t xml:space="preserve"> мероприяти</w:t>
      </w:r>
      <w:r>
        <w:rPr>
          <w:i/>
          <w:color w:val="000000"/>
          <w:sz w:val="28"/>
          <w:szCs w:val="28"/>
        </w:rPr>
        <w:t>е</w:t>
      </w:r>
      <w:r w:rsidRPr="00BB3DCF">
        <w:rPr>
          <w:i/>
          <w:color w:val="000000"/>
          <w:sz w:val="28"/>
          <w:szCs w:val="28"/>
        </w:rPr>
        <w:t xml:space="preserve"> «Организация уличного освещения»</w:t>
      </w:r>
      <w:r>
        <w:rPr>
          <w:i/>
          <w:color w:val="000000"/>
          <w:sz w:val="28"/>
          <w:szCs w:val="28"/>
        </w:rPr>
        <w:t xml:space="preserve"> - </w:t>
      </w:r>
      <w:r>
        <w:rPr>
          <w:color w:val="000000"/>
          <w:sz w:val="28"/>
          <w:szCs w:val="28"/>
        </w:rPr>
        <w:t>3962,1 тыс. рублей, или 95,8 % от плана</w:t>
      </w:r>
      <w:r w:rsidR="00A7068C">
        <w:rPr>
          <w:color w:val="000000"/>
          <w:sz w:val="28"/>
          <w:szCs w:val="28"/>
        </w:rPr>
        <w:t>,</w:t>
      </w:r>
      <w:r>
        <w:rPr>
          <w:color w:val="000000"/>
          <w:sz w:val="28"/>
          <w:szCs w:val="28"/>
        </w:rPr>
        <w:t xml:space="preserve"> </w:t>
      </w:r>
      <w:r w:rsidR="00A7068C">
        <w:rPr>
          <w:color w:val="000000"/>
          <w:sz w:val="28"/>
          <w:szCs w:val="28"/>
        </w:rPr>
        <w:t>из них за счет субсидии из областного бюджета произведено расходов на сумму 2752,3 тыс. рублей. Расходы включают: освещение улиц на территории поселения – 2757,3 тыс. рублей, обслуживание установок уличного освещения – 53,8 тыс. рублей, установка опоры – 43,1 тыс. рублей, приобретение и замена светильников – 1107,9 тыс. рублей</w:t>
      </w:r>
      <w:r w:rsidR="00C17C4D">
        <w:rPr>
          <w:color w:val="000000"/>
          <w:sz w:val="28"/>
          <w:szCs w:val="28"/>
        </w:rPr>
        <w:t>.</w:t>
      </w:r>
    </w:p>
    <w:p w:rsidR="00F56718" w:rsidRDefault="00A7068C" w:rsidP="00C17C4D">
      <w:pPr>
        <w:tabs>
          <w:tab w:val="left" w:pos="567"/>
        </w:tabs>
        <w:jc w:val="both"/>
        <w:rPr>
          <w:color w:val="000000"/>
          <w:sz w:val="28"/>
          <w:szCs w:val="28"/>
        </w:rPr>
      </w:pPr>
      <w:r w:rsidRPr="00A7068C">
        <w:rPr>
          <w:i/>
          <w:color w:val="000000"/>
          <w:sz w:val="28"/>
          <w:szCs w:val="28"/>
        </w:rPr>
        <w:t xml:space="preserve">        Основно</w:t>
      </w:r>
      <w:r>
        <w:rPr>
          <w:i/>
          <w:color w:val="000000"/>
          <w:sz w:val="28"/>
          <w:szCs w:val="28"/>
        </w:rPr>
        <w:t>е</w:t>
      </w:r>
      <w:r w:rsidRPr="00A7068C">
        <w:rPr>
          <w:i/>
          <w:color w:val="000000"/>
          <w:sz w:val="28"/>
          <w:szCs w:val="28"/>
        </w:rPr>
        <w:t xml:space="preserve"> мероприяти</w:t>
      </w:r>
      <w:r>
        <w:rPr>
          <w:i/>
          <w:color w:val="000000"/>
          <w:sz w:val="28"/>
          <w:szCs w:val="28"/>
        </w:rPr>
        <w:t>е</w:t>
      </w:r>
      <w:r w:rsidRPr="00A7068C">
        <w:rPr>
          <w:i/>
          <w:color w:val="000000"/>
          <w:sz w:val="28"/>
          <w:szCs w:val="28"/>
        </w:rPr>
        <w:t xml:space="preserve"> «Благоустройство и содержание кладбищ»</w:t>
      </w:r>
      <w:r>
        <w:rPr>
          <w:i/>
          <w:color w:val="000000"/>
          <w:sz w:val="28"/>
          <w:szCs w:val="28"/>
        </w:rPr>
        <w:t xml:space="preserve"> </w:t>
      </w:r>
      <w:r w:rsidR="00C17C4D">
        <w:rPr>
          <w:i/>
          <w:color w:val="000000"/>
          <w:sz w:val="28"/>
          <w:szCs w:val="28"/>
        </w:rPr>
        <w:t xml:space="preserve">- </w:t>
      </w:r>
      <w:r w:rsidR="003A0C10">
        <w:rPr>
          <w:color w:val="000000"/>
          <w:sz w:val="28"/>
          <w:szCs w:val="28"/>
        </w:rPr>
        <w:t xml:space="preserve">157,8 тыс. рублей, или </w:t>
      </w:r>
      <w:r w:rsidR="00BB3DCF">
        <w:rPr>
          <w:color w:val="000000"/>
          <w:sz w:val="28"/>
          <w:szCs w:val="28"/>
        </w:rPr>
        <w:t>1</w:t>
      </w:r>
      <w:r w:rsidR="003A0C10">
        <w:rPr>
          <w:color w:val="000000"/>
          <w:sz w:val="28"/>
          <w:szCs w:val="28"/>
        </w:rPr>
        <w:t>00,0 % от плана</w:t>
      </w:r>
      <w:r w:rsidR="00C17C4D">
        <w:rPr>
          <w:color w:val="000000"/>
          <w:sz w:val="28"/>
          <w:szCs w:val="28"/>
        </w:rPr>
        <w:t>, в том числе</w:t>
      </w:r>
      <w:r w:rsidR="00C17C4D" w:rsidRPr="00C17C4D">
        <w:rPr>
          <w:color w:val="000000"/>
          <w:sz w:val="28"/>
          <w:szCs w:val="28"/>
        </w:rPr>
        <w:t>:</w:t>
      </w:r>
      <w:r w:rsidR="003A0C10">
        <w:rPr>
          <w:color w:val="000000"/>
          <w:sz w:val="28"/>
          <w:szCs w:val="28"/>
        </w:rPr>
        <w:t xml:space="preserve"> дезинсекция от клеща открытой территории кладбища – 5,9 тыс. рублей, уборка территории кладбища - 60,3 тыс. рублей, вывоз мусора с территории кладбища – 91,6 тыс. рублей</w:t>
      </w:r>
      <w:r w:rsidR="00C17C4D">
        <w:rPr>
          <w:color w:val="000000"/>
          <w:sz w:val="28"/>
          <w:szCs w:val="28"/>
        </w:rPr>
        <w:t>.</w:t>
      </w:r>
    </w:p>
    <w:p w:rsidR="00F56718" w:rsidRDefault="00C17C4D">
      <w:pPr>
        <w:tabs>
          <w:tab w:val="left" w:pos="567"/>
        </w:tabs>
        <w:ind w:firstLine="567"/>
        <w:jc w:val="both"/>
        <w:rPr>
          <w:color w:val="000000"/>
          <w:sz w:val="28"/>
          <w:szCs w:val="28"/>
        </w:rPr>
      </w:pPr>
      <w:r w:rsidRPr="00C17C4D">
        <w:rPr>
          <w:i/>
          <w:color w:val="000000"/>
          <w:sz w:val="28"/>
          <w:szCs w:val="28"/>
        </w:rPr>
        <w:t>Основно</w:t>
      </w:r>
      <w:r>
        <w:rPr>
          <w:i/>
          <w:color w:val="000000"/>
          <w:sz w:val="28"/>
          <w:szCs w:val="28"/>
        </w:rPr>
        <w:t>е</w:t>
      </w:r>
      <w:r w:rsidRPr="00C17C4D">
        <w:rPr>
          <w:i/>
          <w:color w:val="000000"/>
          <w:sz w:val="28"/>
          <w:szCs w:val="28"/>
        </w:rPr>
        <w:t xml:space="preserve"> мероприяти</w:t>
      </w:r>
      <w:r>
        <w:rPr>
          <w:i/>
          <w:color w:val="000000"/>
          <w:sz w:val="28"/>
          <w:szCs w:val="28"/>
        </w:rPr>
        <w:t>е</w:t>
      </w:r>
      <w:r w:rsidRPr="00C17C4D">
        <w:rPr>
          <w:i/>
          <w:color w:val="000000"/>
          <w:sz w:val="28"/>
          <w:szCs w:val="28"/>
        </w:rPr>
        <w:t xml:space="preserve"> «Благоустройство общественных территорий сельского поселения Девятинское»</w:t>
      </w:r>
      <w:r>
        <w:rPr>
          <w:i/>
          <w:color w:val="000000"/>
          <w:sz w:val="28"/>
          <w:szCs w:val="28"/>
        </w:rPr>
        <w:t xml:space="preserve"> </w:t>
      </w:r>
      <w:r w:rsidR="003A0C10">
        <w:rPr>
          <w:color w:val="000000"/>
          <w:sz w:val="28"/>
          <w:szCs w:val="28"/>
        </w:rPr>
        <w:t xml:space="preserve">- 5200,4 тыс. рублей, или 99,5 % от плана на год. Расходы </w:t>
      </w:r>
      <w:r>
        <w:rPr>
          <w:color w:val="000000"/>
          <w:sz w:val="28"/>
          <w:szCs w:val="28"/>
        </w:rPr>
        <w:t>составили</w:t>
      </w:r>
      <w:r w:rsidR="003A0C10">
        <w:rPr>
          <w:color w:val="000000"/>
          <w:sz w:val="28"/>
          <w:szCs w:val="28"/>
        </w:rPr>
        <w:t>:</w:t>
      </w:r>
    </w:p>
    <w:p w:rsidR="00F56718" w:rsidRDefault="003A0C10">
      <w:pPr>
        <w:tabs>
          <w:tab w:val="left" w:pos="567"/>
        </w:tabs>
        <w:ind w:firstLine="567"/>
        <w:jc w:val="both"/>
        <w:rPr>
          <w:sz w:val="28"/>
          <w:szCs w:val="28"/>
        </w:rPr>
      </w:pPr>
      <w:r>
        <w:rPr>
          <w:sz w:val="28"/>
          <w:szCs w:val="28"/>
        </w:rPr>
        <w:t xml:space="preserve">- </w:t>
      </w:r>
      <w:r w:rsidR="00C17C4D">
        <w:rPr>
          <w:color w:val="000000"/>
          <w:sz w:val="28"/>
          <w:szCs w:val="28"/>
        </w:rPr>
        <w:t xml:space="preserve">мероприятия в части содержания контейнерных площадок и мест накопления твердых коммунальных отходов на территории поселения (за счет иного межбюджетного трансферта из бюджета района) </w:t>
      </w:r>
      <w:r>
        <w:rPr>
          <w:sz w:val="28"/>
          <w:szCs w:val="28"/>
        </w:rPr>
        <w:t>- 359,9 тыс.</w:t>
      </w:r>
      <w:r w:rsidR="00C17C4D">
        <w:rPr>
          <w:sz w:val="28"/>
          <w:szCs w:val="28"/>
        </w:rPr>
        <w:t xml:space="preserve"> </w:t>
      </w:r>
      <w:r>
        <w:rPr>
          <w:sz w:val="28"/>
          <w:szCs w:val="28"/>
        </w:rPr>
        <w:t>рублей;</w:t>
      </w:r>
    </w:p>
    <w:p w:rsidR="00F56718" w:rsidRDefault="003A0C10">
      <w:pPr>
        <w:tabs>
          <w:tab w:val="left" w:pos="567"/>
        </w:tabs>
        <w:ind w:firstLine="567"/>
        <w:jc w:val="both"/>
        <w:rPr>
          <w:color w:val="000000"/>
          <w:sz w:val="28"/>
          <w:szCs w:val="28"/>
        </w:rPr>
      </w:pPr>
      <w:r>
        <w:rPr>
          <w:color w:val="000000"/>
          <w:sz w:val="28"/>
          <w:szCs w:val="28"/>
        </w:rPr>
        <w:t>- прочие мероприятия по благоустройству – 324,5 тыс.</w:t>
      </w:r>
      <w:r w:rsidR="00C17C4D">
        <w:rPr>
          <w:color w:val="000000"/>
          <w:sz w:val="28"/>
          <w:szCs w:val="28"/>
        </w:rPr>
        <w:t xml:space="preserve"> </w:t>
      </w:r>
      <w:r>
        <w:rPr>
          <w:color w:val="000000"/>
          <w:sz w:val="28"/>
          <w:szCs w:val="28"/>
        </w:rPr>
        <w:t>рублей, из них: текущий ремонт спортивной площадки – 200,0 тыс. рублей, приобретение материальных запасов (комплектующие для детской площадки</w:t>
      </w:r>
      <w:r w:rsidR="00C17C4D">
        <w:rPr>
          <w:color w:val="000000"/>
          <w:sz w:val="28"/>
          <w:szCs w:val="28"/>
        </w:rPr>
        <w:t>)</w:t>
      </w:r>
      <w:r>
        <w:rPr>
          <w:color w:val="000000"/>
          <w:sz w:val="28"/>
          <w:szCs w:val="28"/>
        </w:rPr>
        <w:t xml:space="preserve"> – 21,1 тыс. рублей, дезинсекция от клеща открытой территории детской площадки – 1,7 тыс. рублей, скашивание травы – 9,0 тыс. рублей, оплата услуг по благоустройству территорий (расчистка от снега и уборка от мусора общественных территорий, спил деревьев) – 92,7 тыс. рублей;</w:t>
      </w:r>
    </w:p>
    <w:p w:rsidR="00F56718" w:rsidRDefault="003A0C10">
      <w:pPr>
        <w:tabs>
          <w:tab w:val="left" w:pos="567"/>
        </w:tabs>
        <w:ind w:firstLine="567"/>
        <w:jc w:val="both"/>
        <w:rPr>
          <w:color w:val="000000"/>
          <w:sz w:val="28"/>
          <w:szCs w:val="28"/>
        </w:rPr>
      </w:pPr>
      <w:r>
        <w:rPr>
          <w:color w:val="000000"/>
          <w:sz w:val="28"/>
          <w:szCs w:val="28"/>
        </w:rPr>
        <w:t>- финансирование мероприятий проекта «Народный бюджет» - 2626,6 тыс. рублей, из них за счет субсидии из областного бюджета 1838,6 тыс. рублей, средств местного бюджета – 788,0 тыс. рублей (средства поселения и пожертвования физических и юридических лиц). Реализовано 4 общественно – значимых проекта:</w:t>
      </w:r>
    </w:p>
    <w:p w:rsidR="00F56718" w:rsidRDefault="003A0C10" w:rsidP="009D7B98">
      <w:pPr>
        <w:numPr>
          <w:ilvl w:val="0"/>
          <w:numId w:val="4"/>
        </w:numPr>
        <w:jc w:val="both"/>
        <w:rPr>
          <w:sz w:val="28"/>
          <w:szCs w:val="28"/>
        </w:rPr>
      </w:pPr>
      <w:r>
        <w:rPr>
          <w:sz w:val="28"/>
          <w:szCs w:val="28"/>
        </w:rPr>
        <w:t>текущий ремонт памятника и благоустройство территории вокруг него в д. Великий Двор - 1179,2 тыс.</w:t>
      </w:r>
      <w:r w:rsidR="00C17C4D">
        <w:rPr>
          <w:sz w:val="28"/>
          <w:szCs w:val="28"/>
        </w:rPr>
        <w:t xml:space="preserve"> </w:t>
      </w:r>
      <w:r>
        <w:rPr>
          <w:sz w:val="28"/>
          <w:szCs w:val="28"/>
        </w:rPr>
        <w:t>рублей, из них: субсидия из областного бюджета - 825,5 тыс.</w:t>
      </w:r>
      <w:r w:rsidR="00C17C4D">
        <w:rPr>
          <w:sz w:val="28"/>
          <w:szCs w:val="28"/>
        </w:rPr>
        <w:t xml:space="preserve"> </w:t>
      </w:r>
      <w:r>
        <w:rPr>
          <w:sz w:val="28"/>
          <w:szCs w:val="28"/>
        </w:rPr>
        <w:t>рублей, средства местного бюджета - 353,7 тыс.</w:t>
      </w:r>
      <w:r w:rsidR="00C17C4D">
        <w:rPr>
          <w:sz w:val="28"/>
          <w:szCs w:val="28"/>
        </w:rPr>
        <w:t xml:space="preserve"> </w:t>
      </w:r>
      <w:r>
        <w:rPr>
          <w:sz w:val="28"/>
          <w:szCs w:val="28"/>
        </w:rPr>
        <w:t xml:space="preserve">рублей </w:t>
      </w:r>
      <w:r>
        <w:rPr>
          <w:color w:val="000000"/>
          <w:sz w:val="28"/>
          <w:szCs w:val="28"/>
        </w:rPr>
        <w:t>(средства поселения и пожертвования физических и юридических лиц)</w:t>
      </w:r>
      <w:r>
        <w:rPr>
          <w:sz w:val="28"/>
          <w:szCs w:val="28"/>
        </w:rPr>
        <w:t>;</w:t>
      </w:r>
    </w:p>
    <w:p w:rsidR="00F56718" w:rsidRDefault="003A0C10" w:rsidP="009D7B98">
      <w:pPr>
        <w:numPr>
          <w:ilvl w:val="0"/>
          <w:numId w:val="4"/>
        </w:numPr>
        <w:jc w:val="both"/>
        <w:rPr>
          <w:sz w:val="28"/>
          <w:szCs w:val="28"/>
        </w:rPr>
      </w:pPr>
      <w:r>
        <w:rPr>
          <w:sz w:val="28"/>
          <w:szCs w:val="28"/>
        </w:rPr>
        <w:lastRenderedPageBreak/>
        <w:t xml:space="preserve"> обустройство пешеходной дорожки в п. Депо - 759,7 тыс.</w:t>
      </w:r>
      <w:r w:rsidR="00C17C4D">
        <w:rPr>
          <w:sz w:val="28"/>
          <w:szCs w:val="28"/>
        </w:rPr>
        <w:t xml:space="preserve"> </w:t>
      </w:r>
      <w:r>
        <w:rPr>
          <w:sz w:val="28"/>
          <w:szCs w:val="28"/>
        </w:rPr>
        <w:t>рублей, из них: субсидия из областного бюджета - 531,8 тыс.</w:t>
      </w:r>
      <w:r w:rsidR="00C17C4D">
        <w:rPr>
          <w:sz w:val="28"/>
          <w:szCs w:val="28"/>
        </w:rPr>
        <w:t xml:space="preserve"> </w:t>
      </w:r>
      <w:r>
        <w:rPr>
          <w:sz w:val="28"/>
          <w:szCs w:val="28"/>
        </w:rPr>
        <w:t>рублей, средства местного бюджета - 227,9 тыс.</w:t>
      </w:r>
      <w:r w:rsidR="00C17C4D">
        <w:rPr>
          <w:sz w:val="28"/>
          <w:szCs w:val="28"/>
        </w:rPr>
        <w:t xml:space="preserve"> </w:t>
      </w:r>
      <w:r>
        <w:rPr>
          <w:sz w:val="28"/>
          <w:szCs w:val="28"/>
        </w:rPr>
        <w:t xml:space="preserve">рублей </w:t>
      </w:r>
      <w:r>
        <w:rPr>
          <w:color w:val="000000"/>
          <w:sz w:val="28"/>
          <w:szCs w:val="28"/>
        </w:rPr>
        <w:t>(средства поселения и пожертвования физических и юридических лиц)</w:t>
      </w:r>
      <w:r>
        <w:rPr>
          <w:sz w:val="28"/>
          <w:szCs w:val="28"/>
        </w:rPr>
        <w:t>;</w:t>
      </w:r>
    </w:p>
    <w:p w:rsidR="00F56718" w:rsidRDefault="003A0C10" w:rsidP="009D7B98">
      <w:pPr>
        <w:numPr>
          <w:ilvl w:val="0"/>
          <w:numId w:val="4"/>
        </w:numPr>
        <w:jc w:val="both"/>
        <w:rPr>
          <w:sz w:val="28"/>
          <w:szCs w:val="28"/>
        </w:rPr>
      </w:pPr>
      <w:r>
        <w:rPr>
          <w:sz w:val="28"/>
          <w:szCs w:val="28"/>
        </w:rPr>
        <w:t xml:space="preserve"> обустройство подходов к пешеходному мосту д. Великий Двор – д. Андреевская - 238,8 тыс.</w:t>
      </w:r>
      <w:r w:rsidR="00C17C4D">
        <w:rPr>
          <w:sz w:val="28"/>
          <w:szCs w:val="28"/>
        </w:rPr>
        <w:t xml:space="preserve"> </w:t>
      </w:r>
      <w:r>
        <w:rPr>
          <w:sz w:val="28"/>
          <w:szCs w:val="28"/>
        </w:rPr>
        <w:t>рублей, из них: субсидия из областного бюджета - 167,1 тыс.</w:t>
      </w:r>
      <w:r w:rsidR="00C17C4D">
        <w:rPr>
          <w:sz w:val="28"/>
          <w:szCs w:val="28"/>
        </w:rPr>
        <w:t xml:space="preserve"> </w:t>
      </w:r>
      <w:r>
        <w:rPr>
          <w:sz w:val="28"/>
          <w:szCs w:val="28"/>
        </w:rPr>
        <w:t>рублей, средства местного бюджета - 71,7 тыс.</w:t>
      </w:r>
      <w:r w:rsidR="00C17C4D">
        <w:rPr>
          <w:sz w:val="28"/>
          <w:szCs w:val="28"/>
        </w:rPr>
        <w:t xml:space="preserve"> </w:t>
      </w:r>
      <w:r>
        <w:rPr>
          <w:sz w:val="28"/>
          <w:szCs w:val="28"/>
        </w:rPr>
        <w:t xml:space="preserve">рублей </w:t>
      </w:r>
      <w:r>
        <w:rPr>
          <w:color w:val="000000"/>
          <w:sz w:val="28"/>
          <w:szCs w:val="28"/>
        </w:rPr>
        <w:t>(средства поселения и пожертвования физических и юридических лиц)</w:t>
      </w:r>
      <w:r>
        <w:rPr>
          <w:sz w:val="28"/>
          <w:szCs w:val="28"/>
        </w:rPr>
        <w:t>;</w:t>
      </w:r>
    </w:p>
    <w:p w:rsidR="00F56718" w:rsidRDefault="003A0C10" w:rsidP="009D7B98">
      <w:pPr>
        <w:numPr>
          <w:ilvl w:val="0"/>
          <w:numId w:val="4"/>
        </w:numPr>
        <w:jc w:val="both"/>
        <w:rPr>
          <w:sz w:val="28"/>
          <w:szCs w:val="28"/>
        </w:rPr>
      </w:pPr>
      <w:r>
        <w:rPr>
          <w:sz w:val="28"/>
          <w:szCs w:val="28"/>
        </w:rPr>
        <w:t>обустройство пешеходных подходов в п. Депо на территории знака «Я люблю Белый Ручей» - 448,9 тыс.</w:t>
      </w:r>
      <w:r w:rsidR="00C17C4D">
        <w:rPr>
          <w:sz w:val="28"/>
          <w:szCs w:val="28"/>
        </w:rPr>
        <w:t xml:space="preserve"> </w:t>
      </w:r>
      <w:r>
        <w:rPr>
          <w:sz w:val="28"/>
          <w:szCs w:val="28"/>
        </w:rPr>
        <w:t>рублей, из них: субсидия из областного бюджета - 314,2 тыс.</w:t>
      </w:r>
      <w:r w:rsidR="00C17C4D">
        <w:rPr>
          <w:sz w:val="28"/>
          <w:szCs w:val="28"/>
        </w:rPr>
        <w:t xml:space="preserve"> </w:t>
      </w:r>
      <w:r>
        <w:rPr>
          <w:sz w:val="28"/>
          <w:szCs w:val="28"/>
        </w:rPr>
        <w:t>рублей, средства местного бюджета - 134,7 тыс.</w:t>
      </w:r>
      <w:r w:rsidR="00C17C4D">
        <w:rPr>
          <w:sz w:val="28"/>
          <w:szCs w:val="28"/>
        </w:rPr>
        <w:t xml:space="preserve"> </w:t>
      </w:r>
      <w:r>
        <w:rPr>
          <w:sz w:val="28"/>
          <w:szCs w:val="28"/>
        </w:rPr>
        <w:t xml:space="preserve">рублей </w:t>
      </w:r>
      <w:r>
        <w:rPr>
          <w:color w:val="000000"/>
          <w:sz w:val="28"/>
          <w:szCs w:val="28"/>
        </w:rPr>
        <w:t>(средства поселения и пожертвования физических и юридических лиц)</w:t>
      </w:r>
      <w:r>
        <w:rPr>
          <w:sz w:val="28"/>
          <w:szCs w:val="28"/>
        </w:rPr>
        <w:t>;</w:t>
      </w:r>
    </w:p>
    <w:p w:rsidR="00F56718" w:rsidRDefault="003A0C10">
      <w:pPr>
        <w:tabs>
          <w:tab w:val="left" w:pos="567"/>
        </w:tabs>
        <w:ind w:firstLine="567"/>
        <w:jc w:val="both"/>
        <w:rPr>
          <w:sz w:val="28"/>
          <w:szCs w:val="28"/>
        </w:rPr>
      </w:pPr>
      <w:r>
        <w:rPr>
          <w:sz w:val="28"/>
          <w:szCs w:val="28"/>
        </w:rPr>
        <w:t>- благоустройство территории (уборка мусора) - 1829,0 тыс.</w:t>
      </w:r>
      <w:r w:rsidR="00C17C4D">
        <w:rPr>
          <w:sz w:val="28"/>
          <w:szCs w:val="28"/>
        </w:rPr>
        <w:t xml:space="preserve"> </w:t>
      </w:r>
      <w:r>
        <w:rPr>
          <w:sz w:val="28"/>
          <w:szCs w:val="28"/>
        </w:rPr>
        <w:t>рублей (за счет финансовой помощи АО «Белый ручей»;</w:t>
      </w:r>
    </w:p>
    <w:p w:rsidR="00F56718" w:rsidRDefault="003A0C10">
      <w:pPr>
        <w:tabs>
          <w:tab w:val="left" w:pos="567"/>
        </w:tabs>
        <w:ind w:firstLine="567"/>
        <w:jc w:val="both"/>
        <w:rPr>
          <w:color w:val="000000"/>
          <w:sz w:val="28"/>
          <w:szCs w:val="28"/>
        </w:rPr>
      </w:pPr>
      <w:r>
        <w:rPr>
          <w:color w:val="000000"/>
          <w:sz w:val="28"/>
          <w:szCs w:val="28"/>
        </w:rPr>
        <w:t xml:space="preserve">- </w:t>
      </w:r>
      <w:r w:rsidR="009D7B98">
        <w:rPr>
          <w:color w:val="000000"/>
          <w:sz w:val="28"/>
          <w:szCs w:val="28"/>
        </w:rPr>
        <w:t>и</w:t>
      </w:r>
      <w:r>
        <w:rPr>
          <w:color w:val="000000"/>
          <w:sz w:val="28"/>
          <w:szCs w:val="28"/>
        </w:rPr>
        <w:t xml:space="preserve">ные межбюджетные трансферты на осуществление полномочий по реализации мероприятий по благоустройству общественных территорий в сумме 60,4 тыс. рублей, или 100,0 % от плана (передача полномочий в район). Средства направлены на благоустройство территории Липовой аллеи в с. Девятины по ул. Советской (установлены скамейки, урны, обустроена пешеходная дорожка). Расходы произведены в рамках реализации национального проекта «Жилье и городская среда» и федерального проекта «Формирование комфортной городской среды». </w:t>
      </w:r>
    </w:p>
    <w:p w:rsidR="009D7B98" w:rsidRDefault="003A0C10">
      <w:pPr>
        <w:tabs>
          <w:tab w:val="left" w:pos="567"/>
        </w:tabs>
        <w:jc w:val="both"/>
        <w:rPr>
          <w:color w:val="000000"/>
          <w:sz w:val="28"/>
          <w:szCs w:val="28"/>
        </w:rPr>
      </w:pPr>
      <w:r>
        <w:rPr>
          <w:color w:val="000000"/>
          <w:sz w:val="28"/>
          <w:szCs w:val="28"/>
        </w:rPr>
        <w:t xml:space="preserve">         </w:t>
      </w:r>
    </w:p>
    <w:p w:rsidR="00F56718" w:rsidRDefault="003A0C10">
      <w:pPr>
        <w:tabs>
          <w:tab w:val="left" w:pos="567"/>
        </w:tabs>
        <w:jc w:val="both"/>
        <w:rPr>
          <w:b/>
          <w:color w:val="000000"/>
          <w:sz w:val="28"/>
          <w:szCs w:val="28"/>
        </w:rPr>
      </w:pPr>
      <w:r>
        <w:rPr>
          <w:color w:val="000000"/>
          <w:sz w:val="28"/>
          <w:szCs w:val="28"/>
        </w:rPr>
        <w:t xml:space="preserve">        </w:t>
      </w:r>
      <w:r>
        <w:rPr>
          <w:b/>
          <w:color w:val="000000"/>
          <w:sz w:val="28"/>
          <w:szCs w:val="28"/>
        </w:rPr>
        <w:t>Культура, кинематография</w:t>
      </w:r>
    </w:p>
    <w:p w:rsidR="00F56718" w:rsidRDefault="003A0C10">
      <w:pPr>
        <w:tabs>
          <w:tab w:val="left" w:pos="567"/>
        </w:tabs>
        <w:jc w:val="both"/>
        <w:rPr>
          <w:color w:val="000000"/>
          <w:sz w:val="28"/>
          <w:szCs w:val="28"/>
        </w:rPr>
      </w:pPr>
      <w:r>
        <w:rPr>
          <w:sz w:val="28"/>
          <w:szCs w:val="28"/>
        </w:rPr>
        <w:t xml:space="preserve">        Расходы раздела 08 «Культура, кинематография» исполнены </w:t>
      </w:r>
      <w:r>
        <w:rPr>
          <w:color w:val="000000"/>
          <w:sz w:val="28"/>
          <w:szCs w:val="28"/>
        </w:rPr>
        <w:t xml:space="preserve">в сумме 5869,4 тыс. рублей, или на 100,0 % от плана. По сравнению с 2022 годом объем расходов увеличился на 1842,3 тыс. рублей, или на 45,7 %. Доля расходов в общем объеме расходов бюджета поселения составила 24,5 %. В течение 2023 года утвержденные бюджетные назначения были увеличены на 1172,8 тыс. рублей, или на 25,0 % в связи с увеличением расходов по подразделу </w:t>
      </w:r>
      <w:r>
        <w:rPr>
          <w:i/>
          <w:color w:val="000000"/>
          <w:sz w:val="28"/>
          <w:szCs w:val="28"/>
        </w:rPr>
        <w:t>0804 «Другие вопросы в области культуры, кинематографии»</w:t>
      </w:r>
      <w:r>
        <w:rPr>
          <w:color w:val="000000"/>
          <w:sz w:val="28"/>
          <w:szCs w:val="28"/>
        </w:rPr>
        <w:t>.</w:t>
      </w:r>
    </w:p>
    <w:p w:rsidR="00F56718" w:rsidRDefault="003A0C10">
      <w:pPr>
        <w:tabs>
          <w:tab w:val="left" w:pos="567"/>
        </w:tabs>
        <w:ind w:firstLine="567"/>
        <w:jc w:val="both"/>
        <w:rPr>
          <w:sz w:val="28"/>
          <w:szCs w:val="28"/>
        </w:rPr>
      </w:pPr>
      <w:r>
        <w:rPr>
          <w:sz w:val="28"/>
          <w:szCs w:val="28"/>
        </w:rPr>
        <w:t xml:space="preserve">Расходы по </w:t>
      </w:r>
      <w:r>
        <w:rPr>
          <w:i/>
          <w:sz w:val="28"/>
          <w:szCs w:val="28"/>
        </w:rPr>
        <w:t xml:space="preserve">подразделу 0801 «Культура» </w:t>
      </w:r>
      <w:r>
        <w:rPr>
          <w:sz w:val="28"/>
          <w:szCs w:val="28"/>
        </w:rPr>
        <w:t xml:space="preserve">исполнены в </w:t>
      </w:r>
      <w:r w:rsidR="009D7B98">
        <w:rPr>
          <w:sz w:val="28"/>
          <w:szCs w:val="28"/>
        </w:rPr>
        <w:t>сумме</w:t>
      </w:r>
      <w:r>
        <w:rPr>
          <w:sz w:val="28"/>
          <w:szCs w:val="28"/>
        </w:rPr>
        <w:t xml:space="preserve"> 4188,2 тыс.</w:t>
      </w:r>
      <w:r w:rsidR="009D7B98">
        <w:rPr>
          <w:sz w:val="28"/>
          <w:szCs w:val="28"/>
        </w:rPr>
        <w:t xml:space="preserve"> </w:t>
      </w:r>
      <w:r>
        <w:rPr>
          <w:sz w:val="28"/>
          <w:szCs w:val="28"/>
        </w:rPr>
        <w:t>рублей или на 100,0 % от утвержденных значений.</w:t>
      </w:r>
      <w:r>
        <w:rPr>
          <w:i/>
          <w:sz w:val="28"/>
          <w:szCs w:val="28"/>
        </w:rPr>
        <w:t xml:space="preserve"> </w:t>
      </w:r>
      <w:r>
        <w:rPr>
          <w:color w:val="000000"/>
          <w:sz w:val="28"/>
          <w:szCs w:val="28"/>
        </w:rPr>
        <w:t>По сравнению с 2022 годом расходы по данному подразделу увеличились на 161,1 тыс. рублей, или на 4,0 %</w:t>
      </w:r>
      <w:r>
        <w:rPr>
          <w:sz w:val="28"/>
          <w:szCs w:val="28"/>
        </w:rPr>
        <w:t xml:space="preserve">. Расходы составили межбюджетные трансферты, перечисляемые из бюджета поселения в бюджет района на осуществление Администрацией района полномочий в сфере культуры по соглашению. </w:t>
      </w:r>
    </w:p>
    <w:p w:rsidR="00F56718" w:rsidRDefault="003A0C10">
      <w:pPr>
        <w:tabs>
          <w:tab w:val="left" w:pos="567"/>
        </w:tabs>
        <w:ind w:firstLine="567"/>
        <w:jc w:val="both"/>
        <w:rPr>
          <w:sz w:val="28"/>
          <w:szCs w:val="28"/>
        </w:rPr>
      </w:pPr>
      <w:r>
        <w:rPr>
          <w:sz w:val="28"/>
          <w:szCs w:val="28"/>
        </w:rPr>
        <w:t>Доля расходов по подразделу в общем объеме расходов поселения - 17,5 %.</w:t>
      </w:r>
    </w:p>
    <w:p w:rsidR="00F56718" w:rsidRDefault="003A0C10">
      <w:pPr>
        <w:ind w:firstLine="567"/>
        <w:jc w:val="both"/>
        <w:rPr>
          <w:sz w:val="28"/>
          <w:szCs w:val="28"/>
        </w:rPr>
      </w:pPr>
      <w:r>
        <w:rPr>
          <w:sz w:val="28"/>
          <w:szCs w:val="28"/>
        </w:rPr>
        <w:t xml:space="preserve">По подразделу </w:t>
      </w:r>
      <w:r>
        <w:rPr>
          <w:i/>
          <w:iCs/>
          <w:sz w:val="28"/>
          <w:szCs w:val="28"/>
        </w:rPr>
        <w:t>0804 «Другие вопросы в области культуры, кинематографии»</w:t>
      </w:r>
      <w:r>
        <w:rPr>
          <w:sz w:val="28"/>
          <w:szCs w:val="28"/>
        </w:rPr>
        <w:t xml:space="preserve"> расходы отражены в сумме 1681,2 тыс.</w:t>
      </w:r>
      <w:r w:rsidR="009D7B98">
        <w:rPr>
          <w:sz w:val="28"/>
          <w:szCs w:val="28"/>
        </w:rPr>
        <w:t xml:space="preserve"> </w:t>
      </w:r>
      <w:r>
        <w:rPr>
          <w:sz w:val="28"/>
          <w:szCs w:val="28"/>
        </w:rPr>
        <w:t>рублей</w:t>
      </w:r>
      <w:r w:rsidR="009D7B98">
        <w:rPr>
          <w:sz w:val="28"/>
          <w:szCs w:val="28"/>
        </w:rPr>
        <w:t>,</w:t>
      </w:r>
      <w:r>
        <w:rPr>
          <w:sz w:val="28"/>
          <w:szCs w:val="28"/>
        </w:rPr>
        <w:t xml:space="preserve"> или на 100 % от плана, в рамках мероприятий по реализации проекта «Народный бюджет», в том числе: </w:t>
      </w:r>
    </w:p>
    <w:p w:rsidR="00F56718" w:rsidRDefault="003A0C10">
      <w:pPr>
        <w:ind w:firstLine="567"/>
        <w:jc w:val="both"/>
        <w:rPr>
          <w:sz w:val="28"/>
          <w:szCs w:val="28"/>
        </w:rPr>
      </w:pPr>
      <w:r>
        <w:rPr>
          <w:sz w:val="28"/>
          <w:szCs w:val="28"/>
        </w:rPr>
        <w:t>- приобретение костюмов для вокально – танцевальной группы «Созвездие» при Белоручейской ветеранской организации п. Депо - 127,9 тыс.</w:t>
      </w:r>
      <w:r w:rsidR="009D7B98">
        <w:rPr>
          <w:sz w:val="28"/>
          <w:szCs w:val="28"/>
        </w:rPr>
        <w:t xml:space="preserve"> </w:t>
      </w:r>
      <w:r>
        <w:rPr>
          <w:sz w:val="28"/>
          <w:szCs w:val="28"/>
        </w:rPr>
        <w:t xml:space="preserve">рублей, из них: </w:t>
      </w:r>
      <w:r>
        <w:rPr>
          <w:sz w:val="28"/>
          <w:szCs w:val="28"/>
        </w:rPr>
        <w:lastRenderedPageBreak/>
        <w:t>субсидия из областного бюджета - 89,5 тыс.</w:t>
      </w:r>
      <w:r w:rsidR="009D7B98">
        <w:rPr>
          <w:sz w:val="28"/>
          <w:szCs w:val="28"/>
        </w:rPr>
        <w:t xml:space="preserve"> </w:t>
      </w:r>
      <w:r>
        <w:rPr>
          <w:sz w:val="28"/>
          <w:szCs w:val="28"/>
        </w:rPr>
        <w:t>рублей, средства местного бюджета - 38,4 тыс.</w:t>
      </w:r>
      <w:r w:rsidR="009D7B98">
        <w:rPr>
          <w:sz w:val="28"/>
          <w:szCs w:val="28"/>
        </w:rPr>
        <w:t xml:space="preserve"> </w:t>
      </w:r>
      <w:r>
        <w:rPr>
          <w:sz w:val="28"/>
          <w:szCs w:val="28"/>
        </w:rPr>
        <w:t xml:space="preserve">рублей </w:t>
      </w:r>
      <w:r>
        <w:rPr>
          <w:color w:val="000000"/>
          <w:sz w:val="28"/>
          <w:szCs w:val="28"/>
        </w:rPr>
        <w:t>(средства поселения и пожертвования физических лиц)</w:t>
      </w:r>
      <w:r>
        <w:rPr>
          <w:sz w:val="28"/>
          <w:szCs w:val="28"/>
        </w:rPr>
        <w:t>;</w:t>
      </w:r>
    </w:p>
    <w:p w:rsidR="00F56718" w:rsidRDefault="003A0C10">
      <w:pPr>
        <w:ind w:firstLine="567"/>
        <w:jc w:val="both"/>
        <w:rPr>
          <w:sz w:val="28"/>
          <w:szCs w:val="28"/>
        </w:rPr>
      </w:pPr>
      <w:r>
        <w:rPr>
          <w:sz w:val="28"/>
          <w:szCs w:val="28"/>
        </w:rPr>
        <w:t>- текущий ремонт сцены у ДК в с. Девятины - 781,4 тыс.</w:t>
      </w:r>
      <w:r w:rsidR="009D7B98">
        <w:rPr>
          <w:sz w:val="28"/>
          <w:szCs w:val="28"/>
        </w:rPr>
        <w:t xml:space="preserve"> </w:t>
      </w:r>
      <w:r>
        <w:rPr>
          <w:sz w:val="28"/>
          <w:szCs w:val="28"/>
        </w:rPr>
        <w:t>рублей, из них: субсидия из областного бюджета - 547,0 тыс.</w:t>
      </w:r>
      <w:r w:rsidR="009D7B98">
        <w:rPr>
          <w:sz w:val="28"/>
          <w:szCs w:val="28"/>
        </w:rPr>
        <w:t xml:space="preserve"> </w:t>
      </w:r>
      <w:r>
        <w:rPr>
          <w:sz w:val="28"/>
          <w:szCs w:val="28"/>
        </w:rPr>
        <w:t>рублей, средства местного бюджета - 234,4 тыс.</w:t>
      </w:r>
      <w:r w:rsidR="009D7B98">
        <w:rPr>
          <w:sz w:val="28"/>
          <w:szCs w:val="28"/>
        </w:rPr>
        <w:t xml:space="preserve"> </w:t>
      </w:r>
      <w:r>
        <w:rPr>
          <w:sz w:val="28"/>
          <w:szCs w:val="28"/>
        </w:rPr>
        <w:t xml:space="preserve">рублей </w:t>
      </w:r>
      <w:r>
        <w:rPr>
          <w:color w:val="000000"/>
          <w:sz w:val="28"/>
          <w:szCs w:val="28"/>
        </w:rPr>
        <w:t>(средства поселения и пожертвования физических и юридических лиц)</w:t>
      </w:r>
      <w:r>
        <w:rPr>
          <w:sz w:val="28"/>
          <w:szCs w:val="28"/>
        </w:rPr>
        <w:t>;</w:t>
      </w:r>
    </w:p>
    <w:p w:rsidR="00F56718" w:rsidRDefault="003A0C10">
      <w:pPr>
        <w:ind w:firstLine="567"/>
        <w:jc w:val="both"/>
        <w:rPr>
          <w:sz w:val="28"/>
          <w:szCs w:val="28"/>
        </w:rPr>
      </w:pPr>
      <w:r>
        <w:rPr>
          <w:sz w:val="28"/>
          <w:szCs w:val="28"/>
        </w:rPr>
        <w:t>- приобретение ростовых кукол для ДК в с. Девятины - 270,5 тыс.</w:t>
      </w:r>
      <w:r w:rsidR="009D7B98">
        <w:rPr>
          <w:sz w:val="28"/>
          <w:szCs w:val="28"/>
        </w:rPr>
        <w:t xml:space="preserve"> </w:t>
      </w:r>
      <w:r>
        <w:rPr>
          <w:sz w:val="28"/>
          <w:szCs w:val="28"/>
        </w:rPr>
        <w:t>рублей, из них: субсидия из областного бюджета - 189,3 тыс.</w:t>
      </w:r>
      <w:r w:rsidR="009D7B98">
        <w:rPr>
          <w:sz w:val="28"/>
          <w:szCs w:val="28"/>
        </w:rPr>
        <w:t xml:space="preserve"> </w:t>
      </w:r>
      <w:r>
        <w:rPr>
          <w:sz w:val="28"/>
          <w:szCs w:val="28"/>
        </w:rPr>
        <w:t>рублей, средства местного бюджета - 81,2 тыс.</w:t>
      </w:r>
      <w:r w:rsidR="009D7B98">
        <w:rPr>
          <w:sz w:val="28"/>
          <w:szCs w:val="28"/>
        </w:rPr>
        <w:t xml:space="preserve"> </w:t>
      </w:r>
      <w:r>
        <w:rPr>
          <w:sz w:val="28"/>
          <w:szCs w:val="28"/>
        </w:rPr>
        <w:t xml:space="preserve">рублей </w:t>
      </w:r>
      <w:r>
        <w:rPr>
          <w:color w:val="000000"/>
          <w:sz w:val="28"/>
          <w:szCs w:val="28"/>
        </w:rPr>
        <w:t>(средства поселения и пожертвования физических лиц)</w:t>
      </w:r>
      <w:r>
        <w:rPr>
          <w:sz w:val="28"/>
          <w:szCs w:val="28"/>
        </w:rPr>
        <w:t>;</w:t>
      </w:r>
    </w:p>
    <w:p w:rsidR="00F56718" w:rsidRDefault="003A0C10">
      <w:pPr>
        <w:ind w:firstLine="567"/>
        <w:jc w:val="both"/>
        <w:rPr>
          <w:sz w:val="28"/>
          <w:szCs w:val="28"/>
        </w:rPr>
      </w:pPr>
      <w:r>
        <w:rPr>
          <w:sz w:val="28"/>
          <w:szCs w:val="28"/>
        </w:rPr>
        <w:t>- приобретение сценических костюмов для ДК в п. Депо - 501,4 тыс.</w:t>
      </w:r>
      <w:r w:rsidR="009D7B98">
        <w:rPr>
          <w:sz w:val="28"/>
          <w:szCs w:val="28"/>
        </w:rPr>
        <w:t xml:space="preserve"> </w:t>
      </w:r>
      <w:r>
        <w:rPr>
          <w:sz w:val="28"/>
          <w:szCs w:val="28"/>
        </w:rPr>
        <w:t>рублей, из них: субсидия из областного бюджета - 351,0 тыс.</w:t>
      </w:r>
      <w:r w:rsidR="009D7B98">
        <w:rPr>
          <w:sz w:val="28"/>
          <w:szCs w:val="28"/>
        </w:rPr>
        <w:t xml:space="preserve"> </w:t>
      </w:r>
      <w:r>
        <w:rPr>
          <w:sz w:val="28"/>
          <w:szCs w:val="28"/>
        </w:rPr>
        <w:t>рублей, средства местного бюджета - 150,4 тыс.</w:t>
      </w:r>
      <w:r w:rsidR="009D7B98">
        <w:rPr>
          <w:sz w:val="28"/>
          <w:szCs w:val="28"/>
        </w:rPr>
        <w:t xml:space="preserve"> </w:t>
      </w:r>
      <w:r>
        <w:rPr>
          <w:sz w:val="28"/>
          <w:szCs w:val="28"/>
        </w:rPr>
        <w:t xml:space="preserve">рублей </w:t>
      </w:r>
      <w:r>
        <w:rPr>
          <w:color w:val="000000"/>
          <w:sz w:val="28"/>
          <w:szCs w:val="28"/>
        </w:rPr>
        <w:t>(средства поселения и пожертвования физических лиц)</w:t>
      </w:r>
      <w:r>
        <w:rPr>
          <w:sz w:val="28"/>
          <w:szCs w:val="28"/>
        </w:rPr>
        <w:t>.</w:t>
      </w:r>
    </w:p>
    <w:p w:rsidR="00F56718" w:rsidRDefault="003A0C10">
      <w:pPr>
        <w:ind w:firstLine="567"/>
        <w:jc w:val="both"/>
        <w:rPr>
          <w:sz w:val="28"/>
          <w:szCs w:val="28"/>
        </w:rPr>
      </w:pPr>
      <w:r>
        <w:rPr>
          <w:sz w:val="28"/>
          <w:szCs w:val="28"/>
        </w:rPr>
        <w:t>Доля расходов по подразделу в общем объеме расходов поселения - 7,0 %.</w:t>
      </w:r>
    </w:p>
    <w:p w:rsidR="00F56718" w:rsidRDefault="00F56718">
      <w:pPr>
        <w:tabs>
          <w:tab w:val="left" w:pos="567"/>
        </w:tabs>
        <w:jc w:val="both"/>
        <w:rPr>
          <w:sz w:val="28"/>
          <w:szCs w:val="28"/>
        </w:rPr>
      </w:pPr>
    </w:p>
    <w:p w:rsidR="00F56718" w:rsidRDefault="003A0C10">
      <w:pPr>
        <w:tabs>
          <w:tab w:val="left" w:pos="567"/>
        </w:tabs>
        <w:jc w:val="both"/>
        <w:rPr>
          <w:b/>
          <w:sz w:val="28"/>
          <w:szCs w:val="28"/>
        </w:rPr>
      </w:pPr>
      <w:r>
        <w:rPr>
          <w:sz w:val="28"/>
          <w:szCs w:val="28"/>
        </w:rPr>
        <w:t xml:space="preserve">        </w:t>
      </w:r>
      <w:r>
        <w:rPr>
          <w:b/>
          <w:color w:val="000000"/>
          <w:sz w:val="28"/>
          <w:szCs w:val="28"/>
        </w:rPr>
        <w:t>Социальная политика</w:t>
      </w:r>
    </w:p>
    <w:p w:rsidR="00F56718" w:rsidRDefault="003A0C10">
      <w:pPr>
        <w:tabs>
          <w:tab w:val="left" w:pos="567"/>
        </w:tabs>
        <w:ind w:firstLine="567"/>
        <w:jc w:val="both"/>
        <w:rPr>
          <w:sz w:val="28"/>
          <w:szCs w:val="28"/>
        </w:rPr>
      </w:pPr>
      <w:r>
        <w:rPr>
          <w:sz w:val="28"/>
          <w:szCs w:val="28"/>
        </w:rPr>
        <w:t>Расходы раздела 10 «Социальная политика» исполнены в сумме 526,7 тыс. рублей, или на 99,9 %. По сравнению с 2022 годом расходы увеличились на 5,0 тыс. рублей, или на 1,0 %. Удельный вес расходов в общем объеме расходов поселения 2,2 % (2022 год – 2,4 %).</w:t>
      </w:r>
    </w:p>
    <w:p w:rsidR="00F56718" w:rsidRDefault="003A0C10">
      <w:pPr>
        <w:tabs>
          <w:tab w:val="left" w:pos="567"/>
        </w:tabs>
        <w:ind w:firstLine="567"/>
        <w:jc w:val="both"/>
        <w:rPr>
          <w:sz w:val="28"/>
          <w:szCs w:val="28"/>
        </w:rPr>
      </w:pPr>
      <w:r>
        <w:rPr>
          <w:sz w:val="28"/>
          <w:szCs w:val="28"/>
        </w:rPr>
        <w:t>По подразделу</w:t>
      </w:r>
      <w:r>
        <w:rPr>
          <w:i/>
          <w:sz w:val="28"/>
          <w:szCs w:val="28"/>
        </w:rPr>
        <w:t xml:space="preserve"> 1001 «Пенсионное обеспечение»</w:t>
      </w:r>
      <w:r>
        <w:rPr>
          <w:sz w:val="28"/>
          <w:szCs w:val="28"/>
        </w:rPr>
        <w:t xml:space="preserve"> расходы исполнены на уровне 2022 года в объеме 423,1 тыс. рублей, или 100,0 % от плана на год. Средства направлены на доплаты к пенсии бывшим главам поселения. </w:t>
      </w:r>
    </w:p>
    <w:p w:rsidR="00F56718" w:rsidRDefault="003A0C10">
      <w:pPr>
        <w:ind w:firstLine="567"/>
        <w:jc w:val="both"/>
        <w:rPr>
          <w:sz w:val="28"/>
          <w:szCs w:val="28"/>
        </w:rPr>
      </w:pPr>
      <w:r>
        <w:rPr>
          <w:sz w:val="28"/>
          <w:szCs w:val="28"/>
        </w:rPr>
        <w:t>По подразделу</w:t>
      </w:r>
      <w:r>
        <w:rPr>
          <w:i/>
          <w:sz w:val="28"/>
          <w:szCs w:val="28"/>
        </w:rPr>
        <w:t xml:space="preserve"> 1003 «Социальное обеспечение населения»</w:t>
      </w:r>
      <w:r>
        <w:rPr>
          <w:sz w:val="28"/>
          <w:szCs w:val="28"/>
        </w:rPr>
        <w:t xml:space="preserve"> расходы исполнены в сумме 103,6 тыс. рублей, или на 99,6 % от плана, что на 5,0 тыс. рублей больше, чем в 2022 году. Расходы составили выплаты социальной поддержки отдельным категориям граждан (основание Решение Совета сельского поселения Девятинское от 07.11.2014 г. № 78 «О предоставлении мер социальной поддержки в форме денежной компенсации»).  </w:t>
      </w:r>
    </w:p>
    <w:p w:rsidR="00F56718" w:rsidRDefault="00F56718">
      <w:pPr>
        <w:tabs>
          <w:tab w:val="left" w:pos="567"/>
        </w:tabs>
        <w:ind w:firstLine="567"/>
        <w:jc w:val="both"/>
        <w:rPr>
          <w:b/>
          <w:i/>
          <w:sz w:val="28"/>
          <w:szCs w:val="28"/>
        </w:rPr>
      </w:pPr>
    </w:p>
    <w:p w:rsidR="00F56718" w:rsidRDefault="003A0C10">
      <w:pPr>
        <w:tabs>
          <w:tab w:val="left" w:pos="567"/>
        </w:tabs>
        <w:ind w:firstLine="567"/>
        <w:jc w:val="both"/>
        <w:rPr>
          <w:b/>
          <w:sz w:val="28"/>
          <w:szCs w:val="28"/>
        </w:rPr>
      </w:pPr>
      <w:r>
        <w:rPr>
          <w:b/>
          <w:sz w:val="28"/>
          <w:szCs w:val="28"/>
        </w:rPr>
        <w:t>Физическая культура и спорт</w:t>
      </w:r>
    </w:p>
    <w:p w:rsidR="00F56718" w:rsidRDefault="003A0C10">
      <w:pPr>
        <w:tabs>
          <w:tab w:val="left" w:pos="567"/>
        </w:tabs>
        <w:ind w:firstLine="567"/>
        <w:jc w:val="both"/>
        <w:rPr>
          <w:sz w:val="28"/>
          <w:szCs w:val="28"/>
        </w:rPr>
      </w:pPr>
      <w:r>
        <w:rPr>
          <w:sz w:val="28"/>
          <w:szCs w:val="28"/>
        </w:rPr>
        <w:t xml:space="preserve"> </w:t>
      </w:r>
      <w:r>
        <w:rPr>
          <w:color w:val="000000"/>
          <w:sz w:val="28"/>
          <w:szCs w:val="28"/>
        </w:rPr>
        <w:t>Бюджетные назначения по разделу 11 «Физическая культура и спорт» исполнены в сумме 24,0 тыс. рублей, или на 92,0 % от плана. По с</w:t>
      </w:r>
      <w:r>
        <w:rPr>
          <w:sz w:val="28"/>
          <w:szCs w:val="28"/>
        </w:rPr>
        <w:t xml:space="preserve">равнению с 2022 годом расходы уменьшились на 177,1 тыс. рублей, или на 88,1 %. </w:t>
      </w:r>
    </w:p>
    <w:p w:rsidR="00F56718" w:rsidRDefault="003A0C10">
      <w:pPr>
        <w:tabs>
          <w:tab w:val="left" w:pos="567"/>
        </w:tabs>
        <w:ind w:firstLine="567"/>
        <w:jc w:val="both"/>
        <w:rPr>
          <w:sz w:val="28"/>
          <w:szCs w:val="28"/>
        </w:rPr>
      </w:pPr>
      <w:r>
        <w:rPr>
          <w:sz w:val="28"/>
          <w:szCs w:val="28"/>
        </w:rPr>
        <w:t xml:space="preserve"> Расходы произведены </w:t>
      </w:r>
      <w:r>
        <w:rPr>
          <w:i/>
          <w:sz w:val="28"/>
          <w:szCs w:val="28"/>
        </w:rPr>
        <w:t xml:space="preserve">по подразделу 1101 «Физическая культура». </w:t>
      </w:r>
      <w:r>
        <w:rPr>
          <w:sz w:val="28"/>
          <w:szCs w:val="28"/>
        </w:rPr>
        <w:t>Средства направлены на обеспечение мероприятий в области спорта и физической культуры (на проведение физкультурно – оздоровительной гимнастики с ветеранами - 17,9 тыс.</w:t>
      </w:r>
      <w:r w:rsidR="00A73C4A">
        <w:rPr>
          <w:sz w:val="28"/>
          <w:szCs w:val="28"/>
        </w:rPr>
        <w:t xml:space="preserve"> </w:t>
      </w:r>
      <w:r>
        <w:rPr>
          <w:sz w:val="28"/>
          <w:szCs w:val="28"/>
        </w:rPr>
        <w:t>рублей, на приобретение спортивного инвентаря (мячи) - 6,1 тыс.</w:t>
      </w:r>
      <w:r w:rsidR="00A73C4A">
        <w:rPr>
          <w:sz w:val="28"/>
          <w:szCs w:val="28"/>
        </w:rPr>
        <w:t xml:space="preserve"> </w:t>
      </w:r>
      <w:r>
        <w:rPr>
          <w:sz w:val="28"/>
          <w:szCs w:val="28"/>
        </w:rPr>
        <w:t xml:space="preserve">рублей). </w:t>
      </w:r>
    </w:p>
    <w:p w:rsidR="00F56718" w:rsidRDefault="003A0C10">
      <w:pPr>
        <w:tabs>
          <w:tab w:val="left" w:pos="567"/>
        </w:tabs>
        <w:spacing w:after="120"/>
        <w:ind w:firstLine="567"/>
        <w:jc w:val="both"/>
        <w:rPr>
          <w:sz w:val="28"/>
          <w:szCs w:val="28"/>
        </w:rPr>
      </w:pPr>
      <w:r>
        <w:rPr>
          <w:sz w:val="28"/>
          <w:szCs w:val="28"/>
        </w:rPr>
        <w:t xml:space="preserve">Доля расходов раздела в общем объеме расходов поселения – 0,1 % (2022 год – 0,9 %). </w:t>
      </w:r>
    </w:p>
    <w:p w:rsidR="00F56718" w:rsidRDefault="003A0C10">
      <w:pPr>
        <w:pStyle w:val="ab"/>
        <w:tabs>
          <w:tab w:val="clear" w:pos="4677"/>
          <w:tab w:val="left" w:pos="567"/>
          <w:tab w:val="center" w:pos="4680"/>
        </w:tabs>
        <w:spacing w:after="120"/>
        <w:jc w:val="both"/>
        <w:rPr>
          <w:sz w:val="28"/>
          <w:szCs w:val="28"/>
        </w:rPr>
      </w:pPr>
      <w:r>
        <w:rPr>
          <w:sz w:val="28"/>
          <w:szCs w:val="28"/>
        </w:rPr>
        <w:t xml:space="preserve">        Структура расходов бюджета сельского поселения Девятинское в 2020 - 2023 годах представлена в Приложении 3 к Заключению.</w:t>
      </w:r>
    </w:p>
    <w:p w:rsidR="00F56718" w:rsidRDefault="00F56718">
      <w:pPr>
        <w:pStyle w:val="ab"/>
        <w:tabs>
          <w:tab w:val="clear" w:pos="4677"/>
          <w:tab w:val="clear" w:pos="9355"/>
          <w:tab w:val="center" w:pos="4680"/>
        </w:tabs>
        <w:ind w:left="643"/>
        <w:jc w:val="both"/>
        <w:rPr>
          <w:b/>
          <w:sz w:val="28"/>
          <w:szCs w:val="28"/>
        </w:rPr>
      </w:pPr>
    </w:p>
    <w:p w:rsidR="00F56718" w:rsidRDefault="003A0C10">
      <w:pPr>
        <w:pStyle w:val="ab"/>
        <w:tabs>
          <w:tab w:val="clear" w:pos="9355"/>
        </w:tabs>
        <w:spacing w:after="120"/>
        <w:ind w:left="643"/>
        <w:jc w:val="both"/>
        <w:rPr>
          <w:sz w:val="28"/>
          <w:szCs w:val="28"/>
        </w:rPr>
      </w:pPr>
      <w:r>
        <w:rPr>
          <w:b/>
          <w:sz w:val="28"/>
          <w:szCs w:val="28"/>
        </w:rPr>
        <w:t>4. Реализация целевых программ.</w:t>
      </w:r>
    </w:p>
    <w:p w:rsidR="00F56718" w:rsidRDefault="003A0C10">
      <w:pPr>
        <w:tabs>
          <w:tab w:val="left" w:pos="426"/>
        </w:tabs>
        <w:ind w:firstLine="567"/>
        <w:jc w:val="both"/>
        <w:rPr>
          <w:sz w:val="28"/>
          <w:szCs w:val="28"/>
        </w:rPr>
      </w:pPr>
      <w:r>
        <w:rPr>
          <w:sz w:val="28"/>
          <w:szCs w:val="28"/>
        </w:rPr>
        <w:lastRenderedPageBreak/>
        <w:t xml:space="preserve">Согласно годовому отчету об исполнении бюджета сельского поселения Девятинское за 2023 год бюджет поселения исполнялся в рамках 1 муниципальной программы </w:t>
      </w:r>
      <w:r>
        <w:rPr>
          <w:color w:val="000000"/>
          <w:sz w:val="28"/>
          <w:szCs w:val="28"/>
        </w:rPr>
        <w:t>«Благоустройство территории сельского поселения Девятинское на 2021 - 2025 годы».</w:t>
      </w:r>
      <w:r>
        <w:rPr>
          <w:sz w:val="28"/>
          <w:szCs w:val="28"/>
        </w:rPr>
        <w:t xml:space="preserve"> Доля программного финансирования </w:t>
      </w:r>
      <w:r>
        <w:rPr>
          <w:bCs/>
          <w:sz w:val="28"/>
          <w:szCs w:val="28"/>
        </w:rPr>
        <w:t xml:space="preserve">в общих расходах поселения в 2022 году составила 38,9 </w:t>
      </w:r>
      <w:r>
        <w:rPr>
          <w:sz w:val="28"/>
          <w:szCs w:val="28"/>
        </w:rPr>
        <w:t xml:space="preserve">%. </w:t>
      </w:r>
    </w:p>
    <w:p w:rsidR="00F56718" w:rsidRDefault="003A0C10">
      <w:pPr>
        <w:tabs>
          <w:tab w:val="left" w:pos="426"/>
        </w:tabs>
        <w:ind w:firstLine="567"/>
        <w:jc w:val="both"/>
        <w:rPr>
          <w:sz w:val="28"/>
          <w:szCs w:val="28"/>
        </w:rPr>
      </w:pPr>
      <w:r>
        <w:rPr>
          <w:sz w:val="28"/>
          <w:szCs w:val="28"/>
        </w:rPr>
        <w:t xml:space="preserve">Исполнение расходов бюджета поселения в 2023 году в разрезе основных мероприятий муниципальной программы </w:t>
      </w:r>
      <w:r>
        <w:rPr>
          <w:color w:val="000000"/>
          <w:sz w:val="28"/>
          <w:szCs w:val="28"/>
        </w:rPr>
        <w:t>«Благоустройство территории сельского поселения Девятинское на 2021 - 2025 годы»</w:t>
      </w:r>
      <w:r>
        <w:rPr>
          <w:sz w:val="28"/>
          <w:szCs w:val="28"/>
        </w:rPr>
        <w:t xml:space="preserve"> представлено в таблице 6.</w:t>
      </w:r>
    </w:p>
    <w:p w:rsidR="00F56718" w:rsidRDefault="003A0C10">
      <w:pPr>
        <w:tabs>
          <w:tab w:val="left" w:pos="426"/>
        </w:tabs>
        <w:ind w:firstLine="567"/>
        <w:jc w:val="both"/>
        <w:rPr>
          <w:sz w:val="20"/>
          <w:szCs w:val="20"/>
        </w:rPr>
      </w:pPr>
      <w:r>
        <w:rPr>
          <w:sz w:val="22"/>
          <w:szCs w:val="22"/>
        </w:rPr>
        <w:t xml:space="preserve">                                                                                                                                                        </w:t>
      </w:r>
      <w:r>
        <w:rPr>
          <w:sz w:val="20"/>
          <w:szCs w:val="20"/>
        </w:rPr>
        <w:t xml:space="preserve">Таблица 6    </w:t>
      </w:r>
    </w:p>
    <w:p w:rsidR="00F56718" w:rsidRDefault="003A0C10">
      <w:pPr>
        <w:tabs>
          <w:tab w:val="left" w:pos="426"/>
        </w:tabs>
        <w:ind w:firstLine="567"/>
        <w:jc w:val="both"/>
        <w:rPr>
          <w:sz w:val="20"/>
          <w:szCs w:val="20"/>
        </w:rPr>
      </w:pPr>
      <w:r>
        <w:rPr>
          <w:sz w:val="20"/>
          <w:szCs w:val="20"/>
        </w:rPr>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992"/>
        <w:gridCol w:w="1134"/>
        <w:gridCol w:w="992"/>
        <w:gridCol w:w="992"/>
        <w:gridCol w:w="1134"/>
        <w:gridCol w:w="851"/>
        <w:gridCol w:w="799"/>
        <w:gridCol w:w="1008"/>
      </w:tblGrid>
      <w:tr w:rsidR="00F56718" w:rsidRPr="00A73C4A">
        <w:trPr>
          <w:trHeight w:val="1020"/>
        </w:trPr>
        <w:tc>
          <w:tcPr>
            <w:tcW w:w="2235" w:type="dxa"/>
            <w:vMerge w:val="restart"/>
            <w:tcBorders>
              <w:top w:val="single" w:sz="4" w:space="0" w:color="000000"/>
              <w:left w:val="single" w:sz="4" w:space="0" w:color="000000"/>
              <w:right w:val="single" w:sz="4" w:space="0" w:color="000000"/>
            </w:tcBorders>
          </w:tcPr>
          <w:p w:rsidR="00F56718" w:rsidRPr="00A73C4A" w:rsidRDefault="003A0C10">
            <w:pPr>
              <w:jc w:val="center"/>
              <w:rPr>
                <w:sz w:val="18"/>
                <w:szCs w:val="18"/>
              </w:rPr>
            </w:pPr>
            <w:r w:rsidRPr="00A73C4A">
              <w:rPr>
                <w:rFonts w:eastAsia="Times New Roman"/>
                <w:b/>
                <w:color w:val="000000"/>
                <w:sz w:val="18"/>
                <w:szCs w:val="18"/>
              </w:rPr>
              <w:t xml:space="preserve">Наименование основного мероприятия  </w:t>
            </w:r>
          </w:p>
          <w:p w:rsidR="00F56718" w:rsidRPr="00A73C4A" w:rsidRDefault="00F56718">
            <w:pPr>
              <w:jc w:val="center"/>
              <w:rPr>
                <w:sz w:val="18"/>
                <w:szCs w:val="18"/>
              </w:rPr>
            </w:pPr>
          </w:p>
        </w:tc>
        <w:tc>
          <w:tcPr>
            <w:tcW w:w="992" w:type="dxa"/>
            <w:vMerge w:val="restart"/>
            <w:tcBorders>
              <w:top w:val="single" w:sz="4" w:space="0" w:color="000000"/>
              <w:left w:val="single" w:sz="4" w:space="0" w:color="000000"/>
              <w:right w:val="single" w:sz="4" w:space="0" w:color="000000"/>
            </w:tcBorders>
          </w:tcPr>
          <w:p w:rsidR="00F56718" w:rsidRPr="00A73C4A" w:rsidRDefault="003A0C10">
            <w:pPr>
              <w:jc w:val="center"/>
              <w:rPr>
                <w:sz w:val="18"/>
                <w:szCs w:val="18"/>
              </w:rPr>
            </w:pPr>
            <w:r w:rsidRPr="00A73C4A">
              <w:rPr>
                <w:rFonts w:eastAsia="Times New Roman"/>
                <w:b/>
                <w:color w:val="000000"/>
                <w:sz w:val="18"/>
                <w:szCs w:val="18"/>
              </w:rPr>
              <w:t xml:space="preserve">Исполнено за 2022 год </w:t>
            </w:r>
          </w:p>
          <w:p w:rsidR="00F56718" w:rsidRPr="00A73C4A" w:rsidRDefault="00F56718">
            <w:pPr>
              <w:jc w:val="center"/>
              <w:rPr>
                <w:sz w:val="18"/>
                <w:szCs w:val="18"/>
              </w:rPr>
            </w:pPr>
          </w:p>
        </w:tc>
        <w:tc>
          <w:tcPr>
            <w:tcW w:w="1134" w:type="dxa"/>
            <w:vMerge w:val="restart"/>
            <w:tcBorders>
              <w:top w:val="single" w:sz="4" w:space="0" w:color="000000"/>
              <w:left w:val="single" w:sz="4" w:space="0" w:color="000000"/>
              <w:right w:val="single" w:sz="4" w:space="0" w:color="000000"/>
            </w:tcBorders>
          </w:tcPr>
          <w:p w:rsidR="00F56718" w:rsidRPr="00A73C4A" w:rsidRDefault="003A0C10">
            <w:pPr>
              <w:jc w:val="center"/>
              <w:rPr>
                <w:sz w:val="18"/>
                <w:szCs w:val="18"/>
              </w:rPr>
            </w:pPr>
            <w:r w:rsidRPr="00A73C4A">
              <w:rPr>
                <w:rFonts w:eastAsia="Times New Roman"/>
                <w:b/>
                <w:color w:val="000000"/>
                <w:sz w:val="18"/>
                <w:szCs w:val="18"/>
              </w:rPr>
              <w:t xml:space="preserve">Утверждено на 2023 год </w:t>
            </w:r>
          </w:p>
          <w:p w:rsidR="00F56718" w:rsidRPr="00A73C4A" w:rsidRDefault="00F56718">
            <w:pPr>
              <w:jc w:val="center"/>
              <w:rPr>
                <w:sz w:val="18"/>
                <w:szCs w:val="18"/>
              </w:rPr>
            </w:pPr>
          </w:p>
        </w:tc>
        <w:tc>
          <w:tcPr>
            <w:tcW w:w="992" w:type="dxa"/>
            <w:vMerge w:val="restart"/>
            <w:tcBorders>
              <w:top w:val="single" w:sz="4" w:space="0" w:color="000000"/>
              <w:left w:val="single" w:sz="4" w:space="0" w:color="000000"/>
              <w:right w:val="single" w:sz="4" w:space="0" w:color="000000"/>
            </w:tcBorders>
          </w:tcPr>
          <w:p w:rsidR="00F56718" w:rsidRPr="00A73C4A" w:rsidRDefault="003A0C10">
            <w:pPr>
              <w:jc w:val="center"/>
              <w:rPr>
                <w:sz w:val="18"/>
                <w:szCs w:val="18"/>
              </w:rPr>
            </w:pPr>
            <w:r w:rsidRPr="00A73C4A">
              <w:rPr>
                <w:rFonts w:eastAsia="Times New Roman"/>
                <w:b/>
                <w:color w:val="000000"/>
                <w:sz w:val="18"/>
                <w:szCs w:val="18"/>
              </w:rPr>
              <w:t xml:space="preserve">Исполнено за 2023 год </w:t>
            </w:r>
          </w:p>
          <w:p w:rsidR="00F56718" w:rsidRPr="00A73C4A" w:rsidRDefault="00F56718">
            <w:pPr>
              <w:jc w:val="center"/>
              <w:rPr>
                <w:sz w:val="18"/>
                <w:szCs w:val="18"/>
              </w:rPr>
            </w:pPr>
          </w:p>
        </w:tc>
        <w:tc>
          <w:tcPr>
            <w:tcW w:w="992" w:type="dxa"/>
            <w:vMerge w:val="restart"/>
            <w:tcBorders>
              <w:top w:val="single" w:sz="4" w:space="0" w:color="000000"/>
              <w:left w:val="single" w:sz="4" w:space="0" w:color="000000"/>
              <w:right w:val="single" w:sz="4" w:space="0" w:color="000000"/>
            </w:tcBorders>
          </w:tcPr>
          <w:p w:rsidR="00F56718" w:rsidRPr="00A73C4A" w:rsidRDefault="003A0C10">
            <w:pPr>
              <w:jc w:val="center"/>
              <w:rPr>
                <w:sz w:val="18"/>
                <w:szCs w:val="18"/>
              </w:rPr>
            </w:pPr>
            <w:r w:rsidRPr="00A73C4A">
              <w:rPr>
                <w:rFonts w:eastAsia="Times New Roman"/>
                <w:b/>
                <w:color w:val="000000"/>
                <w:sz w:val="18"/>
                <w:szCs w:val="18"/>
              </w:rPr>
              <w:t xml:space="preserve">% исполнения МП </w:t>
            </w:r>
          </w:p>
          <w:p w:rsidR="00F56718" w:rsidRPr="00A73C4A" w:rsidRDefault="00F56718">
            <w:pPr>
              <w:jc w:val="center"/>
              <w:rPr>
                <w:sz w:val="18"/>
                <w:szCs w:val="18"/>
              </w:rPr>
            </w:pPr>
          </w:p>
        </w:tc>
        <w:tc>
          <w:tcPr>
            <w:tcW w:w="1134" w:type="dxa"/>
            <w:vMerge w:val="restart"/>
            <w:tcBorders>
              <w:top w:val="single" w:sz="4" w:space="0" w:color="000000"/>
              <w:left w:val="single" w:sz="4" w:space="0" w:color="000000"/>
              <w:right w:val="single" w:sz="4" w:space="0" w:color="000000"/>
            </w:tcBorders>
          </w:tcPr>
          <w:p w:rsidR="00F56718" w:rsidRPr="00A73C4A" w:rsidRDefault="003A0C10" w:rsidP="00A73C4A">
            <w:pPr>
              <w:ind w:right="-108"/>
              <w:jc w:val="center"/>
              <w:rPr>
                <w:sz w:val="18"/>
                <w:szCs w:val="18"/>
              </w:rPr>
            </w:pPr>
            <w:r w:rsidRPr="00A73C4A">
              <w:rPr>
                <w:rFonts w:eastAsia="Times New Roman"/>
                <w:b/>
                <w:color w:val="000000"/>
                <w:sz w:val="18"/>
                <w:szCs w:val="18"/>
              </w:rPr>
              <w:t>% исполнения к  исполнению 2022 года</w:t>
            </w:r>
          </w:p>
          <w:p w:rsidR="00F56718" w:rsidRPr="00A73C4A" w:rsidRDefault="00F56718">
            <w:pPr>
              <w:jc w:val="center"/>
              <w:rPr>
                <w:sz w:val="18"/>
                <w:szCs w:val="18"/>
              </w:rPr>
            </w:pPr>
          </w:p>
        </w:tc>
        <w:tc>
          <w:tcPr>
            <w:tcW w:w="1650" w:type="dxa"/>
            <w:gridSpan w:val="2"/>
          </w:tcPr>
          <w:p w:rsidR="00F56718" w:rsidRPr="00A73C4A" w:rsidRDefault="003A0C10">
            <w:pPr>
              <w:jc w:val="center"/>
              <w:rPr>
                <w:sz w:val="18"/>
                <w:szCs w:val="18"/>
              </w:rPr>
            </w:pPr>
            <w:r w:rsidRPr="00A73C4A">
              <w:rPr>
                <w:rFonts w:eastAsia="Times New Roman"/>
                <w:b/>
                <w:color w:val="000000"/>
                <w:sz w:val="18"/>
                <w:szCs w:val="18"/>
              </w:rPr>
              <w:t>Отклонение исполнения 2023 года к исполнению 2022 года</w:t>
            </w:r>
          </w:p>
        </w:tc>
        <w:tc>
          <w:tcPr>
            <w:tcW w:w="1008" w:type="dxa"/>
            <w:vMerge w:val="restart"/>
            <w:tcBorders>
              <w:top w:val="single" w:sz="4" w:space="0" w:color="000000"/>
              <w:left w:val="single" w:sz="4" w:space="0" w:color="000000"/>
              <w:right w:val="single" w:sz="4" w:space="0" w:color="000000"/>
            </w:tcBorders>
            <w:vAlign w:val="center"/>
          </w:tcPr>
          <w:p w:rsidR="00F56718" w:rsidRPr="00A73C4A" w:rsidRDefault="003A0C10">
            <w:pPr>
              <w:jc w:val="center"/>
              <w:rPr>
                <w:sz w:val="18"/>
                <w:szCs w:val="18"/>
              </w:rPr>
            </w:pPr>
            <w:r w:rsidRPr="00A73C4A">
              <w:rPr>
                <w:rFonts w:eastAsia="Times New Roman"/>
                <w:b/>
                <w:color w:val="000000"/>
                <w:sz w:val="18"/>
                <w:szCs w:val="18"/>
              </w:rPr>
              <w:t>Удельный вес в общем объеме расходов поселения</w:t>
            </w:r>
          </w:p>
          <w:p w:rsidR="00F56718" w:rsidRPr="00A73C4A" w:rsidRDefault="00F56718">
            <w:pPr>
              <w:jc w:val="center"/>
              <w:rPr>
                <w:sz w:val="18"/>
                <w:szCs w:val="18"/>
              </w:rPr>
            </w:pPr>
          </w:p>
        </w:tc>
      </w:tr>
      <w:tr w:rsidR="00F56718" w:rsidRPr="00A73C4A">
        <w:trPr>
          <w:trHeight w:val="667"/>
        </w:trPr>
        <w:tc>
          <w:tcPr>
            <w:tcW w:w="2235" w:type="dxa"/>
            <w:vMerge/>
            <w:tcBorders>
              <w:left w:val="single" w:sz="4" w:space="0" w:color="000000"/>
              <w:bottom w:val="single" w:sz="4" w:space="0" w:color="000000"/>
              <w:right w:val="single" w:sz="4" w:space="0" w:color="000000"/>
            </w:tcBorders>
          </w:tcPr>
          <w:p w:rsidR="00F56718" w:rsidRPr="00A73C4A" w:rsidRDefault="00F56718">
            <w:pPr>
              <w:rPr>
                <w:rFonts w:eastAsia="Times New Roman"/>
                <w:color w:val="000000"/>
                <w:sz w:val="18"/>
                <w:szCs w:val="18"/>
              </w:rPr>
            </w:pPr>
          </w:p>
        </w:tc>
        <w:tc>
          <w:tcPr>
            <w:tcW w:w="992" w:type="dxa"/>
            <w:vMerge/>
            <w:tcBorders>
              <w:left w:val="single" w:sz="4" w:space="0" w:color="000000"/>
              <w:right w:val="single" w:sz="4" w:space="0" w:color="000000"/>
            </w:tcBorders>
          </w:tcPr>
          <w:p w:rsidR="00F56718" w:rsidRPr="00A73C4A" w:rsidRDefault="00F56718">
            <w:pPr>
              <w:tabs>
                <w:tab w:val="left" w:pos="426"/>
              </w:tabs>
              <w:jc w:val="both"/>
              <w:rPr>
                <w:rFonts w:eastAsia="Times New Roman"/>
                <w:sz w:val="18"/>
                <w:szCs w:val="18"/>
              </w:rPr>
            </w:pPr>
          </w:p>
        </w:tc>
        <w:tc>
          <w:tcPr>
            <w:tcW w:w="1134" w:type="dxa"/>
            <w:vMerge/>
            <w:tcBorders>
              <w:left w:val="single" w:sz="4" w:space="0" w:color="000000"/>
              <w:right w:val="single" w:sz="4" w:space="0" w:color="000000"/>
            </w:tcBorders>
          </w:tcPr>
          <w:p w:rsidR="00F56718" w:rsidRPr="00A73C4A" w:rsidRDefault="00F56718">
            <w:pPr>
              <w:tabs>
                <w:tab w:val="left" w:pos="426"/>
              </w:tabs>
              <w:jc w:val="both"/>
              <w:rPr>
                <w:rFonts w:eastAsia="Times New Roman"/>
                <w:sz w:val="18"/>
                <w:szCs w:val="18"/>
              </w:rPr>
            </w:pPr>
          </w:p>
        </w:tc>
        <w:tc>
          <w:tcPr>
            <w:tcW w:w="992" w:type="dxa"/>
            <w:vMerge/>
            <w:tcBorders>
              <w:left w:val="single" w:sz="4" w:space="0" w:color="000000"/>
              <w:right w:val="single" w:sz="4" w:space="0" w:color="000000"/>
            </w:tcBorders>
          </w:tcPr>
          <w:p w:rsidR="00F56718" w:rsidRPr="00A73C4A" w:rsidRDefault="00F56718">
            <w:pPr>
              <w:tabs>
                <w:tab w:val="left" w:pos="426"/>
              </w:tabs>
              <w:jc w:val="both"/>
              <w:rPr>
                <w:rFonts w:eastAsia="Times New Roman"/>
                <w:sz w:val="18"/>
                <w:szCs w:val="18"/>
              </w:rPr>
            </w:pPr>
          </w:p>
        </w:tc>
        <w:tc>
          <w:tcPr>
            <w:tcW w:w="992" w:type="dxa"/>
            <w:vMerge/>
            <w:tcBorders>
              <w:left w:val="single" w:sz="4" w:space="0" w:color="000000"/>
              <w:right w:val="single" w:sz="4" w:space="0" w:color="000000"/>
            </w:tcBorders>
          </w:tcPr>
          <w:p w:rsidR="00F56718" w:rsidRPr="00A73C4A" w:rsidRDefault="00F56718">
            <w:pPr>
              <w:tabs>
                <w:tab w:val="left" w:pos="426"/>
              </w:tabs>
              <w:jc w:val="both"/>
              <w:rPr>
                <w:rFonts w:eastAsia="Times New Roman"/>
                <w:sz w:val="18"/>
                <w:szCs w:val="18"/>
              </w:rPr>
            </w:pPr>
          </w:p>
        </w:tc>
        <w:tc>
          <w:tcPr>
            <w:tcW w:w="1134" w:type="dxa"/>
            <w:vMerge/>
            <w:tcBorders>
              <w:left w:val="single" w:sz="4" w:space="0" w:color="000000"/>
              <w:right w:val="single" w:sz="4" w:space="0" w:color="000000"/>
            </w:tcBorders>
          </w:tcPr>
          <w:p w:rsidR="00F56718" w:rsidRPr="00A73C4A" w:rsidRDefault="00F56718">
            <w:pPr>
              <w:tabs>
                <w:tab w:val="left" w:pos="426"/>
              </w:tabs>
              <w:jc w:val="both"/>
              <w:rPr>
                <w:rFonts w:eastAsia="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b/>
                <w:color w:val="000000"/>
                <w:sz w:val="18"/>
                <w:szCs w:val="18"/>
              </w:rPr>
              <w:t>в абсолютной величине</w:t>
            </w:r>
          </w:p>
        </w:tc>
        <w:tc>
          <w:tcPr>
            <w:tcW w:w="799" w:type="dxa"/>
            <w:tcBorders>
              <w:top w:val="single" w:sz="4" w:space="0" w:color="000000"/>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b/>
                <w:color w:val="000000"/>
                <w:sz w:val="18"/>
                <w:szCs w:val="18"/>
              </w:rPr>
              <w:t>в %</w:t>
            </w:r>
          </w:p>
        </w:tc>
        <w:tc>
          <w:tcPr>
            <w:tcW w:w="1008" w:type="dxa"/>
            <w:vMerge/>
            <w:tcBorders>
              <w:left w:val="single" w:sz="4" w:space="0" w:color="000000"/>
              <w:right w:val="single" w:sz="4" w:space="0" w:color="000000"/>
            </w:tcBorders>
          </w:tcPr>
          <w:p w:rsidR="00F56718" w:rsidRPr="00A73C4A" w:rsidRDefault="00F56718">
            <w:pPr>
              <w:tabs>
                <w:tab w:val="left" w:pos="426"/>
              </w:tabs>
              <w:jc w:val="both"/>
              <w:rPr>
                <w:rFonts w:eastAsia="Times New Roman"/>
                <w:sz w:val="18"/>
                <w:szCs w:val="18"/>
              </w:rPr>
            </w:pPr>
          </w:p>
        </w:tc>
      </w:tr>
      <w:tr w:rsidR="00F56718" w:rsidRPr="00A73C4A">
        <w:tc>
          <w:tcPr>
            <w:tcW w:w="2235" w:type="dxa"/>
            <w:tcBorders>
              <w:top w:val="single" w:sz="4" w:space="0" w:color="000000"/>
              <w:left w:val="single" w:sz="4" w:space="0" w:color="000000"/>
              <w:bottom w:val="single" w:sz="4" w:space="0" w:color="000000"/>
              <w:right w:val="single" w:sz="4" w:space="0" w:color="000000"/>
            </w:tcBorders>
          </w:tcPr>
          <w:p w:rsidR="00F56718" w:rsidRPr="00A73C4A" w:rsidRDefault="003A0C10">
            <w:pPr>
              <w:rPr>
                <w:sz w:val="18"/>
                <w:szCs w:val="18"/>
              </w:rPr>
            </w:pPr>
            <w:r w:rsidRPr="00A73C4A">
              <w:rPr>
                <w:rFonts w:eastAsia="Times New Roman"/>
                <w:color w:val="000000"/>
                <w:sz w:val="18"/>
                <w:szCs w:val="18"/>
              </w:rPr>
              <w:t>Организация уличного освещения</w:t>
            </w:r>
          </w:p>
        </w:tc>
        <w:tc>
          <w:tcPr>
            <w:tcW w:w="992" w:type="dxa"/>
            <w:tcBorders>
              <w:top w:val="single" w:sz="4" w:space="0" w:color="000000"/>
              <w:left w:val="single" w:sz="4" w:space="0" w:color="000000"/>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3896,4</w:t>
            </w:r>
          </w:p>
        </w:tc>
        <w:tc>
          <w:tcPr>
            <w:tcW w:w="1134" w:type="dxa"/>
            <w:tcBorders>
              <w:top w:val="single" w:sz="4" w:space="0" w:color="000000"/>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4136,9</w:t>
            </w:r>
          </w:p>
        </w:tc>
        <w:tc>
          <w:tcPr>
            <w:tcW w:w="992" w:type="dxa"/>
            <w:tcBorders>
              <w:top w:val="single" w:sz="4" w:space="0" w:color="000000"/>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3962,1</w:t>
            </w:r>
          </w:p>
        </w:tc>
        <w:tc>
          <w:tcPr>
            <w:tcW w:w="992" w:type="dxa"/>
            <w:tcBorders>
              <w:top w:val="single" w:sz="4" w:space="0" w:color="000000"/>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95,8%</w:t>
            </w:r>
          </w:p>
        </w:tc>
        <w:tc>
          <w:tcPr>
            <w:tcW w:w="1134" w:type="dxa"/>
            <w:tcBorders>
              <w:top w:val="single" w:sz="4" w:space="0" w:color="000000"/>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101,7%</w:t>
            </w:r>
          </w:p>
        </w:tc>
        <w:tc>
          <w:tcPr>
            <w:tcW w:w="851" w:type="dxa"/>
            <w:tcBorders>
              <w:top w:val="single" w:sz="4" w:space="0" w:color="000000"/>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65,7</w:t>
            </w:r>
          </w:p>
        </w:tc>
        <w:tc>
          <w:tcPr>
            <w:tcW w:w="799" w:type="dxa"/>
            <w:tcBorders>
              <w:top w:val="single" w:sz="4" w:space="0" w:color="000000"/>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1,7%</w:t>
            </w:r>
          </w:p>
        </w:tc>
        <w:tc>
          <w:tcPr>
            <w:tcW w:w="1008" w:type="dxa"/>
            <w:tcBorders>
              <w:top w:val="single" w:sz="4" w:space="0" w:color="000000"/>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16,5%</w:t>
            </w:r>
          </w:p>
        </w:tc>
      </w:tr>
      <w:tr w:rsidR="00F56718" w:rsidRPr="00A73C4A">
        <w:tc>
          <w:tcPr>
            <w:tcW w:w="2235" w:type="dxa"/>
            <w:tcBorders>
              <w:top w:val="none" w:sz="255" w:space="0" w:color="FFFFFF"/>
              <w:left w:val="single" w:sz="4" w:space="0" w:color="000000"/>
              <w:bottom w:val="single" w:sz="4" w:space="0" w:color="000000"/>
              <w:right w:val="single" w:sz="4" w:space="0" w:color="000000"/>
            </w:tcBorders>
          </w:tcPr>
          <w:p w:rsidR="00F56718" w:rsidRPr="00A73C4A" w:rsidRDefault="003A0C10">
            <w:pPr>
              <w:rPr>
                <w:sz w:val="18"/>
                <w:szCs w:val="18"/>
              </w:rPr>
            </w:pPr>
            <w:r w:rsidRPr="00A73C4A">
              <w:rPr>
                <w:rFonts w:eastAsia="Times New Roman"/>
                <w:color w:val="000000"/>
                <w:sz w:val="18"/>
                <w:szCs w:val="18"/>
              </w:rPr>
              <w:t xml:space="preserve">Благоустройство и содержание кладбищ </w:t>
            </w:r>
          </w:p>
        </w:tc>
        <w:tc>
          <w:tcPr>
            <w:tcW w:w="992" w:type="dxa"/>
            <w:tcBorders>
              <w:top w:val="none" w:sz="255" w:space="0" w:color="FFFFFF"/>
              <w:left w:val="single" w:sz="4" w:space="0" w:color="000000"/>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197,9</w:t>
            </w:r>
          </w:p>
        </w:tc>
        <w:tc>
          <w:tcPr>
            <w:tcW w:w="1134" w:type="dxa"/>
            <w:tcBorders>
              <w:top w:val="none" w:sz="255" w:space="0" w:color="FFFFFF"/>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157,8</w:t>
            </w:r>
          </w:p>
        </w:tc>
        <w:tc>
          <w:tcPr>
            <w:tcW w:w="992" w:type="dxa"/>
            <w:tcBorders>
              <w:top w:val="none" w:sz="255" w:space="0" w:color="FFFFFF"/>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157,8</w:t>
            </w:r>
          </w:p>
        </w:tc>
        <w:tc>
          <w:tcPr>
            <w:tcW w:w="992" w:type="dxa"/>
            <w:tcBorders>
              <w:top w:val="none" w:sz="255" w:space="0" w:color="FFFFFF"/>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100,0%</w:t>
            </w:r>
          </w:p>
        </w:tc>
        <w:tc>
          <w:tcPr>
            <w:tcW w:w="1134" w:type="dxa"/>
            <w:tcBorders>
              <w:top w:val="none" w:sz="255" w:space="0" w:color="FFFFFF"/>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79,7%</w:t>
            </w:r>
          </w:p>
        </w:tc>
        <w:tc>
          <w:tcPr>
            <w:tcW w:w="851" w:type="dxa"/>
            <w:tcBorders>
              <w:top w:val="none" w:sz="255" w:space="0" w:color="FFFFFF"/>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-40,1</w:t>
            </w:r>
          </w:p>
        </w:tc>
        <w:tc>
          <w:tcPr>
            <w:tcW w:w="799" w:type="dxa"/>
            <w:tcBorders>
              <w:top w:val="none" w:sz="255" w:space="0" w:color="FFFFFF"/>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-20,3%</w:t>
            </w:r>
          </w:p>
        </w:tc>
        <w:tc>
          <w:tcPr>
            <w:tcW w:w="1008" w:type="dxa"/>
            <w:tcBorders>
              <w:top w:val="none" w:sz="255" w:space="0" w:color="FFFFFF"/>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0,7%</w:t>
            </w:r>
          </w:p>
        </w:tc>
      </w:tr>
      <w:tr w:rsidR="00F56718" w:rsidRPr="00A73C4A">
        <w:tc>
          <w:tcPr>
            <w:tcW w:w="2235" w:type="dxa"/>
            <w:tcBorders>
              <w:top w:val="none" w:sz="255" w:space="0" w:color="FFFFFF"/>
              <w:left w:val="single" w:sz="4" w:space="0" w:color="000000"/>
              <w:bottom w:val="single" w:sz="4" w:space="0" w:color="000000"/>
              <w:right w:val="single" w:sz="4" w:space="0" w:color="000000"/>
            </w:tcBorders>
          </w:tcPr>
          <w:p w:rsidR="00F56718" w:rsidRPr="00A73C4A" w:rsidRDefault="003A0C10">
            <w:pPr>
              <w:rPr>
                <w:sz w:val="18"/>
                <w:szCs w:val="18"/>
              </w:rPr>
            </w:pPr>
            <w:r w:rsidRPr="00A73C4A">
              <w:rPr>
                <w:rFonts w:eastAsia="Times New Roman"/>
                <w:color w:val="000000"/>
                <w:sz w:val="18"/>
                <w:szCs w:val="18"/>
              </w:rPr>
              <w:t xml:space="preserve">Благоустройство общественных территорий сельского поселения Девятинское </w:t>
            </w:r>
          </w:p>
        </w:tc>
        <w:tc>
          <w:tcPr>
            <w:tcW w:w="992" w:type="dxa"/>
            <w:tcBorders>
              <w:top w:val="none" w:sz="255" w:space="0" w:color="FFFFFF"/>
              <w:left w:val="single" w:sz="4" w:space="0" w:color="000000"/>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5386,3</w:t>
            </w:r>
          </w:p>
        </w:tc>
        <w:tc>
          <w:tcPr>
            <w:tcW w:w="1134" w:type="dxa"/>
            <w:tcBorders>
              <w:top w:val="none" w:sz="255" w:space="0" w:color="FFFFFF"/>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5228,4</w:t>
            </w:r>
          </w:p>
        </w:tc>
        <w:tc>
          <w:tcPr>
            <w:tcW w:w="992" w:type="dxa"/>
            <w:tcBorders>
              <w:top w:val="none" w:sz="255" w:space="0" w:color="FFFFFF"/>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5200,4</w:t>
            </w:r>
          </w:p>
        </w:tc>
        <w:tc>
          <w:tcPr>
            <w:tcW w:w="992" w:type="dxa"/>
            <w:tcBorders>
              <w:top w:val="none" w:sz="255" w:space="0" w:color="FFFFFF"/>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99,5%</w:t>
            </w:r>
          </w:p>
        </w:tc>
        <w:tc>
          <w:tcPr>
            <w:tcW w:w="1134" w:type="dxa"/>
            <w:tcBorders>
              <w:top w:val="none" w:sz="255" w:space="0" w:color="FFFFFF"/>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96,5%</w:t>
            </w:r>
          </w:p>
        </w:tc>
        <w:tc>
          <w:tcPr>
            <w:tcW w:w="851" w:type="dxa"/>
            <w:tcBorders>
              <w:top w:val="none" w:sz="255" w:space="0" w:color="FFFFFF"/>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-185,9</w:t>
            </w:r>
          </w:p>
        </w:tc>
        <w:tc>
          <w:tcPr>
            <w:tcW w:w="799" w:type="dxa"/>
            <w:tcBorders>
              <w:top w:val="none" w:sz="255" w:space="0" w:color="FFFFFF"/>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-3,5%</w:t>
            </w:r>
          </w:p>
        </w:tc>
        <w:tc>
          <w:tcPr>
            <w:tcW w:w="1008" w:type="dxa"/>
            <w:tcBorders>
              <w:top w:val="none" w:sz="255" w:space="0" w:color="FFFFFF"/>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21,7%</w:t>
            </w:r>
          </w:p>
        </w:tc>
      </w:tr>
      <w:tr w:rsidR="00F56718" w:rsidRPr="00A73C4A">
        <w:tc>
          <w:tcPr>
            <w:tcW w:w="2235" w:type="dxa"/>
            <w:tcBorders>
              <w:top w:val="none" w:sz="255" w:space="0" w:color="FFFFFF"/>
              <w:left w:val="single" w:sz="4" w:space="0" w:color="000000"/>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 xml:space="preserve">Итого </w:t>
            </w:r>
          </w:p>
        </w:tc>
        <w:tc>
          <w:tcPr>
            <w:tcW w:w="992" w:type="dxa"/>
            <w:tcBorders>
              <w:top w:val="none" w:sz="255" w:space="0" w:color="FFFFFF"/>
              <w:left w:val="single" w:sz="4" w:space="0" w:color="000000"/>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9480,6</w:t>
            </w:r>
          </w:p>
        </w:tc>
        <w:tc>
          <w:tcPr>
            <w:tcW w:w="1134" w:type="dxa"/>
            <w:tcBorders>
              <w:top w:val="none" w:sz="255" w:space="0" w:color="FFFFFF"/>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9523,1</w:t>
            </w:r>
          </w:p>
        </w:tc>
        <w:tc>
          <w:tcPr>
            <w:tcW w:w="992" w:type="dxa"/>
            <w:tcBorders>
              <w:top w:val="none" w:sz="255" w:space="0" w:color="FFFFFF"/>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9320,3</w:t>
            </w:r>
          </w:p>
        </w:tc>
        <w:tc>
          <w:tcPr>
            <w:tcW w:w="992" w:type="dxa"/>
            <w:tcBorders>
              <w:top w:val="none" w:sz="255" w:space="0" w:color="FFFFFF"/>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97,9%</w:t>
            </w:r>
          </w:p>
        </w:tc>
        <w:tc>
          <w:tcPr>
            <w:tcW w:w="1134" w:type="dxa"/>
            <w:tcBorders>
              <w:top w:val="none" w:sz="255" w:space="0" w:color="FFFFFF"/>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98,3%</w:t>
            </w:r>
          </w:p>
        </w:tc>
        <w:tc>
          <w:tcPr>
            <w:tcW w:w="851" w:type="dxa"/>
            <w:tcBorders>
              <w:top w:val="none" w:sz="255" w:space="0" w:color="FFFFFF"/>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-160,3</w:t>
            </w:r>
          </w:p>
        </w:tc>
        <w:tc>
          <w:tcPr>
            <w:tcW w:w="799" w:type="dxa"/>
            <w:tcBorders>
              <w:top w:val="none" w:sz="255" w:space="0" w:color="FFFFFF"/>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-1,7%</w:t>
            </w:r>
          </w:p>
        </w:tc>
        <w:tc>
          <w:tcPr>
            <w:tcW w:w="1008" w:type="dxa"/>
            <w:tcBorders>
              <w:top w:val="none" w:sz="255" w:space="0" w:color="FFFFFF"/>
              <w:left w:val="none" w:sz="255" w:space="0" w:color="FFFFFF"/>
              <w:bottom w:val="single" w:sz="4" w:space="0" w:color="000000"/>
              <w:right w:val="single" w:sz="4" w:space="0" w:color="000000"/>
            </w:tcBorders>
          </w:tcPr>
          <w:p w:rsidR="00F56718" w:rsidRPr="00A73C4A" w:rsidRDefault="003A0C10">
            <w:pPr>
              <w:jc w:val="center"/>
              <w:rPr>
                <w:sz w:val="18"/>
                <w:szCs w:val="18"/>
              </w:rPr>
            </w:pPr>
            <w:r w:rsidRPr="00A73C4A">
              <w:rPr>
                <w:rFonts w:eastAsia="Times New Roman"/>
                <w:color w:val="000000"/>
                <w:sz w:val="18"/>
                <w:szCs w:val="18"/>
              </w:rPr>
              <w:t>38,9%</w:t>
            </w:r>
          </w:p>
        </w:tc>
      </w:tr>
    </w:tbl>
    <w:p w:rsidR="00F56718" w:rsidRDefault="00F56718">
      <w:pPr>
        <w:tabs>
          <w:tab w:val="left" w:pos="426"/>
        </w:tabs>
        <w:ind w:firstLine="567"/>
        <w:jc w:val="both"/>
        <w:rPr>
          <w:sz w:val="20"/>
          <w:szCs w:val="20"/>
        </w:rPr>
      </w:pPr>
    </w:p>
    <w:p w:rsidR="00F56718" w:rsidRDefault="003A0C10">
      <w:pPr>
        <w:tabs>
          <w:tab w:val="left" w:pos="0"/>
          <w:tab w:val="left" w:pos="567"/>
        </w:tabs>
        <w:jc w:val="both"/>
        <w:rPr>
          <w:sz w:val="28"/>
          <w:szCs w:val="28"/>
        </w:rPr>
      </w:pPr>
      <w:r>
        <w:rPr>
          <w:sz w:val="28"/>
          <w:szCs w:val="28"/>
        </w:rPr>
        <w:t xml:space="preserve">        Решением о бюджете (от 23.12.2022 № 16) на реализацию программной части бюджета предусмотрены бюджетные ассигнования в размере 6079,4 тыс. рублей, или 30,6 % от общего утвержденного объема расходов поселения. В течение года объем финансирования на реализацию муниципальных программ увеличен на 3443,7 тыс. рублей, или на 56,6 % и составил 9523,1 тыс. рублей, или 38,6 % от общего утвержденного объема расходов поселения. </w:t>
      </w:r>
    </w:p>
    <w:p w:rsidR="00F56718" w:rsidRDefault="003A0C10">
      <w:pPr>
        <w:tabs>
          <w:tab w:val="left" w:pos="0"/>
          <w:tab w:val="left" w:pos="567"/>
        </w:tabs>
        <w:jc w:val="both"/>
        <w:rPr>
          <w:bCs/>
          <w:sz w:val="28"/>
          <w:szCs w:val="28"/>
        </w:rPr>
      </w:pPr>
      <w:r>
        <w:rPr>
          <w:sz w:val="28"/>
          <w:szCs w:val="28"/>
        </w:rPr>
        <w:t xml:space="preserve">       Исполнение бюджета в рамках муниципальной программы составляет 9320,3 тыс. рублей, или 97,9 % от уточненного плана на год. Неосвоенный остаток средств составил 202,8 тыс. рублей, в том числе по </w:t>
      </w:r>
      <w:r>
        <w:rPr>
          <w:iCs/>
          <w:sz w:val="28"/>
          <w:szCs w:val="28"/>
        </w:rPr>
        <w:t>Основному мероприятию</w:t>
      </w:r>
      <w:r>
        <w:rPr>
          <w:i/>
          <w:iCs/>
          <w:sz w:val="28"/>
          <w:szCs w:val="28"/>
        </w:rPr>
        <w:t xml:space="preserve"> </w:t>
      </w:r>
      <w:r>
        <w:rPr>
          <w:iCs/>
          <w:sz w:val="28"/>
          <w:szCs w:val="28"/>
        </w:rPr>
        <w:t>«Организация уличного освещения»</w:t>
      </w:r>
      <w:r>
        <w:rPr>
          <w:bCs/>
          <w:sz w:val="28"/>
          <w:szCs w:val="28"/>
        </w:rPr>
        <w:t xml:space="preserve"> - 174,8 тыс. рублей, по Основному мероприятию «Благоустройство общественных территорий сельского поселения Девятинское» - 28,0</w:t>
      </w:r>
      <w:r w:rsidR="00EF7690">
        <w:rPr>
          <w:bCs/>
          <w:sz w:val="28"/>
          <w:szCs w:val="28"/>
        </w:rPr>
        <w:t xml:space="preserve"> тыс. рублей. </w:t>
      </w:r>
    </w:p>
    <w:p w:rsidR="00F56718" w:rsidRDefault="003A0C10">
      <w:pPr>
        <w:tabs>
          <w:tab w:val="left" w:pos="0"/>
          <w:tab w:val="left" w:pos="567"/>
        </w:tabs>
        <w:jc w:val="both"/>
        <w:rPr>
          <w:bCs/>
          <w:sz w:val="28"/>
          <w:szCs w:val="28"/>
        </w:rPr>
      </w:pPr>
      <w:r>
        <w:rPr>
          <w:bCs/>
          <w:sz w:val="28"/>
          <w:szCs w:val="28"/>
        </w:rPr>
        <w:t xml:space="preserve">        </w:t>
      </w:r>
      <w:bookmarkStart w:id="10" w:name="_Hlk133659123"/>
      <w:r>
        <w:rPr>
          <w:bCs/>
          <w:sz w:val="28"/>
          <w:szCs w:val="28"/>
        </w:rPr>
        <w:t>Финансирование программы осуществлялось за счет средств из областного бюджета в сумме 4590,9 тыс. рублей (субсидии на организацию уличного освещения, на финансирование мероприятий в рамках проекта «Народный бюджет»), средств районного бюджета - 359,9 тыс.</w:t>
      </w:r>
      <w:r w:rsidR="00EF7690">
        <w:rPr>
          <w:bCs/>
          <w:sz w:val="28"/>
          <w:szCs w:val="28"/>
        </w:rPr>
        <w:t xml:space="preserve"> </w:t>
      </w:r>
      <w:r>
        <w:rPr>
          <w:bCs/>
          <w:sz w:val="28"/>
          <w:szCs w:val="28"/>
        </w:rPr>
        <w:t>рублей</w:t>
      </w:r>
      <w:r w:rsidR="00EF7690">
        <w:rPr>
          <w:bCs/>
          <w:sz w:val="28"/>
          <w:szCs w:val="28"/>
        </w:rPr>
        <w:t xml:space="preserve"> (иные межбюджетные трансферты на</w:t>
      </w:r>
      <w:r w:rsidR="00EF7690" w:rsidRPr="00EF7690">
        <w:rPr>
          <w:color w:val="000000"/>
          <w:sz w:val="28"/>
          <w:szCs w:val="28"/>
        </w:rPr>
        <w:t xml:space="preserve"> </w:t>
      </w:r>
      <w:r w:rsidR="00EF7690">
        <w:rPr>
          <w:color w:val="000000"/>
          <w:sz w:val="28"/>
          <w:szCs w:val="28"/>
        </w:rPr>
        <w:t>мероприятия в части содержания контейнерных площадок и мест накопления твердых коммунальных отходов)</w:t>
      </w:r>
      <w:r w:rsidR="00EF7690">
        <w:rPr>
          <w:bCs/>
          <w:sz w:val="28"/>
          <w:szCs w:val="28"/>
        </w:rPr>
        <w:t>,</w:t>
      </w:r>
      <w:r>
        <w:rPr>
          <w:bCs/>
          <w:sz w:val="28"/>
          <w:szCs w:val="28"/>
        </w:rPr>
        <w:t xml:space="preserve"> собственных средств бюджета поселения – 2027,1 тыс. рублей, безвозмездных поступлений от физических и юридических лиц – 2342,4 тыс. рублей</w:t>
      </w:r>
      <w:r w:rsidR="00EF7690">
        <w:rPr>
          <w:bCs/>
          <w:sz w:val="28"/>
          <w:szCs w:val="28"/>
        </w:rPr>
        <w:t xml:space="preserve"> (софинансирование проекта «Народный бюджет», </w:t>
      </w:r>
      <w:r w:rsidR="00EF7690">
        <w:rPr>
          <w:sz w:val="28"/>
          <w:szCs w:val="28"/>
        </w:rPr>
        <w:t>благоустройство территории (уборка мусора)</w:t>
      </w:r>
      <w:r>
        <w:rPr>
          <w:bCs/>
          <w:sz w:val="28"/>
          <w:szCs w:val="28"/>
        </w:rPr>
        <w:t>.</w:t>
      </w:r>
    </w:p>
    <w:p w:rsidR="00F56718" w:rsidRDefault="003A0C10">
      <w:pPr>
        <w:tabs>
          <w:tab w:val="left" w:pos="426"/>
        </w:tabs>
        <w:ind w:firstLine="567"/>
        <w:jc w:val="both"/>
        <w:rPr>
          <w:sz w:val="28"/>
          <w:szCs w:val="28"/>
        </w:rPr>
      </w:pPr>
      <w:bookmarkStart w:id="11" w:name="_Hlk133682418"/>
      <w:bookmarkEnd w:id="10"/>
      <w:r>
        <w:rPr>
          <w:sz w:val="28"/>
          <w:szCs w:val="28"/>
        </w:rPr>
        <w:t xml:space="preserve">Реализация муниципальной программы осуществлялась по разделу «Жилищно – коммунальное хозяйство» (на 100,0 % программные расходы). </w:t>
      </w:r>
    </w:p>
    <w:bookmarkEnd w:id="11"/>
    <w:p w:rsidR="00F56718" w:rsidRDefault="003A0C10">
      <w:pPr>
        <w:tabs>
          <w:tab w:val="center" w:pos="4680"/>
        </w:tabs>
        <w:jc w:val="both"/>
        <w:rPr>
          <w:sz w:val="28"/>
          <w:szCs w:val="28"/>
        </w:rPr>
      </w:pPr>
      <w:r>
        <w:rPr>
          <w:sz w:val="28"/>
          <w:szCs w:val="28"/>
        </w:rPr>
        <w:lastRenderedPageBreak/>
        <w:t xml:space="preserve">        В отчетном периоде на 100,0 % исполнено Основное мероприятие</w:t>
      </w:r>
      <w:r w:rsidR="00EF7690">
        <w:rPr>
          <w:sz w:val="28"/>
          <w:szCs w:val="28"/>
        </w:rPr>
        <w:t xml:space="preserve"> </w:t>
      </w:r>
      <w:r>
        <w:rPr>
          <w:sz w:val="28"/>
          <w:szCs w:val="28"/>
        </w:rPr>
        <w:t xml:space="preserve">«Благоустройство и содержание кладбищ». </w:t>
      </w:r>
    </w:p>
    <w:p w:rsidR="00F56718" w:rsidRDefault="003A0C10">
      <w:pPr>
        <w:tabs>
          <w:tab w:val="left" w:pos="0"/>
          <w:tab w:val="left" w:pos="567"/>
        </w:tabs>
        <w:jc w:val="both"/>
        <w:rPr>
          <w:sz w:val="28"/>
          <w:szCs w:val="28"/>
        </w:rPr>
      </w:pPr>
      <w:r>
        <w:rPr>
          <w:sz w:val="28"/>
          <w:szCs w:val="28"/>
        </w:rPr>
        <w:t xml:space="preserve">        Наибольший удельный вес в общем объеме программных расходов занимают расходы на реализацию Основного мероприятия</w:t>
      </w:r>
      <w:r w:rsidR="00EF7690">
        <w:rPr>
          <w:sz w:val="28"/>
          <w:szCs w:val="28"/>
        </w:rPr>
        <w:t xml:space="preserve"> </w:t>
      </w:r>
      <w:r>
        <w:rPr>
          <w:sz w:val="28"/>
          <w:szCs w:val="28"/>
        </w:rPr>
        <w:t xml:space="preserve">«Благоустройство общественных территорий сельского поселения Девятинское» - </w:t>
      </w:r>
      <w:r w:rsidR="00EF7690">
        <w:rPr>
          <w:sz w:val="28"/>
          <w:szCs w:val="28"/>
        </w:rPr>
        <w:t>55,8</w:t>
      </w:r>
      <w:r>
        <w:rPr>
          <w:sz w:val="28"/>
          <w:szCs w:val="28"/>
        </w:rPr>
        <w:t xml:space="preserve"> %. </w:t>
      </w:r>
    </w:p>
    <w:p w:rsidR="00F56718" w:rsidRDefault="003A0C10">
      <w:pPr>
        <w:tabs>
          <w:tab w:val="left" w:pos="0"/>
          <w:tab w:val="left" w:pos="567"/>
        </w:tabs>
        <w:jc w:val="both"/>
        <w:rPr>
          <w:sz w:val="28"/>
          <w:szCs w:val="28"/>
        </w:rPr>
      </w:pPr>
      <w:r>
        <w:rPr>
          <w:sz w:val="28"/>
          <w:szCs w:val="28"/>
        </w:rPr>
        <w:t xml:space="preserve">        Одновременно с проектом решения об исполнении бюджета поселения представлен годовой отчет о реализации муниципальной программы «Благоустройство территории сельского поселения Девятинское на 2021-2025 годы», содержащий сведения и формы, установленные Порядком разработки, реализации и оценки эффективности реализации муниципальных программ сельского поселения Девятинское, в том числе сведения об эффективности реализации программы. </w:t>
      </w:r>
    </w:p>
    <w:p w:rsidR="00F56718" w:rsidRDefault="003A0C10">
      <w:pPr>
        <w:tabs>
          <w:tab w:val="left" w:pos="0"/>
          <w:tab w:val="left" w:pos="567"/>
        </w:tabs>
        <w:jc w:val="both"/>
        <w:rPr>
          <w:sz w:val="28"/>
          <w:szCs w:val="28"/>
        </w:rPr>
      </w:pPr>
      <w:r>
        <w:rPr>
          <w:sz w:val="28"/>
          <w:szCs w:val="28"/>
        </w:rPr>
        <w:t xml:space="preserve">      </w:t>
      </w:r>
      <w:r w:rsidRPr="00EF7690">
        <w:rPr>
          <w:sz w:val="28"/>
          <w:szCs w:val="28"/>
        </w:rPr>
        <w:t xml:space="preserve">  Согласно годового отчета о реализации муниципальной программы не все установленные целевые показатели муниципальной программы достигнуты, что обусловлено неисполнением мероприятий по причине отсутствия заявок со стороны населения на определенный вид работ отсутствия необходимости переоборудования.  Согласно оценки эффективности реализации программы программа </w:t>
      </w:r>
      <w:r w:rsidR="001C45DB">
        <w:rPr>
          <w:sz w:val="28"/>
          <w:szCs w:val="28"/>
        </w:rPr>
        <w:t>частично э</w:t>
      </w:r>
      <w:r w:rsidRPr="00EF7690">
        <w:rPr>
          <w:sz w:val="28"/>
          <w:szCs w:val="28"/>
        </w:rPr>
        <w:t>ффективн</w:t>
      </w:r>
      <w:r w:rsidR="001C45DB">
        <w:rPr>
          <w:sz w:val="28"/>
          <w:szCs w:val="28"/>
        </w:rPr>
        <w:t>а</w:t>
      </w:r>
      <w:r w:rsidRPr="00EF7690">
        <w:rPr>
          <w:sz w:val="28"/>
          <w:szCs w:val="28"/>
        </w:rPr>
        <w:t xml:space="preserve">. </w:t>
      </w:r>
    </w:p>
    <w:p w:rsidR="006E2FF1" w:rsidRPr="002B531F" w:rsidRDefault="006E2FF1" w:rsidP="002B531F">
      <w:pPr>
        <w:tabs>
          <w:tab w:val="left" w:pos="0"/>
        </w:tabs>
        <w:jc w:val="both"/>
        <w:rPr>
          <w:sz w:val="28"/>
          <w:szCs w:val="28"/>
          <w:u w:val="single"/>
        </w:rPr>
      </w:pPr>
      <w:r>
        <w:rPr>
          <w:rFonts w:eastAsia="Times New Roman"/>
          <w:sz w:val="28"/>
          <w:szCs w:val="28"/>
          <w:lang w:eastAsia="en-US"/>
        </w:rPr>
        <w:t xml:space="preserve">       </w:t>
      </w:r>
      <w:r w:rsidRPr="002B531F">
        <w:rPr>
          <w:rFonts w:eastAsia="Times New Roman"/>
          <w:sz w:val="28"/>
          <w:szCs w:val="28"/>
          <w:u w:val="single"/>
          <w:lang w:eastAsia="en-US"/>
        </w:rPr>
        <w:t>В течение года</w:t>
      </w:r>
      <w:r w:rsidR="002B531F" w:rsidRPr="002B531F">
        <w:rPr>
          <w:rFonts w:eastAsia="Times New Roman"/>
          <w:sz w:val="28"/>
          <w:szCs w:val="28"/>
          <w:u w:val="single"/>
          <w:lang w:eastAsia="en-US"/>
        </w:rPr>
        <w:t xml:space="preserve"> Ревизионной комиссией</w:t>
      </w:r>
      <w:r w:rsidRPr="002B531F">
        <w:rPr>
          <w:rFonts w:eastAsia="Times New Roman"/>
          <w:sz w:val="28"/>
          <w:szCs w:val="28"/>
          <w:u w:val="single"/>
          <w:lang w:eastAsia="en-US"/>
        </w:rPr>
        <w:t xml:space="preserve"> при экспертизе проектов постановлений Администрации поселения о внесении изменений в муниципальную программу установлен факт</w:t>
      </w:r>
      <w:r w:rsidRPr="006E2FF1">
        <w:rPr>
          <w:rFonts w:eastAsia="Times New Roman"/>
          <w:sz w:val="28"/>
          <w:szCs w:val="28"/>
          <w:u w:val="single"/>
          <w:lang w:eastAsia="en-US"/>
        </w:rPr>
        <w:t xml:space="preserve"> нарушени</w:t>
      </w:r>
      <w:r w:rsidRPr="002B531F">
        <w:rPr>
          <w:rFonts w:eastAsia="Times New Roman"/>
          <w:sz w:val="28"/>
          <w:szCs w:val="28"/>
          <w:u w:val="single"/>
          <w:lang w:eastAsia="en-US"/>
        </w:rPr>
        <w:t>я</w:t>
      </w:r>
      <w:r w:rsidRPr="006E2FF1">
        <w:rPr>
          <w:rFonts w:eastAsia="Times New Roman"/>
          <w:sz w:val="28"/>
          <w:szCs w:val="28"/>
          <w:u w:val="single"/>
          <w:lang w:eastAsia="en-US"/>
        </w:rPr>
        <w:t xml:space="preserve"> </w:t>
      </w:r>
      <w:r w:rsidR="002B531F" w:rsidRPr="002B531F">
        <w:rPr>
          <w:rFonts w:eastAsia="Times New Roman"/>
          <w:sz w:val="28"/>
          <w:szCs w:val="28"/>
          <w:u w:val="single"/>
          <w:lang w:eastAsia="en-US"/>
        </w:rPr>
        <w:t>сроков внесения изменений в программу (пу</w:t>
      </w:r>
      <w:r w:rsidRPr="006E2FF1">
        <w:rPr>
          <w:rFonts w:eastAsia="Times New Roman"/>
          <w:sz w:val="28"/>
          <w:szCs w:val="28"/>
          <w:u w:val="single"/>
          <w:lang w:eastAsia="en-US"/>
        </w:rPr>
        <w:t>нкт 5.3 Порядка</w:t>
      </w:r>
      <w:r w:rsidRPr="002B531F">
        <w:rPr>
          <w:sz w:val="28"/>
          <w:szCs w:val="28"/>
          <w:u w:val="single"/>
        </w:rPr>
        <w:t xml:space="preserve"> разработки, реализации и оценки эффективности реализации муниципальных программ сельского поселения Девятинское, утвержденного постановлением Администрации сельского поселения Девятинское </w:t>
      </w:r>
      <w:r w:rsidRPr="002B531F">
        <w:rPr>
          <w:rFonts w:eastAsia="Times New Roman"/>
          <w:sz w:val="28"/>
          <w:szCs w:val="28"/>
          <w:u w:val="single"/>
          <w:lang w:eastAsia="en-US"/>
        </w:rPr>
        <w:t xml:space="preserve">от </w:t>
      </w:r>
      <w:r w:rsidRPr="002B531F">
        <w:rPr>
          <w:rFonts w:eastAsia="Times New Roman"/>
          <w:sz w:val="28"/>
          <w:szCs w:val="28"/>
          <w:u w:val="single"/>
        </w:rPr>
        <w:t>04.08.2020 № 86</w:t>
      </w:r>
      <w:r w:rsidR="002B531F" w:rsidRPr="002B531F">
        <w:rPr>
          <w:rFonts w:eastAsia="Times New Roman"/>
          <w:sz w:val="28"/>
          <w:szCs w:val="28"/>
          <w:u w:val="single"/>
        </w:rPr>
        <w:t>)</w:t>
      </w:r>
      <w:r w:rsidR="002B531F" w:rsidRPr="002B531F">
        <w:rPr>
          <w:rFonts w:eastAsia="Times New Roman"/>
          <w:sz w:val="28"/>
          <w:szCs w:val="28"/>
          <w:u w:val="single"/>
          <w:lang w:eastAsia="en-US"/>
        </w:rPr>
        <w:t xml:space="preserve">. </w:t>
      </w:r>
    </w:p>
    <w:p w:rsidR="00F56718" w:rsidRDefault="003A0C10">
      <w:pPr>
        <w:tabs>
          <w:tab w:val="left" w:pos="0"/>
          <w:tab w:val="left" w:pos="567"/>
        </w:tabs>
        <w:spacing w:after="120"/>
        <w:jc w:val="both"/>
        <w:rPr>
          <w:sz w:val="28"/>
          <w:szCs w:val="28"/>
        </w:rPr>
      </w:pPr>
      <w:r>
        <w:rPr>
          <w:sz w:val="28"/>
          <w:szCs w:val="28"/>
        </w:rPr>
        <w:t xml:space="preserve">       </w:t>
      </w:r>
      <w:bookmarkStart w:id="12" w:name="_Hlk133681959"/>
      <w:r>
        <w:rPr>
          <w:sz w:val="28"/>
          <w:szCs w:val="28"/>
        </w:rPr>
        <w:t>В отчетном периоде поселение принимало участие в реализации р</w:t>
      </w:r>
      <w:r>
        <w:rPr>
          <w:bCs/>
          <w:sz w:val="28"/>
          <w:szCs w:val="28"/>
        </w:rPr>
        <w:t>егионального проекта «Формирование комфортной городской среды», являющегося частью национального проекта «Жилье и городская среда»,</w:t>
      </w:r>
      <w:r>
        <w:rPr>
          <w:bCs/>
          <w:sz w:val="28"/>
          <w:szCs w:val="28"/>
          <w:u w:val="single"/>
        </w:rPr>
        <w:t xml:space="preserve"> </w:t>
      </w:r>
      <w:r>
        <w:rPr>
          <w:bCs/>
          <w:sz w:val="28"/>
          <w:szCs w:val="28"/>
        </w:rPr>
        <w:t>посредством участия</w:t>
      </w:r>
      <w:r>
        <w:rPr>
          <w:sz w:val="28"/>
          <w:szCs w:val="28"/>
        </w:rPr>
        <w:t xml:space="preserve"> в муниципальной программе Вытегорского муниципального района «Формирование современной городской среды на 2018 – 2023 годы». Из бюджета поселения в бюджет района перечислено на реализацию мероприятия по благоустройству территории Липовой аллеи в с. Девятины по ул.Советской иных межбюджетных трансфертов по соглашению о передаче части полномочий по организации благоустройства территории сельского поселения Девятинское в сумме 60,4 тыс. рублей.</w:t>
      </w:r>
    </w:p>
    <w:bookmarkEnd w:id="12"/>
    <w:p w:rsidR="00F56718" w:rsidRDefault="003A0C10">
      <w:pPr>
        <w:tabs>
          <w:tab w:val="left" w:pos="426"/>
        </w:tabs>
        <w:ind w:firstLine="567"/>
        <w:jc w:val="both"/>
        <w:rPr>
          <w:sz w:val="28"/>
          <w:szCs w:val="28"/>
        </w:rPr>
      </w:pPr>
      <w:r>
        <w:rPr>
          <w:sz w:val="28"/>
          <w:szCs w:val="28"/>
        </w:rPr>
        <w:t xml:space="preserve">В 2023 году в рамках проекта «Народный бюджет», который является частью Государственной программы Вологодской области «Управление региональными финансами Вологодской области на 2021 - 2025 годы» сельским поселением Девятинское реализовано 8 общественно значимых муниципальных проекта, что на 5 проектов больше, чем в 2022 году. </w:t>
      </w:r>
    </w:p>
    <w:p w:rsidR="00F56718" w:rsidRDefault="003A0C10">
      <w:pPr>
        <w:tabs>
          <w:tab w:val="left" w:pos="426"/>
        </w:tabs>
        <w:ind w:firstLine="567"/>
        <w:jc w:val="both"/>
        <w:rPr>
          <w:color w:val="000000"/>
          <w:sz w:val="28"/>
          <w:szCs w:val="28"/>
        </w:rPr>
      </w:pPr>
      <w:r>
        <w:rPr>
          <w:sz w:val="28"/>
          <w:szCs w:val="28"/>
        </w:rPr>
        <w:t xml:space="preserve">На реализацию проекта «Народный бюджет» предусмотрено бюджетных ассигнований в сумме 4307,8 тыс. рублей, в том числе: субсидии из областного бюджета – 3015,4 тыс. рублей, средства бюджета поселения и пожертвования граждан, организаций – 1292,4 тыс. рублей (софинансирование). Средства освоены в объеме 4307,8 тыс. рублей, или на 100,0 % от плана. </w:t>
      </w:r>
    </w:p>
    <w:p w:rsidR="00F56718" w:rsidRDefault="003A0C10">
      <w:pPr>
        <w:tabs>
          <w:tab w:val="left" w:pos="0"/>
          <w:tab w:val="left" w:pos="567"/>
        </w:tabs>
        <w:jc w:val="both"/>
        <w:rPr>
          <w:sz w:val="28"/>
          <w:szCs w:val="28"/>
        </w:rPr>
      </w:pPr>
      <w:r>
        <w:rPr>
          <w:sz w:val="28"/>
          <w:szCs w:val="28"/>
        </w:rPr>
        <w:lastRenderedPageBreak/>
        <w:t xml:space="preserve">        По разделу 05 «Жилищно – коммунальное хозяйство» реализовано 4 проекта:</w:t>
      </w:r>
    </w:p>
    <w:p w:rsidR="00F56718" w:rsidRDefault="003A0C10">
      <w:pPr>
        <w:ind w:firstLine="567"/>
        <w:jc w:val="both"/>
        <w:rPr>
          <w:sz w:val="28"/>
          <w:szCs w:val="28"/>
        </w:rPr>
      </w:pPr>
      <w:r>
        <w:rPr>
          <w:sz w:val="28"/>
          <w:szCs w:val="28"/>
        </w:rPr>
        <w:t>- текущий ремонт памятника и благоустройство территории вокруг него в д. Великий Двор - 1179,2 тыс.</w:t>
      </w:r>
      <w:r w:rsidR="001C45DB">
        <w:rPr>
          <w:sz w:val="28"/>
          <w:szCs w:val="28"/>
        </w:rPr>
        <w:t xml:space="preserve"> </w:t>
      </w:r>
      <w:r>
        <w:rPr>
          <w:sz w:val="28"/>
          <w:szCs w:val="28"/>
        </w:rPr>
        <w:t>рублей;</w:t>
      </w:r>
    </w:p>
    <w:p w:rsidR="00F56718" w:rsidRDefault="003A0C10">
      <w:pPr>
        <w:ind w:firstLine="567"/>
        <w:jc w:val="both"/>
        <w:rPr>
          <w:sz w:val="28"/>
          <w:szCs w:val="28"/>
        </w:rPr>
      </w:pPr>
      <w:r>
        <w:rPr>
          <w:sz w:val="28"/>
          <w:szCs w:val="28"/>
        </w:rPr>
        <w:t>- обустройство пешеходной дорожки в п. Депо - 759,7 тыс.</w:t>
      </w:r>
      <w:r w:rsidR="001C45DB">
        <w:rPr>
          <w:sz w:val="28"/>
          <w:szCs w:val="28"/>
        </w:rPr>
        <w:t xml:space="preserve"> </w:t>
      </w:r>
      <w:r>
        <w:rPr>
          <w:sz w:val="28"/>
          <w:szCs w:val="28"/>
        </w:rPr>
        <w:t>рублей;</w:t>
      </w:r>
    </w:p>
    <w:p w:rsidR="00F56718" w:rsidRDefault="003A0C10">
      <w:pPr>
        <w:ind w:firstLine="567"/>
        <w:jc w:val="both"/>
        <w:rPr>
          <w:sz w:val="28"/>
          <w:szCs w:val="28"/>
        </w:rPr>
      </w:pPr>
      <w:r>
        <w:rPr>
          <w:sz w:val="28"/>
          <w:szCs w:val="28"/>
        </w:rPr>
        <w:t>- обустройство подходов к пешеходному мосту д. Великий Двор – д. Андреевская - 238,8 тыс.</w:t>
      </w:r>
      <w:r w:rsidR="001C45DB">
        <w:rPr>
          <w:sz w:val="28"/>
          <w:szCs w:val="28"/>
        </w:rPr>
        <w:t xml:space="preserve"> </w:t>
      </w:r>
      <w:r>
        <w:rPr>
          <w:sz w:val="28"/>
          <w:szCs w:val="28"/>
        </w:rPr>
        <w:t>рублей;</w:t>
      </w:r>
    </w:p>
    <w:p w:rsidR="00F56718" w:rsidRDefault="003A0C10">
      <w:pPr>
        <w:ind w:firstLine="567"/>
        <w:jc w:val="both"/>
        <w:rPr>
          <w:sz w:val="28"/>
          <w:szCs w:val="28"/>
        </w:rPr>
      </w:pPr>
      <w:r>
        <w:rPr>
          <w:sz w:val="28"/>
          <w:szCs w:val="28"/>
        </w:rPr>
        <w:t>- обустройство пешеходных подходов в п. Депо на территории знака «Я люблю Белый Ручей» - 448,9 тыс.</w:t>
      </w:r>
      <w:r w:rsidR="001C45DB">
        <w:rPr>
          <w:sz w:val="28"/>
          <w:szCs w:val="28"/>
        </w:rPr>
        <w:t xml:space="preserve"> </w:t>
      </w:r>
      <w:r>
        <w:rPr>
          <w:sz w:val="28"/>
          <w:szCs w:val="28"/>
        </w:rPr>
        <w:t>рублей.</w:t>
      </w:r>
    </w:p>
    <w:p w:rsidR="00F56718" w:rsidRDefault="003A0C10">
      <w:pPr>
        <w:tabs>
          <w:tab w:val="left" w:pos="0"/>
          <w:tab w:val="left" w:pos="567"/>
        </w:tabs>
        <w:ind w:firstLine="567"/>
        <w:jc w:val="both"/>
        <w:rPr>
          <w:sz w:val="28"/>
          <w:szCs w:val="28"/>
        </w:rPr>
      </w:pPr>
      <w:r>
        <w:rPr>
          <w:sz w:val="28"/>
          <w:szCs w:val="28"/>
        </w:rPr>
        <w:t>По разделу 08 «Культура» реализовано 4 проекта:</w:t>
      </w:r>
    </w:p>
    <w:p w:rsidR="00F56718" w:rsidRDefault="003A0C10">
      <w:pPr>
        <w:ind w:firstLine="567"/>
        <w:jc w:val="both"/>
        <w:rPr>
          <w:sz w:val="28"/>
          <w:szCs w:val="28"/>
        </w:rPr>
      </w:pPr>
      <w:r>
        <w:rPr>
          <w:sz w:val="28"/>
          <w:szCs w:val="28"/>
        </w:rPr>
        <w:t>- приобретение костюмов для вокально – танцевальной группы «Созвездие» при Белоручейской ветеранской организации п. Депо - 127,9 тыс.</w:t>
      </w:r>
      <w:r w:rsidR="001C45DB">
        <w:rPr>
          <w:sz w:val="28"/>
          <w:szCs w:val="28"/>
        </w:rPr>
        <w:t xml:space="preserve"> </w:t>
      </w:r>
      <w:r>
        <w:rPr>
          <w:sz w:val="28"/>
          <w:szCs w:val="28"/>
        </w:rPr>
        <w:t>рублей;</w:t>
      </w:r>
    </w:p>
    <w:p w:rsidR="00F56718" w:rsidRDefault="003A0C10">
      <w:pPr>
        <w:ind w:firstLine="567"/>
        <w:jc w:val="both"/>
        <w:rPr>
          <w:sz w:val="28"/>
          <w:szCs w:val="28"/>
        </w:rPr>
      </w:pPr>
      <w:r>
        <w:rPr>
          <w:sz w:val="28"/>
          <w:szCs w:val="28"/>
        </w:rPr>
        <w:t>- текущий ремонт сцены у ДК в с. Девятины - 781,4 тыс.</w:t>
      </w:r>
      <w:r w:rsidR="001C45DB">
        <w:rPr>
          <w:sz w:val="28"/>
          <w:szCs w:val="28"/>
        </w:rPr>
        <w:t xml:space="preserve"> </w:t>
      </w:r>
      <w:r>
        <w:rPr>
          <w:sz w:val="28"/>
          <w:szCs w:val="28"/>
        </w:rPr>
        <w:t>рублей;</w:t>
      </w:r>
    </w:p>
    <w:p w:rsidR="00F56718" w:rsidRDefault="003A0C10">
      <w:pPr>
        <w:ind w:firstLine="567"/>
        <w:jc w:val="both"/>
        <w:rPr>
          <w:sz w:val="28"/>
          <w:szCs w:val="28"/>
        </w:rPr>
      </w:pPr>
      <w:r>
        <w:rPr>
          <w:sz w:val="28"/>
          <w:szCs w:val="28"/>
        </w:rPr>
        <w:t>- приобретение ростовых кукол для ДК в с. Девятины - 270,5 тыс.</w:t>
      </w:r>
      <w:r w:rsidR="001C45DB">
        <w:rPr>
          <w:sz w:val="28"/>
          <w:szCs w:val="28"/>
        </w:rPr>
        <w:t xml:space="preserve"> </w:t>
      </w:r>
      <w:r>
        <w:rPr>
          <w:sz w:val="28"/>
          <w:szCs w:val="28"/>
        </w:rPr>
        <w:t>рублей;</w:t>
      </w:r>
    </w:p>
    <w:p w:rsidR="00F56718" w:rsidRDefault="003A0C10">
      <w:pPr>
        <w:ind w:firstLine="567"/>
        <w:jc w:val="both"/>
        <w:rPr>
          <w:sz w:val="28"/>
          <w:szCs w:val="28"/>
        </w:rPr>
      </w:pPr>
      <w:r>
        <w:rPr>
          <w:sz w:val="28"/>
          <w:szCs w:val="28"/>
        </w:rPr>
        <w:t>- приобретение сценических костюмов для ДК в п. Депо - 501,4 тыс.</w:t>
      </w:r>
      <w:r w:rsidR="001C45DB">
        <w:rPr>
          <w:sz w:val="28"/>
          <w:szCs w:val="28"/>
        </w:rPr>
        <w:t xml:space="preserve"> </w:t>
      </w:r>
      <w:r>
        <w:rPr>
          <w:sz w:val="28"/>
          <w:szCs w:val="28"/>
        </w:rPr>
        <w:t xml:space="preserve">рублей.   </w:t>
      </w:r>
    </w:p>
    <w:p w:rsidR="00F56718" w:rsidRDefault="003A0C10">
      <w:pPr>
        <w:tabs>
          <w:tab w:val="left" w:pos="0"/>
          <w:tab w:val="left" w:pos="567"/>
        </w:tabs>
        <w:jc w:val="both"/>
        <w:rPr>
          <w:sz w:val="28"/>
          <w:szCs w:val="28"/>
        </w:rPr>
      </w:pPr>
      <w:r>
        <w:rPr>
          <w:sz w:val="28"/>
          <w:szCs w:val="28"/>
        </w:rPr>
        <w:t xml:space="preserve">       Доля расходов по исполнению мероприятий в рамках проекта «Народный бюджет» </w:t>
      </w:r>
      <w:r>
        <w:rPr>
          <w:bCs/>
          <w:sz w:val="28"/>
          <w:szCs w:val="28"/>
        </w:rPr>
        <w:t>в общих расходах поселения в 2023 году составила 18,0 % (2022 г. – 12,8</w:t>
      </w:r>
      <w:r>
        <w:rPr>
          <w:sz w:val="28"/>
          <w:szCs w:val="28"/>
        </w:rPr>
        <w:t xml:space="preserve"> %). По сравнению с 2022 годом (2844,6 тыс. рублей) объем бюджетных средств, направленный на реализацию проекта «Народный бюджет», увеличился на 1463,2 тыс. рублей, или на 51,4 %.  </w:t>
      </w:r>
    </w:p>
    <w:p w:rsidR="00F56718" w:rsidRDefault="00F56718">
      <w:pPr>
        <w:keepNext/>
        <w:jc w:val="both"/>
        <w:outlineLvl w:val="0"/>
        <w:rPr>
          <w:sz w:val="28"/>
          <w:szCs w:val="28"/>
        </w:rPr>
      </w:pPr>
    </w:p>
    <w:p w:rsidR="00F56718" w:rsidRDefault="003A0C10" w:rsidP="00694380">
      <w:pPr>
        <w:keepNext/>
        <w:spacing w:after="120"/>
        <w:jc w:val="both"/>
        <w:outlineLvl w:val="0"/>
        <w:rPr>
          <w:b/>
          <w:bCs/>
          <w:sz w:val="28"/>
          <w:szCs w:val="28"/>
        </w:rPr>
      </w:pPr>
      <w:r>
        <w:rPr>
          <w:sz w:val="28"/>
          <w:szCs w:val="28"/>
        </w:rPr>
        <w:t xml:space="preserve">           </w:t>
      </w:r>
      <w:r>
        <w:rPr>
          <w:b/>
          <w:bCs/>
          <w:sz w:val="28"/>
          <w:szCs w:val="28"/>
        </w:rPr>
        <w:t xml:space="preserve">5. Анализ расходов за счет Резервного фонда Администрации сельского поселения Девятинское.                             </w:t>
      </w:r>
    </w:p>
    <w:p w:rsidR="00F56718" w:rsidRDefault="003A0C10" w:rsidP="00694380">
      <w:pPr>
        <w:ind w:firstLine="567"/>
        <w:jc w:val="both"/>
        <w:rPr>
          <w:sz w:val="28"/>
          <w:szCs w:val="28"/>
        </w:rPr>
      </w:pPr>
      <w:r>
        <w:rPr>
          <w:sz w:val="28"/>
          <w:szCs w:val="28"/>
        </w:rPr>
        <w:t>Решением от 23.12.2022 № 16 «О бюджете сельского поселения Девятинское на 2023 год и плановый период 2024 и 2025 годов» Резервный фонд Администрации поселения на 2023 год утвержден в объеме 10,0 тыс. рублей. Размер утвержденного резервного фонда соответствует требованию статьи 81 Бюджетного кодекса Российской Федерации.</w:t>
      </w:r>
    </w:p>
    <w:p w:rsidR="00F56718" w:rsidRDefault="003A0C10" w:rsidP="00694380">
      <w:pPr>
        <w:ind w:firstLine="567"/>
        <w:jc w:val="both"/>
        <w:rPr>
          <w:sz w:val="28"/>
          <w:szCs w:val="28"/>
        </w:rPr>
      </w:pPr>
      <w:r>
        <w:rPr>
          <w:sz w:val="28"/>
          <w:szCs w:val="28"/>
        </w:rPr>
        <w:t>В результате внесенных изменений в решение о бюджете плановый показатель составил 0,0 тыс. рублей. Расходы из Резервного фонда Администрации поселения не производились.</w:t>
      </w:r>
    </w:p>
    <w:p w:rsidR="002B531F" w:rsidRDefault="002B531F" w:rsidP="00694380">
      <w:pPr>
        <w:ind w:firstLine="567"/>
        <w:jc w:val="both"/>
        <w:rPr>
          <w:sz w:val="28"/>
          <w:szCs w:val="28"/>
        </w:rPr>
      </w:pPr>
    </w:p>
    <w:p w:rsidR="00F56718" w:rsidRDefault="00F56718">
      <w:pPr>
        <w:ind w:firstLine="709"/>
        <w:jc w:val="both"/>
        <w:rPr>
          <w:sz w:val="28"/>
          <w:szCs w:val="28"/>
        </w:rPr>
      </w:pPr>
    </w:p>
    <w:p w:rsidR="00F56718" w:rsidRDefault="003A0C10" w:rsidP="00694380">
      <w:pPr>
        <w:pStyle w:val="ab"/>
        <w:tabs>
          <w:tab w:val="clear" w:pos="4677"/>
          <w:tab w:val="clear" w:pos="9355"/>
          <w:tab w:val="center" w:pos="4680"/>
        </w:tabs>
        <w:spacing w:after="120"/>
        <w:jc w:val="both"/>
        <w:rPr>
          <w:b/>
          <w:sz w:val="28"/>
          <w:szCs w:val="28"/>
        </w:rPr>
      </w:pPr>
      <w:r>
        <w:rPr>
          <w:b/>
          <w:sz w:val="28"/>
          <w:szCs w:val="28"/>
        </w:rPr>
        <w:t xml:space="preserve">        6. Анализ состояния муниципального долга сельского поселения Девятинское</w:t>
      </w:r>
      <w:r>
        <w:rPr>
          <w:b/>
          <w:sz w:val="28"/>
          <w:szCs w:val="28"/>
        </w:rPr>
        <w:tab/>
      </w:r>
    </w:p>
    <w:p w:rsidR="00F56718" w:rsidRDefault="003A0C10" w:rsidP="00694380">
      <w:pPr>
        <w:tabs>
          <w:tab w:val="center" w:pos="4680"/>
        </w:tabs>
        <w:jc w:val="both"/>
        <w:rPr>
          <w:sz w:val="28"/>
          <w:szCs w:val="28"/>
        </w:rPr>
      </w:pPr>
      <w:r>
        <w:rPr>
          <w:sz w:val="28"/>
          <w:szCs w:val="28"/>
        </w:rPr>
        <w:t xml:space="preserve">        Решением Совета сельского поселения Девятинское от 23.12.2022 № 16 «О бюджете сельского поселения Девятинское на 2023 год и плановый период 2024 и 2025 годов» верхний предел муниципального внутреннего долга сельского поселения, в том числе по муниципальным гарантиям по состоянию на 1 января 2024 года утвержден в сумме 0,0 тыс. рублей, объем расходов на обслуживание муниципального долга сельского поселения установлены в сумме 0,0 тыс. рублей. </w:t>
      </w:r>
    </w:p>
    <w:p w:rsidR="00F56718" w:rsidRDefault="003A0C10" w:rsidP="00694380">
      <w:pPr>
        <w:tabs>
          <w:tab w:val="center" w:pos="4680"/>
        </w:tabs>
        <w:jc w:val="both"/>
        <w:rPr>
          <w:sz w:val="28"/>
          <w:szCs w:val="28"/>
        </w:rPr>
      </w:pPr>
      <w:r>
        <w:rPr>
          <w:sz w:val="28"/>
          <w:szCs w:val="28"/>
        </w:rPr>
        <w:t xml:space="preserve">        По данным годового отчета по состоянию на 01.01.2023 г. и 31.12.2023 г. муниципальный долг у поселения отсутствует.  </w:t>
      </w:r>
    </w:p>
    <w:p w:rsidR="00F56718" w:rsidRDefault="003A0C10">
      <w:pPr>
        <w:tabs>
          <w:tab w:val="center" w:pos="4680"/>
        </w:tabs>
        <w:jc w:val="both"/>
        <w:rPr>
          <w:sz w:val="28"/>
          <w:szCs w:val="28"/>
        </w:rPr>
      </w:pPr>
      <w:r>
        <w:rPr>
          <w:sz w:val="28"/>
          <w:szCs w:val="28"/>
        </w:rPr>
        <w:t xml:space="preserve">         Решением о бюджете поселения установлено: муниципальные гарантии не предоставляются, муниципальные внутренние и внешние заимствования не осуществляются. </w:t>
      </w:r>
    </w:p>
    <w:p w:rsidR="00F56718" w:rsidRDefault="003A0C10">
      <w:pPr>
        <w:tabs>
          <w:tab w:val="center" w:pos="4680"/>
        </w:tabs>
        <w:jc w:val="both"/>
        <w:rPr>
          <w:sz w:val="28"/>
          <w:szCs w:val="28"/>
        </w:rPr>
      </w:pPr>
      <w:r>
        <w:rPr>
          <w:sz w:val="28"/>
          <w:szCs w:val="28"/>
        </w:rPr>
        <w:lastRenderedPageBreak/>
        <w:t xml:space="preserve">         По данным годового отчета в 2023 году муниципальные гарантии не предоставлялись, муниципальные внутренние и внешние заимствования не осуществлялись.</w:t>
      </w:r>
    </w:p>
    <w:p w:rsidR="00F56718" w:rsidRDefault="00F56718">
      <w:pPr>
        <w:pStyle w:val="ab"/>
        <w:tabs>
          <w:tab w:val="clear" w:pos="4677"/>
          <w:tab w:val="clear" w:pos="9355"/>
          <w:tab w:val="center" w:pos="4680"/>
        </w:tabs>
        <w:jc w:val="both"/>
        <w:rPr>
          <w:sz w:val="28"/>
          <w:szCs w:val="28"/>
        </w:rPr>
      </w:pPr>
    </w:p>
    <w:p w:rsidR="00F56718" w:rsidRPr="003A0C10" w:rsidRDefault="003A0C10">
      <w:pPr>
        <w:pStyle w:val="ab"/>
        <w:tabs>
          <w:tab w:val="clear" w:pos="4677"/>
          <w:tab w:val="clear" w:pos="9355"/>
          <w:tab w:val="center" w:pos="4680"/>
        </w:tabs>
        <w:spacing w:after="120"/>
        <w:ind w:left="643"/>
        <w:rPr>
          <w:sz w:val="28"/>
          <w:szCs w:val="28"/>
        </w:rPr>
      </w:pPr>
      <w:r w:rsidRPr="003A0C10">
        <w:rPr>
          <w:b/>
          <w:sz w:val="28"/>
          <w:szCs w:val="28"/>
        </w:rPr>
        <w:t>7. Анализ дебиторской и кредиторской задолженности</w:t>
      </w:r>
    </w:p>
    <w:p w:rsidR="00F56718" w:rsidRDefault="003A0C10" w:rsidP="003A0C10">
      <w:pPr>
        <w:tabs>
          <w:tab w:val="left" w:pos="567"/>
        </w:tabs>
        <w:jc w:val="both"/>
        <w:rPr>
          <w:sz w:val="28"/>
          <w:szCs w:val="28"/>
        </w:rPr>
      </w:pPr>
      <w:r>
        <w:rPr>
          <w:sz w:val="28"/>
          <w:szCs w:val="28"/>
        </w:rPr>
        <w:t xml:space="preserve">       Согласно годовому отчету об исполнении бюджета сельского поселения Девятинское   дебиторская задолженность по бюджету поселения на 01.01.2024 г. составила 46190,</w:t>
      </w:r>
      <w:r w:rsidR="00B41678">
        <w:rPr>
          <w:sz w:val="28"/>
          <w:szCs w:val="28"/>
        </w:rPr>
        <w:t>1</w:t>
      </w:r>
      <w:r>
        <w:rPr>
          <w:sz w:val="28"/>
          <w:szCs w:val="28"/>
        </w:rPr>
        <w:t xml:space="preserve"> тыс. рублей, в том числе:</w:t>
      </w:r>
    </w:p>
    <w:p w:rsidR="00F56718" w:rsidRDefault="003A0C10" w:rsidP="003A0C10">
      <w:pPr>
        <w:tabs>
          <w:tab w:val="left" w:pos="567"/>
        </w:tabs>
        <w:jc w:val="both"/>
        <w:rPr>
          <w:sz w:val="28"/>
          <w:szCs w:val="28"/>
        </w:rPr>
      </w:pPr>
      <w:r>
        <w:rPr>
          <w:sz w:val="28"/>
          <w:szCs w:val="28"/>
        </w:rPr>
        <w:t>- 46144,2 тыс. рублей дебиторская задолженность по доходам, из них долгосрочная 45557,6 тыс. рублей, просроченная – 585,3 тыс. рублей;</w:t>
      </w:r>
    </w:p>
    <w:p w:rsidR="00F56718" w:rsidRDefault="003A0C10">
      <w:pPr>
        <w:tabs>
          <w:tab w:val="left" w:pos="567"/>
        </w:tabs>
        <w:jc w:val="both"/>
        <w:rPr>
          <w:sz w:val="28"/>
          <w:szCs w:val="28"/>
        </w:rPr>
      </w:pPr>
      <w:r>
        <w:rPr>
          <w:sz w:val="28"/>
          <w:szCs w:val="28"/>
        </w:rPr>
        <w:t>- 4</w:t>
      </w:r>
      <w:r w:rsidR="00B41678">
        <w:rPr>
          <w:sz w:val="28"/>
          <w:szCs w:val="28"/>
        </w:rPr>
        <w:t>5,9</w:t>
      </w:r>
      <w:r>
        <w:rPr>
          <w:sz w:val="28"/>
          <w:szCs w:val="28"/>
        </w:rPr>
        <w:t xml:space="preserve"> тыс. рублей дебиторская задолженность по выплатам.</w:t>
      </w:r>
    </w:p>
    <w:p w:rsidR="00F56718" w:rsidRDefault="003A0C10">
      <w:pPr>
        <w:tabs>
          <w:tab w:val="left" w:pos="567"/>
        </w:tabs>
        <w:spacing w:after="120"/>
        <w:jc w:val="both"/>
        <w:rPr>
          <w:sz w:val="28"/>
          <w:szCs w:val="28"/>
        </w:rPr>
      </w:pPr>
      <w:r>
        <w:rPr>
          <w:sz w:val="28"/>
          <w:szCs w:val="28"/>
        </w:rPr>
        <w:t xml:space="preserve">        По состоянию на 01.01.202</w:t>
      </w:r>
      <w:r w:rsidR="00006BDC">
        <w:rPr>
          <w:sz w:val="28"/>
          <w:szCs w:val="28"/>
        </w:rPr>
        <w:t>4</w:t>
      </w:r>
      <w:r>
        <w:rPr>
          <w:sz w:val="28"/>
          <w:szCs w:val="28"/>
        </w:rPr>
        <w:t xml:space="preserve"> года дебиторская задолженность по бюджету поселения увеличилась к уровню </w:t>
      </w:r>
      <w:r w:rsidR="00006BDC">
        <w:rPr>
          <w:sz w:val="28"/>
          <w:szCs w:val="28"/>
        </w:rPr>
        <w:t>на 01.01.2023 года</w:t>
      </w:r>
      <w:r>
        <w:rPr>
          <w:sz w:val="28"/>
          <w:szCs w:val="28"/>
        </w:rPr>
        <w:t xml:space="preserve"> (</w:t>
      </w:r>
      <w:r w:rsidR="00006BDC">
        <w:rPr>
          <w:sz w:val="28"/>
          <w:szCs w:val="28"/>
        </w:rPr>
        <w:t>42426,1</w:t>
      </w:r>
      <w:r>
        <w:rPr>
          <w:sz w:val="28"/>
          <w:szCs w:val="28"/>
        </w:rPr>
        <w:t xml:space="preserve"> тыс. рублей) на </w:t>
      </w:r>
      <w:r w:rsidR="00F06883">
        <w:rPr>
          <w:sz w:val="28"/>
          <w:szCs w:val="28"/>
        </w:rPr>
        <w:t>3764,</w:t>
      </w:r>
      <w:r w:rsidR="00B41678">
        <w:rPr>
          <w:sz w:val="28"/>
          <w:szCs w:val="28"/>
        </w:rPr>
        <w:t>0</w:t>
      </w:r>
      <w:r>
        <w:rPr>
          <w:sz w:val="28"/>
          <w:szCs w:val="28"/>
        </w:rPr>
        <w:t xml:space="preserve"> тыс. рублей, или на </w:t>
      </w:r>
      <w:r w:rsidR="00F06883">
        <w:rPr>
          <w:sz w:val="28"/>
          <w:szCs w:val="28"/>
        </w:rPr>
        <w:t>8,9</w:t>
      </w:r>
      <w:r>
        <w:rPr>
          <w:sz w:val="28"/>
          <w:szCs w:val="28"/>
        </w:rPr>
        <w:t xml:space="preserve"> %</w:t>
      </w:r>
      <w:r w:rsidR="00F06883">
        <w:rPr>
          <w:sz w:val="28"/>
          <w:szCs w:val="28"/>
        </w:rPr>
        <w:t xml:space="preserve"> за счет увеличения дебиторской задолженности по доходам (+3831,4 тыс. рублей)</w:t>
      </w:r>
      <w:r w:rsidR="00B1472A">
        <w:rPr>
          <w:sz w:val="28"/>
          <w:szCs w:val="28"/>
        </w:rPr>
        <w:t xml:space="preserve"> (плановые показатели</w:t>
      </w:r>
      <w:r w:rsidR="00B1472A" w:rsidRPr="00B1472A">
        <w:rPr>
          <w:sz w:val="28"/>
          <w:szCs w:val="28"/>
        </w:rPr>
        <w:t xml:space="preserve"> </w:t>
      </w:r>
      <w:r w:rsidR="00B1472A">
        <w:rPr>
          <w:sz w:val="28"/>
          <w:szCs w:val="28"/>
        </w:rPr>
        <w:t xml:space="preserve">по безвозмездным поступлениям на 2023 год и плановый период 2024 года увеличились, соответственно увеличились начисленные по ним доходы в отчетном периоде, но относящиеся к будущим отчетным периодам, начислены и приняты к учету доходы по безвозмездным поступлениям </w:t>
      </w:r>
      <w:r w:rsidR="000B145F">
        <w:rPr>
          <w:sz w:val="28"/>
          <w:szCs w:val="28"/>
        </w:rPr>
        <w:t>на 2025 год).</w:t>
      </w:r>
      <w:r w:rsidR="00B1472A">
        <w:rPr>
          <w:sz w:val="28"/>
          <w:szCs w:val="28"/>
        </w:rPr>
        <w:t xml:space="preserve"> </w:t>
      </w:r>
      <w:r>
        <w:rPr>
          <w:sz w:val="28"/>
          <w:szCs w:val="28"/>
        </w:rPr>
        <w:t xml:space="preserve"> </w:t>
      </w:r>
    </w:p>
    <w:p w:rsidR="00F56718" w:rsidRDefault="003A0C10">
      <w:pPr>
        <w:tabs>
          <w:tab w:val="left" w:pos="567"/>
        </w:tabs>
        <w:jc w:val="both"/>
        <w:rPr>
          <w:sz w:val="28"/>
          <w:szCs w:val="28"/>
        </w:rPr>
      </w:pPr>
      <w:r>
        <w:rPr>
          <w:sz w:val="28"/>
          <w:szCs w:val="28"/>
        </w:rPr>
        <w:t xml:space="preserve">        Дебиторская задолженность по доходам в сумме </w:t>
      </w:r>
      <w:r w:rsidR="000B145F">
        <w:rPr>
          <w:sz w:val="28"/>
          <w:szCs w:val="28"/>
        </w:rPr>
        <w:t>46144,2</w:t>
      </w:r>
      <w:r>
        <w:rPr>
          <w:sz w:val="28"/>
          <w:szCs w:val="28"/>
        </w:rPr>
        <w:t xml:space="preserve"> тыс. рублей состоит из задолженности по доходам администратором поступлений которых являются:</w:t>
      </w:r>
    </w:p>
    <w:p w:rsidR="00F56718" w:rsidRDefault="003A0C10">
      <w:pPr>
        <w:tabs>
          <w:tab w:val="left" w:pos="567"/>
        </w:tabs>
        <w:jc w:val="both"/>
        <w:rPr>
          <w:sz w:val="28"/>
          <w:szCs w:val="28"/>
        </w:rPr>
      </w:pPr>
      <w:r>
        <w:rPr>
          <w:sz w:val="28"/>
          <w:szCs w:val="28"/>
        </w:rPr>
        <w:t xml:space="preserve">- Федеральная налоговая служба по Вологодской области – </w:t>
      </w:r>
      <w:r w:rsidR="000B145F">
        <w:rPr>
          <w:sz w:val="28"/>
          <w:szCs w:val="28"/>
        </w:rPr>
        <w:t>586,6</w:t>
      </w:r>
      <w:r>
        <w:rPr>
          <w:sz w:val="28"/>
          <w:szCs w:val="28"/>
        </w:rPr>
        <w:t xml:space="preserve"> тыс. рублей</w:t>
      </w:r>
      <w:r w:rsidR="000B145F">
        <w:rPr>
          <w:sz w:val="28"/>
          <w:szCs w:val="28"/>
        </w:rPr>
        <w:t xml:space="preserve"> по </w:t>
      </w:r>
      <w:r>
        <w:rPr>
          <w:sz w:val="28"/>
          <w:szCs w:val="28"/>
        </w:rPr>
        <w:t>счет</w:t>
      </w:r>
      <w:r w:rsidR="000B145F">
        <w:rPr>
          <w:sz w:val="28"/>
          <w:szCs w:val="28"/>
        </w:rPr>
        <w:t>у</w:t>
      </w:r>
      <w:r>
        <w:rPr>
          <w:sz w:val="28"/>
          <w:szCs w:val="28"/>
        </w:rPr>
        <w:t xml:space="preserve"> 120511000 «Расчеты с плательщиками налогов»</w:t>
      </w:r>
      <w:r w:rsidR="00A15F8F">
        <w:rPr>
          <w:sz w:val="28"/>
          <w:szCs w:val="28"/>
        </w:rPr>
        <w:t xml:space="preserve"> </w:t>
      </w:r>
      <w:r w:rsidR="000B145F">
        <w:rPr>
          <w:sz w:val="28"/>
          <w:szCs w:val="28"/>
        </w:rPr>
        <w:t>(</w:t>
      </w:r>
      <w:r w:rsidR="00A15F8F">
        <w:rPr>
          <w:sz w:val="28"/>
          <w:szCs w:val="28"/>
        </w:rPr>
        <w:t>+16,7 тыс. рублей</w:t>
      </w:r>
      <w:r>
        <w:rPr>
          <w:sz w:val="28"/>
          <w:szCs w:val="28"/>
        </w:rPr>
        <w:t>);</w:t>
      </w:r>
    </w:p>
    <w:p w:rsidR="00F56718" w:rsidRDefault="003A0C10">
      <w:pPr>
        <w:jc w:val="both"/>
        <w:rPr>
          <w:sz w:val="28"/>
          <w:szCs w:val="28"/>
        </w:rPr>
      </w:pPr>
      <w:r>
        <w:rPr>
          <w:sz w:val="28"/>
          <w:szCs w:val="28"/>
        </w:rPr>
        <w:t xml:space="preserve">-  Администрация сельского поселения </w:t>
      </w:r>
      <w:r w:rsidR="000B145F">
        <w:rPr>
          <w:sz w:val="28"/>
          <w:szCs w:val="28"/>
        </w:rPr>
        <w:t>Девятинское</w:t>
      </w:r>
      <w:r>
        <w:rPr>
          <w:sz w:val="28"/>
          <w:szCs w:val="28"/>
        </w:rPr>
        <w:t xml:space="preserve"> – </w:t>
      </w:r>
      <w:r w:rsidR="000B145F">
        <w:rPr>
          <w:sz w:val="28"/>
          <w:szCs w:val="28"/>
        </w:rPr>
        <w:t>45557,6</w:t>
      </w:r>
      <w:r>
        <w:rPr>
          <w:sz w:val="28"/>
          <w:szCs w:val="28"/>
        </w:rPr>
        <w:t xml:space="preserve"> тыс. рублей</w:t>
      </w:r>
      <w:r w:rsidR="00A15F8F">
        <w:rPr>
          <w:sz w:val="28"/>
          <w:szCs w:val="28"/>
        </w:rPr>
        <w:t xml:space="preserve"> (+3814,7 тыс. рублей)</w:t>
      </w:r>
      <w:r w:rsidR="000B145F">
        <w:rPr>
          <w:sz w:val="28"/>
          <w:szCs w:val="28"/>
        </w:rPr>
        <w:t xml:space="preserve">, в том числе по счету </w:t>
      </w:r>
      <w:r>
        <w:rPr>
          <w:sz w:val="28"/>
          <w:szCs w:val="28"/>
        </w:rPr>
        <w:t>120521000 «Расчеты с плательщиками </w:t>
      </w:r>
      <w:r>
        <w:rPr>
          <w:bCs/>
          <w:sz w:val="28"/>
          <w:szCs w:val="28"/>
        </w:rPr>
        <w:t xml:space="preserve">по доходам от операционной аренды» - </w:t>
      </w:r>
      <w:r w:rsidR="000B145F">
        <w:rPr>
          <w:bCs/>
          <w:sz w:val="28"/>
          <w:szCs w:val="28"/>
        </w:rPr>
        <w:t xml:space="preserve">232,4 </w:t>
      </w:r>
      <w:r>
        <w:rPr>
          <w:bCs/>
          <w:sz w:val="28"/>
          <w:szCs w:val="28"/>
        </w:rPr>
        <w:t>тыс. рублей</w:t>
      </w:r>
      <w:r w:rsidR="000B145F">
        <w:rPr>
          <w:bCs/>
          <w:sz w:val="28"/>
          <w:szCs w:val="28"/>
        </w:rPr>
        <w:t xml:space="preserve"> (-371,0 тыс. рублей), </w:t>
      </w:r>
      <w:r>
        <w:rPr>
          <w:bCs/>
          <w:sz w:val="28"/>
          <w:szCs w:val="28"/>
        </w:rPr>
        <w:t>счет</w:t>
      </w:r>
      <w:r>
        <w:rPr>
          <w:sz w:val="28"/>
          <w:szCs w:val="28"/>
        </w:rPr>
        <w:t xml:space="preserve"> </w:t>
      </w:r>
      <w:r>
        <w:rPr>
          <w:bCs/>
          <w:sz w:val="28"/>
          <w:szCs w:val="28"/>
        </w:rPr>
        <w:t>12055100</w:t>
      </w:r>
      <w:r>
        <w:rPr>
          <w:sz w:val="28"/>
          <w:szCs w:val="28"/>
        </w:rPr>
        <w:t xml:space="preserve"> «</w:t>
      </w:r>
      <w:r>
        <w:rPr>
          <w:bCs/>
          <w:sz w:val="28"/>
          <w:szCs w:val="28"/>
        </w:rPr>
        <w:t xml:space="preserve">Расчеты по безвозмездным поступлениям текущего характера от других бюджетов бюджетной системы Российской Федерации» - </w:t>
      </w:r>
      <w:r w:rsidR="000B145F">
        <w:rPr>
          <w:bCs/>
          <w:sz w:val="28"/>
          <w:szCs w:val="28"/>
        </w:rPr>
        <w:t>45325,2 тыс. рублей (+</w:t>
      </w:r>
      <w:r w:rsidR="00A15F8F">
        <w:rPr>
          <w:bCs/>
          <w:sz w:val="28"/>
          <w:szCs w:val="28"/>
        </w:rPr>
        <w:t>4185,7</w:t>
      </w:r>
      <w:r w:rsidR="000B145F">
        <w:rPr>
          <w:bCs/>
          <w:sz w:val="28"/>
          <w:szCs w:val="28"/>
        </w:rPr>
        <w:t xml:space="preserve"> тыс. рублей). </w:t>
      </w:r>
    </w:p>
    <w:p w:rsidR="00A15F8F" w:rsidRDefault="003A0C10" w:rsidP="00A15F8F">
      <w:pPr>
        <w:tabs>
          <w:tab w:val="left" w:pos="567"/>
        </w:tabs>
        <w:spacing w:after="120"/>
        <w:jc w:val="both"/>
        <w:rPr>
          <w:sz w:val="28"/>
          <w:szCs w:val="28"/>
        </w:rPr>
      </w:pPr>
      <w:r>
        <w:rPr>
          <w:sz w:val="28"/>
          <w:szCs w:val="28"/>
        </w:rPr>
        <w:t xml:space="preserve">       </w:t>
      </w:r>
      <w:r w:rsidR="00A15F8F">
        <w:rPr>
          <w:sz w:val="28"/>
          <w:szCs w:val="28"/>
        </w:rPr>
        <w:t xml:space="preserve"> </w:t>
      </w:r>
      <w:r>
        <w:rPr>
          <w:sz w:val="28"/>
          <w:szCs w:val="28"/>
        </w:rPr>
        <w:t>Дебиторская задолженность по доходам по сравнению с показателем 202</w:t>
      </w:r>
      <w:r w:rsidR="00A15F8F">
        <w:rPr>
          <w:sz w:val="28"/>
          <w:szCs w:val="28"/>
        </w:rPr>
        <w:t>2</w:t>
      </w:r>
      <w:r>
        <w:rPr>
          <w:sz w:val="28"/>
          <w:szCs w:val="28"/>
        </w:rPr>
        <w:t xml:space="preserve"> года (</w:t>
      </w:r>
      <w:r w:rsidR="00A15F8F">
        <w:rPr>
          <w:sz w:val="28"/>
          <w:szCs w:val="28"/>
        </w:rPr>
        <w:t>42312,8</w:t>
      </w:r>
      <w:r>
        <w:rPr>
          <w:sz w:val="28"/>
          <w:szCs w:val="28"/>
        </w:rPr>
        <w:t xml:space="preserve"> тыс. рублей) увеличилась на </w:t>
      </w:r>
      <w:r w:rsidR="00A15F8F">
        <w:rPr>
          <w:sz w:val="28"/>
          <w:szCs w:val="28"/>
        </w:rPr>
        <w:t>3831,4</w:t>
      </w:r>
      <w:r>
        <w:rPr>
          <w:sz w:val="28"/>
          <w:szCs w:val="28"/>
        </w:rPr>
        <w:t xml:space="preserve"> тыс. рублей, или на </w:t>
      </w:r>
      <w:r w:rsidR="00A15F8F">
        <w:rPr>
          <w:sz w:val="28"/>
          <w:szCs w:val="28"/>
        </w:rPr>
        <w:t>9,1</w:t>
      </w:r>
      <w:r>
        <w:rPr>
          <w:sz w:val="28"/>
          <w:szCs w:val="28"/>
        </w:rPr>
        <w:t xml:space="preserve"> %.</w:t>
      </w:r>
    </w:p>
    <w:p w:rsidR="00B41678" w:rsidRPr="00B41678" w:rsidRDefault="00B41678" w:rsidP="00B41678">
      <w:pPr>
        <w:tabs>
          <w:tab w:val="left" w:pos="567"/>
        </w:tabs>
        <w:jc w:val="both"/>
        <w:rPr>
          <w:sz w:val="28"/>
          <w:szCs w:val="28"/>
        </w:rPr>
      </w:pPr>
      <w:r>
        <w:rPr>
          <w:sz w:val="28"/>
          <w:szCs w:val="28"/>
        </w:rPr>
        <w:t xml:space="preserve">        </w:t>
      </w:r>
      <w:r w:rsidRPr="00B41678">
        <w:rPr>
          <w:sz w:val="28"/>
          <w:szCs w:val="28"/>
        </w:rPr>
        <w:t xml:space="preserve">Дебиторская задолженность по выплатам включает задолженность по выданным авансам (счет 120600000) в сумме </w:t>
      </w:r>
      <w:r>
        <w:rPr>
          <w:sz w:val="28"/>
          <w:szCs w:val="28"/>
        </w:rPr>
        <w:t>45,9</w:t>
      </w:r>
      <w:r w:rsidRPr="00B41678">
        <w:rPr>
          <w:sz w:val="28"/>
          <w:szCs w:val="28"/>
        </w:rPr>
        <w:t xml:space="preserve"> тыс. рублей, в том числе авансы: по коммунальным услугам – </w:t>
      </w:r>
      <w:r>
        <w:rPr>
          <w:sz w:val="28"/>
          <w:szCs w:val="28"/>
        </w:rPr>
        <w:t>31,9</w:t>
      </w:r>
      <w:r w:rsidRPr="00B41678">
        <w:rPr>
          <w:sz w:val="28"/>
          <w:szCs w:val="28"/>
        </w:rPr>
        <w:t xml:space="preserve"> тыс. рублей, по прочим работам, услугам – </w:t>
      </w:r>
      <w:r>
        <w:rPr>
          <w:sz w:val="28"/>
          <w:szCs w:val="28"/>
        </w:rPr>
        <w:t xml:space="preserve">14,0 тыс. рублей. </w:t>
      </w:r>
    </w:p>
    <w:p w:rsidR="00F56718" w:rsidRDefault="00B41678" w:rsidP="00986026">
      <w:pPr>
        <w:tabs>
          <w:tab w:val="left" w:pos="567"/>
        </w:tabs>
        <w:jc w:val="both"/>
        <w:rPr>
          <w:sz w:val="28"/>
          <w:szCs w:val="28"/>
        </w:rPr>
      </w:pPr>
      <w:r>
        <w:rPr>
          <w:sz w:val="28"/>
          <w:szCs w:val="28"/>
        </w:rPr>
        <w:t xml:space="preserve">       </w:t>
      </w:r>
      <w:r w:rsidRPr="00B41678">
        <w:rPr>
          <w:sz w:val="28"/>
          <w:szCs w:val="28"/>
        </w:rPr>
        <w:t>Дебиторская задолженность по выплатам по сравнению с показателем 2022 года (</w:t>
      </w:r>
      <w:r>
        <w:rPr>
          <w:sz w:val="28"/>
          <w:szCs w:val="28"/>
        </w:rPr>
        <w:t xml:space="preserve">113,3 </w:t>
      </w:r>
      <w:r w:rsidRPr="00B41678">
        <w:rPr>
          <w:sz w:val="28"/>
          <w:szCs w:val="28"/>
        </w:rPr>
        <w:t xml:space="preserve">тыс. рублей) уменьшилась на </w:t>
      </w:r>
      <w:r>
        <w:rPr>
          <w:sz w:val="28"/>
          <w:szCs w:val="28"/>
        </w:rPr>
        <w:t>67,4</w:t>
      </w:r>
      <w:r w:rsidRPr="00B41678">
        <w:rPr>
          <w:sz w:val="28"/>
          <w:szCs w:val="28"/>
        </w:rPr>
        <w:t xml:space="preserve"> тыс. рублей, или на </w:t>
      </w:r>
      <w:r>
        <w:rPr>
          <w:sz w:val="28"/>
          <w:szCs w:val="28"/>
        </w:rPr>
        <w:t>59,5</w:t>
      </w:r>
      <w:r w:rsidRPr="00B41678">
        <w:rPr>
          <w:sz w:val="28"/>
          <w:szCs w:val="28"/>
        </w:rPr>
        <w:t xml:space="preserve"> % за счет уменьшения задолженности </w:t>
      </w:r>
      <w:r>
        <w:rPr>
          <w:sz w:val="28"/>
          <w:szCs w:val="28"/>
        </w:rPr>
        <w:t>п</w:t>
      </w:r>
      <w:r w:rsidRPr="00B41678">
        <w:rPr>
          <w:sz w:val="28"/>
          <w:szCs w:val="28"/>
        </w:rPr>
        <w:t xml:space="preserve">о платежам в бюджеты (счет 130300000) на </w:t>
      </w:r>
      <w:r w:rsidR="00986026">
        <w:rPr>
          <w:sz w:val="28"/>
          <w:szCs w:val="28"/>
        </w:rPr>
        <w:t>113,3</w:t>
      </w:r>
      <w:r w:rsidRPr="00B41678">
        <w:rPr>
          <w:sz w:val="28"/>
          <w:szCs w:val="28"/>
        </w:rPr>
        <w:t xml:space="preserve"> тыс. рублей. </w:t>
      </w:r>
      <w:r w:rsidR="00986026">
        <w:rPr>
          <w:sz w:val="28"/>
          <w:szCs w:val="28"/>
        </w:rPr>
        <w:t xml:space="preserve">Задолженность </w:t>
      </w:r>
      <w:r w:rsidRPr="00B41678">
        <w:rPr>
          <w:sz w:val="28"/>
          <w:szCs w:val="28"/>
        </w:rPr>
        <w:t xml:space="preserve">по выданным авансам (счет 120600000) </w:t>
      </w:r>
      <w:r w:rsidR="00986026">
        <w:rPr>
          <w:sz w:val="28"/>
          <w:szCs w:val="28"/>
        </w:rPr>
        <w:t xml:space="preserve">увеличилась на 43,9 </w:t>
      </w:r>
      <w:r w:rsidRPr="00B41678">
        <w:rPr>
          <w:sz w:val="28"/>
          <w:szCs w:val="28"/>
        </w:rPr>
        <w:t>тыс. рублей</w:t>
      </w:r>
      <w:r w:rsidR="00986026">
        <w:rPr>
          <w:sz w:val="28"/>
          <w:szCs w:val="28"/>
        </w:rPr>
        <w:t>.</w:t>
      </w:r>
      <w:r w:rsidR="003A0C10">
        <w:rPr>
          <w:sz w:val="28"/>
          <w:szCs w:val="28"/>
        </w:rPr>
        <w:t xml:space="preserve">         </w:t>
      </w:r>
    </w:p>
    <w:p w:rsidR="00F56718" w:rsidRDefault="003A0C10">
      <w:pPr>
        <w:tabs>
          <w:tab w:val="left" w:pos="567"/>
        </w:tabs>
        <w:spacing w:after="120"/>
        <w:jc w:val="both"/>
        <w:rPr>
          <w:sz w:val="28"/>
          <w:szCs w:val="28"/>
        </w:rPr>
      </w:pPr>
      <w:r>
        <w:rPr>
          <w:sz w:val="28"/>
          <w:szCs w:val="28"/>
        </w:rPr>
        <w:t xml:space="preserve">        Просроченная дебиторская задолженность по состоянию на 01.01.202</w:t>
      </w:r>
      <w:r w:rsidR="00986026">
        <w:rPr>
          <w:sz w:val="28"/>
          <w:szCs w:val="28"/>
        </w:rPr>
        <w:t>4</w:t>
      </w:r>
      <w:r>
        <w:rPr>
          <w:sz w:val="28"/>
          <w:szCs w:val="28"/>
        </w:rPr>
        <w:t xml:space="preserve"> года </w:t>
      </w:r>
      <w:r w:rsidR="00986026">
        <w:rPr>
          <w:sz w:val="28"/>
          <w:szCs w:val="28"/>
        </w:rPr>
        <w:t xml:space="preserve">увеличилась </w:t>
      </w:r>
      <w:r>
        <w:rPr>
          <w:sz w:val="28"/>
          <w:szCs w:val="28"/>
        </w:rPr>
        <w:t>к уровню прошлого года (</w:t>
      </w:r>
      <w:r w:rsidR="00986026">
        <w:rPr>
          <w:sz w:val="28"/>
          <w:szCs w:val="28"/>
        </w:rPr>
        <w:t>567,6</w:t>
      </w:r>
      <w:r>
        <w:rPr>
          <w:sz w:val="28"/>
          <w:szCs w:val="28"/>
        </w:rPr>
        <w:t xml:space="preserve"> тыс. рублей) на </w:t>
      </w:r>
      <w:r w:rsidR="00986026">
        <w:rPr>
          <w:sz w:val="28"/>
          <w:szCs w:val="28"/>
        </w:rPr>
        <w:t>17,7</w:t>
      </w:r>
      <w:r>
        <w:rPr>
          <w:sz w:val="28"/>
          <w:szCs w:val="28"/>
        </w:rPr>
        <w:t xml:space="preserve"> тыс. рублей и составила </w:t>
      </w:r>
      <w:r w:rsidR="00986026">
        <w:rPr>
          <w:sz w:val="28"/>
          <w:szCs w:val="28"/>
        </w:rPr>
        <w:t>585,3</w:t>
      </w:r>
      <w:r>
        <w:rPr>
          <w:sz w:val="28"/>
          <w:szCs w:val="28"/>
        </w:rPr>
        <w:t xml:space="preserve"> тыс. рублей (дебиторская задолженность по доходам), или </w:t>
      </w:r>
      <w:r w:rsidR="00986026">
        <w:rPr>
          <w:sz w:val="28"/>
          <w:szCs w:val="28"/>
        </w:rPr>
        <w:t>1,3</w:t>
      </w:r>
      <w:r>
        <w:rPr>
          <w:sz w:val="28"/>
          <w:szCs w:val="28"/>
        </w:rPr>
        <w:t xml:space="preserve"> % от общей суммы дебиторской задолженности.</w:t>
      </w:r>
    </w:p>
    <w:p w:rsidR="00F56718" w:rsidRDefault="003A0C10">
      <w:pPr>
        <w:tabs>
          <w:tab w:val="left" w:pos="567"/>
        </w:tabs>
        <w:jc w:val="both"/>
        <w:rPr>
          <w:sz w:val="28"/>
          <w:szCs w:val="28"/>
        </w:rPr>
      </w:pPr>
      <w:r>
        <w:rPr>
          <w:sz w:val="28"/>
          <w:szCs w:val="28"/>
        </w:rPr>
        <w:lastRenderedPageBreak/>
        <w:t xml:space="preserve">        Кредиторская задолженность по бюджету поселения на 01.01.202</w:t>
      </w:r>
      <w:r w:rsidR="00986026">
        <w:rPr>
          <w:sz w:val="28"/>
          <w:szCs w:val="28"/>
        </w:rPr>
        <w:t>4</w:t>
      </w:r>
      <w:r>
        <w:rPr>
          <w:sz w:val="28"/>
          <w:szCs w:val="28"/>
        </w:rPr>
        <w:t xml:space="preserve"> г. составила </w:t>
      </w:r>
      <w:r w:rsidR="00986026">
        <w:rPr>
          <w:sz w:val="28"/>
          <w:szCs w:val="28"/>
        </w:rPr>
        <w:t>644,5</w:t>
      </w:r>
      <w:r>
        <w:rPr>
          <w:sz w:val="28"/>
          <w:szCs w:val="28"/>
        </w:rPr>
        <w:t xml:space="preserve"> тыс. рублей, в том числе:</w:t>
      </w:r>
    </w:p>
    <w:p w:rsidR="00F56718" w:rsidRDefault="003A0C10">
      <w:pPr>
        <w:tabs>
          <w:tab w:val="left" w:pos="567"/>
        </w:tabs>
        <w:jc w:val="both"/>
        <w:rPr>
          <w:sz w:val="28"/>
          <w:szCs w:val="28"/>
        </w:rPr>
      </w:pPr>
      <w:r>
        <w:rPr>
          <w:sz w:val="28"/>
          <w:szCs w:val="28"/>
        </w:rPr>
        <w:t xml:space="preserve">- </w:t>
      </w:r>
      <w:r w:rsidR="00986026">
        <w:rPr>
          <w:sz w:val="28"/>
          <w:szCs w:val="28"/>
        </w:rPr>
        <w:t>520,8</w:t>
      </w:r>
      <w:r>
        <w:rPr>
          <w:sz w:val="28"/>
          <w:szCs w:val="28"/>
        </w:rPr>
        <w:t xml:space="preserve"> тыс. рублей кредиторская задолженность по доходам;</w:t>
      </w:r>
    </w:p>
    <w:p w:rsidR="00F56718" w:rsidRDefault="003A0C10">
      <w:pPr>
        <w:tabs>
          <w:tab w:val="left" w:pos="567"/>
        </w:tabs>
        <w:jc w:val="both"/>
        <w:rPr>
          <w:sz w:val="28"/>
          <w:szCs w:val="28"/>
        </w:rPr>
      </w:pPr>
      <w:r>
        <w:rPr>
          <w:sz w:val="28"/>
          <w:szCs w:val="28"/>
        </w:rPr>
        <w:t xml:space="preserve">- </w:t>
      </w:r>
      <w:r w:rsidR="00986026">
        <w:rPr>
          <w:sz w:val="28"/>
          <w:szCs w:val="28"/>
        </w:rPr>
        <w:t>33,1</w:t>
      </w:r>
      <w:r>
        <w:rPr>
          <w:sz w:val="28"/>
          <w:szCs w:val="28"/>
        </w:rPr>
        <w:t xml:space="preserve"> тыс. рублей кредиторская задолженность по выплатам;</w:t>
      </w:r>
    </w:p>
    <w:p w:rsidR="00F56718" w:rsidRDefault="003A0C10">
      <w:pPr>
        <w:tabs>
          <w:tab w:val="left" w:pos="567"/>
        </w:tabs>
        <w:jc w:val="both"/>
        <w:rPr>
          <w:rFonts w:eastAsia="Times New Roman"/>
          <w:sz w:val="28"/>
          <w:szCs w:val="28"/>
        </w:rPr>
      </w:pPr>
      <w:r>
        <w:rPr>
          <w:sz w:val="28"/>
          <w:szCs w:val="28"/>
        </w:rPr>
        <w:t xml:space="preserve">- </w:t>
      </w:r>
      <w:r w:rsidR="00986026">
        <w:rPr>
          <w:sz w:val="28"/>
          <w:szCs w:val="28"/>
        </w:rPr>
        <w:t xml:space="preserve">90,6 </w:t>
      </w:r>
      <w:r>
        <w:rPr>
          <w:sz w:val="28"/>
          <w:szCs w:val="28"/>
        </w:rPr>
        <w:t xml:space="preserve">тыс. рублей кредиторская </w:t>
      </w:r>
      <w:r>
        <w:rPr>
          <w:rFonts w:eastAsia="Times New Roman"/>
          <w:sz w:val="28"/>
          <w:szCs w:val="28"/>
        </w:rPr>
        <w:t>задолженность по платежам в бюджеты.</w:t>
      </w:r>
    </w:p>
    <w:p w:rsidR="00322F55" w:rsidRDefault="003A0C10" w:rsidP="00694380">
      <w:pPr>
        <w:tabs>
          <w:tab w:val="left" w:pos="567"/>
        </w:tabs>
        <w:spacing w:after="120"/>
        <w:jc w:val="both"/>
        <w:rPr>
          <w:sz w:val="28"/>
          <w:szCs w:val="28"/>
        </w:rPr>
      </w:pPr>
      <w:r>
        <w:rPr>
          <w:sz w:val="28"/>
          <w:szCs w:val="28"/>
        </w:rPr>
        <w:t xml:space="preserve">        По состоянию на 01.01.202</w:t>
      </w:r>
      <w:r w:rsidR="00986026">
        <w:rPr>
          <w:sz w:val="28"/>
          <w:szCs w:val="28"/>
        </w:rPr>
        <w:t>4</w:t>
      </w:r>
      <w:r>
        <w:rPr>
          <w:sz w:val="28"/>
          <w:szCs w:val="28"/>
        </w:rPr>
        <w:t xml:space="preserve"> года кредиторская задолженность по бюджету поселения уменьшилась к уровню 202</w:t>
      </w:r>
      <w:r w:rsidR="00986026">
        <w:rPr>
          <w:sz w:val="28"/>
          <w:szCs w:val="28"/>
        </w:rPr>
        <w:t>2</w:t>
      </w:r>
      <w:r>
        <w:rPr>
          <w:sz w:val="28"/>
          <w:szCs w:val="28"/>
        </w:rPr>
        <w:t xml:space="preserve"> года (</w:t>
      </w:r>
      <w:r w:rsidR="00986026">
        <w:rPr>
          <w:sz w:val="28"/>
          <w:szCs w:val="28"/>
        </w:rPr>
        <w:t>1895,2</w:t>
      </w:r>
      <w:r>
        <w:rPr>
          <w:sz w:val="28"/>
          <w:szCs w:val="28"/>
        </w:rPr>
        <w:t xml:space="preserve"> тыс. рублей) на </w:t>
      </w:r>
      <w:r w:rsidR="00322F55">
        <w:rPr>
          <w:sz w:val="28"/>
          <w:szCs w:val="28"/>
        </w:rPr>
        <w:t>1250,7</w:t>
      </w:r>
      <w:r>
        <w:rPr>
          <w:sz w:val="28"/>
          <w:szCs w:val="28"/>
        </w:rPr>
        <w:t xml:space="preserve"> тыс. рублей, или на </w:t>
      </w:r>
      <w:r w:rsidR="00322F55">
        <w:rPr>
          <w:sz w:val="28"/>
          <w:szCs w:val="28"/>
        </w:rPr>
        <w:t>66,0</w:t>
      </w:r>
      <w:r>
        <w:rPr>
          <w:sz w:val="28"/>
          <w:szCs w:val="28"/>
        </w:rPr>
        <w:t xml:space="preserve"> %, за счет сокращения кредиторской задолженности по доходам на </w:t>
      </w:r>
      <w:r w:rsidR="00322F55">
        <w:rPr>
          <w:sz w:val="28"/>
          <w:szCs w:val="28"/>
        </w:rPr>
        <w:t>1133,8</w:t>
      </w:r>
      <w:r>
        <w:rPr>
          <w:sz w:val="28"/>
          <w:szCs w:val="28"/>
        </w:rPr>
        <w:t xml:space="preserve"> тыс. рублей</w:t>
      </w:r>
      <w:r w:rsidR="009058FC">
        <w:rPr>
          <w:sz w:val="28"/>
          <w:szCs w:val="28"/>
        </w:rPr>
        <w:t>.</w:t>
      </w:r>
    </w:p>
    <w:p w:rsidR="00322F55" w:rsidRDefault="003A0C10" w:rsidP="00694380">
      <w:pPr>
        <w:tabs>
          <w:tab w:val="left" w:pos="567"/>
        </w:tabs>
        <w:spacing w:after="120"/>
        <w:jc w:val="both"/>
        <w:rPr>
          <w:sz w:val="28"/>
          <w:szCs w:val="28"/>
        </w:rPr>
      </w:pPr>
      <w:r>
        <w:rPr>
          <w:sz w:val="28"/>
          <w:szCs w:val="28"/>
        </w:rPr>
        <w:t xml:space="preserve">        Кредиторская задолженность по доходам состоит из задолженности по доходам администратором поступлений которых является Федеральная налоговая служба по Вологодской области –</w:t>
      </w:r>
      <w:r w:rsidR="00322F55">
        <w:rPr>
          <w:sz w:val="28"/>
          <w:szCs w:val="28"/>
        </w:rPr>
        <w:t>520,8</w:t>
      </w:r>
      <w:r>
        <w:rPr>
          <w:sz w:val="28"/>
          <w:szCs w:val="28"/>
        </w:rPr>
        <w:t xml:space="preserve"> тыс. рублей (счет 120511000 «Расчеты с плательщиками налогов»). </w:t>
      </w:r>
    </w:p>
    <w:p w:rsidR="00F56718" w:rsidRDefault="003A0C10" w:rsidP="00694380">
      <w:pPr>
        <w:tabs>
          <w:tab w:val="left" w:pos="567"/>
        </w:tabs>
        <w:jc w:val="both"/>
        <w:rPr>
          <w:rFonts w:eastAsia="Times New Roman"/>
          <w:sz w:val="28"/>
          <w:szCs w:val="28"/>
        </w:rPr>
      </w:pPr>
      <w:r>
        <w:rPr>
          <w:sz w:val="28"/>
          <w:szCs w:val="28"/>
        </w:rPr>
        <w:t xml:space="preserve">        Кредиторская задолженность по выплатам в сумме </w:t>
      </w:r>
      <w:r w:rsidR="00E80975">
        <w:rPr>
          <w:sz w:val="28"/>
          <w:szCs w:val="28"/>
        </w:rPr>
        <w:t>33,1</w:t>
      </w:r>
      <w:r w:rsidR="00322F55">
        <w:rPr>
          <w:sz w:val="28"/>
          <w:szCs w:val="28"/>
        </w:rPr>
        <w:t xml:space="preserve"> </w:t>
      </w:r>
      <w:r>
        <w:rPr>
          <w:sz w:val="28"/>
          <w:szCs w:val="28"/>
        </w:rPr>
        <w:t xml:space="preserve">тыс. рублей состоит из задолженности по принятым обязательствам (счет 130200000), в том числе: за услуги связи – 0,3 тыс. рублей, за коммунальные услуги – </w:t>
      </w:r>
      <w:r w:rsidR="00322F55">
        <w:rPr>
          <w:sz w:val="28"/>
          <w:szCs w:val="28"/>
        </w:rPr>
        <w:t>23,1</w:t>
      </w:r>
      <w:r>
        <w:rPr>
          <w:sz w:val="28"/>
          <w:szCs w:val="28"/>
        </w:rPr>
        <w:t xml:space="preserve"> тыс. рублей (закупка электроэнергии), </w:t>
      </w:r>
      <w:r w:rsidR="00E80975">
        <w:rPr>
          <w:sz w:val="28"/>
          <w:szCs w:val="28"/>
        </w:rPr>
        <w:t>п</w:t>
      </w:r>
      <w:r w:rsidR="00E80975" w:rsidRPr="00E80975">
        <w:rPr>
          <w:sz w:val="28"/>
          <w:szCs w:val="28"/>
        </w:rPr>
        <w:t>о приобретению материальных запасов</w:t>
      </w:r>
      <w:r w:rsidR="00E80975">
        <w:rPr>
          <w:sz w:val="28"/>
          <w:szCs w:val="28"/>
        </w:rPr>
        <w:t xml:space="preserve"> – 9,7 тыс. рублей</w:t>
      </w:r>
      <w:r>
        <w:rPr>
          <w:rFonts w:eastAsia="Times New Roman"/>
          <w:sz w:val="28"/>
          <w:szCs w:val="28"/>
        </w:rPr>
        <w:t>.</w:t>
      </w:r>
    </w:p>
    <w:p w:rsidR="00F56718" w:rsidRDefault="003A0C10" w:rsidP="00694380">
      <w:pPr>
        <w:tabs>
          <w:tab w:val="left" w:pos="567"/>
        </w:tabs>
        <w:jc w:val="both"/>
        <w:rPr>
          <w:rFonts w:eastAsia="Times New Roman"/>
          <w:sz w:val="28"/>
          <w:szCs w:val="28"/>
        </w:rPr>
      </w:pPr>
      <w:r>
        <w:rPr>
          <w:rFonts w:eastAsia="Times New Roman"/>
          <w:sz w:val="28"/>
          <w:szCs w:val="28"/>
        </w:rPr>
        <w:t xml:space="preserve">        По сравнению с 202</w:t>
      </w:r>
      <w:r w:rsidR="00E80975">
        <w:rPr>
          <w:rFonts w:eastAsia="Times New Roman"/>
          <w:sz w:val="28"/>
          <w:szCs w:val="28"/>
        </w:rPr>
        <w:t>2</w:t>
      </w:r>
      <w:r>
        <w:rPr>
          <w:rFonts w:eastAsia="Times New Roman"/>
          <w:sz w:val="28"/>
          <w:szCs w:val="28"/>
        </w:rPr>
        <w:t xml:space="preserve"> годом (</w:t>
      </w:r>
      <w:r w:rsidR="00E80975">
        <w:rPr>
          <w:rFonts w:eastAsia="Times New Roman"/>
          <w:sz w:val="28"/>
          <w:szCs w:val="28"/>
        </w:rPr>
        <w:t>177,1</w:t>
      </w:r>
      <w:r>
        <w:rPr>
          <w:sz w:val="28"/>
          <w:szCs w:val="28"/>
        </w:rPr>
        <w:t xml:space="preserve"> тыс. рублей) задолженность по выплатам уменьшилась на </w:t>
      </w:r>
      <w:r w:rsidR="00E80975">
        <w:rPr>
          <w:sz w:val="28"/>
          <w:szCs w:val="28"/>
        </w:rPr>
        <w:t>144,0</w:t>
      </w:r>
      <w:r>
        <w:rPr>
          <w:sz w:val="28"/>
          <w:szCs w:val="28"/>
        </w:rPr>
        <w:t xml:space="preserve"> тыс. рублей, или на </w:t>
      </w:r>
      <w:r w:rsidR="00E80975">
        <w:rPr>
          <w:sz w:val="28"/>
          <w:szCs w:val="28"/>
        </w:rPr>
        <w:t>81,3</w:t>
      </w:r>
      <w:r>
        <w:rPr>
          <w:sz w:val="28"/>
          <w:szCs w:val="28"/>
        </w:rPr>
        <w:t xml:space="preserve"> %. </w:t>
      </w:r>
    </w:p>
    <w:p w:rsidR="00F56718" w:rsidRDefault="003A0C10">
      <w:pPr>
        <w:tabs>
          <w:tab w:val="left" w:pos="567"/>
        </w:tabs>
        <w:spacing w:after="120" w:line="259" w:lineRule="auto"/>
        <w:jc w:val="both"/>
        <w:rPr>
          <w:rFonts w:eastAsia="Times New Roman"/>
          <w:sz w:val="28"/>
          <w:szCs w:val="28"/>
        </w:rPr>
      </w:pPr>
      <w:r>
        <w:rPr>
          <w:rFonts w:eastAsia="Times New Roman"/>
          <w:sz w:val="28"/>
          <w:szCs w:val="28"/>
        </w:rPr>
        <w:t xml:space="preserve">       Задолженность по платежам в бюджеты (счет 130300000) составила </w:t>
      </w:r>
      <w:r w:rsidR="00E80975">
        <w:rPr>
          <w:rFonts w:eastAsia="Times New Roman"/>
          <w:sz w:val="28"/>
          <w:szCs w:val="28"/>
        </w:rPr>
        <w:t>90,6</w:t>
      </w:r>
      <w:r>
        <w:rPr>
          <w:rFonts w:eastAsia="Times New Roman"/>
          <w:sz w:val="28"/>
          <w:szCs w:val="28"/>
        </w:rPr>
        <w:t xml:space="preserve"> тыс. рублей. По сравнению с 202</w:t>
      </w:r>
      <w:r w:rsidR="00E80975">
        <w:rPr>
          <w:rFonts w:eastAsia="Times New Roman"/>
          <w:sz w:val="28"/>
          <w:szCs w:val="28"/>
        </w:rPr>
        <w:t>2</w:t>
      </w:r>
      <w:r>
        <w:rPr>
          <w:rFonts w:eastAsia="Times New Roman"/>
          <w:sz w:val="28"/>
          <w:szCs w:val="28"/>
        </w:rPr>
        <w:t xml:space="preserve"> годом (</w:t>
      </w:r>
      <w:r w:rsidR="00E80975">
        <w:rPr>
          <w:rFonts w:eastAsia="Times New Roman"/>
          <w:sz w:val="28"/>
          <w:szCs w:val="28"/>
        </w:rPr>
        <w:t xml:space="preserve">63,5 </w:t>
      </w:r>
      <w:r>
        <w:rPr>
          <w:sz w:val="28"/>
          <w:szCs w:val="28"/>
        </w:rPr>
        <w:t xml:space="preserve">тыс. рублей) задолженность увеличилась на </w:t>
      </w:r>
      <w:r w:rsidR="00E80975">
        <w:rPr>
          <w:sz w:val="28"/>
          <w:szCs w:val="28"/>
        </w:rPr>
        <w:t>27,1</w:t>
      </w:r>
      <w:r>
        <w:rPr>
          <w:sz w:val="28"/>
          <w:szCs w:val="28"/>
        </w:rPr>
        <w:t xml:space="preserve"> тыс. рублей, или в </w:t>
      </w:r>
      <w:r w:rsidR="00E80975">
        <w:rPr>
          <w:sz w:val="28"/>
          <w:szCs w:val="28"/>
        </w:rPr>
        <w:t xml:space="preserve">3,3 </w:t>
      </w:r>
      <w:r>
        <w:rPr>
          <w:sz w:val="28"/>
          <w:szCs w:val="28"/>
        </w:rPr>
        <w:t>раз</w:t>
      </w:r>
      <w:r w:rsidR="00E80975">
        <w:rPr>
          <w:sz w:val="28"/>
          <w:szCs w:val="28"/>
        </w:rPr>
        <w:t>а</w:t>
      </w:r>
      <w:r>
        <w:rPr>
          <w:sz w:val="28"/>
          <w:szCs w:val="28"/>
        </w:rPr>
        <w:t xml:space="preserve">. </w:t>
      </w:r>
      <w:r>
        <w:rPr>
          <w:rFonts w:eastAsia="Times New Roman"/>
          <w:sz w:val="28"/>
          <w:szCs w:val="28"/>
        </w:rPr>
        <w:t xml:space="preserve"> </w:t>
      </w:r>
    </w:p>
    <w:p w:rsidR="00F56718" w:rsidRDefault="003A0C10">
      <w:pPr>
        <w:tabs>
          <w:tab w:val="left" w:pos="567"/>
        </w:tabs>
        <w:jc w:val="both"/>
        <w:rPr>
          <w:sz w:val="28"/>
          <w:szCs w:val="28"/>
        </w:rPr>
      </w:pPr>
      <w:r>
        <w:rPr>
          <w:sz w:val="28"/>
          <w:szCs w:val="28"/>
        </w:rPr>
        <w:t xml:space="preserve">        Наибольший удельный вес в структуре кредиторской задолженности занимает кредиторская задолженность по доходам – </w:t>
      </w:r>
      <w:r w:rsidR="00E80975">
        <w:rPr>
          <w:sz w:val="28"/>
          <w:szCs w:val="28"/>
        </w:rPr>
        <w:t>80,8</w:t>
      </w:r>
      <w:r>
        <w:rPr>
          <w:sz w:val="28"/>
          <w:szCs w:val="28"/>
        </w:rPr>
        <w:t xml:space="preserve"> %.</w:t>
      </w:r>
    </w:p>
    <w:p w:rsidR="00F56718" w:rsidRDefault="003A0C10">
      <w:pPr>
        <w:tabs>
          <w:tab w:val="left" w:pos="567"/>
        </w:tabs>
        <w:jc w:val="both"/>
        <w:rPr>
          <w:sz w:val="28"/>
          <w:szCs w:val="28"/>
        </w:rPr>
      </w:pPr>
      <w:r>
        <w:rPr>
          <w:sz w:val="28"/>
          <w:szCs w:val="28"/>
        </w:rPr>
        <w:t xml:space="preserve">        Просроченная кредиторская задолженность отсутствует. </w:t>
      </w:r>
    </w:p>
    <w:p w:rsidR="00F56718" w:rsidRDefault="00F56718">
      <w:pPr>
        <w:pStyle w:val="af9"/>
        <w:tabs>
          <w:tab w:val="left" w:pos="567"/>
        </w:tabs>
        <w:spacing w:after="0"/>
        <w:ind w:left="0"/>
        <w:jc w:val="both"/>
        <w:rPr>
          <w:sz w:val="28"/>
          <w:szCs w:val="28"/>
        </w:rPr>
      </w:pPr>
    </w:p>
    <w:p w:rsidR="00F56718" w:rsidRDefault="003A0C10">
      <w:pPr>
        <w:spacing w:after="120"/>
        <w:ind w:firstLine="284"/>
        <w:jc w:val="both"/>
        <w:rPr>
          <w:b/>
          <w:sz w:val="28"/>
          <w:szCs w:val="28"/>
        </w:rPr>
      </w:pPr>
      <w:r>
        <w:rPr>
          <w:b/>
          <w:sz w:val="28"/>
          <w:szCs w:val="28"/>
        </w:rPr>
        <w:t xml:space="preserve">   8. Дефицит бюджета </w:t>
      </w:r>
    </w:p>
    <w:p w:rsidR="00F56718" w:rsidRDefault="003A0C10">
      <w:pPr>
        <w:pStyle w:val="ab"/>
        <w:tabs>
          <w:tab w:val="clear" w:pos="4677"/>
          <w:tab w:val="clear" w:pos="9355"/>
          <w:tab w:val="left" w:pos="567"/>
          <w:tab w:val="center" w:pos="4680"/>
        </w:tabs>
        <w:jc w:val="both"/>
        <w:rPr>
          <w:sz w:val="28"/>
          <w:szCs w:val="28"/>
        </w:rPr>
      </w:pPr>
      <w:r>
        <w:rPr>
          <w:sz w:val="28"/>
          <w:szCs w:val="28"/>
        </w:rPr>
        <w:t xml:space="preserve">       Решением Совета сельского поселения Девятинское</w:t>
      </w:r>
      <w:r>
        <w:rPr>
          <w:b/>
          <w:sz w:val="28"/>
          <w:szCs w:val="28"/>
        </w:rPr>
        <w:t xml:space="preserve"> </w:t>
      </w:r>
      <w:r>
        <w:rPr>
          <w:sz w:val="28"/>
          <w:szCs w:val="28"/>
        </w:rPr>
        <w:t xml:space="preserve">от 23.12.2022 № 16 «О бюджете сельского поселения Девятинское на 2023 год и плановый период 2024 и 2025 годов» бюджет на 2023 год утвержден бездефицитный. Утвержден источник финансирования дефицита бюджета – изменение остатков средств на счетах по учету средств бюджетов.  </w:t>
      </w:r>
    </w:p>
    <w:p w:rsidR="00F56718" w:rsidRDefault="003A0C10">
      <w:pPr>
        <w:pStyle w:val="ab"/>
        <w:tabs>
          <w:tab w:val="clear" w:pos="9355"/>
          <w:tab w:val="left" w:pos="567"/>
        </w:tabs>
        <w:jc w:val="both"/>
        <w:rPr>
          <w:sz w:val="28"/>
          <w:szCs w:val="28"/>
        </w:rPr>
      </w:pPr>
      <w:r>
        <w:rPr>
          <w:color w:val="FF0000"/>
          <w:sz w:val="28"/>
          <w:szCs w:val="28"/>
        </w:rPr>
        <w:t xml:space="preserve">        </w:t>
      </w:r>
      <w:r>
        <w:rPr>
          <w:sz w:val="28"/>
          <w:szCs w:val="28"/>
        </w:rPr>
        <w:t xml:space="preserve">В течение финансового года доходы бюджета поселения были увеличены на 4761,4 тыс. рублей, расходы увеличены на 4761,4 тыс. рублей. В результате бюджет поселения на 2023 год был утвержден бездефицитный. </w:t>
      </w:r>
    </w:p>
    <w:p w:rsidR="00F56718" w:rsidRDefault="003A0C10" w:rsidP="00694380">
      <w:pPr>
        <w:tabs>
          <w:tab w:val="left" w:pos="567"/>
        </w:tabs>
        <w:jc w:val="both"/>
        <w:rPr>
          <w:sz w:val="28"/>
          <w:szCs w:val="28"/>
        </w:rPr>
      </w:pPr>
      <w:r>
        <w:rPr>
          <w:sz w:val="28"/>
          <w:szCs w:val="28"/>
        </w:rPr>
        <w:t xml:space="preserve">        Фактическое исполнение бюджета за 2023 год сложилось с профицитом в сумме 9,5 тыс. рублей.            </w:t>
      </w:r>
    </w:p>
    <w:p w:rsidR="00694380" w:rsidRDefault="00694380" w:rsidP="00694380">
      <w:pPr>
        <w:tabs>
          <w:tab w:val="left" w:pos="567"/>
        </w:tabs>
        <w:jc w:val="both"/>
        <w:rPr>
          <w:sz w:val="28"/>
          <w:szCs w:val="28"/>
        </w:rPr>
      </w:pPr>
    </w:p>
    <w:p w:rsidR="00694380" w:rsidRDefault="00694380" w:rsidP="00694380">
      <w:pPr>
        <w:tabs>
          <w:tab w:val="left" w:pos="567"/>
        </w:tabs>
        <w:jc w:val="both"/>
        <w:rPr>
          <w:sz w:val="28"/>
          <w:szCs w:val="28"/>
        </w:rPr>
      </w:pPr>
    </w:p>
    <w:p w:rsidR="00F56718" w:rsidRDefault="00F56718">
      <w:pPr>
        <w:pStyle w:val="ab"/>
        <w:tabs>
          <w:tab w:val="clear" w:pos="4677"/>
          <w:tab w:val="clear" w:pos="9355"/>
          <w:tab w:val="left" w:pos="567"/>
          <w:tab w:val="center" w:pos="4680"/>
        </w:tabs>
        <w:jc w:val="both"/>
        <w:rPr>
          <w:sz w:val="28"/>
          <w:szCs w:val="28"/>
        </w:rPr>
      </w:pPr>
    </w:p>
    <w:p w:rsidR="00F56718" w:rsidRDefault="003A0C10" w:rsidP="008B7363">
      <w:pPr>
        <w:pStyle w:val="aff1"/>
        <w:tabs>
          <w:tab w:val="left" w:pos="567"/>
        </w:tabs>
        <w:ind w:left="283"/>
        <w:jc w:val="center"/>
        <w:rPr>
          <w:b/>
          <w:sz w:val="28"/>
          <w:szCs w:val="28"/>
        </w:rPr>
      </w:pPr>
      <w:r>
        <w:rPr>
          <w:b/>
          <w:bCs/>
          <w:sz w:val="28"/>
          <w:szCs w:val="28"/>
        </w:rPr>
        <w:t xml:space="preserve">9. Внешняя проверка </w:t>
      </w:r>
      <w:r>
        <w:rPr>
          <w:b/>
          <w:sz w:val="28"/>
          <w:szCs w:val="28"/>
        </w:rPr>
        <w:t>бюджетной отчётности главного администратора бюджетных средств</w:t>
      </w:r>
      <w:r>
        <w:rPr>
          <w:sz w:val="28"/>
          <w:szCs w:val="28"/>
        </w:rPr>
        <w:t xml:space="preserve"> </w:t>
      </w:r>
      <w:r>
        <w:rPr>
          <w:b/>
          <w:sz w:val="28"/>
          <w:szCs w:val="28"/>
        </w:rPr>
        <w:t>за 2023 год</w:t>
      </w:r>
    </w:p>
    <w:p w:rsidR="00F56718" w:rsidRDefault="00F56718">
      <w:pPr>
        <w:pStyle w:val="afe"/>
        <w:spacing w:before="0" w:beforeAutospacing="0" w:after="0" w:afterAutospacing="0"/>
        <w:jc w:val="both"/>
        <w:rPr>
          <w:color w:val="FF0000"/>
          <w:sz w:val="28"/>
          <w:szCs w:val="28"/>
        </w:rPr>
      </w:pPr>
    </w:p>
    <w:p w:rsidR="00F56718" w:rsidRDefault="003A0C10" w:rsidP="008B7363">
      <w:pPr>
        <w:tabs>
          <w:tab w:val="left" w:pos="567"/>
          <w:tab w:val="left" w:pos="709"/>
        </w:tabs>
        <w:jc w:val="both"/>
        <w:rPr>
          <w:sz w:val="28"/>
          <w:szCs w:val="28"/>
        </w:rPr>
      </w:pPr>
      <w:r>
        <w:rPr>
          <w:sz w:val="28"/>
          <w:szCs w:val="28"/>
        </w:rPr>
        <w:lastRenderedPageBreak/>
        <w:t xml:space="preserve">        Согласно статьи 264.4 Бюджетного кодекса Российской Федерации Ревизионной комиссией Вытегорского муниципального района до рассмотрения годового отчета об исполнении бюджета сельского поселения Девятинское в законодательном (представительном) органе осуществлена внешняя проверка бюджетной отчетности</w:t>
      </w:r>
      <w:r w:rsidR="008B7363" w:rsidRPr="008B7363">
        <w:rPr>
          <w:rFonts w:eastAsia="Times New Roman"/>
          <w:sz w:val="28"/>
          <w:szCs w:val="28"/>
        </w:rPr>
        <w:t xml:space="preserve"> </w:t>
      </w:r>
      <w:r w:rsidR="008B7363" w:rsidRPr="004739F4">
        <w:rPr>
          <w:rFonts w:eastAsia="Times New Roman"/>
          <w:sz w:val="28"/>
          <w:szCs w:val="28"/>
        </w:rPr>
        <w:t xml:space="preserve">главного администратора бюджетных средств бюджета сельского поселения </w:t>
      </w:r>
      <w:r w:rsidR="008B7363">
        <w:rPr>
          <w:rFonts w:eastAsia="Times New Roman"/>
          <w:sz w:val="28"/>
          <w:szCs w:val="28"/>
        </w:rPr>
        <w:t>Девятинское</w:t>
      </w:r>
      <w:r w:rsidR="008B7363" w:rsidRPr="004739F4">
        <w:rPr>
          <w:rFonts w:eastAsia="Times New Roman"/>
          <w:sz w:val="28"/>
          <w:szCs w:val="28"/>
        </w:rPr>
        <w:t xml:space="preserve"> (далее – ГАБС)</w:t>
      </w:r>
      <w:r w:rsidR="008B7363">
        <w:rPr>
          <w:rFonts w:eastAsia="Times New Roman"/>
          <w:sz w:val="28"/>
          <w:szCs w:val="28"/>
        </w:rPr>
        <w:t xml:space="preserve"> - </w:t>
      </w:r>
      <w:r>
        <w:rPr>
          <w:sz w:val="28"/>
          <w:szCs w:val="28"/>
        </w:rPr>
        <w:t>Администрации сельского поселения Девятинское.</w:t>
      </w:r>
    </w:p>
    <w:p w:rsidR="001C45DB" w:rsidRDefault="001C45DB">
      <w:pPr>
        <w:tabs>
          <w:tab w:val="left" w:pos="567"/>
        </w:tabs>
        <w:jc w:val="both"/>
        <w:rPr>
          <w:sz w:val="28"/>
          <w:szCs w:val="28"/>
        </w:rPr>
      </w:pPr>
      <w:r>
        <w:rPr>
          <w:sz w:val="28"/>
          <w:szCs w:val="28"/>
        </w:rPr>
        <w:t xml:space="preserve">        </w:t>
      </w:r>
      <w:r w:rsidRPr="001C45DB">
        <w:rPr>
          <w:sz w:val="28"/>
          <w:szCs w:val="28"/>
        </w:rPr>
        <w:t xml:space="preserve">Бюджетная отчетность ГАБС за 2023 год сформирована и представлена в Финансовое управление Администрации Вытегорского муниципального района в сроки, установленные приказом начальника Финансового управления Администрации Вытегорского муниципального района от 26.12.2023 года № 188- к.  </w:t>
      </w:r>
    </w:p>
    <w:p w:rsidR="008B7363" w:rsidRPr="008B7363" w:rsidRDefault="008B7363" w:rsidP="008B7363">
      <w:pPr>
        <w:tabs>
          <w:tab w:val="left" w:pos="567"/>
        </w:tabs>
        <w:jc w:val="both"/>
        <w:rPr>
          <w:sz w:val="28"/>
          <w:szCs w:val="28"/>
        </w:rPr>
      </w:pPr>
      <w:r w:rsidRPr="008B7363">
        <w:rPr>
          <w:sz w:val="28"/>
          <w:szCs w:val="28"/>
        </w:rPr>
        <w:t xml:space="preserve">        В Ревизионную комиссию бюджетная отчетность ГАБС представлена </w:t>
      </w:r>
      <w:r w:rsidRPr="008B7363">
        <w:rPr>
          <w:iCs/>
          <w:sz w:val="28"/>
          <w:szCs w:val="28"/>
        </w:rPr>
        <w:t xml:space="preserve">в </w:t>
      </w:r>
      <w:r w:rsidRPr="008B7363">
        <w:rPr>
          <w:sz w:val="28"/>
          <w:szCs w:val="28"/>
        </w:rPr>
        <w:t xml:space="preserve">сроки, установленные Положением о бюджетном процессе. </w:t>
      </w:r>
    </w:p>
    <w:p w:rsidR="00F56718" w:rsidRDefault="003A0C10">
      <w:pPr>
        <w:tabs>
          <w:tab w:val="left" w:pos="567"/>
        </w:tabs>
        <w:jc w:val="both"/>
        <w:rPr>
          <w:color w:val="FF0000"/>
          <w:sz w:val="28"/>
          <w:szCs w:val="28"/>
        </w:rPr>
      </w:pPr>
      <w:r>
        <w:rPr>
          <w:color w:val="000000"/>
          <w:sz w:val="28"/>
          <w:szCs w:val="28"/>
        </w:rPr>
        <w:t xml:space="preserve">        В соответствии с пунктом 4 </w:t>
      </w:r>
      <w:r>
        <w:rPr>
          <w:sz w:val="28"/>
          <w:szCs w:val="28"/>
        </w:rPr>
        <w:t xml:space="preserve">приказа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Pr>
          <w:color w:val="000000"/>
          <w:sz w:val="28"/>
          <w:szCs w:val="28"/>
        </w:rPr>
        <w:t>бюджетная отчетность представлена на бумажных носителях в сброшюрованном и пронумерованном виде, с оглавлением и сопроводительным письмом.</w:t>
      </w:r>
    </w:p>
    <w:p w:rsidR="00F56718" w:rsidRDefault="003A0C10">
      <w:pPr>
        <w:jc w:val="both"/>
        <w:rPr>
          <w:color w:val="000000"/>
          <w:sz w:val="28"/>
          <w:szCs w:val="28"/>
        </w:rPr>
      </w:pPr>
      <w:r>
        <w:rPr>
          <w:color w:val="000000"/>
          <w:sz w:val="28"/>
          <w:szCs w:val="28"/>
        </w:rPr>
        <w:t xml:space="preserve">         Внешняя проверка годовой бюджетной отчетности проведена камеральным способом. </w:t>
      </w:r>
    </w:p>
    <w:p w:rsidR="00F56718" w:rsidRDefault="003A0C10">
      <w:pPr>
        <w:tabs>
          <w:tab w:val="left" w:pos="567"/>
        </w:tabs>
        <w:jc w:val="both"/>
        <w:rPr>
          <w:b/>
          <w:color w:val="000000"/>
          <w:sz w:val="28"/>
          <w:szCs w:val="28"/>
        </w:rPr>
      </w:pPr>
      <w:r>
        <w:rPr>
          <w:color w:val="000000"/>
          <w:sz w:val="28"/>
          <w:szCs w:val="28"/>
        </w:rPr>
        <w:t xml:space="preserve">         Результаты проверки изложены в акте от </w:t>
      </w:r>
      <w:r w:rsidRPr="00544FD3">
        <w:rPr>
          <w:color w:val="000000"/>
          <w:sz w:val="28"/>
          <w:szCs w:val="28"/>
        </w:rPr>
        <w:t>27.04.2024 года № 1</w:t>
      </w:r>
      <w:r w:rsidR="00544FD3" w:rsidRPr="00544FD3">
        <w:rPr>
          <w:color w:val="000000"/>
          <w:sz w:val="28"/>
          <w:szCs w:val="28"/>
        </w:rPr>
        <w:t>4</w:t>
      </w:r>
      <w:r w:rsidRPr="00544FD3">
        <w:rPr>
          <w:color w:val="000000"/>
          <w:sz w:val="28"/>
          <w:szCs w:val="28"/>
        </w:rPr>
        <w:t>.</w:t>
      </w:r>
      <w:r>
        <w:rPr>
          <w:color w:val="000000"/>
          <w:sz w:val="28"/>
          <w:szCs w:val="28"/>
        </w:rPr>
        <w:t xml:space="preserve"> Фактов недостоверности бюджетной отчетности не установлено. </w:t>
      </w:r>
    </w:p>
    <w:p w:rsidR="00EA2771" w:rsidRDefault="003A0C10" w:rsidP="005C0274">
      <w:pPr>
        <w:pStyle w:val="aff"/>
        <w:shd w:val="clear" w:color="auto" w:fill="FFFFFF"/>
        <w:ind w:left="0" w:firstLine="0"/>
        <w:rPr>
          <w:sz w:val="28"/>
          <w:szCs w:val="28"/>
        </w:rPr>
      </w:pPr>
      <w:r>
        <w:rPr>
          <w:sz w:val="28"/>
          <w:szCs w:val="28"/>
        </w:rPr>
        <w:t xml:space="preserve">         Состав бюджетной отчетности, представленной для рассмотрения и утверждения решения об исполнении бюджета сельского поселения Девятинское за 2022 год, соответствует требованиям статьи 264.1 Бюджетного кодекса Российской Федерации.</w:t>
      </w:r>
    </w:p>
    <w:p w:rsidR="005C0274" w:rsidRDefault="005C0274" w:rsidP="00EA2771">
      <w:pPr>
        <w:tabs>
          <w:tab w:val="left" w:pos="567"/>
        </w:tabs>
        <w:spacing w:after="120"/>
        <w:jc w:val="both"/>
        <w:rPr>
          <w:sz w:val="28"/>
          <w:szCs w:val="28"/>
        </w:rPr>
      </w:pPr>
    </w:p>
    <w:p w:rsidR="00EA2771" w:rsidRDefault="003A0C10" w:rsidP="00EA2771">
      <w:pPr>
        <w:tabs>
          <w:tab w:val="left" w:pos="567"/>
        </w:tabs>
        <w:spacing w:after="120"/>
        <w:jc w:val="both"/>
        <w:rPr>
          <w:b/>
          <w:sz w:val="28"/>
          <w:szCs w:val="28"/>
        </w:rPr>
      </w:pPr>
      <w:r>
        <w:rPr>
          <w:sz w:val="28"/>
          <w:szCs w:val="28"/>
        </w:rPr>
        <w:t xml:space="preserve">    </w:t>
      </w:r>
      <w:r>
        <w:rPr>
          <w:b/>
          <w:sz w:val="28"/>
          <w:szCs w:val="28"/>
        </w:rPr>
        <w:t>Выводы.</w:t>
      </w:r>
    </w:p>
    <w:p w:rsidR="00F56718" w:rsidRDefault="003A0C10" w:rsidP="005C0274">
      <w:pPr>
        <w:tabs>
          <w:tab w:val="left" w:pos="567"/>
        </w:tabs>
        <w:jc w:val="both"/>
        <w:rPr>
          <w:sz w:val="28"/>
          <w:szCs w:val="28"/>
        </w:rPr>
      </w:pPr>
      <w:r>
        <w:rPr>
          <w:sz w:val="28"/>
          <w:szCs w:val="28"/>
        </w:rPr>
        <w:t xml:space="preserve">   </w:t>
      </w:r>
      <w:r w:rsidR="005C0274">
        <w:rPr>
          <w:sz w:val="28"/>
          <w:szCs w:val="28"/>
        </w:rPr>
        <w:t xml:space="preserve">    </w:t>
      </w:r>
      <w:r>
        <w:rPr>
          <w:sz w:val="28"/>
          <w:szCs w:val="28"/>
        </w:rPr>
        <w:t xml:space="preserve"> 1.</w:t>
      </w:r>
      <w:r>
        <w:rPr>
          <w:rFonts w:ascii="Calibri" w:hAnsi="Calibri"/>
          <w:sz w:val="28"/>
          <w:szCs w:val="28"/>
          <w:lang w:eastAsia="en-US"/>
        </w:rPr>
        <w:t xml:space="preserve"> </w:t>
      </w:r>
      <w:r>
        <w:rPr>
          <w:sz w:val="28"/>
          <w:szCs w:val="28"/>
        </w:rPr>
        <w:t xml:space="preserve">Проект решения Совета сельского поселения Девятинское «Об исполнении бюджета сельского поселения Девятинское за 2023 год» предоставлен в сроки и в составе, соответствующим бюджетному законодательству.    </w:t>
      </w:r>
    </w:p>
    <w:p w:rsidR="00F56718" w:rsidRDefault="003A0C10" w:rsidP="005C0274">
      <w:pPr>
        <w:jc w:val="both"/>
        <w:rPr>
          <w:sz w:val="28"/>
          <w:szCs w:val="28"/>
        </w:rPr>
      </w:pPr>
      <w:r>
        <w:rPr>
          <w:sz w:val="28"/>
          <w:szCs w:val="28"/>
        </w:rPr>
        <w:t xml:space="preserve">        2. В течение 2023 года поправки в бюджет вносились 5 раз. В результате плановый показатель по доходам бюджета поселения увеличился на 4761,4 тыс. рублей, или на 23,9 %, по расходам бюджета поселения - на 4761,4 тыс. рублей, или на 23,9 %, дефицит бюджета составил 0,0 тыс. рублей.</w:t>
      </w:r>
    </w:p>
    <w:p w:rsidR="00F56718" w:rsidRDefault="003A0C10">
      <w:pPr>
        <w:pStyle w:val="afe"/>
        <w:tabs>
          <w:tab w:val="left" w:pos="1134"/>
        </w:tabs>
        <w:spacing w:before="0" w:beforeAutospacing="0" w:after="0" w:afterAutospacing="0"/>
        <w:ind w:firstLine="567"/>
        <w:jc w:val="both"/>
        <w:rPr>
          <w:sz w:val="28"/>
          <w:szCs w:val="28"/>
        </w:rPr>
      </w:pPr>
      <w:r>
        <w:rPr>
          <w:sz w:val="28"/>
          <w:szCs w:val="28"/>
        </w:rPr>
        <w:t>3. Основные параметры бюджета поселения за 2023 год выполнены в следующих значениях:</w:t>
      </w:r>
    </w:p>
    <w:p w:rsidR="00F56718" w:rsidRDefault="003A0C10">
      <w:pPr>
        <w:pStyle w:val="afe"/>
        <w:tabs>
          <w:tab w:val="left" w:pos="1134"/>
        </w:tabs>
        <w:spacing w:before="0" w:beforeAutospacing="0" w:after="0" w:afterAutospacing="0"/>
        <w:ind w:firstLine="709"/>
        <w:jc w:val="both"/>
        <w:rPr>
          <w:sz w:val="28"/>
          <w:szCs w:val="28"/>
        </w:rPr>
      </w:pPr>
      <w:r>
        <w:rPr>
          <w:sz w:val="28"/>
          <w:szCs w:val="28"/>
        </w:rPr>
        <w:t>- доходы в объеме 23971,8 тыс. рублей, или на 97,2 % от утвержденных бюджетных назначе</w:t>
      </w:r>
      <w:bookmarkStart w:id="13" w:name="_GoBack"/>
      <w:bookmarkEnd w:id="13"/>
      <w:r>
        <w:rPr>
          <w:sz w:val="28"/>
          <w:szCs w:val="28"/>
        </w:rPr>
        <w:t>ний;</w:t>
      </w:r>
    </w:p>
    <w:p w:rsidR="00F56718" w:rsidRDefault="003A0C10">
      <w:pPr>
        <w:pStyle w:val="afe"/>
        <w:tabs>
          <w:tab w:val="left" w:pos="1134"/>
        </w:tabs>
        <w:spacing w:before="0" w:beforeAutospacing="0" w:after="0" w:afterAutospacing="0"/>
        <w:ind w:firstLine="709"/>
        <w:jc w:val="both"/>
        <w:rPr>
          <w:sz w:val="28"/>
          <w:szCs w:val="28"/>
        </w:rPr>
      </w:pPr>
      <w:r>
        <w:rPr>
          <w:sz w:val="28"/>
          <w:szCs w:val="28"/>
        </w:rPr>
        <w:t>- расходы в объеме 23962,3 тыс. рублей, или на 97,2 % от утвержденных бюджетных назначений;</w:t>
      </w:r>
    </w:p>
    <w:p w:rsidR="00F56718" w:rsidRDefault="003A0C10">
      <w:pPr>
        <w:pStyle w:val="afe"/>
        <w:tabs>
          <w:tab w:val="left" w:pos="1134"/>
        </w:tabs>
        <w:spacing w:before="0" w:beforeAutospacing="0" w:after="0" w:afterAutospacing="0"/>
        <w:ind w:firstLine="709"/>
        <w:jc w:val="both"/>
        <w:rPr>
          <w:sz w:val="28"/>
          <w:szCs w:val="28"/>
        </w:rPr>
      </w:pPr>
      <w:r>
        <w:rPr>
          <w:sz w:val="28"/>
          <w:szCs w:val="28"/>
        </w:rPr>
        <w:t>- профицит бюджета составил 9,5 тыс. рублей.</w:t>
      </w:r>
    </w:p>
    <w:p w:rsidR="00F56718" w:rsidRDefault="003A0C10">
      <w:pPr>
        <w:tabs>
          <w:tab w:val="left" w:pos="567"/>
        </w:tabs>
        <w:jc w:val="both"/>
        <w:rPr>
          <w:sz w:val="28"/>
          <w:szCs w:val="28"/>
        </w:rPr>
      </w:pPr>
      <w:r>
        <w:rPr>
          <w:sz w:val="28"/>
          <w:szCs w:val="28"/>
        </w:rPr>
        <w:lastRenderedPageBreak/>
        <w:t xml:space="preserve">        4. Исполнение доходной части бюджета обеспечено на 19,7 % налоговыми и неналоговыми доходами и на 80,3 % безвозмездными поступлениями. </w:t>
      </w:r>
    </w:p>
    <w:p w:rsidR="00F56718" w:rsidRDefault="003A0C10">
      <w:pPr>
        <w:tabs>
          <w:tab w:val="left" w:pos="567"/>
          <w:tab w:val="left" w:pos="709"/>
        </w:tabs>
        <w:jc w:val="both"/>
        <w:rPr>
          <w:sz w:val="28"/>
          <w:szCs w:val="28"/>
        </w:rPr>
      </w:pPr>
      <w:r>
        <w:rPr>
          <w:sz w:val="28"/>
          <w:szCs w:val="28"/>
        </w:rPr>
        <w:t xml:space="preserve">         По сравнению с 2022 годом поступление доходов увеличилось на 4193,5 тыс. рублей, или на 21,2 %.  </w:t>
      </w:r>
    </w:p>
    <w:p w:rsidR="00544FD3" w:rsidRPr="00544FD3" w:rsidRDefault="003A0C10" w:rsidP="00544FD3">
      <w:pPr>
        <w:tabs>
          <w:tab w:val="left" w:pos="567"/>
        </w:tabs>
        <w:jc w:val="both"/>
        <w:rPr>
          <w:sz w:val="28"/>
          <w:szCs w:val="28"/>
        </w:rPr>
      </w:pPr>
      <w:r>
        <w:rPr>
          <w:sz w:val="28"/>
          <w:szCs w:val="28"/>
        </w:rPr>
        <w:t xml:space="preserve">          Налоговые и неналоговые доходы исполнены в сумме 4722,9 тыс. рублей, или на 87,4 % от ут</w:t>
      </w:r>
      <w:r w:rsidR="00544FD3">
        <w:rPr>
          <w:sz w:val="28"/>
          <w:szCs w:val="28"/>
        </w:rPr>
        <w:t>вержденных бюджетных назначений.</w:t>
      </w:r>
      <w:r>
        <w:rPr>
          <w:sz w:val="28"/>
          <w:szCs w:val="28"/>
        </w:rPr>
        <w:t xml:space="preserve"> </w:t>
      </w:r>
      <w:r w:rsidR="00544FD3" w:rsidRPr="00544FD3">
        <w:rPr>
          <w:sz w:val="28"/>
          <w:szCs w:val="28"/>
        </w:rPr>
        <w:t xml:space="preserve">По сравнению с 2022 годом поступление налоговых и неналоговых доходов увеличилось на </w:t>
      </w:r>
      <w:r w:rsidR="00544FD3">
        <w:rPr>
          <w:sz w:val="28"/>
          <w:szCs w:val="28"/>
        </w:rPr>
        <w:t>4601,6</w:t>
      </w:r>
      <w:r w:rsidR="00544FD3" w:rsidRPr="00544FD3">
        <w:rPr>
          <w:sz w:val="28"/>
          <w:szCs w:val="28"/>
        </w:rPr>
        <w:t xml:space="preserve"> тыс. рублей. Значительное увеличение налоговых и неналоговых доходов обусловлено</w:t>
      </w:r>
      <w:r w:rsidR="00544FD3">
        <w:rPr>
          <w:sz w:val="28"/>
          <w:szCs w:val="28"/>
        </w:rPr>
        <w:t>, тем что в</w:t>
      </w:r>
      <w:r w:rsidR="00544FD3" w:rsidRPr="00544FD3">
        <w:rPr>
          <w:sz w:val="28"/>
          <w:szCs w:val="28"/>
        </w:rPr>
        <w:t xml:space="preserve"> 2022 году </w:t>
      </w:r>
      <w:r w:rsidR="00544FD3">
        <w:rPr>
          <w:sz w:val="28"/>
          <w:szCs w:val="28"/>
        </w:rPr>
        <w:t xml:space="preserve">налоговые доходы были исполнены </w:t>
      </w:r>
      <w:r w:rsidR="00544FD3" w:rsidRPr="00544FD3">
        <w:rPr>
          <w:sz w:val="28"/>
          <w:szCs w:val="28"/>
        </w:rPr>
        <w:t>с отрицательным значением (-</w:t>
      </w:r>
      <w:r w:rsidR="00544FD3">
        <w:rPr>
          <w:sz w:val="28"/>
          <w:szCs w:val="28"/>
        </w:rPr>
        <w:t>711,7) тыс. рублей</w:t>
      </w:r>
      <w:r w:rsidR="00544FD3" w:rsidRPr="00544FD3">
        <w:rPr>
          <w:sz w:val="28"/>
          <w:szCs w:val="28"/>
        </w:rPr>
        <w:t xml:space="preserve">. </w:t>
      </w:r>
    </w:p>
    <w:p w:rsidR="00F56718" w:rsidRDefault="003A0C10">
      <w:pPr>
        <w:jc w:val="both"/>
        <w:rPr>
          <w:sz w:val="28"/>
          <w:szCs w:val="28"/>
        </w:rPr>
      </w:pPr>
      <w:r>
        <w:rPr>
          <w:sz w:val="28"/>
          <w:szCs w:val="28"/>
        </w:rPr>
        <w:t xml:space="preserve">        Налоговые доходы бюджета поселения исполнены в сумме 4303,5 тыс. рублей, что на 656,6 тыс. рублей, или на 13,2 % меньше уточненных бюджетных назначений и на 5015,2 тыс. рублей больше факта 2022 года. </w:t>
      </w:r>
    </w:p>
    <w:p w:rsidR="00F56718" w:rsidRDefault="003A0C10">
      <w:pPr>
        <w:tabs>
          <w:tab w:val="left" w:pos="567"/>
        </w:tabs>
        <w:ind w:firstLine="567"/>
        <w:jc w:val="both"/>
        <w:rPr>
          <w:sz w:val="28"/>
          <w:szCs w:val="28"/>
        </w:rPr>
      </w:pPr>
      <w:r>
        <w:rPr>
          <w:sz w:val="28"/>
          <w:szCs w:val="28"/>
        </w:rPr>
        <w:t>Неналоговые доходы исполнены в сумме 419,4 тыс. рублей, или на 95,0 % от утвержденных бюджетных назначений. По сравнению с 2022 годом неналоговых доходов поступило меньше на 413,6 тыс. рублей, или на 49,7 %. Снижение доходов связан</w:t>
      </w:r>
      <w:r w:rsidR="00544FD3">
        <w:rPr>
          <w:sz w:val="28"/>
          <w:szCs w:val="28"/>
        </w:rPr>
        <w:t>о в первую очередь</w:t>
      </w:r>
      <w:r>
        <w:rPr>
          <w:sz w:val="28"/>
          <w:szCs w:val="28"/>
        </w:rPr>
        <w:t xml:space="preserve"> с уменьшением доходов от продажи материальных и нематериальн</w:t>
      </w:r>
      <w:r w:rsidR="00544FD3">
        <w:rPr>
          <w:sz w:val="28"/>
          <w:szCs w:val="28"/>
        </w:rPr>
        <w:t>ых активов на 389,5 тыс. рублей.</w:t>
      </w:r>
    </w:p>
    <w:p w:rsidR="00F56718" w:rsidRDefault="003A0C10" w:rsidP="006912C3">
      <w:pPr>
        <w:tabs>
          <w:tab w:val="left" w:pos="567"/>
        </w:tabs>
        <w:ind w:firstLine="567"/>
        <w:jc w:val="both"/>
        <w:rPr>
          <w:sz w:val="28"/>
          <w:szCs w:val="28"/>
          <w:lang w:eastAsia="en-US"/>
        </w:rPr>
      </w:pPr>
      <w:r>
        <w:rPr>
          <w:sz w:val="28"/>
          <w:szCs w:val="28"/>
          <w:lang w:eastAsia="en-US"/>
        </w:rPr>
        <w:t xml:space="preserve">Сумма недоимки по налогам, сборам и обязательным платежам по состоянию на 01.01.2024 г. в бюджет поселения составила 593,2 тыс. рублей, что на 101,0 тыс. рублей больше показателя за 2022 год (492,2 тыс. рублей). </w:t>
      </w:r>
      <w:r w:rsidR="006912C3">
        <w:rPr>
          <w:sz w:val="28"/>
          <w:szCs w:val="28"/>
          <w:lang w:eastAsia="en-US"/>
        </w:rPr>
        <w:t xml:space="preserve">Наибольший удельный вес в структуре недоимки занимает налог на имущество физических лиц – 66,0 %, или 391,5 тыс. рублей.  </w:t>
      </w:r>
    </w:p>
    <w:p w:rsidR="00544FD3" w:rsidRDefault="003A0C10" w:rsidP="006912C3">
      <w:pPr>
        <w:tabs>
          <w:tab w:val="left" w:pos="567"/>
        </w:tabs>
        <w:jc w:val="both"/>
        <w:rPr>
          <w:sz w:val="28"/>
          <w:szCs w:val="28"/>
        </w:rPr>
      </w:pPr>
      <w:r>
        <w:rPr>
          <w:sz w:val="28"/>
          <w:szCs w:val="28"/>
        </w:rPr>
        <w:t xml:space="preserve">        Общая сумма безвозмездных поступлений за 2023 год составила 19248,9 тыс. рублей, или 100,0 % от утвержденных бюджетных назначений. По сравнению с 2022 годом безвозмездных поступлений в бюджет поселения поступило меньше на 408,1 тыс. рублей, или на 2,1 %.   </w:t>
      </w:r>
    </w:p>
    <w:p w:rsidR="00A47753" w:rsidRDefault="00544FD3" w:rsidP="00A47753">
      <w:pPr>
        <w:tabs>
          <w:tab w:val="left" w:pos="567"/>
        </w:tabs>
        <w:jc w:val="both"/>
        <w:rPr>
          <w:rFonts w:eastAsia="Arial"/>
          <w:sz w:val="28"/>
          <w:szCs w:val="28"/>
          <w:lang w:eastAsia="en-US"/>
        </w:rPr>
      </w:pPr>
      <w:r>
        <w:rPr>
          <w:sz w:val="28"/>
          <w:szCs w:val="28"/>
        </w:rPr>
        <w:t xml:space="preserve">        </w:t>
      </w:r>
      <w:r w:rsidR="00A47753">
        <w:rPr>
          <w:sz w:val="28"/>
          <w:szCs w:val="28"/>
        </w:rPr>
        <w:t>Б</w:t>
      </w:r>
      <w:r w:rsidR="00A47753" w:rsidRPr="009A6518">
        <w:rPr>
          <w:sz w:val="28"/>
          <w:szCs w:val="28"/>
        </w:rPr>
        <w:t>езвозмездные поступления</w:t>
      </w:r>
      <w:r w:rsidR="00A47753">
        <w:rPr>
          <w:sz w:val="28"/>
          <w:szCs w:val="28"/>
        </w:rPr>
        <w:t xml:space="preserve"> по-прежнему занимают основную долю в структуре доходов поселения – 80,3 %. </w:t>
      </w:r>
    </w:p>
    <w:p w:rsidR="00F56718" w:rsidRDefault="003A0C10">
      <w:pPr>
        <w:jc w:val="both"/>
        <w:rPr>
          <w:sz w:val="28"/>
          <w:szCs w:val="28"/>
        </w:rPr>
      </w:pPr>
      <w:r>
        <w:rPr>
          <w:sz w:val="28"/>
          <w:szCs w:val="28"/>
        </w:rPr>
        <w:t xml:space="preserve">        5. Объем расходной части бюджета поселения возрос по сравнению с 2022 годом на 1764,3 тыс. рублей, или на 7,9 %. </w:t>
      </w:r>
    </w:p>
    <w:p w:rsidR="00F56718" w:rsidRDefault="003A0C10">
      <w:pPr>
        <w:pStyle w:val="afe"/>
        <w:tabs>
          <w:tab w:val="left" w:pos="540"/>
        </w:tabs>
        <w:spacing w:before="0" w:beforeAutospacing="0" w:after="0" w:afterAutospacing="0"/>
        <w:ind w:firstLine="567"/>
        <w:jc w:val="both"/>
        <w:rPr>
          <w:sz w:val="28"/>
          <w:szCs w:val="28"/>
        </w:rPr>
      </w:pPr>
      <w:r>
        <w:rPr>
          <w:sz w:val="28"/>
          <w:szCs w:val="28"/>
        </w:rPr>
        <w:t>Наибольший удельный вес в общем объеме расходов поселения занимают расходы по разделам: «</w:t>
      </w:r>
      <w:r>
        <w:rPr>
          <w:color w:val="000000"/>
          <w:sz w:val="28"/>
          <w:szCs w:val="28"/>
        </w:rPr>
        <w:t>Жилищно –коммунальное хозяйство» - 38,9 %,</w:t>
      </w:r>
      <w:r w:rsidR="00A47753">
        <w:rPr>
          <w:color w:val="000000"/>
          <w:sz w:val="28"/>
          <w:szCs w:val="28"/>
        </w:rPr>
        <w:t xml:space="preserve"> </w:t>
      </w:r>
      <w:r w:rsidR="00A47753">
        <w:rPr>
          <w:sz w:val="28"/>
          <w:szCs w:val="28"/>
        </w:rPr>
        <w:t>«</w:t>
      </w:r>
      <w:r w:rsidR="00A47753">
        <w:rPr>
          <w:color w:val="000000"/>
          <w:sz w:val="28"/>
          <w:szCs w:val="28"/>
        </w:rPr>
        <w:t>Общегосударственные вопросы» - 30,2 %.</w:t>
      </w:r>
      <w:r>
        <w:rPr>
          <w:color w:val="000000"/>
          <w:sz w:val="28"/>
          <w:szCs w:val="28"/>
        </w:rPr>
        <w:t xml:space="preserve"> Наименьший удельный вес </w:t>
      </w:r>
      <w:r>
        <w:rPr>
          <w:sz w:val="28"/>
          <w:szCs w:val="28"/>
        </w:rPr>
        <w:t>в общем объеме расходов поселения занимают расходы по разделам</w:t>
      </w:r>
      <w:r>
        <w:rPr>
          <w:color w:val="000000"/>
          <w:sz w:val="28"/>
          <w:szCs w:val="28"/>
        </w:rPr>
        <w:t xml:space="preserve"> </w:t>
      </w:r>
      <w:r>
        <w:rPr>
          <w:sz w:val="28"/>
          <w:szCs w:val="28"/>
        </w:rPr>
        <w:t>«Физическая культура и спорт» - 0,1 %</w:t>
      </w:r>
      <w:r>
        <w:rPr>
          <w:color w:val="000000"/>
          <w:sz w:val="28"/>
          <w:szCs w:val="28"/>
        </w:rPr>
        <w:t>,</w:t>
      </w:r>
      <w:r w:rsidR="00A47753">
        <w:rPr>
          <w:color w:val="000000"/>
          <w:sz w:val="28"/>
          <w:szCs w:val="28"/>
        </w:rPr>
        <w:t xml:space="preserve"> </w:t>
      </w:r>
      <w:r w:rsidR="00A47753">
        <w:rPr>
          <w:sz w:val="28"/>
          <w:szCs w:val="28"/>
        </w:rPr>
        <w:t>«</w:t>
      </w:r>
      <w:r w:rsidR="00A47753">
        <w:rPr>
          <w:color w:val="000000"/>
          <w:sz w:val="28"/>
          <w:szCs w:val="28"/>
        </w:rPr>
        <w:t>Национальная оборона» - 1,4 %</w:t>
      </w:r>
    </w:p>
    <w:p w:rsidR="00A47753" w:rsidRDefault="003A0C10">
      <w:pPr>
        <w:pStyle w:val="afe"/>
        <w:tabs>
          <w:tab w:val="left" w:pos="540"/>
        </w:tabs>
        <w:spacing w:before="0" w:beforeAutospacing="0" w:after="0" w:afterAutospacing="0"/>
        <w:ind w:firstLine="567"/>
        <w:jc w:val="both"/>
        <w:rPr>
          <w:sz w:val="28"/>
          <w:szCs w:val="28"/>
        </w:rPr>
      </w:pPr>
      <w:r>
        <w:rPr>
          <w:sz w:val="28"/>
          <w:szCs w:val="28"/>
        </w:rPr>
        <w:t xml:space="preserve">Расходы на социальную сферу в 2023 году составили 6420,1 </w:t>
      </w:r>
      <w:r w:rsidR="00A47753">
        <w:rPr>
          <w:sz w:val="28"/>
          <w:szCs w:val="28"/>
        </w:rPr>
        <w:t>т</w:t>
      </w:r>
      <w:r>
        <w:rPr>
          <w:sz w:val="28"/>
          <w:szCs w:val="28"/>
        </w:rPr>
        <w:t>ыс. рублей, или 26,8 % от общего объема расходов, что на 1670,2 тыс. рублей, или на 35,2 %. больше, чем в 2022 году. Увеличение расходов обусловлено ростом расходов в сфере культуры (+ 1842,3 тыс. рублей).</w:t>
      </w:r>
    </w:p>
    <w:p w:rsidR="00A47753" w:rsidRDefault="003A0C10">
      <w:pPr>
        <w:tabs>
          <w:tab w:val="left" w:pos="540"/>
        </w:tabs>
        <w:ind w:firstLine="567"/>
        <w:jc w:val="both"/>
        <w:rPr>
          <w:sz w:val="28"/>
          <w:szCs w:val="28"/>
        </w:rPr>
      </w:pPr>
      <w:r>
        <w:rPr>
          <w:sz w:val="28"/>
          <w:szCs w:val="28"/>
        </w:rPr>
        <w:t xml:space="preserve">В структуре расходов поселения в 2023 году наибольший удельный вес занимают расходы на закупки товаров, работ, услуг – 56,1 %, или 13437,0 тыс. рублей, на втором месте расходы по перечислению иных межбюджетных трансфертов – 20,1 %, или 4807,2 тыс. рублей, на третьем месте выплаты персоналу муниципальных органов – 18,7 %, или 4491,9 тыс. рублей. По сравнению с 2022 годом расходы на закупки увеличились на 1033,0 тыс. рублей, или на 8,3 %, </w:t>
      </w:r>
      <w:r>
        <w:rPr>
          <w:sz w:val="28"/>
          <w:szCs w:val="28"/>
        </w:rPr>
        <w:lastRenderedPageBreak/>
        <w:t xml:space="preserve">расходы по перечислению иных межбюджетных трансфертов увеличились на 121,0 тыс. рублей, или </w:t>
      </w:r>
      <w:r w:rsidRPr="009A5497">
        <w:rPr>
          <w:sz w:val="28"/>
          <w:szCs w:val="28"/>
        </w:rPr>
        <w:t>на 2,6 % (увеличились межбюджетные трансферты на исполнение полномочий в сфере культуры),</w:t>
      </w:r>
      <w:r>
        <w:rPr>
          <w:sz w:val="28"/>
          <w:szCs w:val="28"/>
        </w:rPr>
        <w:t xml:space="preserve"> расходы на выплаты персоналу увеличились на 502,8 тыс. рублей, или на 12,6 %</w:t>
      </w:r>
      <w:r w:rsidR="009A5497">
        <w:rPr>
          <w:sz w:val="28"/>
          <w:szCs w:val="28"/>
        </w:rPr>
        <w:t>,</w:t>
      </w:r>
      <w:r>
        <w:rPr>
          <w:sz w:val="28"/>
          <w:szCs w:val="28"/>
        </w:rPr>
        <w:t xml:space="preserve"> </w:t>
      </w:r>
      <w:r w:rsidR="009A5497">
        <w:rPr>
          <w:sz w:val="28"/>
          <w:szCs w:val="28"/>
        </w:rPr>
        <w:t>специальные расходы увеличились на 155,3 тыс. рублей, или на 29,5 %.</w:t>
      </w:r>
    </w:p>
    <w:p w:rsidR="00F56718" w:rsidRDefault="003A0C10">
      <w:pPr>
        <w:keepNext/>
        <w:jc w:val="both"/>
        <w:outlineLvl w:val="0"/>
        <w:rPr>
          <w:sz w:val="28"/>
          <w:szCs w:val="28"/>
        </w:rPr>
      </w:pPr>
      <w:r>
        <w:rPr>
          <w:sz w:val="28"/>
          <w:szCs w:val="28"/>
        </w:rPr>
        <w:t xml:space="preserve">        Публичные нормативные обязательства исполнены в 2023 году на уровне 2022 года в сумме 423,1 тыс. рублей, или на 100,0 % от плана.</w:t>
      </w:r>
    </w:p>
    <w:p w:rsidR="00F56718" w:rsidRDefault="009A5497">
      <w:pPr>
        <w:tabs>
          <w:tab w:val="left" w:pos="540"/>
        </w:tabs>
        <w:ind w:firstLine="567"/>
        <w:jc w:val="both"/>
        <w:rPr>
          <w:sz w:val="28"/>
          <w:szCs w:val="28"/>
        </w:rPr>
      </w:pPr>
      <w:r>
        <w:rPr>
          <w:sz w:val="28"/>
          <w:szCs w:val="28"/>
        </w:rPr>
        <w:t>Р</w:t>
      </w:r>
      <w:r w:rsidR="003A0C10">
        <w:rPr>
          <w:sz w:val="28"/>
          <w:szCs w:val="28"/>
        </w:rPr>
        <w:t>асходы на проведение выборов Главы поселения</w:t>
      </w:r>
      <w:r>
        <w:rPr>
          <w:sz w:val="28"/>
          <w:szCs w:val="28"/>
        </w:rPr>
        <w:t xml:space="preserve"> составили</w:t>
      </w:r>
      <w:r w:rsidR="003A0C10">
        <w:rPr>
          <w:sz w:val="28"/>
          <w:szCs w:val="28"/>
        </w:rPr>
        <w:t xml:space="preserve"> 681,5 тыс. рублей, или 2,8 % в общем объеме расходов.   </w:t>
      </w:r>
    </w:p>
    <w:p w:rsidR="009A5497" w:rsidRDefault="003A0C10">
      <w:pPr>
        <w:keepNext/>
        <w:jc w:val="both"/>
        <w:outlineLvl w:val="0"/>
        <w:rPr>
          <w:sz w:val="28"/>
          <w:szCs w:val="28"/>
        </w:rPr>
      </w:pPr>
      <w:r>
        <w:rPr>
          <w:sz w:val="28"/>
          <w:szCs w:val="28"/>
        </w:rPr>
        <w:t xml:space="preserve">        Межбюджетных трансфертов из бюджета поселения в районный бюджет в 2023 году предоставлено на сумму 4807,2 тыс. рублей, или на 100,0 % от уточненного плана и на 99,9 % от первоначального плана (+ 121,0 тыс. рублей к факту 2022 года).   </w:t>
      </w:r>
    </w:p>
    <w:p w:rsidR="00F56718" w:rsidRDefault="003A0C10">
      <w:pPr>
        <w:tabs>
          <w:tab w:val="left" w:pos="426"/>
        </w:tabs>
        <w:ind w:firstLine="567"/>
        <w:jc w:val="both"/>
        <w:rPr>
          <w:sz w:val="28"/>
          <w:szCs w:val="28"/>
        </w:rPr>
      </w:pPr>
      <w:r>
        <w:rPr>
          <w:sz w:val="28"/>
          <w:szCs w:val="28"/>
        </w:rPr>
        <w:t xml:space="preserve"> 6. В 2023 году исполнение бюджета по муниципальным программам составило 9320,3 тыс. рублей, или 97,9 % от уточненного плана на год. Доля программного финансирования </w:t>
      </w:r>
      <w:r>
        <w:rPr>
          <w:bCs/>
          <w:sz w:val="28"/>
          <w:szCs w:val="28"/>
        </w:rPr>
        <w:t>в общих расходах поселения – 38,9</w:t>
      </w:r>
      <w:r>
        <w:rPr>
          <w:sz w:val="28"/>
          <w:szCs w:val="28"/>
        </w:rPr>
        <w:t xml:space="preserve"> %. Реализация муниципальной программы «Благоустройство территории сельского поселения Девятинское на 2021 - 2025 годы» осуществлялась по разделу «Жилищно – коммунальное хозяйство» (на 100,0 % программные расходы). </w:t>
      </w:r>
    </w:p>
    <w:p w:rsidR="00F56718" w:rsidRDefault="003A0C10">
      <w:pPr>
        <w:tabs>
          <w:tab w:val="left" w:pos="426"/>
          <w:tab w:val="left" w:pos="709"/>
        </w:tabs>
        <w:ind w:firstLine="284"/>
        <w:jc w:val="both"/>
        <w:rPr>
          <w:bCs/>
          <w:sz w:val="28"/>
          <w:szCs w:val="28"/>
        </w:rPr>
      </w:pPr>
      <w:r>
        <w:rPr>
          <w:bCs/>
          <w:sz w:val="28"/>
          <w:szCs w:val="28"/>
        </w:rPr>
        <w:t xml:space="preserve">     Финансирование программы осуществлялось за счет средств из областного бюджета в сумме 4590,9 тыс. рублей, средств районного бюджета - 359,9 тыс.рублей, собственных средств бюджета поселения – 2027,1 тыс. рублей, безвозмездных поступлений от физических и юридических лиц – 2342,4 тыс. рублей.</w:t>
      </w:r>
    </w:p>
    <w:p w:rsidR="00F56718" w:rsidRDefault="003A0C10">
      <w:pPr>
        <w:tabs>
          <w:tab w:val="left" w:pos="426"/>
          <w:tab w:val="left" w:pos="709"/>
        </w:tabs>
        <w:ind w:firstLine="284"/>
        <w:jc w:val="both"/>
        <w:rPr>
          <w:bCs/>
          <w:sz w:val="28"/>
          <w:szCs w:val="28"/>
        </w:rPr>
      </w:pPr>
      <w:r>
        <w:rPr>
          <w:bCs/>
          <w:sz w:val="28"/>
          <w:szCs w:val="28"/>
        </w:rPr>
        <w:t xml:space="preserve">     В отчетном периоде поселение принимало участие в реализации регионального проекта «Формирование комфортной городской среды», являющегося частью национального проекта «Жилье и городская среда»,</w:t>
      </w:r>
      <w:r>
        <w:rPr>
          <w:bCs/>
          <w:sz w:val="28"/>
          <w:szCs w:val="28"/>
          <w:u w:val="single"/>
        </w:rPr>
        <w:t xml:space="preserve"> </w:t>
      </w:r>
      <w:r>
        <w:rPr>
          <w:bCs/>
          <w:sz w:val="28"/>
          <w:szCs w:val="28"/>
        </w:rPr>
        <w:t>посредством участия в муниципальной программе Вытегорского муниципального района «Формирование современной городской среды на 2018 – 2023 годы». Из бюджета поселения в бюджет района перечислено на реализацию мероприятия по благоустройству территории Липовой аллеи в с. Девятины по ул. Советской иных межбюджетных трансфертов по соглашению о передаче части полномочий по организации благоустройства территории сельского поселения Девятинское в сумме 60,4 тыс. рублей.</w:t>
      </w:r>
    </w:p>
    <w:p w:rsidR="00F56718" w:rsidRDefault="003A0C10">
      <w:pPr>
        <w:tabs>
          <w:tab w:val="left" w:pos="426"/>
        </w:tabs>
        <w:ind w:firstLine="567"/>
        <w:jc w:val="both"/>
        <w:rPr>
          <w:sz w:val="28"/>
          <w:szCs w:val="28"/>
        </w:rPr>
      </w:pPr>
      <w:r>
        <w:rPr>
          <w:sz w:val="28"/>
          <w:szCs w:val="28"/>
        </w:rPr>
        <w:t xml:space="preserve"> В 2023 году в рамках проекта «Народный бюджет» реализовано 8 общественно значимых муниципальных проекта на сумму 4307,8 тыс. рублей.</w:t>
      </w:r>
    </w:p>
    <w:p w:rsidR="00F56718" w:rsidRDefault="003A0C10">
      <w:pPr>
        <w:tabs>
          <w:tab w:val="left" w:pos="0"/>
          <w:tab w:val="left" w:pos="567"/>
        </w:tabs>
        <w:jc w:val="both"/>
        <w:rPr>
          <w:sz w:val="28"/>
          <w:szCs w:val="28"/>
        </w:rPr>
      </w:pPr>
      <w:r>
        <w:rPr>
          <w:sz w:val="28"/>
          <w:szCs w:val="28"/>
        </w:rPr>
        <w:t xml:space="preserve">         7. По данным годового отчета по состоянию на 01.01.2023 г. и 31.12.2023 г. муниципальный долг у поселения отсутствует, муниципальные гарантии не предоставлялись, муниципальные внутренние и внешние заимствования не осуществлялись.</w:t>
      </w:r>
    </w:p>
    <w:p w:rsidR="00F56718" w:rsidRDefault="003A0C10">
      <w:pPr>
        <w:ind w:firstLine="567"/>
        <w:jc w:val="both"/>
        <w:rPr>
          <w:sz w:val="28"/>
          <w:szCs w:val="28"/>
        </w:rPr>
      </w:pPr>
      <w:r>
        <w:rPr>
          <w:sz w:val="28"/>
          <w:szCs w:val="28"/>
        </w:rPr>
        <w:t xml:space="preserve"> 8.  Расходы из Резервного фонда Администрации поселения в 2023 году не производились.</w:t>
      </w:r>
    </w:p>
    <w:p w:rsidR="009058FC" w:rsidRDefault="003A0C10">
      <w:pPr>
        <w:tabs>
          <w:tab w:val="left" w:pos="567"/>
        </w:tabs>
        <w:jc w:val="both"/>
        <w:rPr>
          <w:sz w:val="28"/>
          <w:szCs w:val="28"/>
        </w:rPr>
      </w:pPr>
      <w:r>
        <w:rPr>
          <w:sz w:val="28"/>
          <w:szCs w:val="28"/>
        </w:rPr>
        <w:t xml:space="preserve">       </w:t>
      </w:r>
      <w:r w:rsidRPr="00FB0696">
        <w:rPr>
          <w:sz w:val="28"/>
          <w:szCs w:val="28"/>
        </w:rPr>
        <w:t xml:space="preserve">  9. Дебиторская задолженность по бюджету поселения увеличилась к уровню 202</w:t>
      </w:r>
      <w:r w:rsidR="009058FC" w:rsidRPr="00FB0696">
        <w:rPr>
          <w:sz w:val="28"/>
          <w:szCs w:val="28"/>
        </w:rPr>
        <w:t>2</w:t>
      </w:r>
      <w:r w:rsidRPr="00FB0696">
        <w:rPr>
          <w:sz w:val="28"/>
          <w:szCs w:val="28"/>
        </w:rPr>
        <w:t xml:space="preserve"> года на </w:t>
      </w:r>
      <w:r w:rsidR="009058FC" w:rsidRPr="00FB0696">
        <w:rPr>
          <w:sz w:val="28"/>
          <w:szCs w:val="28"/>
        </w:rPr>
        <w:t xml:space="preserve">3764,0 тыс. рублей, или на 8,9 % за счет увеличения дебиторской задолженности по доходам </w:t>
      </w:r>
      <w:r w:rsidRPr="00FB0696">
        <w:rPr>
          <w:sz w:val="28"/>
          <w:szCs w:val="28"/>
        </w:rPr>
        <w:t>и составила по состоянию на 01.01.202</w:t>
      </w:r>
      <w:r w:rsidR="009058FC" w:rsidRPr="00FB0696">
        <w:rPr>
          <w:sz w:val="28"/>
          <w:szCs w:val="28"/>
        </w:rPr>
        <w:t>4</w:t>
      </w:r>
      <w:r w:rsidRPr="00FB0696">
        <w:rPr>
          <w:sz w:val="28"/>
          <w:szCs w:val="28"/>
        </w:rPr>
        <w:t xml:space="preserve"> года </w:t>
      </w:r>
      <w:r w:rsidR="009058FC" w:rsidRPr="00FB0696">
        <w:rPr>
          <w:sz w:val="28"/>
          <w:szCs w:val="28"/>
        </w:rPr>
        <w:t xml:space="preserve">46190,1 </w:t>
      </w:r>
      <w:r w:rsidR="009058FC" w:rsidRPr="00FB0696">
        <w:rPr>
          <w:sz w:val="28"/>
          <w:szCs w:val="28"/>
        </w:rPr>
        <w:lastRenderedPageBreak/>
        <w:t>тыс. рублей</w:t>
      </w:r>
      <w:r w:rsidRPr="00FB0696">
        <w:rPr>
          <w:sz w:val="28"/>
          <w:szCs w:val="28"/>
        </w:rPr>
        <w:t xml:space="preserve">, в том числе долгосрочная </w:t>
      </w:r>
      <w:r w:rsidR="009058FC" w:rsidRPr="00FB0696">
        <w:rPr>
          <w:sz w:val="28"/>
          <w:szCs w:val="28"/>
        </w:rPr>
        <w:t>45557,6 тыс. рублей, просроченная – 585,3 тыс. рублей.</w:t>
      </w:r>
    </w:p>
    <w:p w:rsidR="009058FC" w:rsidRDefault="003A0C10" w:rsidP="009058FC">
      <w:pPr>
        <w:tabs>
          <w:tab w:val="left" w:pos="567"/>
        </w:tabs>
        <w:jc w:val="both"/>
        <w:rPr>
          <w:sz w:val="28"/>
          <w:szCs w:val="28"/>
        </w:rPr>
      </w:pPr>
      <w:r>
        <w:rPr>
          <w:sz w:val="28"/>
          <w:szCs w:val="28"/>
        </w:rPr>
        <w:t xml:space="preserve">        Просроченная дебиторская задолженность по состоянию на 01.01.2023 года </w:t>
      </w:r>
      <w:r w:rsidR="009058FC">
        <w:rPr>
          <w:sz w:val="28"/>
          <w:szCs w:val="28"/>
        </w:rPr>
        <w:t>увеличилась к уровню прошлого года на 17,7 тыс. рублей и составила</w:t>
      </w:r>
      <w:r w:rsidR="006912C3">
        <w:rPr>
          <w:sz w:val="28"/>
          <w:szCs w:val="28"/>
        </w:rPr>
        <w:t xml:space="preserve"> </w:t>
      </w:r>
      <w:r w:rsidR="009058FC">
        <w:rPr>
          <w:sz w:val="28"/>
          <w:szCs w:val="28"/>
        </w:rPr>
        <w:t>1,3 % от общей суммы дебиторской задолженности.</w:t>
      </w:r>
    </w:p>
    <w:p w:rsidR="00FB0696" w:rsidRDefault="003A0C10" w:rsidP="00FB0696">
      <w:pPr>
        <w:tabs>
          <w:tab w:val="left" w:pos="567"/>
        </w:tabs>
        <w:jc w:val="both"/>
        <w:rPr>
          <w:sz w:val="28"/>
          <w:szCs w:val="28"/>
        </w:rPr>
      </w:pPr>
      <w:r>
        <w:rPr>
          <w:sz w:val="28"/>
          <w:szCs w:val="28"/>
        </w:rPr>
        <w:t xml:space="preserve">    </w:t>
      </w:r>
      <w:r w:rsidR="009058FC">
        <w:rPr>
          <w:sz w:val="28"/>
          <w:szCs w:val="28"/>
        </w:rPr>
        <w:t xml:space="preserve"> </w:t>
      </w:r>
      <w:r>
        <w:rPr>
          <w:sz w:val="28"/>
          <w:szCs w:val="28"/>
        </w:rPr>
        <w:t xml:space="preserve">   Кредиторская задолженность по бюджету поселения за 202</w:t>
      </w:r>
      <w:r w:rsidR="009058FC">
        <w:rPr>
          <w:sz w:val="28"/>
          <w:szCs w:val="28"/>
        </w:rPr>
        <w:t>3</w:t>
      </w:r>
      <w:r>
        <w:rPr>
          <w:sz w:val="28"/>
          <w:szCs w:val="28"/>
        </w:rPr>
        <w:t xml:space="preserve"> год уменьшилась к уровню 202</w:t>
      </w:r>
      <w:r w:rsidR="009058FC">
        <w:rPr>
          <w:sz w:val="28"/>
          <w:szCs w:val="28"/>
        </w:rPr>
        <w:t>2</w:t>
      </w:r>
      <w:r>
        <w:rPr>
          <w:sz w:val="28"/>
          <w:szCs w:val="28"/>
        </w:rPr>
        <w:t xml:space="preserve"> года </w:t>
      </w:r>
      <w:r w:rsidR="009058FC">
        <w:rPr>
          <w:sz w:val="28"/>
          <w:szCs w:val="28"/>
        </w:rPr>
        <w:t xml:space="preserve">на 1250,7 тыс. рублей, или на 66,0 % за счет сокращения кредиторской задолженности по доходам на 1133,8 тыс. рублей </w:t>
      </w:r>
      <w:r>
        <w:rPr>
          <w:sz w:val="28"/>
          <w:szCs w:val="28"/>
        </w:rPr>
        <w:t xml:space="preserve">и составила </w:t>
      </w:r>
      <w:r w:rsidR="00810B71">
        <w:rPr>
          <w:sz w:val="28"/>
          <w:szCs w:val="28"/>
        </w:rPr>
        <w:t>644,5 тыс. рублей</w:t>
      </w:r>
      <w:r>
        <w:rPr>
          <w:sz w:val="28"/>
          <w:szCs w:val="28"/>
        </w:rPr>
        <w:t xml:space="preserve">. </w:t>
      </w:r>
      <w:r w:rsidR="00FB0696">
        <w:rPr>
          <w:sz w:val="28"/>
          <w:szCs w:val="28"/>
        </w:rPr>
        <w:t>Наибольший удельный вес в структуре кредиторской задолженности занимает кредиторская задолженность по доходам – 80,8 %.</w:t>
      </w:r>
    </w:p>
    <w:p w:rsidR="00F56718" w:rsidRDefault="00FB0696" w:rsidP="009058FC">
      <w:pPr>
        <w:tabs>
          <w:tab w:val="left" w:pos="567"/>
        </w:tabs>
        <w:jc w:val="both"/>
        <w:rPr>
          <w:sz w:val="28"/>
          <w:szCs w:val="28"/>
        </w:rPr>
      </w:pPr>
      <w:r>
        <w:rPr>
          <w:sz w:val="28"/>
          <w:szCs w:val="28"/>
        </w:rPr>
        <w:t xml:space="preserve">        </w:t>
      </w:r>
      <w:r w:rsidR="003A0C10">
        <w:rPr>
          <w:sz w:val="28"/>
          <w:szCs w:val="28"/>
        </w:rPr>
        <w:t xml:space="preserve">Просроченная кредиторская задолженность отсутствует. </w:t>
      </w:r>
    </w:p>
    <w:p w:rsidR="00767040" w:rsidRDefault="003A0C10" w:rsidP="00767040">
      <w:pPr>
        <w:tabs>
          <w:tab w:val="left" w:pos="567"/>
        </w:tabs>
        <w:jc w:val="both"/>
        <w:rPr>
          <w:rFonts w:eastAsia="Times New Roman"/>
          <w:sz w:val="28"/>
          <w:szCs w:val="28"/>
        </w:rPr>
      </w:pPr>
      <w:r>
        <w:rPr>
          <w:color w:val="000000"/>
          <w:sz w:val="28"/>
          <w:szCs w:val="28"/>
        </w:rPr>
        <w:t xml:space="preserve"> </w:t>
      </w:r>
      <w:r>
        <w:rPr>
          <w:rFonts w:eastAsia="Times New Roman"/>
          <w:sz w:val="28"/>
          <w:szCs w:val="28"/>
        </w:rPr>
        <w:t xml:space="preserve">       10. </w:t>
      </w:r>
      <w:r w:rsidR="00767040">
        <w:rPr>
          <w:color w:val="000000"/>
          <w:sz w:val="28"/>
          <w:szCs w:val="28"/>
        </w:rPr>
        <w:t>По результатам проверки годовой бюджетной отчетности ф</w:t>
      </w:r>
      <w:r w:rsidR="00767040" w:rsidRPr="00844C5B">
        <w:rPr>
          <w:color w:val="000000"/>
          <w:sz w:val="28"/>
          <w:szCs w:val="28"/>
        </w:rPr>
        <w:t xml:space="preserve">актов неполноты и недостоверности бюджетной отчетности не установлено. </w:t>
      </w:r>
      <w:r w:rsidR="00767040">
        <w:rPr>
          <w:color w:val="000000"/>
          <w:sz w:val="28"/>
          <w:szCs w:val="28"/>
        </w:rPr>
        <w:t>С</w:t>
      </w:r>
      <w:r w:rsidR="00767040">
        <w:rPr>
          <w:sz w:val="28"/>
          <w:szCs w:val="28"/>
        </w:rPr>
        <w:t>остав бюджетной отчетности, представленной для рассмотрения и утверждения решения об исполнении бюджета сельского поселения Девятинское за 2023 год, соответствует требованиям статьи 264.1 Бюджетного кодекса Российской Федерации.</w:t>
      </w:r>
    </w:p>
    <w:p w:rsidR="006912C3" w:rsidRDefault="006912C3">
      <w:pPr>
        <w:pStyle w:val="ab"/>
        <w:tabs>
          <w:tab w:val="clear" w:pos="9355"/>
        </w:tabs>
        <w:spacing w:after="120"/>
        <w:jc w:val="both"/>
        <w:rPr>
          <w:b/>
          <w:sz w:val="28"/>
          <w:szCs w:val="28"/>
        </w:rPr>
      </w:pPr>
    </w:p>
    <w:p w:rsidR="00F56718" w:rsidRDefault="003A0C10">
      <w:pPr>
        <w:pStyle w:val="ab"/>
        <w:tabs>
          <w:tab w:val="clear" w:pos="9355"/>
        </w:tabs>
        <w:spacing w:after="120"/>
        <w:jc w:val="both"/>
        <w:rPr>
          <w:sz w:val="28"/>
          <w:szCs w:val="28"/>
        </w:rPr>
      </w:pPr>
      <w:r>
        <w:rPr>
          <w:b/>
          <w:sz w:val="28"/>
          <w:szCs w:val="28"/>
        </w:rPr>
        <w:t xml:space="preserve">       Заключение.</w:t>
      </w:r>
    </w:p>
    <w:p w:rsidR="00F56718" w:rsidRDefault="003A0C10">
      <w:pPr>
        <w:ind w:firstLine="284"/>
        <w:jc w:val="both"/>
        <w:rPr>
          <w:sz w:val="28"/>
          <w:szCs w:val="28"/>
        </w:rPr>
      </w:pPr>
      <w:r>
        <w:rPr>
          <w:sz w:val="28"/>
          <w:szCs w:val="28"/>
        </w:rPr>
        <w:t xml:space="preserve">   Проведенная Ревизионной комиссией Вытегорского муниципального района внешняя проверка бюджетной отчетности главного администратора бюджетных средств и отчета об исполнении бюджета </w:t>
      </w:r>
      <w:r>
        <w:rPr>
          <w:bCs/>
          <w:iCs/>
          <w:sz w:val="28"/>
          <w:szCs w:val="28"/>
        </w:rPr>
        <w:t xml:space="preserve">сельского поселения Девятинское </w:t>
      </w:r>
      <w:r>
        <w:rPr>
          <w:sz w:val="28"/>
          <w:szCs w:val="28"/>
        </w:rPr>
        <w:t>за 2023 год, позволяет сделать следующий вывод:</w:t>
      </w:r>
    </w:p>
    <w:p w:rsidR="00F56718" w:rsidRDefault="003A0C10">
      <w:pPr>
        <w:ind w:firstLine="284"/>
        <w:jc w:val="both"/>
        <w:rPr>
          <w:sz w:val="28"/>
          <w:szCs w:val="28"/>
        </w:rPr>
      </w:pPr>
      <w:r>
        <w:rPr>
          <w:sz w:val="28"/>
          <w:szCs w:val="28"/>
        </w:rPr>
        <w:t xml:space="preserve">- Отчет об исполнении бюджета </w:t>
      </w:r>
      <w:r>
        <w:rPr>
          <w:bCs/>
          <w:iCs/>
          <w:sz w:val="28"/>
          <w:szCs w:val="28"/>
        </w:rPr>
        <w:t>сельского поселения Девятинское</w:t>
      </w:r>
      <w:r>
        <w:rPr>
          <w:sz w:val="28"/>
          <w:szCs w:val="28"/>
        </w:rPr>
        <w:t xml:space="preserve"> за 2023 год, представленный Администрацией </w:t>
      </w:r>
      <w:r>
        <w:rPr>
          <w:bCs/>
          <w:iCs/>
          <w:sz w:val="28"/>
          <w:szCs w:val="28"/>
        </w:rPr>
        <w:t>сельского поселения Девятинское,</w:t>
      </w:r>
      <w:r>
        <w:rPr>
          <w:sz w:val="28"/>
          <w:szCs w:val="28"/>
        </w:rPr>
        <w:t xml:space="preserve"> достоверно отражает результаты исполнения бюджета </w:t>
      </w:r>
      <w:r>
        <w:rPr>
          <w:bCs/>
          <w:iCs/>
          <w:sz w:val="28"/>
          <w:szCs w:val="28"/>
        </w:rPr>
        <w:t>сельского поселения Девятинское</w:t>
      </w:r>
      <w:r>
        <w:rPr>
          <w:sz w:val="28"/>
          <w:szCs w:val="28"/>
        </w:rPr>
        <w:t xml:space="preserve"> за период с 1 января по 31 декабря 2023 года. </w:t>
      </w:r>
    </w:p>
    <w:p w:rsidR="00F56718" w:rsidRDefault="003A0C10">
      <w:pPr>
        <w:ind w:firstLine="284"/>
        <w:jc w:val="both"/>
        <w:rPr>
          <w:sz w:val="28"/>
          <w:szCs w:val="28"/>
        </w:rPr>
      </w:pPr>
      <w:r>
        <w:rPr>
          <w:sz w:val="28"/>
          <w:szCs w:val="28"/>
        </w:rPr>
        <w:t>-  Рекомендовать депутатам Совета сельского поселения Девятинское утвердить отчет об исполнении бюджета сельского поселения Девятинское за 2023 год.</w:t>
      </w:r>
    </w:p>
    <w:p w:rsidR="005C0274" w:rsidRDefault="005C0274">
      <w:pPr>
        <w:ind w:firstLine="284"/>
        <w:jc w:val="both"/>
        <w:rPr>
          <w:sz w:val="28"/>
          <w:szCs w:val="28"/>
        </w:rPr>
      </w:pPr>
    </w:p>
    <w:p w:rsidR="00F56718" w:rsidRPr="006912C3" w:rsidRDefault="003A0C10">
      <w:pPr>
        <w:spacing w:after="120"/>
        <w:ind w:firstLine="284"/>
        <w:jc w:val="both"/>
        <w:rPr>
          <w:sz w:val="28"/>
          <w:szCs w:val="28"/>
        </w:rPr>
      </w:pPr>
      <w:r>
        <w:rPr>
          <w:sz w:val="28"/>
          <w:szCs w:val="28"/>
        </w:rPr>
        <w:t xml:space="preserve"> </w:t>
      </w:r>
      <w:r w:rsidRPr="006912C3">
        <w:rPr>
          <w:b/>
          <w:sz w:val="28"/>
          <w:szCs w:val="28"/>
        </w:rPr>
        <w:t>Предложения</w:t>
      </w:r>
    </w:p>
    <w:p w:rsidR="00DC45F1" w:rsidRDefault="003A0C10" w:rsidP="006912C3">
      <w:pPr>
        <w:jc w:val="both"/>
        <w:rPr>
          <w:sz w:val="28"/>
          <w:szCs w:val="28"/>
        </w:rPr>
      </w:pPr>
      <w:r w:rsidRPr="006912C3">
        <w:rPr>
          <w:sz w:val="28"/>
          <w:szCs w:val="28"/>
        </w:rPr>
        <w:t xml:space="preserve">     </w:t>
      </w:r>
      <w:r w:rsidR="00DC45F1">
        <w:rPr>
          <w:sz w:val="28"/>
          <w:szCs w:val="28"/>
        </w:rPr>
        <w:t>Ревизионная комиссия предлагает</w:t>
      </w:r>
      <w:r w:rsidR="00DC45F1" w:rsidRPr="00DC45F1">
        <w:rPr>
          <w:sz w:val="28"/>
          <w:szCs w:val="28"/>
        </w:rPr>
        <w:t>:</w:t>
      </w:r>
    </w:p>
    <w:p w:rsidR="006912C3" w:rsidRPr="008C232B" w:rsidRDefault="003A0C10" w:rsidP="006912C3">
      <w:pPr>
        <w:jc w:val="both"/>
        <w:rPr>
          <w:sz w:val="28"/>
          <w:szCs w:val="28"/>
          <w:lang w:eastAsia="en-US"/>
        </w:rPr>
      </w:pPr>
      <w:r w:rsidRPr="006912C3">
        <w:rPr>
          <w:sz w:val="28"/>
          <w:szCs w:val="28"/>
        </w:rPr>
        <w:t xml:space="preserve">- принять меры к сокращению недоимки </w:t>
      </w:r>
      <w:r w:rsidRPr="006912C3">
        <w:rPr>
          <w:sz w:val="28"/>
          <w:szCs w:val="28"/>
          <w:lang w:eastAsia="en-US"/>
        </w:rPr>
        <w:t>по налог</w:t>
      </w:r>
      <w:r w:rsidR="008C232B">
        <w:rPr>
          <w:sz w:val="28"/>
          <w:szCs w:val="28"/>
          <w:lang w:eastAsia="en-US"/>
        </w:rPr>
        <w:t>овым доходам в бюджет поселения</w:t>
      </w:r>
      <w:r w:rsidR="008C232B" w:rsidRPr="008C232B">
        <w:rPr>
          <w:sz w:val="28"/>
          <w:szCs w:val="28"/>
          <w:lang w:eastAsia="en-US"/>
        </w:rPr>
        <w:t>;</w:t>
      </w:r>
    </w:p>
    <w:p w:rsidR="008C232B" w:rsidRPr="008C232B" w:rsidRDefault="008C232B" w:rsidP="006912C3">
      <w:pPr>
        <w:jc w:val="both"/>
        <w:rPr>
          <w:sz w:val="28"/>
          <w:szCs w:val="28"/>
          <w:lang w:eastAsia="en-US"/>
        </w:rPr>
      </w:pPr>
      <w:r w:rsidRPr="002B531F">
        <w:rPr>
          <w:sz w:val="28"/>
          <w:szCs w:val="28"/>
          <w:lang w:eastAsia="en-US"/>
        </w:rPr>
        <w:t xml:space="preserve">- </w:t>
      </w:r>
      <w:r>
        <w:rPr>
          <w:sz w:val="28"/>
          <w:szCs w:val="28"/>
          <w:lang w:eastAsia="en-US"/>
        </w:rPr>
        <w:t xml:space="preserve"> </w:t>
      </w:r>
      <w:r w:rsidR="002B531F">
        <w:rPr>
          <w:sz w:val="28"/>
          <w:szCs w:val="28"/>
          <w:lang w:eastAsia="en-US"/>
        </w:rPr>
        <w:t xml:space="preserve">учесть замечания, изложенные в Заключении. </w:t>
      </w:r>
    </w:p>
    <w:p w:rsidR="00F56718" w:rsidRDefault="00F56718">
      <w:pPr>
        <w:jc w:val="both"/>
        <w:rPr>
          <w:sz w:val="28"/>
          <w:szCs w:val="28"/>
        </w:rPr>
      </w:pPr>
    </w:p>
    <w:p w:rsidR="00F56718" w:rsidRDefault="00F56718">
      <w:pPr>
        <w:ind w:firstLine="284"/>
        <w:jc w:val="both"/>
        <w:rPr>
          <w:sz w:val="28"/>
          <w:szCs w:val="28"/>
        </w:rPr>
      </w:pPr>
    </w:p>
    <w:p w:rsidR="00F56718" w:rsidRDefault="003A0C10">
      <w:pPr>
        <w:jc w:val="both"/>
        <w:rPr>
          <w:bCs/>
          <w:sz w:val="28"/>
          <w:szCs w:val="28"/>
        </w:rPr>
      </w:pPr>
      <w:r>
        <w:rPr>
          <w:bCs/>
          <w:sz w:val="28"/>
          <w:szCs w:val="28"/>
        </w:rPr>
        <w:t>Аудитор Ревизионной комиссии</w:t>
      </w:r>
    </w:p>
    <w:p w:rsidR="00F56718" w:rsidRDefault="003A0C10">
      <w:pPr>
        <w:jc w:val="both"/>
        <w:rPr>
          <w:bCs/>
          <w:sz w:val="28"/>
          <w:szCs w:val="28"/>
        </w:rPr>
      </w:pPr>
      <w:r>
        <w:rPr>
          <w:bCs/>
          <w:sz w:val="28"/>
          <w:szCs w:val="28"/>
        </w:rPr>
        <w:t>Вытегорского муниципального района                                               О.Е. Нестерова</w:t>
      </w:r>
    </w:p>
    <w:p w:rsidR="00F56718" w:rsidRDefault="003A0C10">
      <w:pPr>
        <w:tabs>
          <w:tab w:val="left" w:pos="567"/>
        </w:tabs>
        <w:jc w:val="both"/>
        <w:rPr>
          <w:sz w:val="28"/>
          <w:szCs w:val="28"/>
          <w:lang w:eastAsia="en-US"/>
        </w:rPr>
      </w:pPr>
      <w:r>
        <w:rPr>
          <w:bCs/>
          <w:sz w:val="28"/>
          <w:szCs w:val="28"/>
        </w:rPr>
        <w:t xml:space="preserve">                 </w:t>
      </w:r>
    </w:p>
    <w:p w:rsidR="00F56718" w:rsidRDefault="003A0C10">
      <w:pPr>
        <w:jc w:val="both"/>
        <w:rPr>
          <w:bCs/>
          <w:sz w:val="28"/>
          <w:szCs w:val="28"/>
        </w:rPr>
      </w:pPr>
      <w:r>
        <w:rPr>
          <w:bCs/>
          <w:sz w:val="28"/>
          <w:szCs w:val="28"/>
        </w:rPr>
        <w:t xml:space="preserve">               </w:t>
      </w:r>
    </w:p>
    <w:sectPr w:rsidR="00F56718">
      <w:pgSz w:w="11906" w:h="16838"/>
      <w:pgMar w:top="1134" w:right="567" w:bottom="851"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9EE" w:rsidRDefault="003569EE">
      <w:r>
        <w:separator/>
      </w:r>
    </w:p>
  </w:endnote>
  <w:endnote w:type="continuationSeparator" w:id="0">
    <w:p w:rsidR="003569EE" w:rsidRDefault="0035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9EE" w:rsidRDefault="003569EE">
      <w:r>
        <w:separator/>
      </w:r>
    </w:p>
  </w:footnote>
  <w:footnote w:type="continuationSeparator" w:id="0">
    <w:p w:rsidR="003569EE" w:rsidRDefault="00356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2D62"/>
    <w:multiLevelType w:val="hybridMultilevel"/>
    <w:tmpl w:val="8AB83742"/>
    <w:lvl w:ilvl="0" w:tplc="2AC29C0E">
      <w:start w:val="1"/>
      <w:numFmt w:val="bullet"/>
      <w:lvlText w:val="–"/>
      <w:lvlJc w:val="left"/>
      <w:pPr>
        <w:ind w:left="1276" w:hanging="360"/>
      </w:pPr>
      <w:rPr>
        <w:rFonts w:ascii="Arial" w:eastAsia="Arial" w:hAnsi="Arial" w:cs="Arial" w:hint="default"/>
      </w:rPr>
    </w:lvl>
    <w:lvl w:ilvl="1" w:tplc="616CD328">
      <w:start w:val="1"/>
      <w:numFmt w:val="bullet"/>
      <w:lvlText w:val="o"/>
      <w:lvlJc w:val="left"/>
      <w:pPr>
        <w:ind w:left="1996" w:hanging="360"/>
      </w:pPr>
      <w:rPr>
        <w:rFonts w:ascii="Courier New" w:eastAsia="Courier New" w:hAnsi="Courier New" w:cs="Courier New" w:hint="default"/>
      </w:rPr>
    </w:lvl>
    <w:lvl w:ilvl="2" w:tplc="596E604C">
      <w:start w:val="1"/>
      <w:numFmt w:val="bullet"/>
      <w:lvlText w:val="§"/>
      <w:lvlJc w:val="left"/>
      <w:pPr>
        <w:ind w:left="2716" w:hanging="360"/>
      </w:pPr>
      <w:rPr>
        <w:rFonts w:ascii="Wingdings" w:eastAsia="Wingdings" w:hAnsi="Wingdings" w:cs="Wingdings" w:hint="default"/>
      </w:rPr>
    </w:lvl>
    <w:lvl w:ilvl="3" w:tplc="BD202984">
      <w:start w:val="1"/>
      <w:numFmt w:val="bullet"/>
      <w:lvlText w:val="·"/>
      <w:lvlJc w:val="left"/>
      <w:pPr>
        <w:ind w:left="3436" w:hanging="360"/>
      </w:pPr>
      <w:rPr>
        <w:rFonts w:ascii="Symbol" w:eastAsia="Symbol" w:hAnsi="Symbol" w:cs="Symbol" w:hint="default"/>
      </w:rPr>
    </w:lvl>
    <w:lvl w:ilvl="4" w:tplc="3B0CC456">
      <w:start w:val="1"/>
      <w:numFmt w:val="bullet"/>
      <w:lvlText w:val="o"/>
      <w:lvlJc w:val="left"/>
      <w:pPr>
        <w:ind w:left="4156" w:hanging="360"/>
      </w:pPr>
      <w:rPr>
        <w:rFonts w:ascii="Courier New" w:eastAsia="Courier New" w:hAnsi="Courier New" w:cs="Courier New" w:hint="default"/>
      </w:rPr>
    </w:lvl>
    <w:lvl w:ilvl="5" w:tplc="C91A6168">
      <w:start w:val="1"/>
      <w:numFmt w:val="bullet"/>
      <w:lvlText w:val="§"/>
      <w:lvlJc w:val="left"/>
      <w:pPr>
        <w:ind w:left="4876" w:hanging="360"/>
      </w:pPr>
      <w:rPr>
        <w:rFonts w:ascii="Wingdings" w:eastAsia="Wingdings" w:hAnsi="Wingdings" w:cs="Wingdings" w:hint="default"/>
      </w:rPr>
    </w:lvl>
    <w:lvl w:ilvl="6" w:tplc="6206DE20">
      <w:start w:val="1"/>
      <w:numFmt w:val="bullet"/>
      <w:lvlText w:val="·"/>
      <w:lvlJc w:val="left"/>
      <w:pPr>
        <w:ind w:left="5596" w:hanging="360"/>
      </w:pPr>
      <w:rPr>
        <w:rFonts w:ascii="Symbol" w:eastAsia="Symbol" w:hAnsi="Symbol" w:cs="Symbol" w:hint="default"/>
      </w:rPr>
    </w:lvl>
    <w:lvl w:ilvl="7" w:tplc="100E4A84">
      <w:start w:val="1"/>
      <w:numFmt w:val="bullet"/>
      <w:lvlText w:val="o"/>
      <w:lvlJc w:val="left"/>
      <w:pPr>
        <w:ind w:left="6316" w:hanging="360"/>
      </w:pPr>
      <w:rPr>
        <w:rFonts w:ascii="Courier New" w:eastAsia="Courier New" w:hAnsi="Courier New" w:cs="Courier New" w:hint="default"/>
      </w:rPr>
    </w:lvl>
    <w:lvl w:ilvl="8" w:tplc="15861536">
      <w:start w:val="1"/>
      <w:numFmt w:val="bullet"/>
      <w:lvlText w:val="§"/>
      <w:lvlJc w:val="left"/>
      <w:pPr>
        <w:ind w:left="7036" w:hanging="360"/>
      </w:pPr>
      <w:rPr>
        <w:rFonts w:ascii="Wingdings" w:eastAsia="Wingdings" w:hAnsi="Wingdings" w:cs="Wingdings" w:hint="default"/>
      </w:rPr>
    </w:lvl>
  </w:abstractNum>
  <w:abstractNum w:abstractNumId="1" w15:restartNumberingAfterBreak="0">
    <w:nsid w:val="3BCE7DA6"/>
    <w:multiLevelType w:val="hybridMultilevel"/>
    <w:tmpl w:val="426692E0"/>
    <w:lvl w:ilvl="0" w:tplc="2C1ECBA2">
      <w:start w:val="1"/>
      <w:numFmt w:val="bullet"/>
      <w:lvlText w:val="–"/>
      <w:lvlJc w:val="left"/>
      <w:pPr>
        <w:ind w:left="1276" w:hanging="360"/>
      </w:pPr>
      <w:rPr>
        <w:rFonts w:ascii="Arial" w:eastAsia="Arial" w:hAnsi="Arial" w:cs="Arial" w:hint="default"/>
      </w:rPr>
    </w:lvl>
    <w:lvl w:ilvl="1" w:tplc="A6AA3ACA">
      <w:start w:val="1"/>
      <w:numFmt w:val="bullet"/>
      <w:lvlText w:val="o"/>
      <w:lvlJc w:val="left"/>
      <w:pPr>
        <w:ind w:left="1996" w:hanging="360"/>
      </w:pPr>
      <w:rPr>
        <w:rFonts w:ascii="Courier New" w:eastAsia="Courier New" w:hAnsi="Courier New" w:cs="Courier New" w:hint="default"/>
      </w:rPr>
    </w:lvl>
    <w:lvl w:ilvl="2" w:tplc="D9FAD6A8">
      <w:start w:val="1"/>
      <w:numFmt w:val="bullet"/>
      <w:lvlText w:val="§"/>
      <w:lvlJc w:val="left"/>
      <w:pPr>
        <w:ind w:left="2716" w:hanging="360"/>
      </w:pPr>
      <w:rPr>
        <w:rFonts w:ascii="Wingdings" w:eastAsia="Wingdings" w:hAnsi="Wingdings" w:cs="Wingdings" w:hint="default"/>
      </w:rPr>
    </w:lvl>
    <w:lvl w:ilvl="3" w:tplc="89947EA8">
      <w:start w:val="1"/>
      <w:numFmt w:val="bullet"/>
      <w:lvlText w:val="·"/>
      <w:lvlJc w:val="left"/>
      <w:pPr>
        <w:ind w:left="3436" w:hanging="360"/>
      </w:pPr>
      <w:rPr>
        <w:rFonts w:ascii="Symbol" w:eastAsia="Symbol" w:hAnsi="Symbol" w:cs="Symbol" w:hint="default"/>
      </w:rPr>
    </w:lvl>
    <w:lvl w:ilvl="4" w:tplc="90D6EE2C">
      <w:start w:val="1"/>
      <w:numFmt w:val="bullet"/>
      <w:lvlText w:val="o"/>
      <w:lvlJc w:val="left"/>
      <w:pPr>
        <w:ind w:left="4156" w:hanging="360"/>
      </w:pPr>
      <w:rPr>
        <w:rFonts w:ascii="Courier New" w:eastAsia="Courier New" w:hAnsi="Courier New" w:cs="Courier New" w:hint="default"/>
      </w:rPr>
    </w:lvl>
    <w:lvl w:ilvl="5" w:tplc="B216A9E8">
      <w:start w:val="1"/>
      <w:numFmt w:val="bullet"/>
      <w:lvlText w:val="§"/>
      <w:lvlJc w:val="left"/>
      <w:pPr>
        <w:ind w:left="4876" w:hanging="360"/>
      </w:pPr>
      <w:rPr>
        <w:rFonts w:ascii="Wingdings" w:eastAsia="Wingdings" w:hAnsi="Wingdings" w:cs="Wingdings" w:hint="default"/>
      </w:rPr>
    </w:lvl>
    <w:lvl w:ilvl="6" w:tplc="B71A19CE">
      <w:start w:val="1"/>
      <w:numFmt w:val="bullet"/>
      <w:lvlText w:val="·"/>
      <w:lvlJc w:val="left"/>
      <w:pPr>
        <w:ind w:left="5596" w:hanging="360"/>
      </w:pPr>
      <w:rPr>
        <w:rFonts w:ascii="Symbol" w:eastAsia="Symbol" w:hAnsi="Symbol" w:cs="Symbol" w:hint="default"/>
      </w:rPr>
    </w:lvl>
    <w:lvl w:ilvl="7" w:tplc="41B2C35A">
      <w:start w:val="1"/>
      <w:numFmt w:val="bullet"/>
      <w:lvlText w:val="o"/>
      <w:lvlJc w:val="left"/>
      <w:pPr>
        <w:ind w:left="6316" w:hanging="360"/>
      </w:pPr>
      <w:rPr>
        <w:rFonts w:ascii="Courier New" w:eastAsia="Courier New" w:hAnsi="Courier New" w:cs="Courier New" w:hint="default"/>
      </w:rPr>
    </w:lvl>
    <w:lvl w:ilvl="8" w:tplc="E70E817C">
      <w:start w:val="1"/>
      <w:numFmt w:val="bullet"/>
      <w:lvlText w:val="§"/>
      <w:lvlJc w:val="left"/>
      <w:pPr>
        <w:ind w:left="7036" w:hanging="360"/>
      </w:pPr>
      <w:rPr>
        <w:rFonts w:ascii="Wingdings" w:eastAsia="Wingdings" w:hAnsi="Wingdings" w:cs="Wingdings" w:hint="default"/>
      </w:rPr>
    </w:lvl>
  </w:abstractNum>
  <w:abstractNum w:abstractNumId="2" w15:restartNumberingAfterBreak="0">
    <w:nsid w:val="5E3C6214"/>
    <w:multiLevelType w:val="hybridMultilevel"/>
    <w:tmpl w:val="3990D8B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6EA914D1"/>
    <w:multiLevelType w:val="multilevel"/>
    <w:tmpl w:val="135E799C"/>
    <w:lvl w:ilvl="0">
      <w:start w:val="1"/>
      <w:numFmt w:val="decimal"/>
      <w:lvlText w:val="%1."/>
      <w:lvlJc w:val="left"/>
      <w:pPr>
        <w:ind w:left="9575" w:hanging="360"/>
      </w:pPr>
      <w:rPr>
        <w:rFonts w:cs="Times New Roman"/>
      </w:rPr>
    </w:lvl>
    <w:lvl w:ilvl="1">
      <w:start w:val="1"/>
      <w:numFmt w:val="decimal"/>
      <w:lvlText w:val="%1.%2."/>
      <w:lvlJc w:val="left"/>
      <w:pPr>
        <w:ind w:left="3131" w:hanging="720"/>
      </w:pPr>
      <w:rPr>
        <w:rFonts w:cs="Times New Roman"/>
      </w:rPr>
    </w:lvl>
    <w:lvl w:ilvl="2">
      <w:start w:val="1"/>
      <w:numFmt w:val="decimal"/>
      <w:lvlText w:val="%1.%2.%3."/>
      <w:lvlJc w:val="left"/>
      <w:pPr>
        <w:ind w:left="1003" w:hanging="720"/>
      </w:pPr>
      <w:rPr>
        <w:rFonts w:cs="Times New Roman"/>
      </w:rPr>
    </w:lvl>
    <w:lvl w:ilvl="3">
      <w:start w:val="1"/>
      <w:numFmt w:val="decimal"/>
      <w:lvlText w:val="%1.%2.%3.%4."/>
      <w:lvlJc w:val="left"/>
      <w:pPr>
        <w:ind w:left="1363" w:hanging="1080"/>
      </w:pPr>
      <w:rPr>
        <w:rFonts w:cs="Times New Roman"/>
      </w:rPr>
    </w:lvl>
    <w:lvl w:ilvl="4">
      <w:start w:val="1"/>
      <w:numFmt w:val="decimal"/>
      <w:lvlText w:val="%1.%2.%3.%4.%5."/>
      <w:lvlJc w:val="left"/>
      <w:pPr>
        <w:ind w:left="1363" w:hanging="1080"/>
      </w:pPr>
      <w:rPr>
        <w:rFonts w:cs="Times New Roman"/>
      </w:rPr>
    </w:lvl>
    <w:lvl w:ilvl="5">
      <w:start w:val="1"/>
      <w:numFmt w:val="decimal"/>
      <w:lvlText w:val="%1.%2.%3.%4.%5.%6."/>
      <w:lvlJc w:val="left"/>
      <w:pPr>
        <w:ind w:left="1723" w:hanging="1440"/>
      </w:pPr>
      <w:rPr>
        <w:rFonts w:cs="Times New Roman"/>
      </w:rPr>
    </w:lvl>
    <w:lvl w:ilvl="6">
      <w:start w:val="1"/>
      <w:numFmt w:val="decimal"/>
      <w:lvlText w:val="%1.%2.%3.%4.%5.%6.%7."/>
      <w:lvlJc w:val="left"/>
      <w:pPr>
        <w:ind w:left="2083" w:hanging="1800"/>
      </w:pPr>
      <w:rPr>
        <w:rFonts w:cs="Times New Roman"/>
      </w:rPr>
    </w:lvl>
    <w:lvl w:ilvl="7">
      <w:start w:val="1"/>
      <w:numFmt w:val="decimal"/>
      <w:lvlText w:val="%1.%2.%3.%4.%5.%6.%7.%8."/>
      <w:lvlJc w:val="left"/>
      <w:pPr>
        <w:ind w:left="2083" w:hanging="1800"/>
      </w:pPr>
      <w:rPr>
        <w:rFonts w:cs="Times New Roman"/>
      </w:rPr>
    </w:lvl>
    <w:lvl w:ilvl="8">
      <w:start w:val="1"/>
      <w:numFmt w:val="decimal"/>
      <w:lvlText w:val="%1.%2.%3.%4.%5.%6.%7.%8.%9."/>
      <w:lvlJc w:val="left"/>
      <w:pPr>
        <w:ind w:left="2443" w:hanging="216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18"/>
    <w:rsid w:val="00006BDC"/>
    <w:rsid w:val="0001136D"/>
    <w:rsid w:val="00036EC9"/>
    <w:rsid w:val="00062831"/>
    <w:rsid w:val="000B145F"/>
    <w:rsid w:val="00171B16"/>
    <w:rsid w:val="00197FB3"/>
    <w:rsid w:val="001C45DB"/>
    <w:rsid w:val="00254432"/>
    <w:rsid w:val="002B531F"/>
    <w:rsid w:val="00322F55"/>
    <w:rsid w:val="003569EE"/>
    <w:rsid w:val="003A0C10"/>
    <w:rsid w:val="003B3E9E"/>
    <w:rsid w:val="004A67F9"/>
    <w:rsid w:val="004F1F1C"/>
    <w:rsid w:val="004F5C23"/>
    <w:rsid w:val="00544FD3"/>
    <w:rsid w:val="005C0274"/>
    <w:rsid w:val="006912C3"/>
    <w:rsid w:val="00694380"/>
    <w:rsid w:val="006A6025"/>
    <w:rsid w:val="006D0F5D"/>
    <w:rsid w:val="006E2FF1"/>
    <w:rsid w:val="00711B75"/>
    <w:rsid w:val="00767040"/>
    <w:rsid w:val="00810B71"/>
    <w:rsid w:val="00831ECC"/>
    <w:rsid w:val="008B7363"/>
    <w:rsid w:val="008C232B"/>
    <w:rsid w:val="008E2BE9"/>
    <w:rsid w:val="009058FC"/>
    <w:rsid w:val="00920B4F"/>
    <w:rsid w:val="00951C48"/>
    <w:rsid w:val="00983728"/>
    <w:rsid w:val="00986026"/>
    <w:rsid w:val="009A1BBD"/>
    <w:rsid w:val="009A5497"/>
    <w:rsid w:val="009A6518"/>
    <w:rsid w:val="009D0356"/>
    <w:rsid w:val="009D7B98"/>
    <w:rsid w:val="00A15F8F"/>
    <w:rsid w:val="00A47753"/>
    <w:rsid w:val="00A7068C"/>
    <w:rsid w:val="00A73C4A"/>
    <w:rsid w:val="00A9432E"/>
    <w:rsid w:val="00B1472A"/>
    <w:rsid w:val="00B41678"/>
    <w:rsid w:val="00BB3DCF"/>
    <w:rsid w:val="00BC5271"/>
    <w:rsid w:val="00C17C4D"/>
    <w:rsid w:val="00C520DB"/>
    <w:rsid w:val="00C76961"/>
    <w:rsid w:val="00CA5B2B"/>
    <w:rsid w:val="00CB6423"/>
    <w:rsid w:val="00CD1A05"/>
    <w:rsid w:val="00CD5D75"/>
    <w:rsid w:val="00DC45F1"/>
    <w:rsid w:val="00E05E7C"/>
    <w:rsid w:val="00E069EF"/>
    <w:rsid w:val="00E80975"/>
    <w:rsid w:val="00E83E3C"/>
    <w:rsid w:val="00EA2771"/>
    <w:rsid w:val="00EF7690"/>
    <w:rsid w:val="00F06883"/>
    <w:rsid w:val="00F14555"/>
    <w:rsid w:val="00F56718"/>
    <w:rsid w:val="00F75EA7"/>
    <w:rsid w:val="00FB0696"/>
    <w:rsid w:val="00FB3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10940-AB93-4B07-B65C-9EA4B905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qFormat/>
    <w:pPr>
      <w:keepNext/>
      <w:spacing w:before="240" w:after="60"/>
      <w:outlineLvl w:val="0"/>
    </w:pPr>
    <w:rPr>
      <w:rFonts w:ascii="Calibri Light" w:eastAsia="Times New Roman" w:hAnsi="Calibri Light"/>
      <w:b/>
      <w:bCs/>
      <w:sz w:val="32"/>
      <w:szCs w:val="32"/>
    </w:rPr>
  </w:style>
  <w:style w:type="paragraph" w:styleId="2">
    <w:name w:val="heading 2"/>
    <w:basedOn w:val="a"/>
    <w:next w:val="a"/>
    <w:link w:val="20"/>
    <w:qFormat/>
    <w:pPr>
      <w:keepNext/>
      <w:outlineLvl w:val="1"/>
    </w:pPr>
    <w:rPr>
      <w:b/>
      <w:szCs w:val="20"/>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qFormat/>
    <w:pPr>
      <w:keepNext/>
      <w:keepLines/>
      <w:spacing w:before="200"/>
      <w:outlineLvl w:val="3"/>
    </w:pPr>
    <w:rPr>
      <w:rFonts w:ascii="Cambria" w:hAnsi="Cambria"/>
      <w:b/>
      <w:bCs/>
      <w:i/>
      <w:iCs/>
      <w:color w:val="4F81BD"/>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link w:val="a9"/>
    <w:uiPriority w:val="99"/>
  </w:style>
  <w:style w:type="paragraph" w:styleId="ab">
    <w:name w:val="footer"/>
    <w:basedOn w:val="a"/>
    <w:link w:val="ac"/>
    <w:pPr>
      <w:tabs>
        <w:tab w:val="center" w:pos="4677"/>
        <w:tab w:val="right" w:pos="9355"/>
      </w:tabs>
    </w:pPr>
  </w:style>
  <w:style w:type="character" w:customStyle="1" w:styleId="FooterChar">
    <w:name w:val="Footer Char"/>
    <w:uiPriority w:val="99"/>
  </w:style>
  <w:style w:type="paragraph" w:styleId="ad">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e">
    <w:name w:val="Table Grid"/>
    <w:basedOn w:val="a1"/>
    <w:uiPriority w:val="39"/>
    <w:rPr>
      <w:rFonts w:eastAsia="Times New Roman"/>
    </w:rP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
    <w:name w:val="Hyperlink"/>
    <w:rPr>
      <w:rFonts w:cs="Times New Roman"/>
      <w:color w:val="0000FF"/>
      <w:u w:val="single"/>
    </w:r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rPr>
      <w:lang w:eastAsia="zh-CN"/>
    </w:rPr>
  </w:style>
  <w:style w:type="paragraph" w:styleId="af7">
    <w:name w:val="table of figures"/>
    <w:basedOn w:val="a"/>
    <w:next w:val="a"/>
    <w:uiPriority w:val="99"/>
    <w:unhideWhenUsed/>
  </w:style>
  <w:style w:type="character" w:customStyle="1" w:styleId="20">
    <w:name w:val="Заголовок 2 Знак"/>
    <w:link w:val="2"/>
    <w:rPr>
      <w:rFonts w:ascii="Times New Roman" w:hAnsi="Times New Roman" w:cs="Times New Roman"/>
      <w:b/>
      <w:sz w:val="20"/>
      <w:szCs w:val="20"/>
      <w:lang w:eastAsia="ru-RU"/>
    </w:rPr>
  </w:style>
  <w:style w:type="character" w:customStyle="1" w:styleId="25">
    <w:name w:val="Основной текст с отступом 2 Знак"/>
    <w:link w:val="26"/>
    <w:rPr>
      <w:rFonts w:ascii="Times New Roman" w:hAnsi="Times New Roman" w:cs="Times New Roman"/>
      <w:sz w:val="24"/>
      <w:szCs w:val="24"/>
      <w:lang w:eastAsia="ru-RU"/>
    </w:rPr>
  </w:style>
  <w:style w:type="character" w:customStyle="1" w:styleId="af8">
    <w:name w:val="Основной текст с отступом Знак"/>
    <w:link w:val="af9"/>
    <w:rPr>
      <w:rFonts w:ascii="Times New Roman" w:hAnsi="Times New Roman" w:cs="Times New Roman"/>
      <w:sz w:val="24"/>
      <w:szCs w:val="24"/>
      <w:lang w:eastAsia="ru-RU"/>
    </w:rPr>
  </w:style>
  <w:style w:type="character" w:customStyle="1" w:styleId="afa">
    <w:name w:val="Основной текст Знак"/>
    <w:link w:val="afb"/>
    <w:rPr>
      <w:rFonts w:ascii="Times New Roman" w:hAnsi="Times New Roman" w:cs="Times New Roman"/>
      <w:sz w:val="24"/>
      <w:szCs w:val="24"/>
      <w:lang w:eastAsia="ru-RU"/>
    </w:rPr>
  </w:style>
  <w:style w:type="character" w:customStyle="1" w:styleId="Normal">
    <w:name w:val="Normal Знак"/>
    <w:link w:val="13"/>
    <w:rPr>
      <w:rFonts w:ascii="Times New Roman" w:hAnsi="Times New Roman"/>
      <w:sz w:val="22"/>
      <w:lang w:eastAsia="ru-RU" w:bidi="ar-SA"/>
    </w:rPr>
  </w:style>
  <w:style w:type="character" w:customStyle="1" w:styleId="afc">
    <w:name w:val="Текст выноски Знак"/>
    <w:link w:val="afd"/>
    <w:semiHidden/>
    <w:rPr>
      <w:rFonts w:ascii="Tahoma" w:hAnsi="Tahoma" w:cs="Tahoma"/>
      <w:sz w:val="16"/>
      <w:szCs w:val="16"/>
      <w:lang w:eastAsia="ru-RU"/>
    </w:rPr>
  </w:style>
  <w:style w:type="character" w:customStyle="1" w:styleId="40">
    <w:name w:val="Заголовок 4 Знак"/>
    <w:link w:val="4"/>
    <w:semiHidden/>
    <w:rPr>
      <w:rFonts w:ascii="Cambria" w:hAnsi="Cambria" w:cs="Times New Roman"/>
      <w:b/>
      <w:bCs/>
      <w:i/>
      <w:iCs/>
      <w:color w:val="4F81BD"/>
      <w:sz w:val="24"/>
      <w:szCs w:val="24"/>
      <w:lang w:eastAsia="ru-RU"/>
    </w:rPr>
  </w:style>
  <w:style w:type="character" w:customStyle="1" w:styleId="ac">
    <w:name w:val="Нижний колонтитул Знак"/>
    <w:link w:val="ab"/>
    <w:rPr>
      <w:rFonts w:ascii="Times New Roman" w:hAnsi="Times New Roman" w:cs="Times New Roman"/>
      <w:sz w:val="24"/>
      <w:szCs w:val="24"/>
      <w:lang w:eastAsia="ru-RU"/>
    </w:rPr>
  </w:style>
  <w:style w:type="character" w:customStyle="1" w:styleId="10">
    <w:name w:val="Заголовок 1 Знак"/>
    <w:link w:val="1"/>
    <w:rPr>
      <w:rFonts w:ascii="Calibri Light" w:eastAsia="Times New Roman" w:hAnsi="Calibri Light" w:cs="Times New Roman"/>
      <w:b/>
      <w:bCs/>
      <w:sz w:val="32"/>
      <w:szCs w:val="32"/>
    </w:rPr>
  </w:style>
  <w:style w:type="paragraph" w:styleId="afe">
    <w:name w:val="Normal (Web)"/>
    <w:basedOn w:val="a"/>
    <w:pPr>
      <w:spacing w:before="100" w:beforeAutospacing="1" w:after="100" w:afterAutospacing="1"/>
    </w:pPr>
  </w:style>
  <w:style w:type="paragraph" w:styleId="afd">
    <w:name w:val="Balloon Text"/>
    <w:basedOn w:val="a"/>
    <w:link w:val="afc"/>
    <w:semiHidden/>
    <w:rPr>
      <w:rFonts w:ascii="Tahoma" w:hAnsi="Tahoma" w:cs="Tahoma"/>
      <w:sz w:val="16"/>
      <w:szCs w:val="16"/>
    </w:rPr>
  </w:style>
  <w:style w:type="paragraph" w:styleId="aff">
    <w:name w:val="Block Text"/>
    <w:basedOn w:val="a"/>
    <w:pPr>
      <w:ind w:left="-567" w:right="-99" w:firstLine="567"/>
      <w:jc w:val="both"/>
    </w:pPr>
    <w:rPr>
      <w:sz w:val="26"/>
      <w:szCs w:val="20"/>
    </w:rPr>
  </w:style>
  <w:style w:type="paragraph" w:styleId="afb">
    <w:name w:val="Body Text"/>
    <w:basedOn w:val="a"/>
    <w:link w:val="afa"/>
    <w:pPr>
      <w:spacing w:after="120"/>
    </w:pPr>
  </w:style>
  <w:style w:type="paragraph" w:styleId="af9">
    <w:name w:val="Body Text Indent"/>
    <w:basedOn w:val="a"/>
    <w:link w:val="af8"/>
    <w:pPr>
      <w:spacing w:after="120"/>
      <w:ind w:left="283"/>
    </w:pPr>
  </w:style>
  <w:style w:type="paragraph" w:styleId="26">
    <w:name w:val="Body Text Indent 2"/>
    <w:basedOn w:val="a"/>
    <w:link w:val="25"/>
    <w:pPr>
      <w:spacing w:after="120" w:line="480" w:lineRule="auto"/>
      <w:ind w:left="283"/>
    </w:pPr>
  </w:style>
  <w:style w:type="paragraph" w:styleId="aff0">
    <w:name w:val="No Spacing"/>
    <w:uiPriority w:val="1"/>
    <w:qFormat/>
    <w:rPr>
      <w:rFonts w:ascii="Times New Roman" w:eastAsia="Times New Roman" w:hAnsi="Times New Roman"/>
      <w:sz w:val="24"/>
      <w:szCs w:val="24"/>
    </w:rPr>
  </w:style>
  <w:style w:type="paragraph" w:customStyle="1" w:styleId="13">
    <w:name w:val="Обычный1"/>
    <w:link w:val="Normal"/>
    <w:pPr>
      <w:widowControl w:val="0"/>
    </w:pPr>
    <w:rPr>
      <w:rFonts w:ascii="Times New Roman" w:hAnsi="Times New Roman"/>
      <w:sz w:val="22"/>
    </w:rPr>
  </w:style>
  <w:style w:type="paragraph" w:customStyle="1" w:styleId="Style2">
    <w:name w:val="Style2"/>
    <w:basedOn w:val="a"/>
    <w:pPr>
      <w:widowControl w:val="0"/>
      <w:spacing w:line="306" w:lineRule="exact"/>
      <w:ind w:firstLine="653"/>
      <w:jc w:val="both"/>
    </w:pPr>
  </w:style>
  <w:style w:type="paragraph" w:customStyle="1" w:styleId="ConsPlusNormal">
    <w:name w:val="ConsPlusNormal"/>
    <w:pPr>
      <w:widowControl w:val="0"/>
      <w:ind w:firstLine="720"/>
    </w:pPr>
    <w:rPr>
      <w:rFonts w:ascii="Arial" w:hAnsi="Arial" w:cs="Arial"/>
    </w:rPr>
  </w:style>
  <w:style w:type="paragraph" w:styleId="aff1">
    <w:name w:val="List Paragraph"/>
    <w:basedOn w:val="a"/>
    <w:pPr>
      <w:ind w:left="720"/>
    </w:pPr>
  </w:style>
  <w:style w:type="table" w:customStyle="1" w:styleId="14">
    <w:name w:val="Сетка таблицы1"/>
    <w:basedOn w:val="a1"/>
    <w:uiPriority w:val="39"/>
    <w:rPr>
      <w:sz w:val="22"/>
      <w:szCs w:val="22"/>
      <w:lang w:eastAsia="en-US"/>
    </w:rPr>
    <w:tblPr/>
  </w:style>
  <w:style w:type="table" w:customStyle="1" w:styleId="27">
    <w:name w:val="Сетка таблицы2"/>
    <w:basedOn w:val="a1"/>
    <w:uiPriority w:val="39"/>
    <w:rPr>
      <w:sz w:val="22"/>
      <w:szCs w:val="22"/>
      <w:lang w:eastAsia="en-US"/>
    </w:rPr>
    <w:tblPr/>
  </w:style>
  <w:style w:type="table" w:customStyle="1" w:styleId="33">
    <w:name w:val="Сетка таблицы3"/>
    <w:basedOn w:val="a1"/>
    <w:uiPriority w:val="39"/>
    <w:rPr>
      <w:sz w:val="22"/>
      <w:szCs w:val="22"/>
      <w:lang w:eastAsia="en-US"/>
    </w:rPr>
    <w:tblPr/>
  </w:style>
  <w:style w:type="table" w:customStyle="1" w:styleId="43">
    <w:name w:val="Сетка таблицы4"/>
    <w:basedOn w:val="a1"/>
    <w:uiPriority w:val="39"/>
    <w:rPr>
      <w:sz w:val="22"/>
      <w:szCs w:val="22"/>
      <w:lang w:eastAsia="en-US"/>
    </w:rPr>
    <w:tblPr/>
  </w:style>
  <w:style w:type="paragraph" w:customStyle="1" w:styleId="UserStyle18">
    <w:name w:val="UserStyle_18"/>
    <w:basedOn w:val="a"/>
    <w:next w:val="a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30B08-92CA-456E-9CE9-C128F287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10950</Words>
  <Characters>62416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КСП_1</dc:creator>
  <cp:lastModifiedBy>User</cp:lastModifiedBy>
  <cp:revision>4</cp:revision>
  <cp:lastPrinted>2024-05-13T07:01:00Z</cp:lastPrinted>
  <dcterms:created xsi:type="dcterms:W3CDTF">2024-05-13T07:40:00Z</dcterms:created>
  <dcterms:modified xsi:type="dcterms:W3CDTF">2024-05-13T07:43:00Z</dcterms:modified>
  <cp:version>983040</cp:version>
</cp:coreProperties>
</file>