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lang w:eastAsia="ru-RU"/>
        </w:rPr>
      </w:pPr>
      <w:bookmarkStart w:id="0" w:name="_GoBack"/>
      <w:r>
        <w:rPr>
          <w:lang w:eastAsia="ru-RU"/>
        </w:rPr>
      </w:r>
      <w:bookmarkEnd w:id="0"/>
      <w:r>
        <w:rPr>
          <w:lang w:eastAsia="ru-RU"/>
        </w:rPr>
      </w:r>
      <w:r>
        <w:rPr>
          <w:lang w:eastAsia="ru-RU"/>
        </w:rPr>
      </w:r>
    </w:p>
    <w:p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80"/>
        <w:jc w:val="center"/>
      </w:pPr>
      <w:r>
        <w:t xml:space="preserve">тел. (81746) 2-22-03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</w:p>
    <w:p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  <w:sz w:val="28"/>
          <w:szCs w:val="28"/>
        </w:rPr>
      </w:r>
      <w:r>
        <w:rPr>
          <w:rFonts w:ascii="Times New Roman" w:hAnsi="Times New Roman"/>
          <w:b/>
          <w:spacing w:val="50"/>
          <w:sz w:val="28"/>
          <w:szCs w:val="28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tabs>
          <w:tab w:val="left" w:pos="0" w:leader="none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Анненское Вытегорского муниципального района Вологодской области</w:t>
      </w:r>
      <w:r>
        <w:rPr>
          <w:rFonts w:ascii="Times New Roman" w:hAnsi="Times New Roman"/>
          <w:b/>
          <w:sz w:val="28"/>
          <w:szCs w:val="28"/>
        </w:rPr>
        <w:t xml:space="preserve"> «О внесении изменений в постановление 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Анненское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Fonts w:ascii="Times New Roman" w:hAnsi="Times New Roman"/>
          <w:b/>
          <w:sz w:val="28"/>
          <w:szCs w:val="28"/>
        </w:rPr>
        <w:t xml:space="preserve">21.</w:t>
      </w:r>
      <w:r>
        <w:rPr>
          <w:rFonts w:ascii="Times New Roman" w:hAnsi="Times New Roman"/>
          <w:b/>
          <w:sz w:val="28"/>
          <w:szCs w:val="28"/>
        </w:rPr>
        <w:t xml:space="preserve">0</w:t>
      </w:r>
      <w:r>
        <w:rPr>
          <w:rFonts w:ascii="Times New Roman" w:hAnsi="Times New Roman"/>
          <w:b/>
          <w:sz w:val="28"/>
          <w:szCs w:val="28"/>
        </w:rPr>
        <w:t xml:space="preserve">5</w:t>
      </w:r>
      <w:r>
        <w:rPr>
          <w:rFonts w:ascii="Times New Roman" w:hAnsi="Times New Roman"/>
          <w:b/>
          <w:sz w:val="28"/>
          <w:szCs w:val="28"/>
        </w:rPr>
        <w:t xml:space="preserve">.2021г № 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b/>
          <w:sz w:val="28"/>
          <w:szCs w:val="28"/>
        </w:rPr>
        <w:t xml:space="preserve">«Обеспечение пожарной безопасности на территории сельского поселения Анненское на 2021-2025 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tabs>
          <w:tab w:val="left" w:pos="0" w:leader="none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09</w:t>
      </w:r>
      <w:r>
        <w:rPr>
          <w:rFonts w:ascii="Times New Roman" w:hAnsi="Times New Roman"/>
          <w:sz w:val="28"/>
          <w:szCs w:val="28"/>
        </w:rPr>
        <w:t xml:space="preserve">.202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567" w:leader="none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</w:t>
      </w:r>
      <w:r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Анненское)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21.05.2021г № 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«Обеспечение пожарной безопасности на территории сельского поселения Анненское на 2021-2025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</w:t>
      </w:r>
      <w:r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567" w:leader="none"/>
        </w:tabs>
        <w:spacing w:after="120" w:line="240" w:lineRule="auto"/>
        <w:ind w:left="0" w:righ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, федеральных территорий </w:t>
      </w:r>
      <w:r>
        <w:rPr>
          <w:rFonts w:ascii="Times New Roman" w:hAnsi="Times New Roman"/>
          <w:sz w:val="28"/>
          <w:szCs w:val="28"/>
        </w:rPr>
        <w:t xml:space="preserve">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28.06.2023 № 660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tabs>
          <w:tab w:val="left" w:pos="0" w:leader="none"/>
        </w:tabs>
        <w:spacing w:after="12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</w:t>
      </w:r>
      <w:r>
        <w:rPr>
          <w:rFonts w:ascii="Times New Roman" w:hAnsi="Times New Roman"/>
          <w:sz w:val="28"/>
          <w:szCs w:val="28"/>
        </w:rPr>
        <w:t xml:space="preserve">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12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29.07.2020 г. № 27 «Об утверждении Порядка разработки, реализации и оценки эффективности реализации муниципальных программ сельского поселения Анненское»</w:t>
      </w:r>
      <w:r>
        <w:rPr>
          <w:rFonts w:ascii="Times New Roman" w:hAnsi="Times New Roman"/>
          <w:sz w:val="28"/>
          <w:szCs w:val="28"/>
        </w:rPr>
        <w:t xml:space="preserve"> (далее – Порядка), в соответствии со статьей 179 Бюджетного кодекса Российской Федерации.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12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инспектором</w:t>
      </w:r>
      <w:r>
        <w:rPr>
          <w:rFonts w:ascii="Times New Roman" w:hAnsi="Times New Roman"/>
          <w:sz w:val="28"/>
          <w:szCs w:val="28"/>
        </w:rPr>
        <w:t xml:space="preserve"> Ревизионной комиссии ВМР Плоских Ю.А.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Анненское от 21.05.2021г № 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 xml:space="preserve">Обеспечение пожарной безопасности на территории сельского поселения Анненское на 2021-2025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 xml:space="preserve">письм</w:t>
      </w:r>
      <w:r>
        <w:rPr>
          <w:rFonts w:ascii="Times New Roman" w:hAnsi="Times New Roman"/>
          <w:sz w:val="28"/>
          <w:szCs w:val="28"/>
        </w:rPr>
        <w:t xml:space="preserve">ом от 2</w:t>
      </w:r>
      <w:r>
        <w:rPr>
          <w:rFonts w:ascii="Times New Roman" w:hAnsi="Times New Roman"/>
          <w:sz w:val="28"/>
          <w:szCs w:val="28"/>
        </w:rPr>
        <w:t xml:space="preserve">7.08.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340.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«Обеспечение пожарной безопасности на территории сельского поселения Анненское на 2021-2025 годы</w:t>
      </w:r>
      <w:r>
        <w:rPr>
          <w:rFonts w:ascii="Times New Roman" w:hAnsi="Times New Roman"/>
          <w:sz w:val="28"/>
          <w:szCs w:val="28"/>
        </w:rPr>
        <w:t xml:space="preserve">» (далее – Прог</w:t>
      </w:r>
      <w:r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2021 г</w:t>
      </w:r>
      <w:r>
        <w:rPr>
          <w:rFonts w:ascii="Times New Roman" w:hAnsi="Times New Roman"/>
          <w:sz w:val="28"/>
          <w:szCs w:val="28"/>
        </w:rPr>
        <w:t xml:space="preserve">ода</w:t>
      </w:r>
      <w:r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«Обеспечение пожарной безопасности на территории сельского поселения Анненское на 2021-2025 годы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разработан в целях уточнения объема финансирования Программы в соответствие с решением о бюджете поселения от 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.12.202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63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 изменениями, последняя редакция от </w:t>
      </w:r>
      <w:r>
        <w:rPr>
          <w:rFonts w:ascii="Times New Roman" w:hAnsi="Times New Roman"/>
          <w:sz w:val="28"/>
          <w:szCs w:val="28"/>
        </w:rPr>
        <w:t xml:space="preserve">13.</w:t>
      </w:r>
      <w:r>
        <w:rPr>
          <w:rFonts w:ascii="Times New Roman" w:hAnsi="Times New Roman"/>
          <w:sz w:val="28"/>
          <w:szCs w:val="28"/>
        </w:rPr>
        <w:t xml:space="preserve">08.2024 года № </w:t>
      </w:r>
      <w:r>
        <w:rPr>
          <w:rFonts w:ascii="Times New Roman" w:hAnsi="Times New Roman"/>
          <w:sz w:val="28"/>
          <w:szCs w:val="28"/>
        </w:rPr>
        <w:t xml:space="preserve">75)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увеличился на </w:t>
      </w:r>
      <w:r>
        <w:rPr>
          <w:rFonts w:ascii="Times New Roman" w:hAnsi="Times New Roman"/>
          <w:sz w:val="28"/>
          <w:szCs w:val="28"/>
        </w:rPr>
        <w:t xml:space="preserve">38,0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 xml:space="preserve"> 5,3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) и составил </w:t>
      </w:r>
      <w:r>
        <w:rPr>
          <w:rFonts w:ascii="Times New Roman" w:hAnsi="Times New Roman"/>
          <w:sz w:val="28"/>
          <w:szCs w:val="28"/>
        </w:rPr>
        <w:t xml:space="preserve">748,8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2024 год составил </w:t>
      </w:r>
      <w:r>
        <w:rPr>
          <w:rFonts w:ascii="Times New Roman" w:hAnsi="Times New Roman"/>
          <w:sz w:val="28"/>
          <w:szCs w:val="28"/>
        </w:rPr>
        <w:t xml:space="preserve">148,0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(+ </w:t>
      </w:r>
      <w:r>
        <w:rPr>
          <w:rFonts w:ascii="Times New Roman" w:hAnsi="Times New Roman"/>
          <w:sz w:val="28"/>
          <w:szCs w:val="28"/>
        </w:rPr>
        <w:t xml:space="preserve">38,0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>
        <w:rPr>
          <w:rFonts w:ascii="Times New Roman" w:hAnsi="Times New Roman"/>
          <w:sz w:val="28"/>
          <w:szCs w:val="28"/>
        </w:rPr>
        <w:t xml:space="preserve">. Проектом постановления внесены изменения в паспорт, текстовую часть Программы</w:t>
      </w:r>
      <w:r>
        <w:rPr>
          <w:rFonts w:ascii="Times New Roman" w:hAnsi="Times New Roman"/>
          <w:sz w:val="28"/>
          <w:szCs w:val="28"/>
        </w:rPr>
        <w:t xml:space="preserve">, приложение 3 к Программе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о бюджете поселения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18.12.2023 года № 63 «О бюджете сельского поселения Анненское на 2024 год и плановый период 2025 и 2026 годов» </w:t>
      </w:r>
      <w:r>
        <w:rPr>
          <w:rFonts w:ascii="Times New Roman" w:hAnsi="Times New Roman"/>
          <w:sz w:val="28"/>
          <w:szCs w:val="28"/>
        </w:rPr>
        <w:t xml:space="preserve">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Внесены изменения в раздел 4 «Информация о финансовом обеспечении реализации муниципальной программы за счет средств бюджета сельского поселения Анненское» Программы в части объема средств.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Порядком.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Программу является обоснованным.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Ревизионная комиссия рекомендует:</w:t>
      </w:r>
      <w:r>
        <w:rPr>
          <w:rFonts w:ascii="Times New Roman" w:hAnsi="Times New Roman"/>
          <w:sz w:val="28"/>
          <w:szCs w:val="28"/>
          <w:highlight w:val="white"/>
          <w:u w:val="single"/>
        </w:rPr>
      </w:r>
      <w:r>
        <w:rPr>
          <w:rFonts w:ascii="Times New Roman" w:hAnsi="Times New Roman"/>
          <w:sz w:val="28"/>
          <w:szCs w:val="28"/>
          <w:highlight w:val="white"/>
          <w:u w:val="single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none"/>
        </w:rPr>
        <w:t xml:space="preserve">в пункте 1.1 приложения 1 цифры «710,8» заменить цифрами «748,8»;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уточнить </w:t>
      </w:r>
      <w:r>
        <w:rPr>
          <w:rFonts w:ascii="Times New Roman" w:hAnsi="Times New Roman"/>
          <w:sz w:val="28"/>
          <w:szCs w:val="28"/>
          <w:highlight w:val="white"/>
        </w:rPr>
        <w:t xml:space="preserve">наименование приложения к приложению 1 проекта постановления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sz w:val="28"/>
          <w:szCs w:val="28"/>
          <w:highlight w:val="white"/>
        </w:rPr>
        <w:t xml:space="preserve">дополнить приложение 1 к проекту постановления пунктом 1.3 в следующей редакции: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«1.3. Приложение № 3 к муниципальной программе «Обеспечение пожарной безопасности на территории сельского поселения Анненское на 2021 - 2025 годы» изложить в новой редакции согласно приложению 1 к приложению 1 постановления»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согласно пункту 5.5 Порядка внести изменения в целевые показатели.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tabs>
          <w:tab w:val="left" w:pos="0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tabs>
          <w:tab w:val="left" w:pos="0" w:leader="none"/>
          <w:tab w:val="left" w:pos="567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tabs>
          <w:tab w:val="left" w:pos="567" w:leader="none"/>
        </w:tabs>
        <w:spacing w:after="0" w:line="240" w:lineRule="auto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Анненское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Анненское от 21.05.2021г № 28 «Об утверждении муниципальной программы «Обеспечение пожарной безопасности на территории сельского поселения Анненское на 2021-2025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>
        <w:rPr>
          <w:rFonts w:ascii="Times New Roman" w:hAnsi="Times New Roman"/>
          <w:sz w:val="28"/>
          <w:szCs w:val="28"/>
        </w:rPr>
        <w:t xml:space="preserve">законодательства.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tabs>
          <w:tab w:val="left" w:pos="567" w:leader="none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Ревизионная комиссия рекомендует </w:t>
      </w:r>
      <w:r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tabs>
          <w:tab w:val="left" w:pos="567" w:leader="none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tabs>
          <w:tab w:val="left" w:pos="567" w:leader="none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Ревизионной комиссии                                                 Ю.А. Плоских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711"/>
    <w:link w:val="703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711"/>
    <w:link w:val="723"/>
    <w:uiPriority w:val="10"/>
    <w:rPr>
      <w:sz w:val="48"/>
      <w:szCs w:val="48"/>
    </w:rPr>
  </w:style>
  <w:style w:type="character" w:styleId="694">
    <w:name w:val="Subtitle Char"/>
    <w:basedOn w:val="711"/>
    <w:link w:val="725"/>
    <w:uiPriority w:val="11"/>
    <w:rPr>
      <w:sz w:val="24"/>
      <w:szCs w:val="24"/>
    </w:rPr>
  </w:style>
  <w:style w:type="character" w:styleId="695">
    <w:name w:val="Quote Char"/>
    <w:link w:val="727"/>
    <w:uiPriority w:val="29"/>
    <w:rPr>
      <w:i/>
    </w:rPr>
  </w:style>
  <w:style w:type="character" w:styleId="696">
    <w:name w:val="Intense Quote Char"/>
    <w:link w:val="729"/>
    <w:uiPriority w:val="30"/>
    <w:rPr>
      <w:i/>
    </w:rPr>
  </w:style>
  <w:style w:type="character" w:styleId="697">
    <w:name w:val="Header Char"/>
    <w:basedOn w:val="711"/>
    <w:link w:val="731"/>
    <w:uiPriority w:val="99"/>
  </w:style>
  <w:style w:type="character" w:styleId="698">
    <w:name w:val="Caption Char"/>
    <w:basedOn w:val="735"/>
    <w:link w:val="733"/>
    <w:uiPriority w:val="99"/>
  </w:style>
  <w:style w:type="character" w:styleId="699">
    <w:name w:val="Footnote Text Char"/>
    <w:link w:val="862"/>
    <w:uiPriority w:val="99"/>
    <w:rPr>
      <w:sz w:val="18"/>
    </w:rPr>
  </w:style>
  <w:style w:type="character" w:styleId="700">
    <w:name w:val="Endnote Text Char"/>
    <w:link w:val="865"/>
    <w:uiPriority w:val="99"/>
    <w:rPr>
      <w:sz w:val="20"/>
    </w:rPr>
  </w:style>
  <w:style w:type="paragraph" w:styleId="701" w:default="1">
    <w:name w:val="Normal"/>
    <w:qFormat/>
    <w:rPr>
      <w:rFonts w:ascii="Calibri" w:hAnsi="Calibri" w:eastAsia="Times New Roman" w:cs="Times New Roman"/>
    </w:rPr>
  </w:style>
  <w:style w:type="paragraph" w:styleId="702">
    <w:name w:val="Heading 1"/>
    <w:basedOn w:val="701"/>
    <w:next w:val="701"/>
    <w:link w:val="714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3">
    <w:name w:val="Heading 2"/>
    <w:basedOn w:val="701"/>
    <w:next w:val="701"/>
    <w:link w:val="715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17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701"/>
    <w:next w:val="701"/>
    <w:link w:val="724"/>
    <w:uiPriority w:val="10"/>
    <w:qFormat/>
    <w:pPr>
      <w:spacing w:before="300"/>
      <w:contextualSpacing/>
    </w:pPr>
    <w:rPr>
      <w:sz w:val="48"/>
      <w:szCs w:val="48"/>
    </w:rPr>
  </w:style>
  <w:style w:type="character" w:styleId="724" w:customStyle="1">
    <w:name w:val="Название Знак"/>
    <w:basedOn w:val="711"/>
    <w:link w:val="723"/>
    <w:uiPriority w:val="10"/>
    <w:rPr>
      <w:sz w:val="48"/>
      <w:szCs w:val="48"/>
    </w:rPr>
  </w:style>
  <w:style w:type="paragraph" w:styleId="725">
    <w:name w:val="Subtitle"/>
    <w:basedOn w:val="701"/>
    <w:next w:val="701"/>
    <w:link w:val="726"/>
    <w:uiPriority w:val="11"/>
    <w:qFormat/>
    <w:pPr>
      <w:spacing w:before="200"/>
    </w:pPr>
    <w:rPr>
      <w:sz w:val="24"/>
      <w:szCs w:val="24"/>
    </w:rPr>
  </w:style>
  <w:style w:type="character" w:styleId="726" w:customStyle="1">
    <w:name w:val="Подзаголовок Знак"/>
    <w:basedOn w:val="711"/>
    <w:link w:val="725"/>
    <w:uiPriority w:val="11"/>
    <w:rPr>
      <w:sz w:val="24"/>
      <w:szCs w:val="24"/>
    </w:rPr>
  </w:style>
  <w:style w:type="paragraph" w:styleId="727">
    <w:name w:val="Quote"/>
    <w:basedOn w:val="701"/>
    <w:next w:val="701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701"/>
    <w:next w:val="701"/>
    <w:link w:val="73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701"/>
    <w:link w:val="73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2" w:customStyle="1">
    <w:name w:val="Верхний колонтитул Знак"/>
    <w:basedOn w:val="711"/>
    <w:link w:val="731"/>
    <w:uiPriority w:val="99"/>
  </w:style>
  <w:style w:type="paragraph" w:styleId="733">
    <w:name w:val="Footer"/>
    <w:basedOn w:val="701"/>
    <w:link w:val="73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34" w:customStyle="1">
    <w:name w:val="Footer Char"/>
    <w:basedOn w:val="711"/>
    <w:uiPriority w:val="99"/>
  </w:style>
  <w:style w:type="paragraph" w:styleId="735">
    <w:name w:val="Caption"/>
    <w:basedOn w:val="701"/>
    <w:next w:val="70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6" w:customStyle="1">
    <w:name w:val="Нижний колонтитул Знак"/>
    <w:link w:val="733"/>
    <w:uiPriority w:val="99"/>
  </w:style>
  <w:style w:type="table" w:styleId="737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3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9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0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1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2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3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4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72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73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74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75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6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7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8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7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8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9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6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7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8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9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0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1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701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11"/>
    <w:uiPriority w:val="99"/>
    <w:unhideWhenUsed/>
    <w:rPr>
      <w:vertAlign w:val="superscript"/>
    </w:rPr>
  </w:style>
  <w:style w:type="paragraph" w:styleId="865">
    <w:name w:val="endnote text"/>
    <w:basedOn w:val="701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11"/>
    <w:uiPriority w:val="99"/>
    <w:semiHidden/>
    <w:unhideWhenUsed/>
    <w:rPr>
      <w:vertAlign w:val="superscript"/>
    </w:rPr>
  </w:style>
  <w:style w:type="paragraph" w:styleId="868">
    <w:name w:val="toc 1"/>
    <w:basedOn w:val="701"/>
    <w:next w:val="701"/>
    <w:uiPriority w:val="39"/>
    <w:unhideWhenUsed/>
    <w:pPr>
      <w:spacing w:after="57"/>
    </w:pPr>
  </w:style>
  <w:style w:type="paragraph" w:styleId="869">
    <w:name w:val="toc 2"/>
    <w:basedOn w:val="701"/>
    <w:next w:val="701"/>
    <w:uiPriority w:val="39"/>
    <w:unhideWhenUsed/>
    <w:pPr>
      <w:spacing w:after="57"/>
      <w:ind w:left="283"/>
    </w:pPr>
  </w:style>
  <w:style w:type="paragraph" w:styleId="870">
    <w:name w:val="toc 3"/>
    <w:basedOn w:val="701"/>
    <w:next w:val="701"/>
    <w:uiPriority w:val="39"/>
    <w:unhideWhenUsed/>
    <w:pPr>
      <w:spacing w:after="57"/>
      <w:ind w:left="567"/>
    </w:pPr>
  </w:style>
  <w:style w:type="paragraph" w:styleId="871">
    <w:name w:val="toc 4"/>
    <w:basedOn w:val="701"/>
    <w:next w:val="701"/>
    <w:uiPriority w:val="39"/>
    <w:unhideWhenUsed/>
    <w:pPr>
      <w:spacing w:after="57"/>
      <w:ind w:left="850"/>
    </w:pPr>
  </w:style>
  <w:style w:type="paragraph" w:styleId="872">
    <w:name w:val="toc 5"/>
    <w:basedOn w:val="701"/>
    <w:next w:val="701"/>
    <w:uiPriority w:val="39"/>
    <w:unhideWhenUsed/>
    <w:pPr>
      <w:spacing w:after="57"/>
      <w:ind w:left="1134"/>
    </w:pPr>
  </w:style>
  <w:style w:type="paragraph" w:styleId="873">
    <w:name w:val="toc 6"/>
    <w:basedOn w:val="701"/>
    <w:next w:val="701"/>
    <w:uiPriority w:val="39"/>
    <w:unhideWhenUsed/>
    <w:pPr>
      <w:spacing w:after="57"/>
      <w:ind w:left="1417"/>
    </w:pPr>
  </w:style>
  <w:style w:type="paragraph" w:styleId="874">
    <w:name w:val="toc 7"/>
    <w:basedOn w:val="701"/>
    <w:next w:val="701"/>
    <w:uiPriority w:val="39"/>
    <w:unhideWhenUsed/>
    <w:pPr>
      <w:spacing w:after="57"/>
      <w:ind w:left="1701"/>
    </w:pPr>
  </w:style>
  <w:style w:type="paragraph" w:styleId="875">
    <w:name w:val="toc 8"/>
    <w:basedOn w:val="701"/>
    <w:next w:val="701"/>
    <w:uiPriority w:val="39"/>
    <w:unhideWhenUsed/>
    <w:pPr>
      <w:spacing w:after="57"/>
      <w:ind w:left="1984"/>
    </w:pPr>
  </w:style>
  <w:style w:type="paragraph" w:styleId="876">
    <w:name w:val="toc 9"/>
    <w:basedOn w:val="701"/>
    <w:next w:val="701"/>
    <w:uiPriority w:val="39"/>
    <w:unhideWhenUsed/>
    <w:pPr>
      <w:spacing w:after="57"/>
      <w:ind w:left="2268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701"/>
    <w:next w:val="701"/>
    <w:uiPriority w:val="99"/>
    <w:unhideWhenUsed/>
    <w:pPr>
      <w:spacing w:after="0"/>
    </w:pPr>
  </w:style>
  <w:style w:type="table" w:styleId="879">
    <w:name w:val="Table Grid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1" w:customStyle="1">
    <w:name w:val="Знак"/>
    <w:basedOn w:val="70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82">
    <w:name w:val="Normal (Web)"/>
    <w:basedOn w:val="70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83">
    <w:name w:val="Balloon Text"/>
    <w:basedOn w:val="701"/>
    <w:link w:val="8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4" w:customStyle="1">
    <w:name w:val="Текст выноски Знак"/>
    <w:basedOn w:val="711"/>
    <w:link w:val="88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85">
    <w:name w:val="List Paragraph"/>
    <w:basedOn w:val="701"/>
    <w:uiPriority w:val="34"/>
    <w:qFormat/>
    <w:pPr>
      <w:ind w:left="720"/>
      <w:contextualSpacing/>
    </w:pPr>
  </w:style>
  <w:style w:type="character" w:styleId="886">
    <w:name w:val="Hyperlink"/>
    <w:basedOn w:val="711"/>
    <w:uiPriority w:val="99"/>
    <w:unhideWhenUsed/>
    <w:rPr>
      <w:color w:val="0000ff" w:themeColor="hyperlink"/>
      <w:u w:val="single"/>
    </w:rPr>
  </w:style>
  <w:style w:type="table" w:styleId="887" w:customStyle="1">
    <w:name w:val="Сетка таблицы1"/>
    <w:basedOn w:val="712"/>
    <w:next w:val="8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8" w:customStyle="1">
    <w:name w:val="Сетка таблицы2"/>
    <w:basedOn w:val="712"/>
    <w:next w:val="8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1EFC-36F0-4192-A61D-462EAADF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80</cp:revision>
  <dcterms:created xsi:type="dcterms:W3CDTF">2015-05-22T07:42:00Z</dcterms:created>
  <dcterms:modified xsi:type="dcterms:W3CDTF">2024-09-04T05:48:31Z</dcterms:modified>
</cp:coreProperties>
</file>