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lang w:eastAsia="ru-RU"/>
        </w:rPr>
      </w:pPr>
      <w:r>
        <w:rPr>
          <w:lang w:eastAsia="ru-RU"/>
        </w:rPr>
      </w:r>
      <w:bookmarkStart w:id="0" w:name="_GoBack"/>
      <w:r/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4"/>
        <w:jc w:val="center"/>
      </w:pPr>
      <w:r>
        <w:t xml:space="preserve">тел. (81746) 2-22-03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  <w:sz w:val="28"/>
          <w:szCs w:val="28"/>
        </w:rPr>
      </w:r>
      <w:r>
        <w:rPr>
          <w:rFonts w:ascii="Times New Roman" w:hAnsi="Times New Roman"/>
          <w:b/>
          <w:spacing w:val="5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142" w:firstLine="142"/>
        <w:jc w:val="center"/>
        <w:spacing w:after="12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Анненское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Анненское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21.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.2021 г № </w:t>
      </w:r>
      <w:r>
        <w:rPr>
          <w:rFonts w:ascii="Times New Roman" w:hAnsi="Times New Roman"/>
          <w:b/>
          <w:sz w:val="28"/>
          <w:szCs w:val="28"/>
        </w:rPr>
        <w:t xml:space="preserve">27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«Благоустройство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</w:t>
      </w:r>
      <w:r>
        <w:rPr>
          <w:rFonts w:ascii="Times New Roman" w:hAnsi="Times New Roman"/>
          <w:b/>
          <w:sz w:val="28"/>
          <w:szCs w:val="28"/>
        </w:rPr>
        <w:t xml:space="preserve">го</w:t>
      </w:r>
      <w:r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Анненское</w:t>
      </w:r>
      <w:r>
        <w:rPr>
          <w:rFonts w:ascii="Times New Roman" w:hAnsi="Times New Roman"/>
          <w:b/>
          <w:sz w:val="28"/>
          <w:szCs w:val="28"/>
        </w:rPr>
        <w:t xml:space="preserve"> на 2021 – 202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283"/>
        <w:jc w:val="center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02.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9.202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Анненское)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21.05.2021 г. № 27 «Об утверждении муниципальной программы «Благоустройство территории сельского поселения Анненское на 2021 – 2025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</w:t>
      </w:r>
      <w:r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и деятельности контрольно – счетных органов субъектов Российской Федерации, федеральных территорий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28.06.2023 № 660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567"/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</w:t>
      </w:r>
      <w:r>
        <w:rPr>
          <w:rFonts w:ascii="Times New Roman" w:hAnsi="Times New Roman"/>
          <w:sz w:val="28"/>
          <w:szCs w:val="28"/>
        </w:rPr>
        <w:t xml:space="preserve">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</w:t>
      </w:r>
      <w:r>
        <w:rPr>
          <w:rFonts w:ascii="Times New Roman" w:hAnsi="Times New Roman"/>
          <w:sz w:val="28"/>
          <w:szCs w:val="28"/>
        </w:rPr>
        <w:t xml:space="preserve">предусмотренного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29.07.2020 г. № 27 «Об утверждении Порядка разработки, реализации и оценки эффективности реализации муниципальных программ сельского поселения Анненское»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инспектором Ревизионной комиссии ВМР Плоских Ю.А.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Анненское от 21.05.2021 г. № 27 «Об утверждении муниципальной программы «Благоустройство территории сельского поселения Анненское на 2021 – 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 xml:space="preserve">письм</w:t>
      </w:r>
      <w:r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 xml:space="preserve">27.0</w:t>
      </w: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340.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Анненское на 2021 – 2025 годы</w:t>
      </w:r>
      <w:r>
        <w:rPr>
          <w:rFonts w:ascii="Times New Roman" w:hAnsi="Times New Roman"/>
          <w:sz w:val="28"/>
          <w:szCs w:val="28"/>
        </w:rPr>
        <w:t xml:space="preserve">» (далее – Прог</w:t>
      </w:r>
      <w:r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2021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№ 27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Анненское на 2021 – 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приведен</w:t>
      </w:r>
      <w:r>
        <w:rPr>
          <w:rFonts w:ascii="Times New Roman" w:hAnsi="Times New Roman"/>
          <w:sz w:val="28"/>
          <w:szCs w:val="28"/>
        </w:rPr>
        <w:t xml:space="preserve">ия объема финансирования Программы в соответствие с решением о бюджете поселения от 18 декабря 2023 года № 63 «О бюджете сельского поселения Анненское на 2024 год и плановый период 2025 и 2026 годов» (далее – решения о бюджете поселения) (с изменениями от </w:t>
      </w:r>
      <w:r>
        <w:rPr>
          <w:rFonts w:ascii="Times New Roman" w:hAnsi="Times New Roman"/>
          <w:sz w:val="28"/>
          <w:szCs w:val="28"/>
        </w:rPr>
        <w:t xml:space="preserve">13.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8.2024 № </w:t>
      </w:r>
      <w:r>
        <w:rPr>
          <w:rFonts w:ascii="Times New Roman" w:hAnsi="Times New Roman"/>
          <w:sz w:val="28"/>
          <w:szCs w:val="28"/>
        </w:rPr>
        <w:t xml:space="preserve">75), уточнения ожидаемых результатов реализации Программы.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</w:t>
      </w:r>
      <w:r>
        <w:rPr>
          <w:rFonts w:ascii="Times New Roman" w:hAnsi="Times New Roman"/>
          <w:sz w:val="28"/>
          <w:szCs w:val="28"/>
        </w:rPr>
        <w:t xml:space="preserve"> объем финансирования Программы сократился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529,9</w:t>
      </w:r>
      <w:r>
        <w:rPr>
          <w:rFonts w:ascii="Times New Roman" w:hAnsi="Times New Roman"/>
          <w:sz w:val="28"/>
          <w:szCs w:val="28"/>
        </w:rPr>
        <w:t xml:space="preserve"> тыс. рублей (- 12,7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 и составил </w:t>
      </w:r>
      <w:r>
        <w:rPr>
          <w:rFonts w:ascii="Times New Roman" w:hAnsi="Times New Roman"/>
          <w:sz w:val="28"/>
          <w:szCs w:val="28"/>
        </w:rPr>
        <w:t xml:space="preserve">8987,8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 Изменения внесены в финансирование Программы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 и 2025 годы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составил 2493,4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(+ 43,6 тыс. рублей), на 2025 год - 1149,6 тыс. рублей (- 573,5 тыс. рублей). Проектом постановления внесены изменения в паспорт, текстовую часть Программы</w:t>
      </w:r>
      <w:r>
        <w:rPr>
          <w:rFonts w:ascii="Times New Roman" w:hAnsi="Times New Roman"/>
          <w:sz w:val="28"/>
          <w:szCs w:val="28"/>
        </w:rPr>
        <w:t xml:space="preserve">, приложения 1 и 3 к Программе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решением о бюджете поселения.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Внесены изменения в ожидаемые результаты реализации Программы: увеличение количества вновь установленных светильников на территории сельского поселения Анненское на 55 ед. – от 23 ед. в 2020 году до 78 ед. в 2025 году.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новой редакции изложен пункт 5 в составе Основного мероприятия 2 «Организация уличного освещения»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внесены изменения в раздел 4 «Информация о финансовом обеспечении реализации муниципальной программы за счет средств бюджета сельского поселения Анненское» Программы в части объема средств.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Порядком. </w:t>
      </w:r>
      <w:r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  <w:highlight w:val="none"/>
          <w:u w:val="single"/>
        </w:rPr>
        <w:t xml:space="preserve">Ревизионная комиссия рекомендует:</w:t>
      </w:r>
      <w:r>
        <w:rPr>
          <w:rFonts w:ascii="Times New Roman" w:hAnsi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/>
          <w:sz w:val="28"/>
          <w:szCs w:val="28"/>
          <w:highlight w:val="none"/>
          <w:u w:val="single"/>
        </w:rPr>
      </w:r>
    </w:p>
    <w:p>
      <w:pPr>
        <w:ind w:left="0" w:right="0" w:firstLine="567"/>
        <w:jc w:val="both"/>
        <w:spacing w:after="0" w:afterAutospacing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уточнить наименования приложения 1 и приложения 2 к приложению 1 постановления.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567"/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Анненское от 21.05.2021 г. № 27 «Об </w:t>
      </w:r>
      <w:r>
        <w:rPr>
          <w:rFonts w:ascii="Times New Roman" w:hAnsi="Times New Roman"/>
          <w:sz w:val="28"/>
          <w:szCs w:val="28"/>
        </w:rPr>
        <w:t xml:space="preserve">утверждении муниципальной программы «Благоустройство территории сельского поселения Анненское на 2021 – 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>
        <w:rPr>
          <w:rFonts w:ascii="Times New Roman" w:hAnsi="Times New Roman"/>
          <w:sz w:val="28"/>
          <w:szCs w:val="28"/>
        </w:rPr>
        <w:t xml:space="preserve">законодательства.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Ревизионной комиссии                                                 Ю.А. Плоских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679">
    <w:name w:val="Heading 2 Char"/>
    <w:basedOn w:val="705"/>
    <w:link w:val="697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Title Char"/>
    <w:basedOn w:val="705"/>
    <w:link w:val="717"/>
    <w:uiPriority w:val="10"/>
    <w:rPr>
      <w:sz w:val="48"/>
      <w:szCs w:val="48"/>
    </w:rPr>
  </w:style>
  <w:style w:type="character" w:styleId="688">
    <w:name w:val="Subtitle Char"/>
    <w:basedOn w:val="705"/>
    <w:link w:val="719"/>
    <w:uiPriority w:val="11"/>
    <w:rPr>
      <w:sz w:val="24"/>
      <w:szCs w:val="24"/>
    </w:rPr>
  </w:style>
  <w:style w:type="character" w:styleId="689">
    <w:name w:val="Quote Char"/>
    <w:link w:val="721"/>
    <w:uiPriority w:val="29"/>
    <w:rPr>
      <w:i/>
    </w:rPr>
  </w:style>
  <w:style w:type="character" w:styleId="690">
    <w:name w:val="Intense Quote Char"/>
    <w:link w:val="723"/>
    <w:uiPriority w:val="30"/>
    <w:rPr>
      <w:i/>
    </w:rPr>
  </w:style>
  <w:style w:type="character" w:styleId="691">
    <w:name w:val="Header Char"/>
    <w:basedOn w:val="705"/>
    <w:link w:val="725"/>
    <w:uiPriority w:val="99"/>
  </w:style>
  <w:style w:type="character" w:styleId="692">
    <w:name w:val="Caption Char"/>
    <w:basedOn w:val="729"/>
    <w:link w:val="727"/>
    <w:uiPriority w:val="99"/>
  </w:style>
  <w:style w:type="character" w:styleId="693">
    <w:name w:val="Footnote Text Char"/>
    <w:link w:val="856"/>
    <w:uiPriority w:val="99"/>
    <w:rPr>
      <w:sz w:val="18"/>
    </w:rPr>
  </w:style>
  <w:style w:type="character" w:styleId="694">
    <w:name w:val="Endnote Text Char"/>
    <w:link w:val="859"/>
    <w:uiPriority w:val="99"/>
    <w:rPr>
      <w:sz w:val="20"/>
    </w:rPr>
  </w:style>
  <w:style w:type="paragraph" w:styleId="695" w:default="1">
    <w:name w:val="Normal"/>
    <w:qFormat/>
    <w:rPr>
      <w:rFonts w:ascii="Calibri" w:hAnsi="Calibri" w:eastAsia="Times New Roman" w:cs="Times New Roman"/>
    </w:rPr>
  </w:style>
  <w:style w:type="paragraph" w:styleId="696">
    <w:name w:val="Heading 1"/>
    <w:basedOn w:val="695"/>
    <w:next w:val="695"/>
    <w:link w:val="7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7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695"/>
    <w:next w:val="695"/>
    <w:link w:val="7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695"/>
    <w:next w:val="695"/>
    <w:link w:val="7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695"/>
    <w:next w:val="695"/>
    <w:link w:val="7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2">
    <w:name w:val="Heading 7"/>
    <w:basedOn w:val="695"/>
    <w:next w:val="695"/>
    <w:link w:val="7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10" w:customStyle="1">
    <w:name w:val="Заголовок 3 Знак"/>
    <w:basedOn w:val="705"/>
    <w:link w:val="698"/>
    <w:uiPriority w:val="9"/>
    <w:rPr>
      <w:rFonts w:ascii="Arial" w:hAnsi="Arial" w:eastAsia="Arial" w:cs="Arial"/>
      <w:sz w:val="30"/>
      <w:szCs w:val="30"/>
    </w:rPr>
  </w:style>
  <w:style w:type="character" w:styleId="711" w:customStyle="1">
    <w:name w:val="Заголовок 4 Знак"/>
    <w:basedOn w:val="705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Заголовок 5 Знак"/>
    <w:basedOn w:val="705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 w:customStyle="1">
    <w:name w:val="Заголовок 6 Знак"/>
    <w:basedOn w:val="705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695"/>
    <w:next w:val="695"/>
    <w:link w:val="718"/>
    <w:uiPriority w:val="10"/>
    <w:qFormat/>
    <w:pPr>
      <w:contextualSpacing/>
      <w:spacing w:before="300"/>
    </w:pPr>
    <w:rPr>
      <w:sz w:val="48"/>
      <w:szCs w:val="48"/>
    </w:rPr>
  </w:style>
  <w:style w:type="character" w:styleId="718" w:customStyle="1">
    <w:name w:val="Название Знак"/>
    <w:basedOn w:val="705"/>
    <w:link w:val="717"/>
    <w:uiPriority w:val="10"/>
    <w:rPr>
      <w:sz w:val="48"/>
      <w:szCs w:val="48"/>
    </w:rPr>
  </w:style>
  <w:style w:type="paragraph" w:styleId="719">
    <w:name w:val="Subtitle"/>
    <w:basedOn w:val="695"/>
    <w:next w:val="695"/>
    <w:link w:val="720"/>
    <w:uiPriority w:val="11"/>
    <w:qFormat/>
    <w:pPr>
      <w:spacing w:before="200"/>
    </w:pPr>
    <w:rPr>
      <w:sz w:val="24"/>
      <w:szCs w:val="24"/>
    </w:rPr>
  </w:style>
  <w:style w:type="character" w:styleId="720" w:customStyle="1">
    <w:name w:val="Подзаголовок Знак"/>
    <w:basedOn w:val="705"/>
    <w:link w:val="719"/>
    <w:uiPriority w:val="11"/>
    <w:rPr>
      <w:sz w:val="24"/>
      <w:szCs w:val="24"/>
    </w:rPr>
  </w:style>
  <w:style w:type="paragraph" w:styleId="721">
    <w:name w:val="Quote"/>
    <w:basedOn w:val="695"/>
    <w:next w:val="695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5"/>
    <w:next w:val="695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paragraph" w:styleId="725">
    <w:name w:val="Header"/>
    <w:basedOn w:val="69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Верхний колонтитул Знак"/>
    <w:basedOn w:val="705"/>
    <w:link w:val="725"/>
    <w:uiPriority w:val="99"/>
  </w:style>
  <w:style w:type="paragraph" w:styleId="727">
    <w:name w:val="Footer"/>
    <w:basedOn w:val="69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 w:customStyle="1">
    <w:name w:val="Footer Char"/>
    <w:basedOn w:val="705"/>
    <w:uiPriority w:val="99"/>
  </w:style>
  <w:style w:type="paragraph" w:styleId="729">
    <w:name w:val="Caption"/>
    <w:basedOn w:val="695"/>
    <w:next w:val="69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0" w:customStyle="1">
    <w:name w:val="Нижний колонтитул Знак"/>
    <w:link w:val="727"/>
    <w:uiPriority w:val="99"/>
  </w:style>
  <w:style w:type="table" w:styleId="731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2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6">
    <w:name w:val="footnote text"/>
    <w:basedOn w:val="695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basedOn w:val="705"/>
    <w:uiPriority w:val="99"/>
    <w:unhideWhenUsed/>
    <w:rPr>
      <w:vertAlign w:val="superscript"/>
    </w:rPr>
  </w:style>
  <w:style w:type="paragraph" w:styleId="859">
    <w:name w:val="endnote text"/>
    <w:basedOn w:val="695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basedOn w:val="705"/>
    <w:uiPriority w:val="99"/>
    <w:semiHidden/>
    <w:unhideWhenUsed/>
    <w:rPr>
      <w:vertAlign w:val="superscript"/>
    </w:rPr>
  </w:style>
  <w:style w:type="paragraph" w:styleId="862">
    <w:name w:val="toc 1"/>
    <w:basedOn w:val="695"/>
    <w:next w:val="695"/>
    <w:uiPriority w:val="39"/>
    <w:unhideWhenUsed/>
    <w:pPr>
      <w:spacing w:after="57"/>
    </w:pPr>
  </w:style>
  <w:style w:type="paragraph" w:styleId="86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6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6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6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6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6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6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7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5"/>
    <w:next w:val="695"/>
    <w:uiPriority w:val="99"/>
    <w:unhideWhenUsed/>
    <w:pPr>
      <w:spacing w:after="0"/>
    </w:pPr>
  </w:style>
  <w:style w:type="table" w:styleId="873">
    <w:name w:val="Table Grid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 w:customStyle="1">
    <w:name w:val="Знак"/>
    <w:basedOn w:val="6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6">
    <w:name w:val="Normal (Web)"/>
    <w:basedOn w:val="69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7">
    <w:name w:val="Balloon Text"/>
    <w:basedOn w:val="695"/>
    <w:link w:val="8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8" w:customStyle="1">
    <w:name w:val="Текст выноски Знак"/>
    <w:basedOn w:val="705"/>
    <w:link w:val="877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9">
    <w:name w:val="List Paragraph"/>
    <w:basedOn w:val="695"/>
    <w:uiPriority w:val="34"/>
    <w:qFormat/>
    <w:pPr>
      <w:contextualSpacing/>
      <w:ind w:left="720"/>
    </w:pPr>
  </w:style>
  <w:style w:type="character" w:styleId="880">
    <w:name w:val="Hyperlink"/>
    <w:basedOn w:val="705"/>
    <w:uiPriority w:val="99"/>
    <w:unhideWhenUsed/>
    <w:rPr>
      <w:color w:val="0000ff" w:themeColor="hyperlink"/>
      <w:u w:val="single"/>
    </w:rPr>
  </w:style>
  <w:style w:type="table" w:styleId="881" w:customStyle="1">
    <w:name w:val="Сетка таблицы1"/>
    <w:basedOn w:val="706"/>
    <w:next w:val="8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2" w:customStyle="1">
    <w:name w:val="Сетка таблицы2"/>
    <w:basedOn w:val="706"/>
    <w:next w:val="87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F31C-DE10-4929-A3E7-434994E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81</cp:revision>
  <dcterms:created xsi:type="dcterms:W3CDTF">2015-05-22T07:42:00Z</dcterms:created>
  <dcterms:modified xsi:type="dcterms:W3CDTF">2024-09-04T05:50:35Z</dcterms:modified>
</cp:coreProperties>
</file>