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ьтатам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 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в </w:t>
      </w:r>
      <w:r>
        <w:rPr>
          <w:rFonts w:ascii="Times New Roman" w:hAnsi="Times New Roman"/>
          <w:b/>
          <w:sz w:val="28"/>
          <w:szCs w:val="28"/>
        </w:rPr>
        <w:t xml:space="preserve">Вытегорском</w:t>
      </w:r>
      <w:r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на 2021</w:t>
      </w:r>
      <w:r>
        <w:rPr>
          <w:rFonts w:ascii="Times New Roman" w:hAnsi="Times New Roman"/>
          <w:b/>
          <w:sz w:val="28"/>
          <w:szCs w:val="28"/>
        </w:rPr>
        <w:t xml:space="preserve">-2</w:t>
      </w:r>
      <w:r>
        <w:rPr>
          <w:rFonts w:ascii="Times New Roman" w:hAnsi="Times New Roman"/>
          <w:b/>
          <w:sz w:val="28"/>
          <w:szCs w:val="28"/>
        </w:rPr>
        <w:t xml:space="preserve">025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17.11.2023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Вытегорск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660 от 28.06.2023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делами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Парфеновой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поступил в Ревизионную комиссию ВМР без сопроводительного письма.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</w:t>
      </w:r>
      <w:r>
        <w:rPr>
          <w:rFonts w:ascii="Times New Roman" w:hAnsi="Times New Roman" w:eastAsiaTheme="minorHAnsi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08.05.2018  №</w:t>
      </w:r>
      <w:r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муниципального управления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sz w:val="28"/>
          <w:szCs w:val="28"/>
        </w:rPr>
        <w:t xml:space="preserve"> предлагает </w:t>
      </w:r>
      <w:r>
        <w:rPr>
          <w:rFonts w:ascii="Times New Roman" w:hAnsi="Times New Roman"/>
          <w:sz w:val="28"/>
          <w:szCs w:val="28"/>
        </w:rPr>
        <w:t xml:space="preserve">внести изменения в о</w:t>
      </w:r>
      <w:r>
        <w:rPr>
          <w:rFonts w:ascii="Times New Roman" w:hAnsi="Times New Roman"/>
          <w:sz w:val="28"/>
          <w:szCs w:val="28"/>
        </w:rPr>
        <w:t xml:space="preserve">бъем финансирования реализации</w:t>
      </w:r>
      <w:r>
        <w:rPr>
          <w:rFonts w:ascii="Times New Roman" w:hAnsi="Times New Roman"/>
          <w:sz w:val="28"/>
          <w:szCs w:val="28"/>
        </w:rPr>
        <w:t xml:space="preserve"> мероприятий обеспечивающих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системы муниципального управления в 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, приводя его в соответствие с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13.12.2022 № 588 «О районном бюджете на 2023 год и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 о внесении изменений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паспорта и приложения подпрограмм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увеличивается в целом по сравнению с ранее утвержденными показателями на 86,4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или на 0,03 %. Всего расходы на реализацию программы</w:t>
      </w:r>
      <w:r>
        <w:rPr>
          <w:rFonts w:ascii="Times New Roman" w:hAnsi="Times New Roman"/>
          <w:sz w:val="28"/>
          <w:szCs w:val="28"/>
        </w:rPr>
        <w:t xml:space="preserve"> в период 2021-2025 годы</w:t>
      </w:r>
      <w:r>
        <w:rPr>
          <w:rFonts w:ascii="Times New Roman" w:hAnsi="Times New Roman"/>
          <w:sz w:val="28"/>
          <w:szCs w:val="28"/>
        </w:rPr>
        <w:t xml:space="preserve"> составят 313822,0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 в том числе в 2023 году 67440,5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Плановый объем финансирования на 2023 год по подпрограммам: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«Совершенствование муниципальной службы в </w:t>
      </w:r>
      <w:r>
        <w:rPr>
          <w:rFonts w:ascii="Times New Roman" w:hAnsi="Times New Roman"/>
          <w:i/>
          <w:sz w:val="28"/>
          <w:szCs w:val="28"/>
        </w:rPr>
        <w:t xml:space="preserve">Вытегорском</w:t>
      </w:r>
      <w:r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- 31277,7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/>
          <w:i/>
          <w:sz w:val="28"/>
          <w:szCs w:val="28"/>
        </w:rPr>
        <w:t xml:space="preserve">Вытегорском</w:t>
      </w:r>
      <w:r>
        <w:rPr>
          <w:rFonts w:ascii="Times New Roman" w:hAnsi="Times New Roman"/>
          <w:i/>
          <w:sz w:val="28"/>
          <w:szCs w:val="28"/>
        </w:rPr>
        <w:t xml:space="preserve"> муниципальном районе на 2021-2025 годы»</w:t>
      </w:r>
      <w:r>
        <w:rPr>
          <w:rFonts w:ascii="Times New Roman" w:hAnsi="Times New Roman"/>
          <w:sz w:val="28"/>
          <w:szCs w:val="28"/>
        </w:rPr>
        <w:t xml:space="preserve"> - 0,0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«Информатизация органов местного самоуправления </w:t>
      </w:r>
      <w:r>
        <w:rPr>
          <w:rFonts w:ascii="Times New Roman" w:hAnsi="Times New Roman"/>
          <w:i/>
          <w:sz w:val="28"/>
          <w:szCs w:val="28"/>
        </w:rPr>
        <w:t xml:space="preserve">Вытегорского</w:t>
      </w:r>
      <w:r>
        <w:rPr>
          <w:rFonts w:ascii="Times New Roman" w:hAnsi="Times New Roman"/>
          <w:i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- 5057,9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(+1294,4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к ранее утвержденным значениям);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«Снижение административных барьеров, повышение качества и доступности государственных и муниципальных услуг, оказываемых на базе МКУ «МФЦ»»</w:t>
      </w:r>
      <w:r>
        <w:rPr>
          <w:rFonts w:ascii="Times New Roman" w:hAnsi="Times New Roman"/>
          <w:sz w:val="28"/>
          <w:szCs w:val="28"/>
        </w:rPr>
        <w:t xml:space="preserve"> - 31104,9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(-1208,0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к ранее утвержденным значениям).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 xml:space="preserve">не предполагает внесение</w:t>
      </w:r>
      <w:r>
        <w:rPr>
          <w:rFonts w:ascii="Times New Roman" w:hAnsi="Times New Roman"/>
          <w:sz w:val="28"/>
          <w:szCs w:val="28"/>
        </w:rPr>
        <w:t xml:space="preserve"> изменения в ожидаемые </w:t>
      </w:r>
      <w:r>
        <w:rPr>
          <w:rFonts w:ascii="Times New Roman" w:hAnsi="Times New Roman"/>
          <w:sz w:val="28"/>
          <w:szCs w:val="28"/>
        </w:rPr>
        <w:t xml:space="preserve">результаты реализации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Целевые показатели про</w:t>
      </w:r>
      <w:r>
        <w:rPr>
          <w:rFonts w:ascii="Times New Roman" w:hAnsi="Times New Roman"/>
          <w:sz w:val="28"/>
          <w:szCs w:val="28"/>
        </w:rPr>
        <w:t xml:space="preserve">граммы, предусмотренные муниципальной программой</w:t>
      </w:r>
      <w:r>
        <w:rPr>
          <w:rFonts w:ascii="Times New Roman" w:hAnsi="Times New Roman"/>
          <w:sz w:val="28"/>
          <w:szCs w:val="28"/>
        </w:rPr>
        <w:t xml:space="preserve">, позволяют определить степень достижения цели программы и решения поставленных задач. </w:t>
      </w:r>
      <w:r>
        <w:rPr>
          <w:rFonts w:ascii="Times New Roman" w:hAnsi="Times New Roman"/>
          <w:sz w:val="28"/>
          <w:szCs w:val="28"/>
        </w:rPr>
        <w:t xml:space="preserve">Количество показателей, определяющих ожидаемые результаты реализации программы соответствуют количеству целевых показателей. Программой </w:t>
      </w:r>
      <w:r>
        <w:rPr>
          <w:rFonts w:ascii="Times New Roman" w:hAnsi="Times New Roman"/>
          <w:sz w:val="28"/>
          <w:szCs w:val="28"/>
        </w:rPr>
        <w:t xml:space="preserve">предусмотрена положительная динамика достижения по всем целевым показателям.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ходе проведения экспертизы выявлено, что </w:t>
      </w:r>
      <w:r>
        <w:rPr>
          <w:rFonts w:ascii="Times New Roman" w:hAnsi="Times New Roman"/>
          <w:sz w:val="28"/>
          <w:szCs w:val="28"/>
          <w:highlight w:val="none"/>
        </w:rPr>
        <w:t xml:space="preserve"> Ад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</w:t>
      </w:r>
      <w:r>
        <w:rPr>
          <w:rFonts w:ascii="Times New Roman" w:hAnsi="Times New Roman"/>
          <w:sz w:val="28"/>
          <w:szCs w:val="28"/>
          <w:highlight w:val="none"/>
        </w:rPr>
        <w:t xml:space="preserve">рацией Вытегорского муниципального района принято Постановление  от 17 июля 2023 года № 862 «О внесении изменений в муниципальную программу «Совершенствование муниципального управления в  Вытегорском муниципальном районе на 2021-2025 годы» без направления </w:t>
      </w:r>
      <w:r>
        <w:rPr>
          <w:rFonts w:ascii="Times New Roman" w:hAnsi="Times New Roman"/>
          <w:sz w:val="28"/>
          <w:szCs w:val="24"/>
          <w:lang w:eastAsia="ru-RU"/>
        </w:rPr>
        <w:t xml:space="preserve">проекта в Ревизионную комиссию Вытегорского муниципального района для экспертизы и подготовки заключения, что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является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нарушением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2.6 Порядка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разработки, реализации и оценки эффективности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, утвержденного постановлением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4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 xml:space="preserve"> от 08.05.2018 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586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«Совершенствование муниципального управления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Бюджетному кодексу Российской Федерации</w:t>
      </w:r>
      <w:r>
        <w:rPr>
          <w:rFonts w:ascii="Times New Roman" w:hAnsi="Times New Roman"/>
          <w:sz w:val="28"/>
          <w:szCs w:val="28"/>
        </w:rPr>
        <w:t xml:space="preserve">,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5"/>
    <w:next w:val="84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5"/>
    <w:next w:val="84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5"/>
    <w:next w:val="845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5"/>
    <w:next w:val="845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Calibri" w:hAnsi="Calibri" w:eastAsia="Times New Roman" w:cs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Знак"/>
    <w:basedOn w:val="8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2">
    <w:name w:val="Normal (Web)"/>
    <w:basedOn w:val="84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3">
    <w:name w:val="Balloon Text"/>
    <w:basedOn w:val="845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6"/>
    <w:link w:val="85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55">
    <w:name w:val="List Paragraph"/>
    <w:basedOn w:val="845"/>
    <w:uiPriority w:val="34"/>
    <w:qFormat/>
    <w:pPr>
      <w:contextualSpacing/>
      <w:ind w:left="720"/>
    </w:pPr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F9C5-4503-4524-8007-3DAD06C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4</cp:revision>
  <dcterms:created xsi:type="dcterms:W3CDTF">2023-01-31T10:32:00Z</dcterms:created>
  <dcterms:modified xsi:type="dcterms:W3CDTF">2024-01-25T05:31:55Z</dcterms:modified>
</cp:coreProperties>
</file>