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F20864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0ECD31B" wp14:editId="086B8169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143C51" w:rsidRDefault="009F64A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143C51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ЗАКЛЮЧЕНИЕ</w:t>
      </w:r>
    </w:p>
    <w:p w:rsidR="003B19ED" w:rsidRPr="00143C51" w:rsidRDefault="007247C1" w:rsidP="000E5CE9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п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о результатам экспертизы </w:t>
      </w:r>
      <w:r w:rsidR="00707CF0" w:rsidRPr="00143C51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143C51">
        <w:rPr>
          <w:rFonts w:ascii="Times New Roman" w:hAnsi="Times New Roman"/>
          <w:b/>
          <w:sz w:val="28"/>
          <w:szCs w:val="28"/>
        </w:rPr>
        <w:t>п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B34947" w:rsidRPr="00143C51">
        <w:rPr>
          <w:rFonts w:ascii="Times New Roman" w:hAnsi="Times New Roman"/>
          <w:b/>
          <w:sz w:val="28"/>
          <w:szCs w:val="28"/>
        </w:rPr>
        <w:t>А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143C51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2D4288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143C51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</w:t>
      </w:r>
      <w:r w:rsidR="00707CF0" w:rsidRPr="00277E34">
        <w:rPr>
          <w:rFonts w:ascii="Times New Roman" w:hAnsi="Times New Roman"/>
          <w:b/>
          <w:sz w:val="28"/>
          <w:szCs w:val="28"/>
        </w:rPr>
        <w:t>«</w:t>
      </w:r>
      <w:r w:rsidR="00B91B25" w:rsidRPr="00277E34">
        <w:rPr>
          <w:rFonts w:ascii="Times New Roman" w:hAnsi="Times New Roman"/>
          <w:b/>
          <w:sz w:val="28"/>
          <w:szCs w:val="28"/>
        </w:rPr>
        <w:t>К</w:t>
      </w:r>
      <w:r w:rsidR="00B91B25" w:rsidRPr="00277E34">
        <w:rPr>
          <w:rFonts w:ascii="Times New Roman" w:hAnsi="Times New Roman"/>
          <w:b/>
          <w:sz w:val="28"/>
          <w:szCs w:val="28"/>
        </w:rPr>
        <w:t>омплексн</w:t>
      </w:r>
      <w:r w:rsidR="00B91B25" w:rsidRPr="00277E34">
        <w:rPr>
          <w:rFonts w:ascii="Times New Roman" w:hAnsi="Times New Roman"/>
          <w:b/>
          <w:sz w:val="28"/>
          <w:szCs w:val="28"/>
        </w:rPr>
        <w:t>ая</w:t>
      </w:r>
      <w:r w:rsidR="00B91B25" w:rsidRPr="00277E34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277E34" w:rsidRPr="00277E34">
        <w:rPr>
          <w:rFonts w:ascii="Times New Roman" w:hAnsi="Times New Roman"/>
          <w:b/>
          <w:sz w:val="28"/>
          <w:szCs w:val="28"/>
        </w:rPr>
        <w:t>а</w:t>
      </w:r>
      <w:r w:rsidR="00B91B25" w:rsidRPr="00277E34">
        <w:rPr>
          <w:rFonts w:ascii="Times New Roman" w:hAnsi="Times New Roman"/>
          <w:b/>
          <w:sz w:val="28"/>
          <w:szCs w:val="28"/>
        </w:rPr>
        <w:t xml:space="preserve"> по обеспечению мер пожарной безопасности </w:t>
      </w:r>
      <w:r w:rsidR="00277E34" w:rsidRPr="00277E3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91B25" w:rsidRPr="00277E34">
        <w:rPr>
          <w:rFonts w:ascii="Times New Roman" w:hAnsi="Times New Roman"/>
          <w:b/>
          <w:sz w:val="28"/>
          <w:szCs w:val="28"/>
        </w:rPr>
        <w:t>сельско</w:t>
      </w:r>
      <w:r w:rsidR="00277E34" w:rsidRPr="00277E34">
        <w:rPr>
          <w:rFonts w:ascii="Times New Roman" w:hAnsi="Times New Roman"/>
          <w:b/>
          <w:sz w:val="28"/>
          <w:szCs w:val="28"/>
        </w:rPr>
        <w:t>е</w:t>
      </w:r>
      <w:r w:rsidR="00B91B25" w:rsidRPr="00277E34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277E34" w:rsidRPr="00277E34">
        <w:rPr>
          <w:rFonts w:ascii="Times New Roman" w:hAnsi="Times New Roman"/>
          <w:b/>
          <w:sz w:val="28"/>
          <w:szCs w:val="28"/>
        </w:rPr>
        <w:t>е</w:t>
      </w:r>
      <w:r w:rsidR="00B91B25" w:rsidRPr="00277E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1B25" w:rsidRPr="00277E34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B91B25" w:rsidRPr="00277E34">
        <w:rPr>
          <w:rFonts w:ascii="Times New Roman" w:hAnsi="Times New Roman"/>
          <w:b/>
          <w:sz w:val="28"/>
          <w:szCs w:val="28"/>
        </w:rPr>
        <w:t xml:space="preserve"> на 20</w:t>
      </w:r>
      <w:r w:rsidR="00277E34" w:rsidRPr="00277E34">
        <w:rPr>
          <w:rFonts w:ascii="Times New Roman" w:hAnsi="Times New Roman"/>
          <w:b/>
          <w:sz w:val="28"/>
          <w:szCs w:val="28"/>
        </w:rPr>
        <w:t>23</w:t>
      </w:r>
      <w:r w:rsidR="00B91B25" w:rsidRPr="00277E34">
        <w:rPr>
          <w:rFonts w:ascii="Times New Roman" w:hAnsi="Times New Roman"/>
          <w:b/>
          <w:sz w:val="28"/>
          <w:szCs w:val="28"/>
        </w:rPr>
        <w:t xml:space="preserve"> – 202</w:t>
      </w:r>
      <w:r w:rsidR="00277E34" w:rsidRPr="00277E34">
        <w:rPr>
          <w:rFonts w:ascii="Times New Roman" w:hAnsi="Times New Roman"/>
          <w:b/>
          <w:sz w:val="28"/>
          <w:szCs w:val="28"/>
        </w:rPr>
        <w:t>7</w:t>
      </w:r>
      <w:r w:rsidR="00B91B25" w:rsidRPr="00277E34">
        <w:rPr>
          <w:rFonts w:ascii="Times New Roman" w:hAnsi="Times New Roman"/>
          <w:b/>
          <w:sz w:val="28"/>
          <w:szCs w:val="28"/>
        </w:rPr>
        <w:t xml:space="preserve"> годы</w:t>
      </w:r>
      <w:r w:rsidR="003B19ED" w:rsidRPr="00277E34">
        <w:rPr>
          <w:rFonts w:ascii="Times New Roman" w:hAnsi="Times New Roman"/>
          <w:b/>
          <w:sz w:val="28"/>
          <w:szCs w:val="28"/>
        </w:rPr>
        <w:t>»</w:t>
      </w:r>
    </w:p>
    <w:p w:rsidR="0077019F" w:rsidRPr="00143C51" w:rsidRDefault="003B19ED" w:rsidP="000E5CE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7E34">
        <w:rPr>
          <w:rFonts w:ascii="Times New Roman" w:hAnsi="Times New Roman"/>
          <w:sz w:val="28"/>
          <w:szCs w:val="28"/>
        </w:rPr>
        <w:t>7</w:t>
      </w:r>
      <w:r w:rsidR="00907368" w:rsidRPr="00143C51">
        <w:rPr>
          <w:rFonts w:ascii="Times New Roman" w:hAnsi="Times New Roman"/>
          <w:sz w:val="28"/>
          <w:szCs w:val="28"/>
        </w:rPr>
        <w:t>.</w:t>
      </w:r>
      <w:r w:rsidR="0077019F" w:rsidRPr="00143C51">
        <w:rPr>
          <w:rFonts w:ascii="Times New Roman" w:hAnsi="Times New Roman"/>
          <w:sz w:val="28"/>
          <w:szCs w:val="28"/>
        </w:rPr>
        <w:t>0</w:t>
      </w:r>
      <w:r w:rsidR="00277E34">
        <w:rPr>
          <w:rFonts w:ascii="Times New Roman" w:hAnsi="Times New Roman"/>
          <w:sz w:val="28"/>
          <w:szCs w:val="28"/>
        </w:rPr>
        <w:t>2</w:t>
      </w:r>
      <w:r w:rsidR="00907368" w:rsidRPr="00143C51">
        <w:rPr>
          <w:rFonts w:ascii="Times New Roman" w:hAnsi="Times New Roman"/>
          <w:sz w:val="28"/>
          <w:szCs w:val="28"/>
        </w:rPr>
        <w:t>.20</w:t>
      </w:r>
      <w:r w:rsidR="00B34947" w:rsidRPr="00143C51">
        <w:rPr>
          <w:rFonts w:ascii="Times New Roman" w:hAnsi="Times New Roman"/>
          <w:sz w:val="28"/>
          <w:szCs w:val="28"/>
        </w:rPr>
        <w:t>2</w:t>
      </w:r>
      <w:r w:rsidR="00277E34">
        <w:rPr>
          <w:rFonts w:ascii="Times New Roman" w:hAnsi="Times New Roman"/>
          <w:sz w:val="28"/>
          <w:szCs w:val="28"/>
        </w:rPr>
        <w:t>3</w:t>
      </w:r>
      <w:r w:rsidR="009F52E0" w:rsidRPr="00143C51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="007D04D4" w:rsidRPr="00143C51">
        <w:rPr>
          <w:rFonts w:ascii="Times New Roman" w:hAnsi="Times New Roman"/>
          <w:sz w:val="28"/>
          <w:szCs w:val="28"/>
        </w:rPr>
        <w:t xml:space="preserve">        </w:t>
      </w:r>
      <w:r w:rsidR="009F52E0" w:rsidRPr="00143C51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A2112F" w:rsidRPr="00143C51" w:rsidRDefault="0077019F" w:rsidP="00E6153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</w:t>
      </w:r>
      <w:r w:rsidR="00FA5960" w:rsidRPr="00143C51">
        <w:rPr>
          <w:rFonts w:ascii="Times New Roman" w:hAnsi="Times New Roman"/>
          <w:sz w:val="28"/>
          <w:szCs w:val="28"/>
        </w:rPr>
        <w:t xml:space="preserve">проект </w:t>
      </w:r>
      <w:r w:rsidRPr="00143C51">
        <w:rPr>
          <w:rFonts w:ascii="Times New Roman" w:hAnsi="Times New Roman"/>
          <w:sz w:val="28"/>
          <w:szCs w:val="28"/>
        </w:rPr>
        <w:t>постановлени</w:t>
      </w:r>
      <w:r w:rsidR="00FA5960" w:rsidRPr="00143C51">
        <w:rPr>
          <w:rFonts w:ascii="Times New Roman" w:hAnsi="Times New Roman"/>
          <w:sz w:val="28"/>
          <w:szCs w:val="28"/>
        </w:rPr>
        <w:t>я</w:t>
      </w:r>
      <w:r w:rsidRPr="00143C5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E2FBD">
        <w:rPr>
          <w:rFonts w:ascii="Times New Roman" w:hAnsi="Times New Roman"/>
          <w:sz w:val="28"/>
          <w:szCs w:val="28"/>
        </w:rPr>
        <w:t xml:space="preserve"> </w:t>
      </w:r>
      <w:r w:rsidR="00277E34" w:rsidRPr="00277E34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«Комплексная программа по обеспечению мер пожарной безопасности муниципального образования сельское поселение </w:t>
      </w:r>
      <w:proofErr w:type="spellStart"/>
      <w:r w:rsidR="00277E34" w:rsidRPr="00277E34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277E34" w:rsidRPr="00277E34">
        <w:rPr>
          <w:rFonts w:ascii="Times New Roman" w:hAnsi="Times New Roman"/>
          <w:sz w:val="28"/>
          <w:szCs w:val="28"/>
        </w:rPr>
        <w:t xml:space="preserve"> на 2023 – 2027 </w:t>
      </w:r>
      <w:proofErr w:type="gramStart"/>
      <w:r w:rsidR="00277E34" w:rsidRPr="00277E34">
        <w:rPr>
          <w:rFonts w:ascii="Times New Roman" w:hAnsi="Times New Roman"/>
          <w:sz w:val="28"/>
          <w:szCs w:val="28"/>
        </w:rPr>
        <w:t>годы»</w:t>
      </w:r>
      <w:r w:rsidR="00277E34">
        <w:rPr>
          <w:rFonts w:ascii="Times New Roman" w:hAnsi="Times New Roman"/>
          <w:sz w:val="28"/>
          <w:szCs w:val="28"/>
        </w:rPr>
        <w:t xml:space="preserve"> </w:t>
      </w:r>
      <w:r w:rsidRPr="00143C51">
        <w:rPr>
          <w:rFonts w:ascii="Times New Roman" w:hAnsi="Times New Roman"/>
          <w:sz w:val="28"/>
          <w:szCs w:val="28"/>
        </w:rPr>
        <w:t xml:space="preserve"> подготовлено</w:t>
      </w:r>
      <w:proofErr w:type="gramEnd"/>
      <w:r w:rsidRPr="00143C51"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77019F" w:rsidRPr="00143C51" w:rsidRDefault="00A2112F" w:rsidP="00E61535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143C51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143C5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 w:rsidR="003B19ED" w:rsidRPr="003B19ED">
        <w:rPr>
          <w:rFonts w:ascii="Times New Roman" w:hAnsi="Times New Roman"/>
          <w:sz w:val="28"/>
          <w:szCs w:val="28"/>
          <w:lang w:eastAsia="ru-RU"/>
        </w:rPr>
        <w:t>30.09.2021 года № 458</w:t>
      </w:r>
      <w:r w:rsidR="003B19ED">
        <w:rPr>
          <w:rFonts w:ascii="Times New Roman" w:hAnsi="Times New Roman"/>
          <w:sz w:val="28"/>
          <w:szCs w:val="28"/>
        </w:rPr>
        <w:t>.</w:t>
      </w:r>
    </w:p>
    <w:p w:rsidR="0077019F" w:rsidRPr="00143C51" w:rsidRDefault="00F32F12" w:rsidP="00E6153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2. Цель экспертизы:</w:t>
      </w:r>
      <w:r w:rsidRPr="00143C51">
        <w:rPr>
          <w:rFonts w:ascii="Times New Roman" w:hAnsi="Times New Roman"/>
          <w:sz w:val="28"/>
          <w:szCs w:val="28"/>
        </w:rPr>
        <w:t xml:space="preserve"> </w:t>
      </w:r>
    </w:p>
    <w:p w:rsidR="0077019F" w:rsidRPr="00143C51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143C51">
        <w:rPr>
          <w:rFonts w:ascii="Times New Roman" w:hAnsi="Times New Roman"/>
          <w:sz w:val="28"/>
          <w:szCs w:val="28"/>
        </w:rPr>
        <w:t>,</w:t>
      </w:r>
      <w:r w:rsidRPr="00143C51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 сфере обеспечения повышения уровня </w:t>
      </w:r>
      <w:r w:rsidR="003166CB">
        <w:rPr>
          <w:rFonts w:ascii="Times New Roman" w:hAnsi="Times New Roman"/>
          <w:sz w:val="28"/>
          <w:szCs w:val="28"/>
        </w:rPr>
        <w:t xml:space="preserve">культуры на </w:t>
      </w:r>
      <w:r w:rsidR="00C10705" w:rsidRPr="00143C51">
        <w:rPr>
          <w:rFonts w:ascii="Times New Roman" w:hAnsi="Times New Roman"/>
          <w:sz w:val="28"/>
          <w:szCs w:val="28"/>
        </w:rPr>
        <w:t>территори</w:t>
      </w:r>
      <w:r w:rsidR="003166CB">
        <w:rPr>
          <w:rFonts w:ascii="Times New Roman" w:hAnsi="Times New Roman"/>
          <w:sz w:val="28"/>
          <w:szCs w:val="28"/>
        </w:rPr>
        <w:t>и</w:t>
      </w:r>
      <w:r w:rsidR="00C10705" w:rsidRPr="00143C51">
        <w:rPr>
          <w:rFonts w:ascii="Times New Roman" w:hAnsi="Times New Roman"/>
          <w:sz w:val="28"/>
          <w:szCs w:val="28"/>
        </w:rPr>
        <w:t xml:space="preserve"> муниципальн</w:t>
      </w:r>
      <w:r w:rsidR="003166CB">
        <w:rPr>
          <w:rFonts w:ascii="Times New Roman" w:hAnsi="Times New Roman"/>
          <w:sz w:val="28"/>
          <w:szCs w:val="28"/>
        </w:rPr>
        <w:t>ого</w:t>
      </w:r>
      <w:r w:rsidR="00C10705" w:rsidRPr="00143C51">
        <w:rPr>
          <w:rFonts w:ascii="Times New Roman" w:hAnsi="Times New Roman"/>
          <w:sz w:val="28"/>
          <w:szCs w:val="28"/>
        </w:rPr>
        <w:t xml:space="preserve"> образовани</w:t>
      </w:r>
      <w:r w:rsidR="003166CB">
        <w:rPr>
          <w:rFonts w:ascii="Times New Roman" w:hAnsi="Times New Roman"/>
          <w:sz w:val="28"/>
          <w:szCs w:val="28"/>
        </w:rPr>
        <w:t>я</w:t>
      </w:r>
      <w:r w:rsidRPr="00143C51">
        <w:rPr>
          <w:rFonts w:ascii="Times New Roman" w:hAnsi="Times New Roman"/>
          <w:sz w:val="28"/>
          <w:szCs w:val="28"/>
        </w:rPr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программы;  </w:t>
      </w:r>
    </w:p>
    <w:p w:rsidR="00F32F12" w:rsidRPr="00143C51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- </w:t>
      </w:r>
      <w:r w:rsidR="00F32F12" w:rsidRPr="00143C51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lastRenderedPageBreak/>
        <w:t>3. Основные задачи экспертизы: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145C60" w:rsidRPr="00143C51" w:rsidRDefault="00145C60" w:rsidP="00E6153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-  анализ системы финансирования, оценки эффективности и контроля муниципальной программы. </w:t>
      </w:r>
    </w:p>
    <w:p w:rsidR="00145C60" w:rsidRPr="00143C51" w:rsidRDefault="00145C60" w:rsidP="00E6153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4</w:t>
      </w:r>
      <w:r w:rsidR="007247C1" w:rsidRPr="00143C51">
        <w:rPr>
          <w:rFonts w:ascii="Times New Roman" w:hAnsi="Times New Roman"/>
          <w:b/>
          <w:sz w:val="28"/>
          <w:szCs w:val="28"/>
        </w:rPr>
        <w:t>.</w:t>
      </w:r>
      <w:r w:rsidR="00F32F12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Pr="00143C51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FA5960" w:rsidRPr="00143C51">
        <w:rPr>
          <w:rFonts w:ascii="Times New Roman" w:hAnsi="Times New Roman"/>
          <w:sz w:val="28"/>
          <w:szCs w:val="28"/>
        </w:rPr>
        <w:t xml:space="preserve">проект </w:t>
      </w:r>
      <w:r w:rsidRPr="00143C51">
        <w:rPr>
          <w:rFonts w:ascii="Times New Roman" w:hAnsi="Times New Roman"/>
          <w:sz w:val="28"/>
          <w:szCs w:val="28"/>
        </w:rPr>
        <w:t>муниципальн</w:t>
      </w:r>
      <w:r w:rsidR="00FA5960" w:rsidRPr="00143C51">
        <w:rPr>
          <w:rFonts w:ascii="Times New Roman" w:hAnsi="Times New Roman"/>
          <w:sz w:val="28"/>
          <w:szCs w:val="28"/>
        </w:rPr>
        <w:t>ой</w:t>
      </w:r>
      <w:r w:rsidRPr="00143C51">
        <w:rPr>
          <w:rFonts w:ascii="Times New Roman" w:hAnsi="Times New Roman"/>
          <w:sz w:val="28"/>
          <w:szCs w:val="28"/>
        </w:rPr>
        <w:t xml:space="preserve"> программ</w:t>
      </w:r>
      <w:r w:rsidR="00FA5960" w:rsidRPr="00143C51">
        <w:rPr>
          <w:rFonts w:ascii="Times New Roman" w:hAnsi="Times New Roman"/>
          <w:sz w:val="28"/>
          <w:szCs w:val="28"/>
        </w:rPr>
        <w:t>ы</w:t>
      </w:r>
      <w:r w:rsidRPr="00143C51">
        <w:rPr>
          <w:rFonts w:ascii="Times New Roman" w:hAnsi="Times New Roman"/>
          <w:sz w:val="28"/>
          <w:szCs w:val="28"/>
        </w:rPr>
        <w:t xml:space="preserve">. </w:t>
      </w:r>
    </w:p>
    <w:p w:rsidR="00145C60" w:rsidRPr="00143C51" w:rsidRDefault="00145C60" w:rsidP="00E6153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5. Объект экспертизы: </w:t>
      </w:r>
      <w:r w:rsidR="0066406C" w:rsidRPr="00143C51">
        <w:rPr>
          <w:rFonts w:ascii="Times New Roman" w:hAnsi="Times New Roman"/>
          <w:sz w:val="28"/>
          <w:szCs w:val="28"/>
        </w:rPr>
        <w:t>ответственный исполнитель</w:t>
      </w:r>
      <w:r w:rsidR="0066406C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Pr="00143C51">
        <w:rPr>
          <w:rFonts w:ascii="Times New Roman" w:hAnsi="Times New Roman"/>
          <w:sz w:val="28"/>
          <w:szCs w:val="28"/>
        </w:rPr>
        <w:t xml:space="preserve">муниципальной программы – </w:t>
      </w:r>
      <w:r w:rsidR="003B19ED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3B19ED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3B19ED">
        <w:rPr>
          <w:rFonts w:ascii="Times New Roman" w:hAnsi="Times New Roman"/>
          <w:sz w:val="28"/>
          <w:szCs w:val="28"/>
        </w:rPr>
        <w:t xml:space="preserve"> (далее – Администрация поселения).</w:t>
      </w:r>
      <w:r w:rsidRPr="00143C51">
        <w:rPr>
          <w:rFonts w:ascii="Times New Roman" w:hAnsi="Times New Roman"/>
          <w:sz w:val="28"/>
          <w:szCs w:val="28"/>
        </w:rPr>
        <w:t xml:space="preserve">  </w:t>
      </w:r>
    </w:p>
    <w:p w:rsidR="003767E7" w:rsidRPr="00143C51" w:rsidRDefault="00145C60" w:rsidP="00E6153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Pr="00143C51">
        <w:rPr>
          <w:rFonts w:ascii="Times New Roman" w:hAnsi="Times New Roman"/>
          <w:sz w:val="28"/>
          <w:szCs w:val="28"/>
        </w:rPr>
        <w:t xml:space="preserve">финансово – экономическая экспертиза </w:t>
      </w:r>
      <w:r w:rsidR="0066406C" w:rsidRPr="00143C51">
        <w:rPr>
          <w:rFonts w:ascii="Times New Roman" w:hAnsi="Times New Roman"/>
          <w:sz w:val="28"/>
          <w:szCs w:val="28"/>
        </w:rPr>
        <w:t xml:space="preserve">проекта </w:t>
      </w:r>
      <w:r w:rsidR="00B34947" w:rsidRPr="00143C51">
        <w:rPr>
          <w:rFonts w:ascii="Times New Roman" w:hAnsi="Times New Roman"/>
          <w:sz w:val="28"/>
          <w:szCs w:val="28"/>
        </w:rPr>
        <w:t>муниц</w:t>
      </w:r>
      <w:r w:rsidRPr="00143C51">
        <w:rPr>
          <w:rFonts w:ascii="Times New Roman" w:hAnsi="Times New Roman"/>
          <w:sz w:val="28"/>
          <w:szCs w:val="28"/>
        </w:rPr>
        <w:t>ипальной программы осуществлялась с учетом предусмотренного порядка разработки, реализации</w:t>
      </w:r>
      <w:r w:rsidR="00B34947" w:rsidRPr="00143C51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3B19ED">
        <w:rPr>
          <w:rFonts w:ascii="Times New Roman" w:hAnsi="Times New Roman"/>
          <w:sz w:val="28"/>
          <w:szCs w:val="28"/>
        </w:rPr>
        <w:t xml:space="preserve">реализации </w:t>
      </w:r>
      <w:r w:rsidRPr="00143C51">
        <w:rPr>
          <w:rFonts w:ascii="Times New Roman" w:hAnsi="Times New Roman"/>
          <w:sz w:val="28"/>
          <w:szCs w:val="28"/>
        </w:rPr>
        <w:t xml:space="preserve">муниципальных программ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3767E7" w:rsidRPr="00143C51">
        <w:rPr>
          <w:rFonts w:ascii="Times New Roman" w:hAnsi="Times New Roman"/>
          <w:sz w:val="28"/>
          <w:szCs w:val="28"/>
        </w:rPr>
        <w:t>а</w:t>
      </w:r>
      <w:r w:rsidRPr="00143C51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от </w:t>
      </w:r>
      <w:r w:rsidR="003B19ED">
        <w:rPr>
          <w:rFonts w:ascii="Times New Roman" w:hAnsi="Times New Roman"/>
          <w:sz w:val="28"/>
          <w:szCs w:val="28"/>
        </w:rPr>
        <w:t>15</w:t>
      </w:r>
      <w:r w:rsidRPr="00143C51">
        <w:rPr>
          <w:rFonts w:ascii="Times New Roman" w:hAnsi="Times New Roman"/>
          <w:sz w:val="28"/>
          <w:szCs w:val="28"/>
        </w:rPr>
        <w:t>.</w:t>
      </w:r>
      <w:r w:rsidR="003B19ED">
        <w:rPr>
          <w:rFonts w:ascii="Times New Roman" w:hAnsi="Times New Roman"/>
          <w:sz w:val="28"/>
          <w:szCs w:val="28"/>
        </w:rPr>
        <w:t>09</w:t>
      </w:r>
      <w:r w:rsidRPr="00143C51">
        <w:rPr>
          <w:rFonts w:ascii="Times New Roman" w:hAnsi="Times New Roman"/>
          <w:sz w:val="28"/>
          <w:szCs w:val="28"/>
        </w:rPr>
        <w:t>.20</w:t>
      </w:r>
      <w:r w:rsidR="003B19ED">
        <w:rPr>
          <w:rFonts w:ascii="Times New Roman" w:hAnsi="Times New Roman"/>
          <w:sz w:val="28"/>
          <w:szCs w:val="28"/>
        </w:rPr>
        <w:t>20</w:t>
      </w:r>
      <w:r w:rsidRPr="00143C51">
        <w:rPr>
          <w:rFonts w:ascii="Times New Roman" w:hAnsi="Times New Roman"/>
          <w:sz w:val="28"/>
          <w:szCs w:val="28"/>
        </w:rPr>
        <w:t xml:space="preserve"> г. № </w:t>
      </w:r>
      <w:r w:rsidR="003B19ED">
        <w:rPr>
          <w:rFonts w:ascii="Times New Roman" w:hAnsi="Times New Roman"/>
          <w:sz w:val="28"/>
          <w:szCs w:val="28"/>
        </w:rPr>
        <w:t xml:space="preserve">67 </w:t>
      </w:r>
      <w:r w:rsidRPr="00143C51">
        <w:rPr>
          <w:rFonts w:ascii="Times New Roman" w:hAnsi="Times New Roman"/>
          <w:sz w:val="28"/>
          <w:szCs w:val="28"/>
        </w:rPr>
        <w:t>«О</w:t>
      </w:r>
      <w:r w:rsidR="003B19ED">
        <w:rPr>
          <w:rFonts w:ascii="Times New Roman" w:hAnsi="Times New Roman"/>
          <w:sz w:val="28"/>
          <w:szCs w:val="28"/>
        </w:rPr>
        <w:t>б утверждении Порядка</w:t>
      </w:r>
      <w:r w:rsidR="00B34947" w:rsidRPr="00143C51">
        <w:rPr>
          <w:rFonts w:ascii="Times New Roman" w:hAnsi="Times New Roman"/>
          <w:sz w:val="28"/>
          <w:szCs w:val="28"/>
        </w:rPr>
        <w:t xml:space="preserve"> </w:t>
      </w:r>
      <w:r w:rsidRPr="00143C51">
        <w:rPr>
          <w:rFonts w:ascii="Times New Roman" w:hAnsi="Times New Roman"/>
          <w:sz w:val="28"/>
          <w:szCs w:val="28"/>
        </w:rPr>
        <w:t xml:space="preserve">разработки, </w:t>
      </w:r>
      <w:r w:rsidR="00B34947" w:rsidRPr="00143C51">
        <w:rPr>
          <w:rFonts w:ascii="Times New Roman" w:hAnsi="Times New Roman"/>
          <w:sz w:val="28"/>
          <w:szCs w:val="28"/>
        </w:rPr>
        <w:t>р</w:t>
      </w:r>
      <w:r w:rsidRPr="00143C51">
        <w:rPr>
          <w:rFonts w:ascii="Times New Roman" w:hAnsi="Times New Roman"/>
          <w:sz w:val="28"/>
          <w:szCs w:val="28"/>
        </w:rPr>
        <w:t>еализации</w:t>
      </w:r>
      <w:r w:rsidR="00B34947" w:rsidRPr="00143C51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="003B19ED">
        <w:rPr>
          <w:rFonts w:ascii="Times New Roman" w:hAnsi="Times New Roman"/>
          <w:sz w:val="28"/>
          <w:szCs w:val="28"/>
        </w:rPr>
        <w:t xml:space="preserve"> реализации</w:t>
      </w:r>
      <w:r w:rsidRPr="00143C51">
        <w:rPr>
          <w:rFonts w:ascii="Times New Roman" w:hAnsi="Times New Roman"/>
          <w:sz w:val="28"/>
          <w:szCs w:val="28"/>
        </w:rPr>
        <w:t xml:space="preserve"> муниципальных </w:t>
      </w:r>
      <w:r w:rsidR="00B34947" w:rsidRPr="00143C51">
        <w:rPr>
          <w:rFonts w:ascii="Times New Roman" w:hAnsi="Times New Roman"/>
          <w:sz w:val="28"/>
          <w:szCs w:val="28"/>
        </w:rPr>
        <w:t>программ</w:t>
      </w:r>
      <w:r w:rsidR="003B19E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B19ED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>» (далее – Порядок)</w:t>
      </w:r>
      <w:r w:rsidR="003767E7" w:rsidRPr="00143C51">
        <w:rPr>
          <w:rFonts w:ascii="Times New Roman" w:hAnsi="Times New Roman"/>
          <w:sz w:val="28"/>
          <w:szCs w:val="28"/>
        </w:rPr>
        <w:t xml:space="preserve">, в соответствии со статьей 179 Бюджетного кодекса Российской Федерации.  </w:t>
      </w:r>
    </w:p>
    <w:p w:rsidR="00F32F12" w:rsidRPr="00143C51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145C60" w:rsidRPr="00143C51">
        <w:rPr>
          <w:rFonts w:ascii="Times New Roman" w:hAnsi="Times New Roman"/>
          <w:sz w:val="28"/>
          <w:szCs w:val="28"/>
        </w:rPr>
        <w:t xml:space="preserve"> </w:t>
      </w:r>
      <w:r w:rsidR="00145C60" w:rsidRPr="00143C51">
        <w:rPr>
          <w:rFonts w:ascii="Times New Roman" w:hAnsi="Times New Roman"/>
          <w:b/>
          <w:sz w:val="28"/>
          <w:szCs w:val="28"/>
        </w:rPr>
        <w:t>7.</w:t>
      </w:r>
      <w:r w:rsidR="00F32F12" w:rsidRPr="00143C51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143C51">
        <w:rPr>
          <w:rFonts w:ascii="Times New Roman" w:hAnsi="Times New Roman"/>
          <w:b/>
          <w:sz w:val="28"/>
          <w:szCs w:val="28"/>
        </w:rPr>
        <w:t>:</w:t>
      </w:r>
      <w:r w:rsidR="00F32F12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="00F32F12" w:rsidRPr="00143C51">
        <w:rPr>
          <w:rFonts w:ascii="Times New Roman" w:hAnsi="Times New Roman"/>
          <w:sz w:val="28"/>
          <w:szCs w:val="28"/>
        </w:rPr>
        <w:t>аудитором</w:t>
      </w:r>
      <w:r w:rsidRPr="00143C51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32F12" w:rsidRPr="00143C51">
        <w:rPr>
          <w:rFonts w:ascii="Times New Roman" w:hAnsi="Times New Roman"/>
          <w:sz w:val="28"/>
          <w:szCs w:val="28"/>
        </w:rPr>
        <w:t>Нестеровой О.</w:t>
      </w:r>
      <w:r w:rsidR="007247C1" w:rsidRPr="00143C51">
        <w:rPr>
          <w:rFonts w:ascii="Times New Roman" w:hAnsi="Times New Roman"/>
          <w:sz w:val="28"/>
          <w:szCs w:val="28"/>
        </w:rPr>
        <w:t xml:space="preserve">Е. </w:t>
      </w:r>
      <w:r w:rsidR="00F32F12" w:rsidRPr="00143C51">
        <w:rPr>
          <w:rFonts w:ascii="Times New Roman" w:hAnsi="Times New Roman"/>
          <w:sz w:val="28"/>
          <w:szCs w:val="28"/>
        </w:rPr>
        <w:t xml:space="preserve">  </w:t>
      </w:r>
    </w:p>
    <w:p w:rsidR="003767E7" w:rsidRPr="00143C51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Согласно статьи</w:t>
      </w:r>
      <w:r w:rsidRPr="00143C51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 xml:space="preserve">муниципальные программы утверждаются </w:t>
      </w:r>
      <w:r w:rsidR="00092080" w:rsidRPr="00092080">
        <w:rPr>
          <w:rFonts w:ascii="Times New Roman" w:eastAsiaTheme="minorHAnsi" w:hAnsi="Times New Roman"/>
          <w:sz w:val="28"/>
          <w:szCs w:val="28"/>
        </w:rPr>
        <w:t>муниципальным правовым актом</w:t>
      </w:r>
      <w:r w:rsidRPr="00143C51">
        <w:rPr>
          <w:rFonts w:ascii="Times New Roman" w:eastAsiaTheme="minorHAnsi" w:hAnsi="Times New Roman"/>
          <w:sz w:val="28"/>
          <w:szCs w:val="28"/>
        </w:rPr>
        <w:t xml:space="preserve"> администраци</w:t>
      </w:r>
      <w:r w:rsidR="00092080">
        <w:rPr>
          <w:rFonts w:ascii="Times New Roman" w:eastAsiaTheme="minorHAnsi" w:hAnsi="Times New Roman"/>
          <w:sz w:val="28"/>
          <w:szCs w:val="28"/>
        </w:rPr>
        <w:t>и</w:t>
      </w:r>
      <w:r w:rsidRPr="00143C51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</w:t>
      </w:r>
      <w:r w:rsidR="00092080">
        <w:rPr>
          <w:rFonts w:ascii="Times New Roman" w:eastAsiaTheme="minorHAnsi" w:hAnsi="Times New Roman"/>
          <w:sz w:val="28"/>
          <w:szCs w:val="28"/>
        </w:rPr>
        <w:t xml:space="preserve"> ими</w:t>
      </w:r>
      <w:r w:rsidRPr="00143C51">
        <w:rPr>
          <w:rFonts w:ascii="Times New Roman" w:eastAsiaTheme="minorHAnsi" w:hAnsi="Times New Roman"/>
          <w:sz w:val="28"/>
          <w:szCs w:val="28"/>
        </w:rPr>
        <w:t xml:space="preserve"> порядке.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</w:t>
      </w:r>
      <w:r w:rsidR="00092080">
        <w:rPr>
          <w:rFonts w:ascii="Times New Roman" w:eastAsiaTheme="minorHAnsi" w:hAnsi="Times New Roman"/>
          <w:sz w:val="28"/>
          <w:szCs w:val="28"/>
        </w:rPr>
        <w:t xml:space="preserve"> указанных программ</w:t>
      </w:r>
      <w:r w:rsidRPr="00143C51">
        <w:rPr>
          <w:rFonts w:ascii="Times New Roman" w:eastAsiaTheme="minorHAnsi" w:hAnsi="Times New Roman"/>
          <w:sz w:val="28"/>
          <w:szCs w:val="28"/>
        </w:rPr>
        <w:t xml:space="preserve">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66406C" w:rsidRPr="00143C51" w:rsidRDefault="003767E7" w:rsidP="00277E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eastAsiaTheme="minorHAnsi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</w:t>
      </w:r>
      <w:r w:rsidRPr="00143C51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от</w:t>
      </w:r>
      <w:r w:rsidR="00092080">
        <w:rPr>
          <w:rFonts w:ascii="Times New Roman" w:hAnsi="Times New Roman"/>
          <w:sz w:val="28"/>
          <w:szCs w:val="28"/>
        </w:rPr>
        <w:t xml:space="preserve"> 15</w:t>
      </w:r>
      <w:r w:rsidR="00092080" w:rsidRPr="00143C51">
        <w:rPr>
          <w:rFonts w:ascii="Times New Roman" w:hAnsi="Times New Roman"/>
          <w:sz w:val="28"/>
          <w:szCs w:val="28"/>
        </w:rPr>
        <w:t>.</w:t>
      </w:r>
      <w:r w:rsidR="00092080">
        <w:rPr>
          <w:rFonts w:ascii="Times New Roman" w:hAnsi="Times New Roman"/>
          <w:sz w:val="28"/>
          <w:szCs w:val="28"/>
        </w:rPr>
        <w:t>09</w:t>
      </w:r>
      <w:r w:rsidR="00092080" w:rsidRPr="00143C51">
        <w:rPr>
          <w:rFonts w:ascii="Times New Roman" w:hAnsi="Times New Roman"/>
          <w:sz w:val="28"/>
          <w:szCs w:val="28"/>
        </w:rPr>
        <w:t>.20</w:t>
      </w:r>
      <w:r w:rsidR="00092080">
        <w:rPr>
          <w:rFonts w:ascii="Times New Roman" w:hAnsi="Times New Roman"/>
          <w:sz w:val="28"/>
          <w:szCs w:val="28"/>
        </w:rPr>
        <w:t>20</w:t>
      </w:r>
      <w:r w:rsidR="00092080" w:rsidRPr="00143C51">
        <w:rPr>
          <w:rFonts w:ascii="Times New Roman" w:hAnsi="Times New Roman"/>
          <w:sz w:val="28"/>
          <w:szCs w:val="28"/>
        </w:rPr>
        <w:t xml:space="preserve"> г. № </w:t>
      </w:r>
      <w:r w:rsidR="00092080">
        <w:rPr>
          <w:rFonts w:ascii="Times New Roman" w:hAnsi="Times New Roman"/>
          <w:sz w:val="28"/>
          <w:szCs w:val="28"/>
        </w:rPr>
        <w:t xml:space="preserve">67 </w:t>
      </w:r>
      <w:r w:rsidR="00092080" w:rsidRPr="00092080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092080" w:rsidRPr="0009208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92080" w:rsidRPr="00092080">
        <w:rPr>
          <w:rFonts w:ascii="Times New Roman" w:hAnsi="Times New Roman"/>
          <w:sz w:val="28"/>
          <w:szCs w:val="28"/>
        </w:rPr>
        <w:t>»</w:t>
      </w:r>
      <w:r w:rsidR="00092080">
        <w:rPr>
          <w:rFonts w:ascii="Times New Roman" w:hAnsi="Times New Roman"/>
          <w:sz w:val="28"/>
          <w:szCs w:val="28"/>
        </w:rPr>
        <w:t>.</w:t>
      </w:r>
    </w:p>
    <w:p w:rsidR="00184095" w:rsidRPr="00143C51" w:rsidRDefault="0066406C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Проектом п</w:t>
      </w:r>
      <w:r w:rsidR="003767E7" w:rsidRPr="00143C51">
        <w:rPr>
          <w:rFonts w:ascii="Times New Roman" w:hAnsi="Times New Roman"/>
          <w:sz w:val="28"/>
          <w:szCs w:val="28"/>
        </w:rPr>
        <w:t>остановлени</w:t>
      </w:r>
      <w:r w:rsidRPr="00143C51">
        <w:rPr>
          <w:rFonts w:ascii="Times New Roman" w:hAnsi="Times New Roman"/>
          <w:sz w:val="28"/>
          <w:szCs w:val="28"/>
        </w:rPr>
        <w:t>я</w:t>
      </w:r>
      <w:r w:rsidR="003767E7" w:rsidRPr="00143C5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</w:t>
      </w:r>
      <w:r w:rsidR="009F64A8" w:rsidRPr="00277E34">
        <w:rPr>
          <w:rFonts w:ascii="Times New Roman" w:hAnsi="Times New Roman"/>
          <w:sz w:val="28"/>
          <w:szCs w:val="28"/>
        </w:rPr>
        <w:t xml:space="preserve">«Комплексная программа по обеспечению мер пожарной безопасности муниципального образования сельское поселение </w:t>
      </w:r>
      <w:proofErr w:type="spellStart"/>
      <w:r w:rsidR="009F64A8" w:rsidRPr="00277E34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9F64A8" w:rsidRPr="00277E34">
        <w:rPr>
          <w:rFonts w:ascii="Times New Roman" w:hAnsi="Times New Roman"/>
          <w:sz w:val="28"/>
          <w:szCs w:val="28"/>
        </w:rPr>
        <w:t xml:space="preserve"> на 2023 – 2027 </w:t>
      </w:r>
      <w:proofErr w:type="gramStart"/>
      <w:r w:rsidR="009F64A8" w:rsidRPr="00277E34">
        <w:rPr>
          <w:rFonts w:ascii="Times New Roman" w:hAnsi="Times New Roman"/>
          <w:sz w:val="28"/>
          <w:szCs w:val="28"/>
        </w:rPr>
        <w:t>годы»</w:t>
      </w:r>
      <w:r w:rsidR="009F64A8">
        <w:rPr>
          <w:rFonts w:ascii="Times New Roman" w:hAnsi="Times New Roman"/>
          <w:sz w:val="28"/>
          <w:szCs w:val="28"/>
        </w:rPr>
        <w:t xml:space="preserve"> </w:t>
      </w:r>
      <w:r w:rsidR="009F64A8" w:rsidRPr="00143C51">
        <w:rPr>
          <w:rFonts w:ascii="Times New Roman" w:hAnsi="Times New Roman"/>
          <w:sz w:val="28"/>
          <w:szCs w:val="28"/>
        </w:rPr>
        <w:t xml:space="preserve"> </w:t>
      </w:r>
      <w:r w:rsidR="00092080" w:rsidRPr="00092080">
        <w:rPr>
          <w:rFonts w:ascii="Times New Roman" w:hAnsi="Times New Roman"/>
          <w:sz w:val="28"/>
          <w:szCs w:val="28"/>
        </w:rPr>
        <w:t>»</w:t>
      </w:r>
      <w:proofErr w:type="gramEnd"/>
      <w:r w:rsidR="004A674D" w:rsidRPr="00143C51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143C51">
        <w:rPr>
          <w:rFonts w:ascii="Times New Roman" w:hAnsi="Times New Roman"/>
          <w:sz w:val="28"/>
          <w:szCs w:val="28"/>
        </w:rPr>
        <w:t xml:space="preserve">. </w:t>
      </w:r>
    </w:p>
    <w:p w:rsidR="00170114" w:rsidRPr="00143C51" w:rsidRDefault="00170114" w:rsidP="008E756C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C979D4">
        <w:rPr>
          <w:rFonts w:ascii="Times New Roman" w:hAnsi="Times New Roman"/>
          <w:sz w:val="28"/>
          <w:szCs w:val="28"/>
        </w:rPr>
        <w:t xml:space="preserve"> В</w:t>
      </w:r>
      <w:r w:rsidRPr="00143C51">
        <w:rPr>
          <w:rFonts w:ascii="Times New Roman" w:hAnsi="Times New Roman"/>
          <w:sz w:val="28"/>
          <w:szCs w:val="28"/>
        </w:rPr>
        <w:t xml:space="preserve"> соответствии со статьей 14 Федерального закона от 06.10.2003 г. № 131 –ФЗ «Об общих принципах организации местного самоуправления в Российской Федерации», </w:t>
      </w:r>
      <w:r w:rsidRPr="000E1865">
        <w:rPr>
          <w:rFonts w:ascii="Times New Roman" w:hAnsi="Times New Roman"/>
          <w:sz w:val="28"/>
          <w:szCs w:val="28"/>
        </w:rPr>
        <w:t xml:space="preserve">статьи 3 Устава сельского поселения </w:t>
      </w:r>
      <w:proofErr w:type="spellStart"/>
      <w:r w:rsidRPr="000E1865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E1865">
        <w:rPr>
          <w:rFonts w:ascii="Times New Roman" w:hAnsi="Times New Roman"/>
          <w:sz w:val="28"/>
          <w:szCs w:val="28"/>
        </w:rPr>
        <w:t>,</w:t>
      </w:r>
      <w:r w:rsidRPr="00143C51">
        <w:rPr>
          <w:rFonts w:ascii="Times New Roman" w:hAnsi="Times New Roman"/>
          <w:sz w:val="28"/>
          <w:szCs w:val="28"/>
        </w:rPr>
        <w:t xml:space="preserve"> принятого решением Совета сельского поселения </w:t>
      </w:r>
      <w:proofErr w:type="spellStart"/>
      <w:r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от 30 мая 2017 г. № 21 «О принятии Устава сельского поселения </w:t>
      </w:r>
      <w:proofErr w:type="spellStart"/>
      <w:r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» к вопросам местного значения сельского поселения относится </w:t>
      </w:r>
      <w:r w:rsidR="008E756C" w:rsidRPr="008E756C">
        <w:rPr>
          <w:rFonts w:ascii="Times New Roman" w:hAnsi="Times New Roman"/>
          <w:bCs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  <w:r w:rsidR="00C979D4" w:rsidRPr="008E756C">
        <w:rPr>
          <w:rFonts w:ascii="Times New Roman" w:hAnsi="Times New Roman"/>
          <w:sz w:val="28"/>
          <w:szCs w:val="28"/>
        </w:rPr>
        <w:t xml:space="preserve">. </w:t>
      </w:r>
      <w:r w:rsidRPr="00143C51">
        <w:rPr>
          <w:rFonts w:ascii="Times New Roman" w:hAnsi="Times New Roman"/>
          <w:sz w:val="28"/>
          <w:szCs w:val="28"/>
        </w:rPr>
        <w:t xml:space="preserve">Реализация мероприятий Программы осуществляется в пределах полномочий органа местного самоуправления. </w:t>
      </w:r>
    </w:p>
    <w:p w:rsidR="00184095" w:rsidRPr="00143C51" w:rsidRDefault="00184095" w:rsidP="008E756C">
      <w:pPr>
        <w:tabs>
          <w:tab w:val="left" w:pos="0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2268"/>
        <w:gridCol w:w="3402"/>
      </w:tblGrid>
      <w:tr w:rsidR="00184095" w:rsidTr="00E61535">
        <w:trPr>
          <w:trHeight w:val="324"/>
        </w:trPr>
        <w:tc>
          <w:tcPr>
            <w:tcW w:w="3686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184095" w:rsidRPr="002821D6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Соответствует, (не соответствует) Порядку</w:t>
            </w:r>
          </w:p>
        </w:tc>
        <w:tc>
          <w:tcPr>
            <w:tcW w:w="3402" w:type="dxa"/>
          </w:tcPr>
          <w:p w:rsidR="00184095" w:rsidRPr="002821D6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84095" w:rsidTr="00E61535">
        <w:trPr>
          <w:trHeight w:val="497"/>
        </w:trPr>
        <w:tc>
          <w:tcPr>
            <w:tcW w:w="3686" w:type="dxa"/>
          </w:tcPr>
          <w:p w:rsidR="00184095" w:rsidRPr="002821D6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оформлен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ие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паспорт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268" w:type="dxa"/>
          </w:tcPr>
          <w:p w:rsidR="00184095" w:rsidRPr="002821D6" w:rsidRDefault="000E1865" w:rsidP="000E1865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402" w:type="dxa"/>
          </w:tcPr>
          <w:p w:rsidR="006D4DDC" w:rsidRPr="002821D6" w:rsidRDefault="006D4DDC" w:rsidP="004A674D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E61535">
        <w:tc>
          <w:tcPr>
            <w:tcW w:w="3686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268" w:type="dxa"/>
          </w:tcPr>
          <w:p w:rsidR="00184095" w:rsidRPr="002821D6" w:rsidRDefault="00A87BD4" w:rsidP="00A87BD4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402" w:type="dxa"/>
          </w:tcPr>
          <w:p w:rsidR="00184095" w:rsidRDefault="006D4DDC" w:rsidP="006D4DD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сферы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  <w:r w:rsidR="00543B91">
              <w:rPr>
                <w:rFonts w:ascii="Times New Roman" w:hAnsi="Times New Roman"/>
                <w:sz w:val="20"/>
                <w:szCs w:val="20"/>
              </w:rPr>
              <w:t>П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отражена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текстовой части </w:t>
            </w:r>
            <w:r w:rsidR="00543B91">
              <w:rPr>
                <w:rFonts w:ascii="Times New Roman" w:hAnsi="Times New Roman"/>
                <w:sz w:val="20"/>
                <w:szCs w:val="20"/>
              </w:rPr>
              <w:t>П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рограммы. </w:t>
            </w:r>
          </w:p>
          <w:p w:rsidR="0007740A" w:rsidRPr="002821D6" w:rsidRDefault="0007740A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E61535">
        <w:tc>
          <w:tcPr>
            <w:tcW w:w="3686" w:type="dxa"/>
          </w:tcPr>
          <w:p w:rsidR="00184095" w:rsidRPr="002821D6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268" w:type="dxa"/>
          </w:tcPr>
          <w:p w:rsidR="00184095" w:rsidRPr="002821D6" w:rsidRDefault="003D71A9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4095" w:rsidRPr="002821D6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36195" w:rsidRPr="00EF0598" w:rsidRDefault="00336195" w:rsidP="004D601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A2A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543B91">
              <w:rPr>
                <w:rFonts w:ascii="Times New Roman" w:hAnsi="Times New Roman"/>
                <w:sz w:val="20"/>
                <w:szCs w:val="20"/>
              </w:rPr>
              <w:t>П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>рограммы 20</w:t>
            </w:r>
            <w:r w:rsidR="00987CAE">
              <w:rPr>
                <w:rFonts w:ascii="Times New Roman" w:hAnsi="Times New Roman"/>
                <w:sz w:val="20"/>
                <w:szCs w:val="20"/>
              </w:rPr>
              <w:t>2</w:t>
            </w:r>
            <w:r w:rsidR="004C24CC">
              <w:rPr>
                <w:rFonts w:ascii="Times New Roman" w:hAnsi="Times New Roman"/>
                <w:sz w:val="20"/>
                <w:szCs w:val="20"/>
              </w:rPr>
              <w:t>3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>-202</w:t>
            </w:r>
            <w:r w:rsidR="004C24CC">
              <w:rPr>
                <w:rFonts w:ascii="Times New Roman" w:hAnsi="Times New Roman"/>
                <w:sz w:val="20"/>
                <w:szCs w:val="20"/>
              </w:rPr>
              <w:t>7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184095" w:rsidTr="00E61535">
        <w:tc>
          <w:tcPr>
            <w:tcW w:w="3686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268" w:type="dxa"/>
          </w:tcPr>
          <w:p w:rsidR="004C24CC" w:rsidRPr="002821D6" w:rsidRDefault="004C24CC" w:rsidP="004C24CC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4C24CC" w:rsidRPr="002821D6" w:rsidRDefault="004C24CC" w:rsidP="004C24CC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4095" w:rsidRPr="002821D6" w:rsidRDefault="00184095" w:rsidP="004C42C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97684" w:rsidRDefault="00BB29E5" w:rsidP="00B97684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</w:t>
            </w:r>
            <w:r w:rsidR="00543B91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рограммы отражено в текстовой части </w:t>
            </w:r>
            <w:r w:rsidR="00543B91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рограммы. </w:t>
            </w:r>
          </w:p>
          <w:p w:rsidR="00184095" w:rsidRPr="002821D6" w:rsidRDefault="00784142" w:rsidP="00B97684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 приложение «Финансовое обеспечение муниципальной программы (подпрограммы муниципальной программы) за счет средств бюджета»</w:t>
            </w:r>
            <w:r w:rsidR="00FE705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E705B" w:rsidRPr="00FE705B">
              <w:rPr>
                <w:rFonts w:ascii="Times New Roman" w:hAnsi="Times New Roman"/>
                <w:sz w:val="20"/>
                <w:szCs w:val="20"/>
                <w:u w:val="single"/>
              </w:rPr>
              <w:t>нарушение пункта 3.3.4 Порядка.</w:t>
            </w:r>
          </w:p>
        </w:tc>
      </w:tr>
      <w:tr w:rsidR="00184095" w:rsidTr="00E61535">
        <w:trPr>
          <w:trHeight w:val="726"/>
        </w:trPr>
        <w:tc>
          <w:tcPr>
            <w:tcW w:w="3686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268" w:type="dxa"/>
          </w:tcPr>
          <w:p w:rsidR="00184095" w:rsidRPr="002821D6" w:rsidRDefault="004C42CF" w:rsidP="004C42C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937ECF" w:rsidRPr="002821D6" w:rsidRDefault="004C24CC" w:rsidP="00BB29E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BB29E5">
              <w:rPr>
                <w:rFonts w:ascii="Times New Roman" w:hAnsi="Times New Roman"/>
                <w:sz w:val="20"/>
                <w:szCs w:val="20"/>
              </w:rPr>
              <w:t>не предусмотрены.</w:t>
            </w:r>
          </w:p>
        </w:tc>
      </w:tr>
      <w:tr w:rsidR="000B5C38" w:rsidTr="00E61535">
        <w:trPr>
          <w:trHeight w:val="2286"/>
        </w:trPr>
        <w:tc>
          <w:tcPr>
            <w:tcW w:w="3686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268" w:type="dxa"/>
          </w:tcPr>
          <w:p w:rsidR="000B5C38" w:rsidRPr="002821D6" w:rsidRDefault="008A2802" w:rsidP="00E61535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B5C38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402" w:type="dxa"/>
          </w:tcPr>
          <w:p w:rsidR="00BB29E5" w:rsidRDefault="00BB29E5" w:rsidP="00D10E7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основных мероприятий </w:t>
            </w:r>
            <w:r w:rsidR="00543B91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рограммы отражена в текстовой части </w:t>
            </w:r>
            <w:r w:rsidR="00543B91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рограммы без указания исполнителей, источников финансирования.</w:t>
            </w:r>
          </w:p>
          <w:p w:rsidR="0013536E" w:rsidRDefault="00F476CD" w:rsidP="00D10E7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мероприятия сформированы так, что реализация одного мероприятия направлена на достижение более чем одной задачи – </w:t>
            </w:r>
            <w:r w:rsidRPr="00F476CD">
              <w:rPr>
                <w:rFonts w:ascii="Times New Roman" w:hAnsi="Times New Roman"/>
                <w:sz w:val="20"/>
                <w:szCs w:val="20"/>
                <w:u w:val="single"/>
              </w:rPr>
              <w:t>нарушение пункта 3.3.3 Порядка</w:t>
            </w:r>
          </w:p>
          <w:p w:rsidR="00BB29E5" w:rsidRPr="002821D6" w:rsidRDefault="00E84222" w:rsidP="00543B9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222">
              <w:rPr>
                <w:rFonts w:ascii="Times New Roman" w:hAnsi="Times New Roman"/>
                <w:sz w:val="20"/>
                <w:szCs w:val="20"/>
              </w:rPr>
              <w:t xml:space="preserve">Перечень мероприятий </w:t>
            </w:r>
            <w:r w:rsidR="00D10E72">
              <w:rPr>
                <w:rFonts w:ascii="Times New Roman" w:hAnsi="Times New Roman"/>
                <w:sz w:val="20"/>
                <w:szCs w:val="20"/>
              </w:rPr>
              <w:t xml:space="preserve">составляют мероприятия, </w:t>
            </w:r>
            <w:r w:rsidR="00D10E72" w:rsidRPr="00D10E72">
              <w:rPr>
                <w:rFonts w:ascii="Times New Roman" w:hAnsi="Times New Roman"/>
                <w:sz w:val="20"/>
                <w:szCs w:val="20"/>
              </w:rPr>
              <w:t xml:space="preserve">выполнение которых возможно в рамках основной </w:t>
            </w:r>
            <w:proofErr w:type="gramStart"/>
            <w:r w:rsidR="00D10E72" w:rsidRPr="00D10E72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  <w:r w:rsidR="0078414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="007841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84095" w:rsidTr="00E61535">
        <w:tc>
          <w:tcPr>
            <w:tcW w:w="3686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268" w:type="dxa"/>
          </w:tcPr>
          <w:p w:rsidR="00184095" w:rsidRPr="002821D6" w:rsidRDefault="004C42CF" w:rsidP="004C42C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184095" w:rsidRDefault="00184095" w:rsidP="00AF377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2802" w:rsidRPr="002821D6" w:rsidRDefault="008A2802" w:rsidP="00AF377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E61535">
        <w:tc>
          <w:tcPr>
            <w:tcW w:w="3686" w:type="dxa"/>
          </w:tcPr>
          <w:p w:rsidR="00184095" w:rsidRPr="002821D6" w:rsidRDefault="00184095" w:rsidP="001253A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прогноза конечных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 реализации муниципальной программы</w:t>
            </w:r>
          </w:p>
        </w:tc>
        <w:tc>
          <w:tcPr>
            <w:tcW w:w="2268" w:type="dxa"/>
          </w:tcPr>
          <w:p w:rsidR="00184095" w:rsidRPr="002821D6" w:rsidRDefault="00390528" w:rsidP="004C42C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402" w:type="dxa"/>
          </w:tcPr>
          <w:p w:rsidR="00184095" w:rsidRPr="00FE705B" w:rsidRDefault="00FE705B" w:rsidP="00543B9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705B">
              <w:rPr>
                <w:rFonts w:ascii="Times New Roman" w:hAnsi="Times New Roman"/>
                <w:sz w:val="20"/>
                <w:szCs w:val="20"/>
              </w:rPr>
              <w:t xml:space="preserve">отсутствует прямая связь между </w:t>
            </w:r>
            <w:r w:rsidRPr="00FE705B">
              <w:rPr>
                <w:rFonts w:ascii="Times New Roman" w:hAnsi="Times New Roman"/>
                <w:sz w:val="20"/>
                <w:szCs w:val="20"/>
              </w:rPr>
              <w:lastRenderedPageBreak/>
              <w:t>целевым показателем и ожидаемыми результатами.</w:t>
            </w:r>
          </w:p>
        </w:tc>
      </w:tr>
      <w:tr w:rsidR="00184095" w:rsidTr="00E61535">
        <w:tc>
          <w:tcPr>
            <w:tcW w:w="3686" w:type="dxa"/>
          </w:tcPr>
          <w:p w:rsidR="00184095" w:rsidRPr="00F84250" w:rsidRDefault="00184095" w:rsidP="00F84250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оценки эффективности муниципальной программы </w:t>
            </w:r>
          </w:p>
        </w:tc>
        <w:tc>
          <w:tcPr>
            <w:tcW w:w="2268" w:type="dxa"/>
          </w:tcPr>
          <w:p w:rsidR="00184095" w:rsidRPr="00F84250" w:rsidRDefault="00292D31" w:rsidP="004C42C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184095" w:rsidRPr="00F84250" w:rsidRDefault="00CE2C36" w:rsidP="004C42C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Предусмотрено Постановлением </w:t>
            </w:r>
            <w:r w:rsidR="004C42CF">
              <w:rPr>
                <w:rFonts w:ascii="Times New Roman" w:hAnsi="Times New Roman"/>
                <w:sz w:val="20"/>
                <w:szCs w:val="20"/>
              </w:rPr>
              <w:t>15</w:t>
            </w:r>
            <w:r w:rsidRPr="00D9136C">
              <w:rPr>
                <w:rFonts w:ascii="Times New Roman" w:hAnsi="Times New Roman"/>
                <w:sz w:val="20"/>
                <w:szCs w:val="20"/>
              </w:rPr>
              <w:t>.</w:t>
            </w:r>
            <w:r w:rsidR="004C42CF">
              <w:rPr>
                <w:rFonts w:ascii="Times New Roman" w:hAnsi="Times New Roman"/>
                <w:sz w:val="20"/>
                <w:szCs w:val="20"/>
              </w:rPr>
              <w:t>09</w:t>
            </w:r>
            <w:r w:rsidRPr="00D9136C">
              <w:rPr>
                <w:rFonts w:ascii="Times New Roman" w:hAnsi="Times New Roman"/>
                <w:sz w:val="20"/>
                <w:szCs w:val="20"/>
              </w:rPr>
              <w:t>.20</w:t>
            </w:r>
            <w:r w:rsidR="004C42CF">
              <w:rPr>
                <w:rFonts w:ascii="Times New Roman" w:hAnsi="Times New Roman"/>
                <w:sz w:val="20"/>
                <w:szCs w:val="20"/>
              </w:rPr>
              <w:t>20</w:t>
            </w:r>
            <w:r w:rsidRPr="00D9136C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4C42C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4C42CF" w:rsidTr="00E61535">
        <w:tc>
          <w:tcPr>
            <w:tcW w:w="3686" w:type="dxa"/>
          </w:tcPr>
          <w:p w:rsidR="004C42CF" w:rsidRPr="00F84250" w:rsidRDefault="004C42CF" w:rsidP="004C42CF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268" w:type="dxa"/>
          </w:tcPr>
          <w:p w:rsidR="004C42CF" w:rsidRPr="00F84250" w:rsidRDefault="004C42CF" w:rsidP="004C42C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4C42CF" w:rsidRPr="00F84250" w:rsidRDefault="004C42CF" w:rsidP="004C42C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Предусмотрено Постановлением 15</w:t>
            </w:r>
            <w:r w:rsidRPr="00D9136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D9136C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D9136C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</w:tbl>
    <w:p w:rsidR="00116D5F" w:rsidRPr="00143C51" w:rsidRDefault="00AA4569" w:rsidP="007B55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0552F">
        <w:rPr>
          <w:rFonts w:ascii="Times New Roman" w:hAnsi="Times New Roman"/>
          <w:sz w:val="24"/>
          <w:szCs w:val="24"/>
        </w:rPr>
        <w:t xml:space="preserve"> </w:t>
      </w:r>
      <w:r w:rsidR="00E61535">
        <w:rPr>
          <w:rFonts w:ascii="Times New Roman" w:hAnsi="Times New Roman"/>
          <w:sz w:val="24"/>
          <w:szCs w:val="24"/>
        </w:rPr>
        <w:t xml:space="preserve"> </w:t>
      </w:r>
      <w:r w:rsidR="00C10705">
        <w:rPr>
          <w:rFonts w:ascii="Times New Roman" w:hAnsi="Times New Roman"/>
          <w:sz w:val="24"/>
          <w:szCs w:val="24"/>
        </w:rPr>
        <w:t xml:space="preserve">   </w:t>
      </w:r>
      <w:r w:rsidR="007B55EE" w:rsidRPr="00143C51">
        <w:rPr>
          <w:rFonts w:ascii="Times New Roman" w:hAnsi="Times New Roman"/>
          <w:sz w:val="28"/>
          <w:szCs w:val="28"/>
        </w:rPr>
        <w:t>Экспертиза показала, что муниципальная программа</w:t>
      </w:r>
      <w:r w:rsidR="004C42CF">
        <w:rPr>
          <w:rFonts w:ascii="Times New Roman" w:hAnsi="Times New Roman"/>
          <w:sz w:val="28"/>
          <w:szCs w:val="28"/>
        </w:rPr>
        <w:t xml:space="preserve"> </w:t>
      </w:r>
      <w:r w:rsidR="00FE705B" w:rsidRPr="00FE705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не соответствует в полной мере</w:t>
      </w:r>
      <w:r w:rsidR="00CB4D61" w:rsidRPr="00143C51">
        <w:rPr>
          <w:rFonts w:ascii="Times New Roman" w:hAnsi="Times New Roman"/>
          <w:sz w:val="28"/>
          <w:szCs w:val="28"/>
        </w:rPr>
        <w:t xml:space="preserve"> </w:t>
      </w:r>
      <w:r w:rsidR="007B55EE" w:rsidRPr="00143C51">
        <w:rPr>
          <w:rFonts w:ascii="Times New Roman" w:hAnsi="Times New Roman"/>
          <w:sz w:val="28"/>
          <w:szCs w:val="28"/>
        </w:rPr>
        <w:t>Порядку разработки, реализации и оценки эффективности</w:t>
      </w:r>
      <w:r w:rsidR="004C42CF">
        <w:rPr>
          <w:rFonts w:ascii="Times New Roman" w:hAnsi="Times New Roman"/>
          <w:sz w:val="28"/>
          <w:szCs w:val="28"/>
        </w:rPr>
        <w:t xml:space="preserve"> реализации</w:t>
      </w:r>
      <w:r w:rsidR="007B55EE" w:rsidRPr="00143C51">
        <w:rPr>
          <w:rFonts w:ascii="Times New Roman" w:hAnsi="Times New Roman"/>
          <w:sz w:val="28"/>
          <w:szCs w:val="28"/>
        </w:rPr>
        <w:t xml:space="preserve"> муниципальных программ, утвержденному постановлением администрации сельского поселения </w:t>
      </w:r>
      <w:proofErr w:type="spellStart"/>
      <w:r w:rsidR="007B55EE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B55EE" w:rsidRPr="00143C51">
        <w:rPr>
          <w:rFonts w:ascii="Times New Roman" w:hAnsi="Times New Roman"/>
          <w:sz w:val="28"/>
          <w:szCs w:val="28"/>
        </w:rPr>
        <w:t xml:space="preserve"> от </w:t>
      </w:r>
      <w:r w:rsidR="004C42CF">
        <w:rPr>
          <w:rFonts w:ascii="Times New Roman" w:hAnsi="Times New Roman"/>
          <w:sz w:val="28"/>
          <w:szCs w:val="28"/>
        </w:rPr>
        <w:t>15</w:t>
      </w:r>
      <w:r w:rsidR="007B55EE" w:rsidRPr="00143C51">
        <w:rPr>
          <w:rFonts w:ascii="Times New Roman" w:hAnsi="Times New Roman"/>
          <w:sz w:val="28"/>
          <w:szCs w:val="28"/>
        </w:rPr>
        <w:t>.</w:t>
      </w:r>
      <w:r w:rsidR="004C42CF">
        <w:rPr>
          <w:rFonts w:ascii="Times New Roman" w:hAnsi="Times New Roman"/>
          <w:sz w:val="28"/>
          <w:szCs w:val="28"/>
        </w:rPr>
        <w:t>09</w:t>
      </w:r>
      <w:r w:rsidR="007B55EE" w:rsidRPr="00143C51">
        <w:rPr>
          <w:rFonts w:ascii="Times New Roman" w:hAnsi="Times New Roman"/>
          <w:sz w:val="28"/>
          <w:szCs w:val="28"/>
        </w:rPr>
        <w:t>.20</w:t>
      </w:r>
      <w:r w:rsidR="004C42CF">
        <w:rPr>
          <w:rFonts w:ascii="Times New Roman" w:hAnsi="Times New Roman"/>
          <w:sz w:val="28"/>
          <w:szCs w:val="28"/>
        </w:rPr>
        <w:t>20</w:t>
      </w:r>
      <w:r w:rsidR="007B55EE" w:rsidRPr="00143C51">
        <w:rPr>
          <w:rFonts w:ascii="Times New Roman" w:hAnsi="Times New Roman"/>
          <w:sz w:val="28"/>
          <w:szCs w:val="28"/>
        </w:rPr>
        <w:t xml:space="preserve"> г. № </w:t>
      </w:r>
      <w:r w:rsidR="004C42CF">
        <w:rPr>
          <w:rFonts w:ascii="Times New Roman" w:hAnsi="Times New Roman"/>
          <w:sz w:val="28"/>
          <w:szCs w:val="28"/>
        </w:rPr>
        <w:t xml:space="preserve">67 </w:t>
      </w:r>
      <w:r w:rsidR="004C42CF" w:rsidRPr="00143C51">
        <w:rPr>
          <w:rFonts w:ascii="Times New Roman" w:hAnsi="Times New Roman"/>
          <w:sz w:val="28"/>
          <w:szCs w:val="28"/>
        </w:rPr>
        <w:t>«О</w:t>
      </w:r>
      <w:r w:rsidR="004C42CF">
        <w:rPr>
          <w:rFonts w:ascii="Times New Roman" w:hAnsi="Times New Roman"/>
          <w:sz w:val="28"/>
          <w:szCs w:val="28"/>
        </w:rPr>
        <w:t>б утверждении Порядка</w:t>
      </w:r>
      <w:r w:rsidR="004C42CF" w:rsidRPr="00143C51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</w:t>
      </w:r>
      <w:r w:rsidR="004C42CF">
        <w:rPr>
          <w:rFonts w:ascii="Times New Roman" w:hAnsi="Times New Roman"/>
          <w:sz w:val="28"/>
          <w:szCs w:val="28"/>
        </w:rPr>
        <w:t xml:space="preserve"> реализации</w:t>
      </w:r>
      <w:r w:rsidR="004C42CF" w:rsidRPr="00143C51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4C42C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C42C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C42CF" w:rsidRPr="00143C51">
        <w:rPr>
          <w:rFonts w:ascii="Times New Roman" w:hAnsi="Times New Roman"/>
          <w:sz w:val="28"/>
          <w:szCs w:val="28"/>
        </w:rPr>
        <w:t>»</w:t>
      </w:r>
      <w:r w:rsidR="004C42CF">
        <w:rPr>
          <w:rFonts w:ascii="Times New Roman" w:hAnsi="Times New Roman"/>
          <w:sz w:val="28"/>
          <w:szCs w:val="28"/>
        </w:rPr>
        <w:t>.</w:t>
      </w:r>
    </w:p>
    <w:p w:rsidR="00174D04" w:rsidRPr="00143C51" w:rsidRDefault="00E82AEC" w:rsidP="00DF00E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B747D0" w:rsidRPr="00143C51">
        <w:rPr>
          <w:rFonts w:ascii="Times New Roman" w:hAnsi="Times New Roman"/>
          <w:sz w:val="28"/>
          <w:szCs w:val="28"/>
        </w:rPr>
        <w:t xml:space="preserve">     </w:t>
      </w:r>
      <w:r w:rsidR="00C10705" w:rsidRPr="00143C51">
        <w:rPr>
          <w:rFonts w:ascii="Times New Roman" w:hAnsi="Times New Roman"/>
          <w:sz w:val="28"/>
          <w:szCs w:val="28"/>
        </w:rPr>
        <w:t xml:space="preserve"> </w:t>
      </w:r>
      <w:r w:rsidR="00B747D0" w:rsidRPr="00143C51">
        <w:rPr>
          <w:rFonts w:ascii="Times New Roman" w:hAnsi="Times New Roman"/>
          <w:sz w:val="28"/>
          <w:szCs w:val="28"/>
        </w:rPr>
        <w:t xml:space="preserve"> М</w:t>
      </w:r>
      <w:r w:rsidR="00C10705" w:rsidRPr="00143C51">
        <w:rPr>
          <w:rFonts w:ascii="Times New Roman" w:hAnsi="Times New Roman"/>
          <w:sz w:val="28"/>
          <w:szCs w:val="28"/>
        </w:rPr>
        <w:t>униципальн</w:t>
      </w:r>
      <w:r w:rsidR="004F1C5B" w:rsidRPr="00143C51">
        <w:rPr>
          <w:rFonts w:ascii="Times New Roman" w:hAnsi="Times New Roman"/>
          <w:sz w:val="28"/>
          <w:szCs w:val="28"/>
        </w:rPr>
        <w:t>ая</w:t>
      </w:r>
      <w:r w:rsidR="00C10705" w:rsidRPr="00143C51">
        <w:rPr>
          <w:rFonts w:ascii="Times New Roman" w:hAnsi="Times New Roman"/>
          <w:sz w:val="28"/>
          <w:szCs w:val="28"/>
        </w:rPr>
        <w:t xml:space="preserve"> программ</w:t>
      </w:r>
      <w:r w:rsidR="004F1C5B" w:rsidRPr="00143C51">
        <w:rPr>
          <w:rFonts w:ascii="Times New Roman" w:hAnsi="Times New Roman"/>
          <w:sz w:val="28"/>
          <w:szCs w:val="28"/>
        </w:rPr>
        <w:t>а</w:t>
      </w:r>
      <w:r w:rsidR="00C10705" w:rsidRPr="00143C51">
        <w:rPr>
          <w:rFonts w:ascii="Times New Roman" w:hAnsi="Times New Roman"/>
          <w:sz w:val="28"/>
          <w:szCs w:val="28"/>
        </w:rPr>
        <w:t xml:space="preserve"> соответствует основным направлениям государственной политики, установленным законами, иными нормативными правовыми актами Российской Федерации, Вологодской области</w:t>
      </w:r>
      <w:r w:rsidR="00DF00EE">
        <w:rPr>
          <w:rFonts w:ascii="Times New Roman" w:hAnsi="Times New Roman"/>
          <w:sz w:val="28"/>
          <w:szCs w:val="28"/>
        </w:rPr>
        <w:t>, Вытегорского района</w:t>
      </w:r>
      <w:r w:rsidR="00C10705" w:rsidRPr="00143C51">
        <w:rPr>
          <w:rFonts w:ascii="Times New Roman" w:hAnsi="Times New Roman"/>
          <w:sz w:val="28"/>
          <w:szCs w:val="28"/>
        </w:rPr>
        <w:t xml:space="preserve"> и муниципального образования </w:t>
      </w:r>
      <w:r w:rsidR="00390528" w:rsidRPr="00143C51">
        <w:rPr>
          <w:rFonts w:ascii="Times New Roman" w:hAnsi="Times New Roman"/>
          <w:sz w:val="28"/>
          <w:szCs w:val="28"/>
        </w:rPr>
        <w:t xml:space="preserve">в сфере </w:t>
      </w:r>
      <w:r w:rsidR="00DF00EE" w:rsidRPr="00DF00EE">
        <w:rPr>
          <w:rFonts w:ascii="Times New Roman" w:hAnsi="Times New Roman"/>
          <w:bCs/>
          <w:sz w:val="28"/>
          <w:szCs w:val="28"/>
        </w:rPr>
        <w:t>обеспечени</w:t>
      </w:r>
      <w:r w:rsidR="00DF00EE">
        <w:rPr>
          <w:rFonts w:ascii="Times New Roman" w:hAnsi="Times New Roman"/>
          <w:bCs/>
          <w:sz w:val="28"/>
          <w:szCs w:val="28"/>
        </w:rPr>
        <w:t>я</w:t>
      </w:r>
      <w:r w:rsidR="00DF00EE" w:rsidRPr="00DF00EE">
        <w:rPr>
          <w:rFonts w:ascii="Times New Roman" w:hAnsi="Times New Roman"/>
          <w:bCs/>
          <w:sz w:val="28"/>
          <w:szCs w:val="28"/>
        </w:rPr>
        <w:t xml:space="preserve"> первичных мер пожарной безопасности в границах населенных пунктов поселения</w:t>
      </w:r>
      <w:r w:rsidR="00DF00EE" w:rsidRPr="00DF00EE">
        <w:rPr>
          <w:rFonts w:ascii="Times New Roman" w:hAnsi="Times New Roman"/>
          <w:sz w:val="28"/>
          <w:szCs w:val="28"/>
        </w:rPr>
        <w:t>.</w:t>
      </w:r>
      <w:r w:rsidR="00DF00EE">
        <w:rPr>
          <w:rFonts w:ascii="Times New Roman" w:hAnsi="Times New Roman"/>
          <w:sz w:val="28"/>
          <w:szCs w:val="28"/>
        </w:rPr>
        <w:t xml:space="preserve"> П</w:t>
      </w:r>
      <w:r w:rsidR="007B1097" w:rsidRPr="00143C51">
        <w:rPr>
          <w:rFonts w:ascii="Times New Roman" w:hAnsi="Times New Roman"/>
          <w:sz w:val="28"/>
          <w:szCs w:val="28"/>
        </w:rPr>
        <w:t>рограмма принята для решения актуальн</w:t>
      </w:r>
      <w:r w:rsidR="00462A92" w:rsidRPr="00143C51">
        <w:rPr>
          <w:rFonts w:ascii="Times New Roman" w:hAnsi="Times New Roman"/>
          <w:sz w:val="28"/>
          <w:szCs w:val="28"/>
        </w:rPr>
        <w:t>ых</w:t>
      </w:r>
      <w:r w:rsidR="007B1097" w:rsidRPr="00143C51">
        <w:rPr>
          <w:rFonts w:ascii="Times New Roman" w:hAnsi="Times New Roman"/>
          <w:sz w:val="28"/>
          <w:szCs w:val="28"/>
        </w:rPr>
        <w:t xml:space="preserve"> для сельского поселения </w:t>
      </w:r>
      <w:proofErr w:type="spellStart"/>
      <w:r w:rsidR="007B109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4D04" w:rsidRPr="00143C51">
        <w:rPr>
          <w:rFonts w:ascii="Times New Roman" w:hAnsi="Times New Roman"/>
          <w:sz w:val="28"/>
          <w:szCs w:val="28"/>
        </w:rPr>
        <w:t xml:space="preserve"> проблем</w:t>
      </w:r>
      <w:r w:rsidR="00462A92" w:rsidRPr="00143C51">
        <w:rPr>
          <w:rFonts w:ascii="Times New Roman" w:hAnsi="Times New Roman"/>
          <w:sz w:val="28"/>
          <w:szCs w:val="28"/>
        </w:rPr>
        <w:t>, р</w:t>
      </w:r>
      <w:r w:rsidR="00174D04" w:rsidRPr="00143C51">
        <w:rPr>
          <w:rFonts w:ascii="Times New Roman" w:hAnsi="Times New Roman"/>
          <w:sz w:val="28"/>
          <w:szCs w:val="28"/>
        </w:rPr>
        <w:t xml:space="preserve">ешение </w:t>
      </w:r>
      <w:r w:rsidR="00462A92" w:rsidRPr="00143C51">
        <w:rPr>
          <w:rFonts w:ascii="Times New Roman" w:hAnsi="Times New Roman"/>
          <w:sz w:val="28"/>
          <w:szCs w:val="28"/>
        </w:rPr>
        <w:t xml:space="preserve">которых </w:t>
      </w:r>
      <w:r w:rsidR="00174D04" w:rsidRPr="00143C51">
        <w:rPr>
          <w:rFonts w:ascii="Times New Roman" w:hAnsi="Times New Roman"/>
          <w:sz w:val="28"/>
          <w:szCs w:val="28"/>
        </w:rPr>
        <w:t xml:space="preserve">программным методом является </w:t>
      </w:r>
      <w:r w:rsidR="00462A92" w:rsidRPr="00143C51">
        <w:rPr>
          <w:rFonts w:ascii="Times New Roman" w:hAnsi="Times New Roman"/>
          <w:sz w:val="28"/>
          <w:szCs w:val="28"/>
        </w:rPr>
        <w:t>ц</w:t>
      </w:r>
      <w:r w:rsidR="00174D04" w:rsidRPr="00143C51">
        <w:rPr>
          <w:rFonts w:ascii="Times New Roman" w:hAnsi="Times New Roman"/>
          <w:sz w:val="28"/>
          <w:szCs w:val="28"/>
        </w:rPr>
        <w:t xml:space="preserve">елесообразным и необходимым. </w:t>
      </w:r>
    </w:p>
    <w:p w:rsidR="00062B11" w:rsidRPr="00143C51" w:rsidRDefault="007501A5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</w:t>
      </w:r>
      <w:r w:rsidR="00DF2AE5" w:rsidRPr="00143C51">
        <w:rPr>
          <w:rFonts w:ascii="Times New Roman" w:hAnsi="Times New Roman"/>
          <w:sz w:val="28"/>
          <w:szCs w:val="28"/>
        </w:rPr>
        <w:t xml:space="preserve">   </w:t>
      </w:r>
      <w:r w:rsidR="00DF2AE5" w:rsidRPr="00B97684">
        <w:rPr>
          <w:rFonts w:ascii="Times New Roman" w:hAnsi="Times New Roman"/>
          <w:sz w:val="28"/>
          <w:szCs w:val="28"/>
        </w:rPr>
        <w:t>Цель муниципальной программы</w:t>
      </w:r>
      <w:r w:rsidR="00A364F7" w:rsidRPr="00B97684">
        <w:rPr>
          <w:rFonts w:ascii="Times New Roman" w:hAnsi="Times New Roman"/>
          <w:sz w:val="28"/>
          <w:szCs w:val="28"/>
        </w:rPr>
        <w:t xml:space="preserve">: </w:t>
      </w:r>
      <w:r w:rsidR="00B97684">
        <w:rPr>
          <w:rFonts w:ascii="Times New Roman" w:hAnsi="Times New Roman"/>
          <w:sz w:val="28"/>
          <w:szCs w:val="28"/>
        </w:rPr>
        <w:t xml:space="preserve">обеспечение пожарной безопасности населения </w:t>
      </w:r>
      <w:r w:rsidR="007B6F2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7B6F27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B97684">
        <w:rPr>
          <w:rFonts w:ascii="Times New Roman" w:hAnsi="Times New Roman"/>
          <w:sz w:val="28"/>
          <w:szCs w:val="28"/>
        </w:rPr>
        <w:t>.</w:t>
      </w:r>
      <w:r w:rsidR="007B6F27">
        <w:rPr>
          <w:rFonts w:ascii="Times New Roman" w:hAnsi="Times New Roman"/>
          <w:sz w:val="28"/>
          <w:szCs w:val="28"/>
        </w:rPr>
        <w:t xml:space="preserve"> </w:t>
      </w:r>
    </w:p>
    <w:p w:rsidR="00062B11" w:rsidRPr="00143C51" w:rsidRDefault="007B6F27" w:rsidP="007B6F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62B11" w:rsidRPr="00143C51">
        <w:rPr>
          <w:rFonts w:ascii="Times New Roman" w:hAnsi="Times New Roman"/>
          <w:sz w:val="28"/>
          <w:szCs w:val="28"/>
        </w:rPr>
        <w:t xml:space="preserve">     Цел</w:t>
      </w:r>
      <w:r>
        <w:rPr>
          <w:rFonts w:ascii="Times New Roman" w:hAnsi="Times New Roman"/>
          <w:sz w:val="28"/>
          <w:szCs w:val="28"/>
        </w:rPr>
        <w:t>ь</w:t>
      </w:r>
      <w:r w:rsidR="00062B11" w:rsidRPr="00143C51">
        <w:rPr>
          <w:rFonts w:ascii="Times New Roman" w:hAnsi="Times New Roman"/>
          <w:sz w:val="28"/>
          <w:szCs w:val="28"/>
        </w:rPr>
        <w:t xml:space="preserve"> Программы соотве</w:t>
      </w:r>
      <w:r w:rsidR="007D69E7">
        <w:rPr>
          <w:rFonts w:ascii="Times New Roman" w:hAnsi="Times New Roman"/>
          <w:sz w:val="28"/>
          <w:szCs w:val="28"/>
        </w:rPr>
        <w:t>тствуют поставленн</w:t>
      </w:r>
      <w:r w:rsidR="00B97684">
        <w:rPr>
          <w:rFonts w:ascii="Times New Roman" w:hAnsi="Times New Roman"/>
          <w:sz w:val="28"/>
          <w:szCs w:val="28"/>
        </w:rPr>
        <w:t>ым проблемам.</w:t>
      </w:r>
    </w:p>
    <w:p w:rsidR="00DF2AE5" w:rsidRDefault="007B6F27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2B11" w:rsidRPr="00143C51">
        <w:rPr>
          <w:rFonts w:ascii="Times New Roman" w:hAnsi="Times New Roman"/>
          <w:sz w:val="28"/>
          <w:szCs w:val="28"/>
        </w:rPr>
        <w:t xml:space="preserve">  </w:t>
      </w:r>
      <w:r w:rsidR="00A364F7" w:rsidRPr="00143C51">
        <w:rPr>
          <w:rFonts w:ascii="Times New Roman" w:hAnsi="Times New Roman"/>
          <w:sz w:val="28"/>
          <w:szCs w:val="28"/>
        </w:rPr>
        <w:t xml:space="preserve">     Задачи муниципальной программы:</w:t>
      </w:r>
    </w:p>
    <w:p w:rsidR="007B6F27" w:rsidRDefault="007B6F27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</w:t>
      </w:r>
      <w:r w:rsidR="00B97684">
        <w:rPr>
          <w:rFonts w:ascii="Times New Roman" w:hAnsi="Times New Roman"/>
          <w:sz w:val="28"/>
          <w:szCs w:val="28"/>
        </w:rPr>
        <w:t xml:space="preserve">здание необходимых условий для обеспечения пожарной безопасности. </w:t>
      </w:r>
      <w:r>
        <w:rPr>
          <w:rFonts w:ascii="Times New Roman" w:hAnsi="Times New Roman"/>
          <w:sz w:val="28"/>
          <w:szCs w:val="28"/>
        </w:rPr>
        <w:t xml:space="preserve">2. </w:t>
      </w:r>
      <w:r w:rsidR="00B97684">
        <w:rPr>
          <w:rFonts w:ascii="Times New Roman" w:hAnsi="Times New Roman"/>
          <w:sz w:val="28"/>
          <w:szCs w:val="28"/>
        </w:rPr>
        <w:t xml:space="preserve">Защита жизни и здоровья граждан. </w:t>
      </w:r>
    </w:p>
    <w:p w:rsidR="00B97684" w:rsidRDefault="007B6F27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97684">
        <w:rPr>
          <w:rFonts w:ascii="Times New Roman" w:hAnsi="Times New Roman"/>
          <w:sz w:val="28"/>
          <w:szCs w:val="28"/>
        </w:rPr>
        <w:t>Организация обучения мерам пожарной безопасности и пропаганда пожарно-технических знаний.</w:t>
      </w:r>
    </w:p>
    <w:p w:rsidR="007B6F27" w:rsidRPr="00143C51" w:rsidRDefault="00B97684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Обеспечение надлежащего состояния источников противопожарного водоснабжения.  </w:t>
      </w:r>
      <w:r w:rsidR="007B6F27">
        <w:rPr>
          <w:rFonts w:ascii="Times New Roman" w:hAnsi="Times New Roman"/>
          <w:sz w:val="28"/>
          <w:szCs w:val="28"/>
        </w:rPr>
        <w:t xml:space="preserve">  </w:t>
      </w:r>
    </w:p>
    <w:p w:rsidR="00DA06BB" w:rsidRDefault="00062B11" w:rsidP="00B142D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D69E7">
        <w:rPr>
          <w:rFonts w:ascii="Times New Roman" w:hAnsi="Times New Roman"/>
          <w:sz w:val="28"/>
          <w:szCs w:val="28"/>
        </w:rPr>
        <w:t xml:space="preserve">   </w:t>
      </w:r>
      <w:r w:rsidR="00B142D0">
        <w:rPr>
          <w:rFonts w:ascii="Times New Roman" w:hAnsi="Times New Roman"/>
          <w:sz w:val="28"/>
          <w:szCs w:val="28"/>
        </w:rPr>
        <w:t xml:space="preserve">   </w:t>
      </w:r>
      <w:r w:rsidRPr="007D69E7">
        <w:rPr>
          <w:rFonts w:ascii="Times New Roman" w:hAnsi="Times New Roman"/>
          <w:sz w:val="28"/>
          <w:szCs w:val="28"/>
        </w:rPr>
        <w:t xml:space="preserve">  </w:t>
      </w:r>
      <w:r w:rsidR="00B97684" w:rsidRPr="00B97684">
        <w:rPr>
          <w:rFonts w:ascii="Times New Roman" w:hAnsi="Times New Roman"/>
          <w:sz w:val="28"/>
          <w:szCs w:val="28"/>
          <w:u w:val="single"/>
        </w:rPr>
        <w:t>Задачи сформулированы как мероприятия</w:t>
      </w:r>
      <w:r w:rsidR="00DA06BB">
        <w:rPr>
          <w:rFonts w:ascii="Times New Roman" w:hAnsi="Times New Roman"/>
          <w:sz w:val="28"/>
          <w:szCs w:val="28"/>
          <w:u w:val="single"/>
        </w:rPr>
        <w:t xml:space="preserve"> и не отражают </w:t>
      </w:r>
      <w:r w:rsidR="00DA06BB">
        <w:rPr>
          <w:rFonts w:ascii="Times New Roman" w:hAnsi="Times New Roman"/>
          <w:sz w:val="28"/>
          <w:szCs w:val="28"/>
          <w:u w:val="single"/>
        </w:rPr>
        <w:t>конечный результат</w:t>
      </w:r>
      <w:r w:rsidR="00DA06BB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251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85A21">
        <w:rPr>
          <w:rFonts w:ascii="Times New Roman" w:hAnsi="Times New Roman"/>
          <w:sz w:val="28"/>
          <w:szCs w:val="28"/>
          <w:u w:val="single"/>
        </w:rPr>
        <w:t>Задача «Защита жизни и здоровья граждан» не относится согласно Федерально</w:t>
      </w:r>
      <w:r w:rsidR="00DA06BB">
        <w:rPr>
          <w:rFonts w:ascii="Times New Roman" w:hAnsi="Times New Roman"/>
          <w:sz w:val="28"/>
          <w:szCs w:val="28"/>
          <w:u w:val="single"/>
        </w:rPr>
        <w:t>му</w:t>
      </w:r>
      <w:r w:rsidR="00E85A21">
        <w:rPr>
          <w:rFonts w:ascii="Times New Roman" w:hAnsi="Times New Roman"/>
          <w:sz w:val="28"/>
          <w:szCs w:val="28"/>
          <w:u w:val="single"/>
        </w:rPr>
        <w:t xml:space="preserve"> закон</w:t>
      </w:r>
      <w:r w:rsidR="00DA06BB">
        <w:rPr>
          <w:rFonts w:ascii="Times New Roman" w:hAnsi="Times New Roman"/>
          <w:sz w:val="28"/>
          <w:szCs w:val="28"/>
          <w:u w:val="single"/>
        </w:rPr>
        <w:t>у</w:t>
      </w:r>
      <w:r w:rsidR="00E85A21">
        <w:rPr>
          <w:rFonts w:ascii="Times New Roman" w:hAnsi="Times New Roman"/>
          <w:sz w:val="28"/>
          <w:szCs w:val="28"/>
          <w:u w:val="single"/>
        </w:rPr>
        <w:t xml:space="preserve"> от 22.07.2008 № 123 –ФЗ «Технический регламент о требованиях пожарной безопасности»</w:t>
      </w:r>
      <w:r w:rsidR="00DA06BB">
        <w:rPr>
          <w:rFonts w:ascii="Times New Roman" w:hAnsi="Times New Roman"/>
          <w:sz w:val="28"/>
          <w:szCs w:val="28"/>
          <w:u w:val="single"/>
        </w:rPr>
        <w:t xml:space="preserve"> к мерам первичной пожарной безопасности. Задача не относится к полномочиям муниципального образования и имеет глобальный характер. </w:t>
      </w:r>
    </w:p>
    <w:p w:rsidR="00A54186" w:rsidRDefault="00B142D0" w:rsidP="00EF5A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42D0">
        <w:rPr>
          <w:rFonts w:ascii="Times New Roman" w:hAnsi="Times New Roman"/>
          <w:sz w:val="28"/>
          <w:szCs w:val="28"/>
        </w:rPr>
        <w:t xml:space="preserve">        Согласно Порядку основное мероприятие должно быть направлено на решение </w:t>
      </w:r>
      <w:r w:rsidRPr="00B142D0">
        <w:rPr>
          <w:rFonts w:ascii="Times New Roman" w:hAnsi="Times New Roman"/>
          <w:b/>
          <w:sz w:val="28"/>
          <w:szCs w:val="28"/>
        </w:rPr>
        <w:t xml:space="preserve">конкретной </w:t>
      </w:r>
      <w:r w:rsidRPr="00B142D0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(пункт 3.3.3). Формулировки основных мероприятий не позволяют определить </w:t>
      </w:r>
      <w:r w:rsidR="0088098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достижение какой конкретной задачи направлено конкретное мероприятие.  </w:t>
      </w:r>
    </w:p>
    <w:p w:rsidR="00E61535" w:rsidRDefault="00E61535" w:rsidP="00EF5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Формулировка Основного мероприятия «Мероприятия по обеспечению пожарной безопасности» </w:t>
      </w:r>
      <w:r>
        <w:rPr>
          <w:rFonts w:ascii="Times New Roman" w:hAnsi="Times New Roman"/>
          <w:sz w:val="28"/>
          <w:szCs w:val="28"/>
        </w:rPr>
        <w:t>в решении о бюджете</w:t>
      </w:r>
      <w:r>
        <w:rPr>
          <w:rFonts w:ascii="Times New Roman" w:hAnsi="Times New Roman"/>
          <w:sz w:val="28"/>
          <w:szCs w:val="28"/>
        </w:rPr>
        <w:t xml:space="preserve"> не соответствует формулировке в Программе «Общие м</w:t>
      </w:r>
      <w:r>
        <w:rPr>
          <w:rFonts w:ascii="Times New Roman" w:hAnsi="Times New Roman"/>
          <w:sz w:val="28"/>
          <w:szCs w:val="28"/>
        </w:rPr>
        <w:t>ероприятия по обеспечению пожарной безопасности»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80989" w:rsidRDefault="00E61535" w:rsidP="00E615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305B4" w:rsidRPr="00143C51">
        <w:rPr>
          <w:rFonts w:ascii="Times New Roman" w:hAnsi="Times New Roman"/>
          <w:sz w:val="28"/>
          <w:szCs w:val="28"/>
        </w:rPr>
        <w:t>Программой предусмотрен</w:t>
      </w:r>
      <w:r w:rsidR="005A1B59" w:rsidRPr="00143C51">
        <w:rPr>
          <w:rFonts w:ascii="Times New Roman" w:hAnsi="Times New Roman"/>
          <w:sz w:val="28"/>
          <w:szCs w:val="28"/>
        </w:rPr>
        <w:t>о</w:t>
      </w:r>
      <w:r w:rsidR="00B305B4" w:rsidRPr="00143C51">
        <w:rPr>
          <w:rFonts w:ascii="Times New Roman" w:hAnsi="Times New Roman"/>
          <w:sz w:val="28"/>
          <w:szCs w:val="28"/>
        </w:rPr>
        <w:t xml:space="preserve"> </w:t>
      </w:r>
      <w:r w:rsidR="00EF5AF7">
        <w:rPr>
          <w:rFonts w:ascii="Times New Roman" w:hAnsi="Times New Roman"/>
          <w:sz w:val="28"/>
          <w:szCs w:val="28"/>
        </w:rPr>
        <w:t>4</w:t>
      </w:r>
      <w:r w:rsidR="005A1B59" w:rsidRPr="00143C51">
        <w:rPr>
          <w:rFonts w:ascii="Times New Roman" w:hAnsi="Times New Roman"/>
          <w:sz w:val="28"/>
          <w:szCs w:val="28"/>
        </w:rPr>
        <w:t xml:space="preserve"> </w:t>
      </w:r>
      <w:r w:rsidR="00B305B4" w:rsidRPr="00143C51">
        <w:rPr>
          <w:rFonts w:ascii="Times New Roman" w:hAnsi="Times New Roman"/>
          <w:sz w:val="28"/>
          <w:szCs w:val="28"/>
        </w:rPr>
        <w:t>ц</w:t>
      </w:r>
      <w:r w:rsidR="002A58F3" w:rsidRPr="00143C51">
        <w:rPr>
          <w:rFonts w:ascii="Times New Roman" w:hAnsi="Times New Roman"/>
          <w:sz w:val="28"/>
          <w:szCs w:val="28"/>
        </w:rPr>
        <w:t>елевы</w:t>
      </w:r>
      <w:r w:rsidR="005A1B59" w:rsidRPr="00143C51">
        <w:rPr>
          <w:rFonts w:ascii="Times New Roman" w:hAnsi="Times New Roman"/>
          <w:sz w:val="28"/>
          <w:szCs w:val="28"/>
        </w:rPr>
        <w:t>х</w:t>
      </w:r>
      <w:r w:rsidR="002A58F3" w:rsidRPr="00143C51">
        <w:rPr>
          <w:rFonts w:ascii="Times New Roman" w:hAnsi="Times New Roman"/>
          <w:sz w:val="28"/>
          <w:szCs w:val="28"/>
        </w:rPr>
        <w:t xml:space="preserve"> показател</w:t>
      </w:r>
      <w:r w:rsidR="005A1B59" w:rsidRPr="00143C51">
        <w:rPr>
          <w:rFonts w:ascii="Times New Roman" w:hAnsi="Times New Roman"/>
          <w:sz w:val="28"/>
          <w:szCs w:val="28"/>
        </w:rPr>
        <w:t>я</w:t>
      </w:r>
      <w:r w:rsidR="00B305B4" w:rsidRPr="00143C51">
        <w:rPr>
          <w:rFonts w:ascii="Times New Roman" w:hAnsi="Times New Roman"/>
          <w:sz w:val="28"/>
          <w:szCs w:val="28"/>
        </w:rPr>
        <w:t>.</w:t>
      </w:r>
    </w:p>
    <w:p w:rsidR="00880989" w:rsidRDefault="005A1B59" w:rsidP="0088098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989">
        <w:rPr>
          <w:rFonts w:ascii="Times New Roman" w:hAnsi="Times New Roman"/>
          <w:sz w:val="28"/>
          <w:szCs w:val="28"/>
          <w:u w:val="single"/>
        </w:rPr>
        <w:t>Утверждаемые показатели</w:t>
      </w:r>
      <w:r w:rsidR="00880989" w:rsidRPr="00880989">
        <w:rPr>
          <w:rFonts w:ascii="Times New Roman" w:hAnsi="Times New Roman"/>
          <w:sz w:val="28"/>
          <w:szCs w:val="28"/>
          <w:u w:val="single"/>
        </w:rPr>
        <w:t xml:space="preserve"> не</w:t>
      </w:r>
      <w:r w:rsidRPr="00880989">
        <w:rPr>
          <w:rFonts w:ascii="Times New Roman" w:hAnsi="Times New Roman"/>
          <w:sz w:val="28"/>
          <w:szCs w:val="28"/>
          <w:u w:val="single"/>
        </w:rPr>
        <w:t xml:space="preserve"> отражают результат достижения всех поставленных задач.</w:t>
      </w:r>
      <w:r w:rsidR="00E41BB9" w:rsidRPr="00956664">
        <w:rPr>
          <w:rFonts w:ascii="Times New Roman" w:hAnsi="Times New Roman"/>
          <w:sz w:val="28"/>
          <w:szCs w:val="28"/>
        </w:rPr>
        <w:t xml:space="preserve"> </w:t>
      </w:r>
      <w:r w:rsidR="00DF2AE5" w:rsidRPr="00143C51">
        <w:rPr>
          <w:rFonts w:ascii="Times New Roman" w:hAnsi="Times New Roman"/>
          <w:sz w:val="28"/>
          <w:szCs w:val="28"/>
        </w:rPr>
        <w:t xml:space="preserve"> </w:t>
      </w:r>
      <w:r w:rsidR="00880989" w:rsidRPr="00880989">
        <w:rPr>
          <w:rFonts w:ascii="Times New Roman" w:hAnsi="Times New Roman"/>
          <w:sz w:val="28"/>
          <w:szCs w:val="28"/>
          <w:u w:val="single"/>
        </w:rPr>
        <w:t xml:space="preserve">Отсутствует четкое понимание достижение какой задачи измеряется показателем «Доля организованных и проведенных мероприятий от числа запланированных мероприятий по пожарной безопасности». </w:t>
      </w:r>
      <w:r w:rsidR="00880989">
        <w:rPr>
          <w:rFonts w:ascii="Times New Roman" w:hAnsi="Times New Roman"/>
          <w:sz w:val="28"/>
          <w:szCs w:val="28"/>
        </w:rPr>
        <w:t xml:space="preserve"> </w:t>
      </w:r>
      <w:r w:rsidR="000E5CE9" w:rsidRPr="000E5CE9">
        <w:rPr>
          <w:rFonts w:ascii="Times New Roman" w:hAnsi="Times New Roman"/>
          <w:sz w:val="28"/>
          <w:szCs w:val="28"/>
          <w:u w:val="single"/>
        </w:rPr>
        <w:t>Не указаны единицы измерения целевых показателей</w:t>
      </w:r>
      <w:r w:rsidR="000E5CE9">
        <w:rPr>
          <w:rFonts w:ascii="Times New Roman" w:hAnsi="Times New Roman"/>
          <w:sz w:val="28"/>
          <w:szCs w:val="28"/>
        </w:rPr>
        <w:t xml:space="preserve">.  </w:t>
      </w:r>
    </w:p>
    <w:p w:rsidR="000E5CE9" w:rsidRPr="000E5CE9" w:rsidRDefault="000E5CE9" w:rsidP="0088098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CE9">
        <w:rPr>
          <w:rFonts w:ascii="Times New Roman" w:hAnsi="Times New Roman"/>
          <w:sz w:val="28"/>
          <w:szCs w:val="28"/>
        </w:rPr>
        <w:t xml:space="preserve">        </w:t>
      </w:r>
      <w:r w:rsidRPr="000E5CE9">
        <w:rPr>
          <w:rFonts w:ascii="Times New Roman" w:hAnsi="Times New Roman"/>
          <w:sz w:val="28"/>
          <w:szCs w:val="28"/>
          <w:u w:val="single"/>
        </w:rPr>
        <w:t>Отсутствует прямая связь между целевыми показателями и ожидаемыми результатами</w:t>
      </w:r>
      <w:r w:rsidRPr="000E5C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/>
          <w:sz w:val="28"/>
          <w:szCs w:val="28"/>
        </w:rPr>
        <w:t>Порядку</w:t>
      </w:r>
      <w:proofErr w:type="gramEnd"/>
      <w:r>
        <w:rPr>
          <w:rFonts w:ascii="Times New Roman" w:hAnsi="Times New Roman"/>
          <w:sz w:val="28"/>
          <w:szCs w:val="28"/>
        </w:rPr>
        <w:t xml:space="preserve"> ожидаемые результаты должны представлять собой целевые показатели со значениями. </w:t>
      </w:r>
    </w:p>
    <w:p w:rsidR="00BD4BF6" w:rsidRDefault="000E5CE9" w:rsidP="00BD4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505C" w:rsidRPr="00143C51">
        <w:rPr>
          <w:rFonts w:ascii="Times New Roman" w:hAnsi="Times New Roman"/>
          <w:sz w:val="28"/>
          <w:szCs w:val="28"/>
        </w:rPr>
        <w:t xml:space="preserve">    </w:t>
      </w:r>
      <w:r w:rsidR="00880989">
        <w:rPr>
          <w:rFonts w:ascii="Times New Roman" w:hAnsi="Times New Roman"/>
          <w:sz w:val="28"/>
          <w:szCs w:val="28"/>
        </w:rPr>
        <w:t xml:space="preserve">  </w:t>
      </w:r>
      <w:r w:rsidR="005F0488" w:rsidRPr="00143C51">
        <w:rPr>
          <w:rFonts w:ascii="Times New Roman" w:hAnsi="Times New Roman"/>
          <w:sz w:val="28"/>
          <w:szCs w:val="28"/>
        </w:rPr>
        <w:t xml:space="preserve"> </w:t>
      </w:r>
      <w:r w:rsidR="00880989" w:rsidRPr="00880989">
        <w:rPr>
          <w:rFonts w:ascii="Times New Roman" w:hAnsi="Times New Roman"/>
          <w:sz w:val="28"/>
          <w:szCs w:val="28"/>
        </w:rPr>
        <w:t xml:space="preserve">Общий объем финансирования Программы – </w:t>
      </w:r>
      <w:r w:rsidR="00880989">
        <w:rPr>
          <w:rFonts w:ascii="Times New Roman" w:hAnsi="Times New Roman"/>
          <w:sz w:val="28"/>
          <w:szCs w:val="28"/>
        </w:rPr>
        <w:t>254,8</w:t>
      </w:r>
      <w:r w:rsidR="00880989" w:rsidRPr="00880989">
        <w:rPr>
          <w:rFonts w:ascii="Times New Roman" w:hAnsi="Times New Roman"/>
          <w:sz w:val="28"/>
          <w:szCs w:val="28"/>
        </w:rPr>
        <w:t xml:space="preserve"> тыс. рублей, в том числе по годам: 20</w:t>
      </w:r>
      <w:r w:rsidR="00880989">
        <w:rPr>
          <w:rFonts w:ascii="Times New Roman" w:hAnsi="Times New Roman"/>
          <w:sz w:val="28"/>
          <w:szCs w:val="28"/>
        </w:rPr>
        <w:t>23</w:t>
      </w:r>
      <w:r w:rsidR="00880989" w:rsidRPr="00880989">
        <w:rPr>
          <w:rFonts w:ascii="Times New Roman" w:hAnsi="Times New Roman"/>
          <w:sz w:val="28"/>
          <w:szCs w:val="28"/>
        </w:rPr>
        <w:t xml:space="preserve"> год – </w:t>
      </w:r>
      <w:r w:rsidR="00880989">
        <w:rPr>
          <w:rFonts w:ascii="Times New Roman" w:hAnsi="Times New Roman"/>
          <w:sz w:val="28"/>
          <w:szCs w:val="28"/>
        </w:rPr>
        <w:t>30,0</w:t>
      </w:r>
      <w:r w:rsidR="00880989" w:rsidRPr="00880989">
        <w:rPr>
          <w:rFonts w:ascii="Times New Roman" w:hAnsi="Times New Roman"/>
          <w:sz w:val="28"/>
          <w:szCs w:val="28"/>
        </w:rPr>
        <w:t xml:space="preserve"> тыс. рублей, 20</w:t>
      </w:r>
      <w:r w:rsidR="00880989">
        <w:rPr>
          <w:rFonts w:ascii="Times New Roman" w:hAnsi="Times New Roman"/>
          <w:sz w:val="28"/>
          <w:szCs w:val="28"/>
        </w:rPr>
        <w:t>24</w:t>
      </w:r>
      <w:r w:rsidR="00880989" w:rsidRPr="00880989">
        <w:rPr>
          <w:rFonts w:ascii="Times New Roman" w:hAnsi="Times New Roman"/>
          <w:sz w:val="28"/>
          <w:szCs w:val="28"/>
        </w:rPr>
        <w:t xml:space="preserve"> год – </w:t>
      </w:r>
      <w:r w:rsidR="00880989">
        <w:rPr>
          <w:rFonts w:ascii="Times New Roman" w:hAnsi="Times New Roman"/>
          <w:sz w:val="28"/>
          <w:szCs w:val="28"/>
        </w:rPr>
        <w:t>28,0</w:t>
      </w:r>
      <w:r w:rsidR="00880989" w:rsidRPr="00880989">
        <w:rPr>
          <w:rFonts w:ascii="Times New Roman" w:hAnsi="Times New Roman"/>
          <w:sz w:val="28"/>
          <w:szCs w:val="28"/>
        </w:rPr>
        <w:t xml:space="preserve"> тыс. рублей, 202</w:t>
      </w:r>
      <w:r w:rsidR="00880989">
        <w:rPr>
          <w:rFonts w:ascii="Times New Roman" w:hAnsi="Times New Roman"/>
          <w:sz w:val="28"/>
          <w:szCs w:val="28"/>
        </w:rPr>
        <w:t>5</w:t>
      </w:r>
      <w:r w:rsidR="00880989" w:rsidRPr="00880989">
        <w:rPr>
          <w:rFonts w:ascii="Times New Roman" w:hAnsi="Times New Roman"/>
          <w:sz w:val="28"/>
          <w:szCs w:val="28"/>
        </w:rPr>
        <w:t xml:space="preserve"> год </w:t>
      </w:r>
      <w:r w:rsidR="00880989">
        <w:rPr>
          <w:rFonts w:ascii="Times New Roman" w:hAnsi="Times New Roman"/>
          <w:sz w:val="28"/>
          <w:szCs w:val="28"/>
        </w:rPr>
        <w:t xml:space="preserve">– 28,0 </w:t>
      </w:r>
      <w:r w:rsidR="00880989" w:rsidRPr="00880989">
        <w:rPr>
          <w:rFonts w:ascii="Times New Roman" w:hAnsi="Times New Roman"/>
          <w:sz w:val="28"/>
          <w:szCs w:val="28"/>
        </w:rPr>
        <w:t>тыс. рублей</w:t>
      </w:r>
      <w:r w:rsidR="00880989">
        <w:rPr>
          <w:rFonts w:ascii="Times New Roman" w:hAnsi="Times New Roman"/>
          <w:sz w:val="28"/>
          <w:szCs w:val="28"/>
        </w:rPr>
        <w:t xml:space="preserve">, 2026 год – 85,4 тыс. рублей, 2027 – 83,4 тыс. рублей. Источник финансирования – бюджет сельского поселения </w:t>
      </w:r>
      <w:proofErr w:type="spellStart"/>
      <w:r w:rsidR="00880989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80989">
        <w:rPr>
          <w:rFonts w:ascii="Times New Roman" w:hAnsi="Times New Roman"/>
          <w:sz w:val="28"/>
          <w:szCs w:val="28"/>
        </w:rPr>
        <w:t xml:space="preserve"> (собственные средства бюджета). Объемы финансового обеспечения на 2023-2025 годы соответствуют решению о бюджете сельского поселения </w:t>
      </w:r>
      <w:proofErr w:type="spellStart"/>
      <w:r w:rsidR="00880989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80989">
        <w:rPr>
          <w:rFonts w:ascii="Times New Roman" w:hAnsi="Times New Roman"/>
          <w:sz w:val="28"/>
          <w:szCs w:val="28"/>
        </w:rPr>
        <w:t xml:space="preserve"> на 2023 год и плановый период 2024 и 2025 годов.     </w:t>
      </w:r>
    </w:p>
    <w:p w:rsidR="00880989" w:rsidRDefault="00BD4BF6" w:rsidP="000E5C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D4BF6">
        <w:rPr>
          <w:rFonts w:ascii="Times New Roman" w:hAnsi="Times New Roman"/>
          <w:sz w:val="28"/>
          <w:szCs w:val="28"/>
        </w:rPr>
        <w:t xml:space="preserve">        </w:t>
      </w:r>
      <w:r w:rsidRPr="00BD4BF6">
        <w:rPr>
          <w:rFonts w:ascii="Times New Roman" w:hAnsi="Times New Roman"/>
          <w:sz w:val="28"/>
          <w:szCs w:val="28"/>
          <w:u w:val="single"/>
        </w:rPr>
        <w:t>Ревизионная комиссия рекомендует</w:t>
      </w:r>
      <w:r w:rsidR="00880989" w:rsidRPr="00880989">
        <w:rPr>
          <w:rFonts w:ascii="Times New Roman" w:hAnsi="Times New Roman"/>
          <w:sz w:val="28"/>
          <w:szCs w:val="28"/>
          <w:u w:val="single"/>
        </w:rPr>
        <w:t>:</w:t>
      </w:r>
    </w:p>
    <w:p w:rsidR="000E5CE9" w:rsidRPr="000E5CE9" w:rsidRDefault="000E5CE9" w:rsidP="000E5C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CE9">
        <w:rPr>
          <w:rFonts w:ascii="Times New Roman" w:hAnsi="Times New Roman"/>
          <w:sz w:val="28"/>
          <w:szCs w:val="28"/>
        </w:rPr>
        <w:t>- разработать приложение «Финансовое обеспечение муниципальной программы (подпрограммы муниципальной программы) за счет средств бюджета»</w:t>
      </w:r>
      <w:r w:rsidR="009F64A8">
        <w:rPr>
          <w:rFonts w:ascii="Times New Roman" w:hAnsi="Times New Roman"/>
          <w:sz w:val="28"/>
          <w:szCs w:val="28"/>
        </w:rPr>
        <w:t xml:space="preserve"> согласно Приложению 5 к Порядку</w:t>
      </w:r>
      <w:r w:rsidRPr="000E5CE9">
        <w:rPr>
          <w:rFonts w:ascii="Times New Roman" w:hAnsi="Times New Roman"/>
          <w:sz w:val="28"/>
          <w:szCs w:val="28"/>
        </w:rPr>
        <w:t>;</w:t>
      </w:r>
    </w:p>
    <w:p w:rsidR="000E5CE9" w:rsidRPr="000E5CE9" w:rsidRDefault="000E5CE9" w:rsidP="000E5C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CE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уточнить задачи Программы, ожидаемые конечные результаты</w:t>
      </w:r>
      <w:r w:rsidRPr="000E5CE9">
        <w:rPr>
          <w:rFonts w:ascii="Times New Roman" w:hAnsi="Times New Roman"/>
          <w:sz w:val="28"/>
          <w:szCs w:val="28"/>
        </w:rPr>
        <w:t>;</w:t>
      </w:r>
    </w:p>
    <w:p w:rsidR="00E61535" w:rsidRDefault="000E5CE9" w:rsidP="000E5C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CE9">
        <w:rPr>
          <w:rFonts w:ascii="Times New Roman" w:hAnsi="Times New Roman"/>
          <w:sz w:val="28"/>
          <w:szCs w:val="28"/>
        </w:rPr>
        <w:t>- указать единицы измерения</w:t>
      </w:r>
      <w:r w:rsidR="00E61535">
        <w:rPr>
          <w:rFonts w:ascii="Times New Roman" w:hAnsi="Times New Roman"/>
          <w:sz w:val="28"/>
          <w:szCs w:val="28"/>
        </w:rPr>
        <w:t xml:space="preserve"> целевых показателей</w:t>
      </w:r>
      <w:r w:rsidR="00E61535" w:rsidRPr="00E61535">
        <w:rPr>
          <w:rFonts w:ascii="Times New Roman" w:hAnsi="Times New Roman"/>
          <w:sz w:val="28"/>
          <w:szCs w:val="28"/>
        </w:rPr>
        <w:t>;</w:t>
      </w:r>
    </w:p>
    <w:p w:rsidR="009251DB" w:rsidRDefault="00E61535" w:rsidP="000E5C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привести к единообразию формулировки мероприятий в бюджете и Программе.  </w:t>
      </w:r>
      <w:r w:rsidR="000E5CE9">
        <w:rPr>
          <w:rFonts w:ascii="Times New Roman" w:hAnsi="Times New Roman"/>
          <w:sz w:val="28"/>
          <w:szCs w:val="28"/>
        </w:rPr>
        <w:t xml:space="preserve"> </w:t>
      </w:r>
    </w:p>
    <w:p w:rsidR="009251DB" w:rsidRDefault="009251DB" w:rsidP="000E5C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7E2FBD" w:rsidRDefault="009251DB" w:rsidP="000E5C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7E2FBD">
        <w:rPr>
          <w:rFonts w:ascii="Times New Roman" w:hAnsi="Times New Roman"/>
          <w:b/>
          <w:sz w:val="28"/>
          <w:szCs w:val="28"/>
        </w:rPr>
        <w:t>В</w:t>
      </w:r>
      <w:r w:rsidR="006574AC" w:rsidRPr="007E2FBD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9251DB" w:rsidRPr="00143C51" w:rsidRDefault="009904CB" w:rsidP="00E615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2FBD">
        <w:rPr>
          <w:rFonts w:ascii="Times New Roman" w:hAnsi="Times New Roman"/>
          <w:sz w:val="28"/>
          <w:szCs w:val="28"/>
        </w:rPr>
        <w:t xml:space="preserve">        </w:t>
      </w:r>
      <w:r w:rsidR="00E547C2" w:rsidRPr="007E2FBD">
        <w:rPr>
          <w:rFonts w:ascii="Times New Roman" w:hAnsi="Times New Roman"/>
          <w:sz w:val="28"/>
          <w:szCs w:val="28"/>
        </w:rPr>
        <w:t>Рассматриваем</w:t>
      </w:r>
      <w:r w:rsidR="0056178C" w:rsidRPr="007E2FBD">
        <w:rPr>
          <w:rFonts w:ascii="Times New Roman" w:hAnsi="Times New Roman"/>
          <w:sz w:val="28"/>
          <w:szCs w:val="28"/>
        </w:rPr>
        <w:t>ый проект пост</w:t>
      </w:r>
      <w:r w:rsidR="00CC7474" w:rsidRPr="007E2FBD">
        <w:rPr>
          <w:rFonts w:ascii="Times New Roman" w:hAnsi="Times New Roman"/>
          <w:sz w:val="28"/>
          <w:szCs w:val="28"/>
        </w:rPr>
        <w:t>ановлени</w:t>
      </w:r>
      <w:r w:rsidR="0056178C" w:rsidRPr="007E2FBD">
        <w:rPr>
          <w:rFonts w:ascii="Times New Roman" w:hAnsi="Times New Roman"/>
          <w:sz w:val="28"/>
          <w:szCs w:val="28"/>
        </w:rPr>
        <w:t>я</w:t>
      </w:r>
      <w:r w:rsidR="00CC7474" w:rsidRPr="007E2FBD">
        <w:rPr>
          <w:sz w:val="28"/>
          <w:szCs w:val="28"/>
        </w:rPr>
        <w:t xml:space="preserve"> </w:t>
      </w:r>
      <w:r w:rsidR="00CC7474" w:rsidRPr="007E2FBD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7E2FBD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7E2FBD">
        <w:rPr>
          <w:rFonts w:ascii="Times New Roman" w:hAnsi="Times New Roman"/>
          <w:sz w:val="28"/>
          <w:szCs w:val="28"/>
        </w:rPr>
        <w:t xml:space="preserve"> </w:t>
      </w:r>
      <w:r w:rsidR="00E61535" w:rsidRPr="00E61535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«Комплексная программа по обеспечению мер пожарной безопасности муниципального образования сельское поселение </w:t>
      </w:r>
      <w:proofErr w:type="spellStart"/>
      <w:r w:rsidR="00E61535" w:rsidRPr="00E61535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61535" w:rsidRPr="00E61535">
        <w:rPr>
          <w:rFonts w:ascii="Times New Roman" w:hAnsi="Times New Roman"/>
          <w:sz w:val="28"/>
          <w:szCs w:val="28"/>
        </w:rPr>
        <w:t xml:space="preserve"> на 2023 – 2027 годы» </w:t>
      </w:r>
      <w:r w:rsidR="00E61535">
        <w:rPr>
          <w:rFonts w:ascii="Times New Roman" w:hAnsi="Times New Roman"/>
          <w:sz w:val="28"/>
          <w:szCs w:val="28"/>
        </w:rPr>
        <w:t>с</w:t>
      </w:r>
      <w:r w:rsidR="00CC7474" w:rsidRPr="007E2FBD">
        <w:rPr>
          <w:rFonts w:ascii="Times New Roman" w:hAnsi="Times New Roman"/>
          <w:sz w:val="28"/>
          <w:szCs w:val="28"/>
        </w:rPr>
        <w:t xml:space="preserve">оответствует требованиям </w:t>
      </w:r>
      <w:r w:rsidR="00BD4BF6" w:rsidRPr="007E2FBD">
        <w:rPr>
          <w:rFonts w:ascii="Times New Roman" w:hAnsi="Times New Roman"/>
          <w:sz w:val="28"/>
          <w:szCs w:val="28"/>
        </w:rPr>
        <w:t>Бюджетно</w:t>
      </w:r>
      <w:r w:rsidR="00BD4BF6">
        <w:rPr>
          <w:rFonts w:ascii="Times New Roman" w:hAnsi="Times New Roman"/>
          <w:sz w:val="28"/>
          <w:szCs w:val="28"/>
        </w:rPr>
        <w:t>го</w:t>
      </w:r>
      <w:r w:rsidR="00BD4BF6" w:rsidRPr="007E2FBD">
        <w:rPr>
          <w:rFonts w:ascii="Times New Roman" w:hAnsi="Times New Roman"/>
          <w:sz w:val="28"/>
          <w:szCs w:val="28"/>
        </w:rPr>
        <w:t xml:space="preserve"> кодекс</w:t>
      </w:r>
      <w:r w:rsidR="00BD4BF6">
        <w:rPr>
          <w:rFonts w:ascii="Times New Roman" w:hAnsi="Times New Roman"/>
          <w:sz w:val="28"/>
          <w:szCs w:val="28"/>
        </w:rPr>
        <w:t>а</w:t>
      </w:r>
      <w:r w:rsidR="00BD4BF6" w:rsidRPr="007E2FB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D4BF6">
        <w:rPr>
          <w:rFonts w:ascii="Times New Roman" w:hAnsi="Times New Roman"/>
          <w:sz w:val="28"/>
          <w:szCs w:val="28"/>
        </w:rPr>
        <w:t>,</w:t>
      </w:r>
      <w:r w:rsidR="00BD4BF6" w:rsidRPr="007E2FBD">
        <w:rPr>
          <w:rFonts w:ascii="Times New Roman" w:hAnsi="Times New Roman"/>
          <w:sz w:val="28"/>
          <w:szCs w:val="28"/>
        </w:rPr>
        <w:t xml:space="preserve"> </w:t>
      </w:r>
      <w:r w:rsidR="00CC7474" w:rsidRPr="007E2FBD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</w:t>
      </w:r>
      <w:r w:rsidR="00E61535">
        <w:rPr>
          <w:rFonts w:ascii="Times New Roman" w:hAnsi="Times New Roman"/>
          <w:sz w:val="28"/>
          <w:szCs w:val="28"/>
        </w:rPr>
        <w:t xml:space="preserve">, Положению о бюджетном процессе в сельском поселении </w:t>
      </w:r>
      <w:proofErr w:type="spellStart"/>
      <w:r w:rsidR="00E61535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61535">
        <w:rPr>
          <w:rFonts w:ascii="Times New Roman" w:hAnsi="Times New Roman"/>
          <w:sz w:val="28"/>
          <w:szCs w:val="28"/>
        </w:rPr>
        <w:t xml:space="preserve">, но </w:t>
      </w:r>
      <w:r w:rsidR="00E61535" w:rsidRPr="009251DB">
        <w:rPr>
          <w:rFonts w:ascii="Times New Roman" w:hAnsi="Times New Roman"/>
          <w:b/>
          <w:sz w:val="28"/>
          <w:szCs w:val="28"/>
        </w:rPr>
        <w:t>не в полной мере соответствует</w:t>
      </w:r>
      <w:r w:rsidR="00E61535">
        <w:rPr>
          <w:rFonts w:ascii="Times New Roman" w:hAnsi="Times New Roman"/>
          <w:sz w:val="28"/>
          <w:szCs w:val="28"/>
        </w:rPr>
        <w:t xml:space="preserve"> </w:t>
      </w:r>
      <w:r w:rsidR="00E61535" w:rsidRPr="00143C51">
        <w:rPr>
          <w:rFonts w:ascii="Times New Roman" w:hAnsi="Times New Roman"/>
          <w:sz w:val="28"/>
          <w:szCs w:val="28"/>
        </w:rPr>
        <w:t>Порядку разработки, реализации и оценки эффективности</w:t>
      </w:r>
      <w:r w:rsidR="00E61535">
        <w:rPr>
          <w:rFonts w:ascii="Times New Roman" w:hAnsi="Times New Roman"/>
          <w:sz w:val="28"/>
          <w:szCs w:val="28"/>
        </w:rPr>
        <w:t xml:space="preserve"> реализации</w:t>
      </w:r>
      <w:r w:rsidR="00E61535" w:rsidRPr="00143C51">
        <w:rPr>
          <w:rFonts w:ascii="Times New Roman" w:hAnsi="Times New Roman"/>
          <w:sz w:val="28"/>
          <w:szCs w:val="28"/>
        </w:rPr>
        <w:t xml:space="preserve"> муниципальных программ, утвержденному постановлением администрации сельского поселения </w:t>
      </w:r>
      <w:proofErr w:type="spellStart"/>
      <w:r w:rsidR="00E61535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61535" w:rsidRPr="00143C51">
        <w:rPr>
          <w:rFonts w:ascii="Times New Roman" w:hAnsi="Times New Roman"/>
          <w:sz w:val="28"/>
          <w:szCs w:val="28"/>
        </w:rPr>
        <w:t xml:space="preserve"> от </w:t>
      </w:r>
      <w:r w:rsidR="00E61535">
        <w:rPr>
          <w:rFonts w:ascii="Times New Roman" w:hAnsi="Times New Roman"/>
          <w:sz w:val="28"/>
          <w:szCs w:val="28"/>
        </w:rPr>
        <w:t>15</w:t>
      </w:r>
      <w:r w:rsidR="00E61535" w:rsidRPr="00143C51">
        <w:rPr>
          <w:rFonts w:ascii="Times New Roman" w:hAnsi="Times New Roman"/>
          <w:sz w:val="28"/>
          <w:szCs w:val="28"/>
        </w:rPr>
        <w:t>.</w:t>
      </w:r>
      <w:r w:rsidR="00E61535">
        <w:rPr>
          <w:rFonts w:ascii="Times New Roman" w:hAnsi="Times New Roman"/>
          <w:sz w:val="28"/>
          <w:szCs w:val="28"/>
        </w:rPr>
        <w:t>09</w:t>
      </w:r>
      <w:r w:rsidR="00E61535" w:rsidRPr="00143C51">
        <w:rPr>
          <w:rFonts w:ascii="Times New Roman" w:hAnsi="Times New Roman"/>
          <w:sz w:val="28"/>
          <w:szCs w:val="28"/>
        </w:rPr>
        <w:t>.20</w:t>
      </w:r>
      <w:r w:rsidR="00E61535">
        <w:rPr>
          <w:rFonts w:ascii="Times New Roman" w:hAnsi="Times New Roman"/>
          <w:sz w:val="28"/>
          <w:szCs w:val="28"/>
        </w:rPr>
        <w:t>20</w:t>
      </w:r>
      <w:r w:rsidR="00E61535" w:rsidRPr="00143C51">
        <w:rPr>
          <w:rFonts w:ascii="Times New Roman" w:hAnsi="Times New Roman"/>
          <w:sz w:val="28"/>
          <w:szCs w:val="28"/>
        </w:rPr>
        <w:t xml:space="preserve"> г. № </w:t>
      </w:r>
      <w:r w:rsidR="00E61535">
        <w:rPr>
          <w:rFonts w:ascii="Times New Roman" w:hAnsi="Times New Roman"/>
          <w:sz w:val="28"/>
          <w:szCs w:val="28"/>
        </w:rPr>
        <w:t xml:space="preserve">67 </w:t>
      </w:r>
      <w:r w:rsidR="00E61535" w:rsidRPr="00143C51">
        <w:rPr>
          <w:rFonts w:ascii="Times New Roman" w:hAnsi="Times New Roman"/>
          <w:sz w:val="28"/>
          <w:szCs w:val="28"/>
        </w:rPr>
        <w:t>«О</w:t>
      </w:r>
      <w:r w:rsidR="00E61535">
        <w:rPr>
          <w:rFonts w:ascii="Times New Roman" w:hAnsi="Times New Roman"/>
          <w:sz w:val="28"/>
          <w:szCs w:val="28"/>
        </w:rPr>
        <w:t>б утверждении Порядка</w:t>
      </w:r>
      <w:r w:rsidR="00E61535" w:rsidRPr="00143C51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</w:t>
      </w:r>
      <w:r w:rsidR="00E61535">
        <w:rPr>
          <w:rFonts w:ascii="Times New Roman" w:hAnsi="Times New Roman"/>
          <w:sz w:val="28"/>
          <w:szCs w:val="28"/>
        </w:rPr>
        <w:t xml:space="preserve"> реализации</w:t>
      </w:r>
      <w:r w:rsidR="00E61535" w:rsidRPr="00143C51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E6153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61535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61535" w:rsidRPr="00143C51">
        <w:rPr>
          <w:rFonts w:ascii="Times New Roman" w:hAnsi="Times New Roman"/>
          <w:sz w:val="28"/>
          <w:szCs w:val="28"/>
        </w:rPr>
        <w:t>»</w:t>
      </w:r>
      <w:r w:rsidR="00E61535">
        <w:rPr>
          <w:rFonts w:ascii="Times New Roman" w:hAnsi="Times New Roman"/>
          <w:sz w:val="28"/>
          <w:szCs w:val="28"/>
        </w:rPr>
        <w:t>.</w:t>
      </w:r>
      <w:r w:rsidR="009F64A8">
        <w:rPr>
          <w:rFonts w:ascii="Times New Roman" w:hAnsi="Times New Roman"/>
          <w:sz w:val="28"/>
          <w:szCs w:val="28"/>
        </w:rPr>
        <w:t xml:space="preserve"> Проект может быть рассмотрен с учетом рекомендаций.</w:t>
      </w:r>
    </w:p>
    <w:p w:rsidR="008B55E4" w:rsidRPr="00143C51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А</w:t>
      </w:r>
      <w:r w:rsidR="0082442D" w:rsidRPr="00143C51">
        <w:rPr>
          <w:rFonts w:ascii="Times New Roman" w:hAnsi="Times New Roman"/>
          <w:sz w:val="28"/>
          <w:szCs w:val="28"/>
        </w:rPr>
        <w:t>удитор</w:t>
      </w:r>
      <w:r w:rsidR="008B0A09" w:rsidRPr="00143C51">
        <w:rPr>
          <w:rFonts w:ascii="Times New Roman" w:hAnsi="Times New Roman"/>
          <w:sz w:val="28"/>
          <w:szCs w:val="28"/>
        </w:rPr>
        <w:t xml:space="preserve"> </w:t>
      </w:r>
      <w:r w:rsidR="0082442D" w:rsidRPr="00143C51">
        <w:rPr>
          <w:rFonts w:ascii="Times New Roman" w:hAnsi="Times New Roman"/>
          <w:sz w:val="28"/>
          <w:szCs w:val="28"/>
        </w:rPr>
        <w:t>Ревизионной</w:t>
      </w:r>
      <w:r w:rsidR="00847484">
        <w:rPr>
          <w:rFonts w:ascii="Times New Roman" w:hAnsi="Times New Roman"/>
          <w:sz w:val="28"/>
          <w:szCs w:val="28"/>
        </w:rPr>
        <w:t xml:space="preserve"> к</w:t>
      </w:r>
      <w:r w:rsidR="002B4A08" w:rsidRPr="00143C51">
        <w:rPr>
          <w:rFonts w:ascii="Times New Roman" w:hAnsi="Times New Roman"/>
          <w:sz w:val="28"/>
          <w:szCs w:val="28"/>
        </w:rPr>
        <w:t xml:space="preserve">омиссии                       </w:t>
      </w:r>
      <w:r w:rsidR="00FE7E17" w:rsidRPr="00143C51">
        <w:rPr>
          <w:rFonts w:ascii="Times New Roman" w:hAnsi="Times New Roman"/>
          <w:sz w:val="28"/>
          <w:szCs w:val="28"/>
        </w:rPr>
        <w:t xml:space="preserve">         </w:t>
      </w:r>
      <w:r w:rsidR="00D12EE4" w:rsidRPr="00143C51">
        <w:rPr>
          <w:rFonts w:ascii="Times New Roman" w:hAnsi="Times New Roman"/>
          <w:sz w:val="28"/>
          <w:szCs w:val="28"/>
        </w:rPr>
        <w:t xml:space="preserve">           </w:t>
      </w:r>
      <w:r w:rsidR="002B4A08" w:rsidRPr="00143C51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2B4A08" w:rsidRPr="00143C51">
        <w:rPr>
          <w:rFonts w:ascii="Times New Roman" w:hAnsi="Times New Roman"/>
          <w:sz w:val="28"/>
          <w:szCs w:val="28"/>
        </w:rPr>
        <w:t xml:space="preserve">    О.Е. Нестерова</w:t>
      </w:r>
    </w:p>
    <w:sectPr w:rsidR="008B55E4" w:rsidRPr="00143C5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22FC"/>
    <w:multiLevelType w:val="multilevel"/>
    <w:tmpl w:val="C1E62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659B"/>
    <w:multiLevelType w:val="multilevel"/>
    <w:tmpl w:val="613A5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6B05"/>
    <w:rsid w:val="00022B51"/>
    <w:rsid w:val="000238EB"/>
    <w:rsid w:val="0003403B"/>
    <w:rsid w:val="000561B1"/>
    <w:rsid w:val="00062B11"/>
    <w:rsid w:val="00075FBF"/>
    <w:rsid w:val="0007740A"/>
    <w:rsid w:val="00082B81"/>
    <w:rsid w:val="00092080"/>
    <w:rsid w:val="000A5D13"/>
    <w:rsid w:val="000B2F60"/>
    <w:rsid w:val="000B4094"/>
    <w:rsid w:val="000B5C38"/>
    <w:rsid w:val="000C25A9"/>
    <w:rsid w:val="000D4A6A"/>
    <w:rsid w:val="000E1865"/>
    <w:rsid w:val="000E5CE9"/>
    <w:rsid w:val="000F2CAD"/>
    <w:rsid w:val="00102D6B"/>
    <w:rsid w:val="00103131"/>
    <w:rsid w:val="0011287C"/>
    <w:rsid w:val="00116D5F"/>
    <w:rsid w:val="001178F4"/>
    <w:rsid w:val="001228A7"/>
    <w:rsid w:val="001263F4"/>
    <w:rsid w:val="0013536E"/>
    <w:rsid w:val="00141D84"/>
    <w:rsid w:val="00143C51"/>
    <w:rsid w:val="00145C60"/>
    <w:rsid w:val="00155483"/>
    <w:rsid w:val="00170114"/>
    <w:rsid w:val="00171791"/>
    <w:rsid w:val="00171C71"/>
    <w:rsid w:val="00174D04"/>
    <w:rsid w:val="00184095"/>
    <w:rsid w:val="00186448"/>
    <w:rsid w:val="0018753E"/>
    <w:rsid w:val="00191746"/>
    <w:rsid w:val="001A0468"/>
    <w:rsid w:val="001B25E5"/>
    <w:rsid w:val="001B41A2"/>
    <w:rsid w:val="001B4F42"/>
    <w:rsid w:val="001B6CB4"/>
    <w:rsid w:val="001C19C9"/>
    <w:rsid w:val="001C3812"/>
    <w:rsid w:val="001D1AE3"/>
    <w:rsid w:val="001E0136"/>
    <w:rsid w:val="001E024D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77E34"/>
    <w:rsid w:val="00292D31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10219"/>
    <w:rsid w:val="00313266"/>
    <w:rsid w:val="003166CB"/>
    <w:rsid w:val="003279B2"/>
    <w:rsid w:val="00334146"/>
    <w:rsid w:val="00336195"/>
    <w:rsid w:val="0034581B"/>
    <w:rsid w:val="00363782"/>
    <w:rsid w:val="00370396"/>
    <w:rsid w:val="003767E7"/>
    <w:rsid w:val="003811BB"/>
    <w:rsid w:val="00390528"/>
    <w:rsid w:val="003B0E51"/>
    <w:rsid w:val="003B19ED"/>
    <w:rsid w:val="003B32BA"/>
    <w:rsid w:val="003C16D6"/>
    <w:rsid w:val="003C1B3A"/>
    <w:rsid w:val="003C6180"/>
    <w:rsid w:val="003C69E8"/>
    <w:rsid w:val="003D71A9"/>
    <w:rsid w:val="003F2F18"/>
    <w:rsid w:val="003F3063"/>
    <w:rsid w:val="003F438C"/>
    <w:rsid w:val="003F6A5A"/>
    <w:rsid w:val="004047BD"/>
    <w:rsid w:val="00411F6F"/>
    <w:rsid w:val="00413064"/>
    <w:rsid w:val="00413BCF"/>
    <w:rsid w:val="00445B90"/>
    <w:rsid w:val="004537B9"/>
    <w:rsid w:val="00462A92"/>
    <w:rsid w:val="00464A4A"/>
    <w:rsid w:val="00465837"/>
    <w:rsid w:val="00466D44"/>
    <w:rsid w:val="004765EE"/>
    <w:rsid w:val="00477971"/>
    <w:rsid w:val="004924DB"/>
    <w:rsid w:val="004A600E"/>
    <w:rsid w:val="004A674D"/>
    <w:rsid w:val="004B133D"/>
    <w:rsid w:val="004C1627"/>
    <w:rsid w:val="004C24CC"/>
    <w:rsid w:val="004C310E"/>
    <w:rsid w:val="004C31A2"/>
    <w:rsid w:val="004C42CF"/>
    <w:rsid w:val="004D601A"/>
    <w:rsid w:val="004D797C"/>
    <w:rsid w:val="004F1C5B"/>
    <w:rsid w:val="0050505C"/>
    <w:rsid w:val="00530E3D"/>
    <w:rsid w:val="00536882"/>
    <w:rsid w:val="00543B91"/>
    <w:rsid w:val="005475AD"/>
    <w:rsid w:val="0056178C"/>
    <w:rsid w:val="0056237F"/>
    <w:rsid w:val="005718D3"/>
    <w:rsid w:val="00573305"/>
    <w:rsid w:val="0057489A"/>
    <w:rsid w:val="0057778D"/>
    <w:rsid w:val="00584A40"/>
    <w:rsid w:val="005850FE"/>
    <w:rsid w:val="005874A7"/>
    <w:rsid w:val="005A1B59"/>
    <w:rsid w:val="005A33E3"/>
    <w:rsid w:val="005B0093"/>
    <w:rsid w:val="005B376B"/>
    <w:rsid w:val="005B4886"/>
    <w:rsid w:val="005B502D"/>
    <w:rsid w:val="005C06E6"/>
    <w:rsid w:val="005C1400"/>
    <w:rsid w:val="005D64D0"/>
    <w:rsid w:val="005F0488"/>
    <w:rsid w:val="005F1B86"/>
    <w:rsid w:val="005F3806"/>
    <w:rsid w:val="005F3C67"/>
    <w:rsid w:val="00605237"/>
    <w:rsid w:val="0060552F"/>
    <w:rsid w:val="00611C2A"/>
    <w:rsid w:val="006229E3"/>
    <w:rsid w:val="00626B15"/>
    <w:rsid w:val="00645118"/>
    <w:rsid w:val="006574AC"/>
    <w:rsid w:val="0066406C"/>
    <w:rsid w:val="00664DFB"/>
    <w:rsid w:val="006854CC"/>
    <w:rsid w:val="00690C5A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B5A"/>
    <w:rsid w:val="00706E66"/>
    <w:rsid w:val="00707CF0"/>
    <w:rsid w:val="0071160A"/>
    <w:rsid w:val="0071165D"/>
    <w:rsid w:val="00722B16"/>
    <w:rsid w:val="007232C9"/>
    <w:rsid w:val="007247C1"/>
    <w:rsid w:val="00732664"/>
    <w:rsid w:val="00745DB8"/>
    <w:rsid w:val="00746324"/>
    <w:rsid w:val="00747FC8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076A"/>
    <w:rsid w:val="00773D95"/>
    <w:rsid w:val="00774615"/>
    <w:rsid w:val="0077513A"/>
    <w:rsid w:val="00776AB9"/>
    <w:rsid w:val="00780A7D"/>
    <w:rsid w:val="00784142"/>
    <w:rsid w:val="00794F31"/>
    <w:rsid w:val="0079518B"/>
    <w:rsid w:val="007A03FD"/>
    <w:rsid w:val="007A1921"/>
    <w:rsid w:val="007B1097"/>
    <w:rsid w:val="007B55EE"/>
    <w:rsid w:val="007B6F27"/>
    <w:rsid w:val="007C00A3"/>
    <w:rsid w:val="007C1C22"/>
    <w:rsid w:val="007D04D4"/>
    <w:rsid w:val="007D2E84"/>
    <w:rsid w:val="007D69E7"/>
    <w:rsid w:val="007E2FBD"/>
    <w:rsid w:val="007E3153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F40"/>
    <w:rsid w:val="00847484"/>
    <w:rsid w:val="00847CA3"/>
    <w:rsid w:val="00861CA2"/>
    <w:rsid w:val="00862955"/>
    <w:rsid w:val="00865EC2"/>
    <w:rsid w:val="0086659A"/>
    <w:rsid w:val="0086700F"/>
    <w:rsid w:val="00877034"/>
    <w:rsid w:val="00880989"/>
    <w:rsid w:val="0089206C"/>
    <w:rsid w:val="008A2802"/>
    <w:rsid w:val="008B04D2"/>
    <w:rsid w:val="008B0A09"/>
    <w:rsid w:val="008B0AA3"/>
    <w:rsid w:val="008B55E4"/>
    <w:rsid w:val="008C68D5"/>
    <w:rsid w:val="008D0ECA"/>
    <w:rsid w:val="008D25C8"/>
    <w:rsid w:val="008D49C1"/>
    <w:rsid w:val="008D75F0"/>
    <w:rsid w:val="008E66A4"/>
    <w:rsid w:val="008E756C"/>
    <w:rsid w:val="008F1159"/>
    <w:rsid w:val="00907368"/>
    <w:rsid w:val="009213D3"/>
    <w:rsid w:val="009251DB"/>
    <w:rsid w:val="00937ECF"/>
    <w:rsid w:val="0094020E"/>
    <w:rsid w:val="009406DE"/>
    <w:rsid w:val="00956664"/>
    <w:rsid w:val="009567C9"/>
    <w:rsid w:val="00962290"/>
    <w:rsid w:val="009652F5"/>
    <w:rsid w:val="00972F1C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EE7"/>
    <w:rsid w:val="009E5769"/>
    <w:rsid w:val="009E68C0"/>
    <w:rsid w:val="009F1878"/>
    <w:rsid w:val="009F281F"/>
    <w:rsid w:val="009F52E0"/>
    <w:rsid w:val="009F64A8"/>
    <w:rsid w:val="00A03A29"/>
    <w:rsid w:val="00A20E35"/>
    <w:rsid w:val="00A2112F"/>
    <w:rsid w:val="00A364F7"/>
    <w:rsid w:val="00A54186"/>
    <w:rsid w:val="00A67A23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1EC2"/>
    <w:rsid w:val="00AF3779"/>
    <w:rsid w:val="00AF792B"/>
    <w:rsid w:val="00AF7F49"/>
    <w:rsid w:val="00B142D0"/>
    <w:rsid w:val="00B156F0"/>
    <w:rsid w:val="00B26087"/>
    <w:rsid w:val="00B305B4"/>
    <w:rsid w:val="00B34947"/>
    <w:rsid w:val="00B4013F"/>
    <w:rsid w:val="00B4250C"/>
    <w:rsid w:val="00B45B0F"/>
    <w:rsid w:val="00B525C0"/>
    <w:rsid w:val="00B570CD"/>
    <w:rsid w:val="00B62F5D"/>
    <w:rsid w:val="00B747D0"/>
    <w:rsid w:val="00B80327"/>
    <w:rsid w:val="00B9131B"/>
    <w:rsid w:val="00B91B25"/>
    <w:rsid w:val="00B931CB"/>
    <w:rsid w:val="00B97684"/>
    <w:rsid w:val="00BB01E2"/>
    <w:rsid w:val="00BB29E5"/>
    <w:rsid w:val="00BD4BF6"/>
    <w:rsid w:val="00BF6949"/>
    <w:rsid w:val="00C05D61"/>
    <w:rsid w:val="00C10705"/>
    <w:rsid w:val="00C27FF3"/>
    <w:rsid w:val="00C43285"/>
    <w:rsid w:val="00C74357"/>
    <w:rsid w:val="00C8157D"/>
    <w:rsid w:val="00C83DA7"/>
    <w:rsid w:val="00C83E6D"/>
    <w:rsid w:val="00C93AEB"/>
    <w:rsid w:val="00C9509C"/>
    <w:rsid w:val="00C95E11"/>
    <w:rsid w:val="00C979D4"/>
    <w:rsid w:val="00CB4D61"/>
    <w:rsid w:val="00CB6645"/>
    <w:rsid w:val="00CC1116"/>
    <w:rsid w:val="00CC54C1"/>
    <w:rsid w:val="00CC7474"/>
    <w:rsid w:val="00CD207E"/>
    <w:rsid w:val="00CE2C36"/>
    <w:rsid w:val="00CE7C65"/>
    <w:rsid w:val="00CF348A"/>
    <w:rsid w:val="00CF3A3D"/>
    <w:rsid w:val="00D00F89"/>
    <w:rsid w:val="00D10E72"/>
    <w:rsid w:val="00D12EE4"/>
    <w:rsid w:val="00D13863"/>
    <w:rsid w:val="00D14B77"/>
    <w:rsid w:val="00D3013A"/>
    <w:rsid w:val="00D3150F"/>
    <w:rsid w:val="00D32A5A"/>
    <w:rsid w:val="00D5098E"/>
    <w:rsid w:val="00D5146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A06BB"/>
    <w:rsid w:val="00DB46E9"/>
    <w:rsid w:val="00DB7568"/>
    <w:rsid w:val="00DC2A0E"/>
    <w:rsid w:val="00DC4C3B"/>
    <w:rsid w:val="00DC5412"/>
    <w:rsid w:val="00DD07F9"/>
    <w:rsid w:val="00DE0752"/>
    <w:rsid w:val="00DE087C"/>
    <w:rsid w:val="00DE1740"/>
    <w:rsid w:val="00DE4715"/>
    <w:rsid w:val="00DE773F"/>
    <w:rsid w:val="00DF00EE"/>
    <w:rsid w:val="00DF2AE5"/>
    <w:rsid w:val="00DF3097"/>
    <w:rsid w:val="00DF6FA9"/>
    <w:rsid w:val="00E00E22"/>
    <w:rsid w:val="00E0723C"/>
    <w:rsid w:val="00E13690"/>
    <w:rsid w:val="00E2560E"/>
    <w:rsid w:val="00E345F1"/>
    <w:rsid w:val="00E41BB9"/>
    <w:rsid w:val="00E463F7"/>
    <w:rsid w:val="00E5294F"/>
    <w:rsid w:val="00E547C2"/>
    <w:rsid w:val="00E61535"/>
    <w:rsid w:val="00E62294"/>
    <w:rsid w:val="00E64947"/>
    <w:rsid w:val="00E74110"/>
    <w:rsid w:val="00E803D6"/>
    <w:rsid w:val="00E82AEC"/>
    <w:rsid w:val="00E84222"/>
    <w:rsid w:val="00E85A21"/>
    <w:rsid w:val="00EA2FEC"/>
    <w:rsid w:val="00EB0214"/>
    <w:rsid w:val="00EB5B55"/>
    <w:rsid w:val="00EB6C6A"/>
    <w:rsid w:val="00EC53F4"/>
    <w:rsid w:val="00ED16C0"/>
    <w:rsid w:val="00ED1E9F"/>
    <w:rsid w:val="00ED3CA9"/>
    <w:rsid w:val="00EE272E"/>
    <w:rsid w:val="00EF03B0"/>
    <w:rsid w:val="00EF0598"/>
    <w:rsid w:val="00EF4D0D"/>
    <w:rsid w:val="00EF5AF7"/>
    <w:rsid w:val="00EF6D22"/>
    <w:rsid w:val="00EF7695"/>
    <w:rsid w:val="00F1393F"/>
    <w:rsid w:val="00F20864"/>
    <w:rsid w:val="00F2542C"/>
    <w:rsid w:val="00F3146B"/>
    <w:rsid w:val="00F32F12"/>
    <w:rsid w:val="00F41876"/>
    <w:rsid w:val="00F41994"/>
    <w:rsid w:val="00F41A2A"/>
    <w:rsid w:val="00F476CD"/>
    <w:rsid w:val="00F5502C"/>
    <w:rsid w:val="00F55F4B"/>
    <w:rsid w:val="00F609F5"/>
    <w:rsid w:val="00F80C21"/>
    <w:rsid w:val="00F80DE7"/>
    <w:rsid w:val="00F82E89"/>
    <w:rsid w:val="00F84250"/>
    <w:rsid w:val="00F8640C"/>
    <w:rsid w:val="00FA5960"/>
    <w:rsid w:val="00FC05A3"/>
    <w:rsid w:val="00FC500B"/>
    <w:rsid w:val="00FD1437"/>
    <w:rsid w:val="00FD17E1"/>
    <w:rsid w:val="00FD5060"/>
    <w:rsid w:val="00FD7F62"/>
    <w:rsid w:val="00FE705B"/>
    <w:rsid w:val="00FE7E17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4427-3950-4374-8D7F-23A07D71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56</cp:revision>
  <cp:lastPrinted>2022-03-28T06:37:00Z</cp:lastPrinted>
  <dcterms:created xsi:type="dcterms:W3CDTF">2015-05-22T07:42:00Z</dcterms:created>
  <dcterms:modified xsi:type="dcterms:W3CDTF">2023-02-27T12:09:00Z</dcterms:modified>
</cp:coreProperties>
</file>