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C5B" w:rsidRDefault="00931C5B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57728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>
        <w:pict>
          <v:shape id="_x0000_i0" o:spid="_x0000_i1025" type="#_x0000_t75" style="width:56.4pt;height:55.8pt;mso-wrap-distance-left:0;mso-wrap-distance-top:0;mso-wrap-distance-right:0;mso-wrap-distance-bottom:0">
            <v:imagedata r:id="rId8" o:title=""/>
            <v:path textboxrect="0,0,0,0"/>
          </v:shape>
        </w:pict>
      </w:r>
    </w:p>
    <w:p w:rsidR="00931C5B" w:rsidRDefault="00931C5B">
      <w:pPr>
        <w:jc w:val="center"/>
        <w:rPr>
          <w:b/>
        </w:rPr>
      </w:pPr>
    </w:p>
    <w:p w:rsidR="00931C5B" w:rsidRDefault="00931C5B">
      <w:pPr>
        <w:jc w:val="center"/>
        <w:rPr>
          <w:b/>
          <w:sz w:val="28"/>
          <w:szCs w:val="28"/>
        </w:rPr>
      </w:pPr>
    </w:p>
    <w:p w:rsidR="00931C5B" w:rsidRDefault="002D748C">
      <w:pPr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ВЫТЕГОРСКОГО МУНИЦИПАЛЬНОГО РАЙОНА</w:t>
      </w:r>
    </w:p>
    <w:p w:rsidR="00931C5B" w:rsidRDefault="00931C5B">
      <w:pPr>
        <w:rPr>
          <w:b/>
          <w:sz w:val="28"/>
          <w:szCs w:val="28"/>
        </w:rPr>
      </w:pPr>
    </w:p>
    <w:p w:rsidR="00931C5B" w:rsidRDefault="002D7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931C5B" w:rsidRDefault="00931C5B">
      <w:pPr>
        <w:jc w:val="center"/>
        <w:rPr>
          <w:b/>
          <w:sz w:val="28"/>
          <w:szCs w:val="28"/>
        </w:rPr>
      </w:pPr>
    </w:p>
    <w:p w:rsidR="00931C5B" w:rsidRDefault="00931C5B">
      <w:pPr>
        <w:jc w:val="center"/>
        <w:rPr>
          <w:b/>
        </w:rPr>
      </w:pPr>
    </w:p>
    <w:p w:rsidR="00931C5B" w:rsidRDefault="002D748C">
      <w:pPr>
        <w:jc w:val="both"/>
        <w:rPr>
          <w:sz w:val="28"/>
          <w:szCs w:val="28"/>
        </w:rPr>
      </w:pPr>
      <w:r>
        <w:rPr>
          <w:sz w:val="28"/>
          <w:szCs w:val="28"/>
        </w:rPr>
        <w:t>от 00.00.2023                                   № 00</w:t>
      </w:r>
    </w:p>
    <w:p w:rsidR="00931C5B" w:rsidRDefault="002D748C">
      <w:pPr>
        <w:jc w:val="both"/>
        <w:rPr>
          <w:sz w:val="20"/>
          <w:szCs w:val="20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20"/>
          <w:szCs w:val="20"/>
        </w:rPr>
        <w:t>г.Вытегра</w:t>
      </w:r>
    </w:p>
    <w:p w:rsidR="00931C5B" w:rsidRDefault="00931C5B">
      <w:pPr>
        <w:jc w:val="both"/>
        <w:rPr>
          <w:sz w:val="28"/>
          <w:szCs w:val="28"/>
        </w:rPr>
      </w:pPr>
    </w:p>
    <w:p w:rsidR="00931C5B" w:rsidRDefault="00931C5B">
      <w:pPr>
        <w:jc w:val="both"/>
        <w:rPr>
          <w:sz w:val="28"/>
          <w:szCs w:val="28"/>
        </w:rPr>
      </w:pPr>
    </w:p>
    <w:tbl>
      <w:tblPr>
        <w:tblW w:w="9535" w:type="dxa"/>
        <w:tblLook w:val="01E0"/>
      </w:tblPr>
      <w:tblGrid>
        <w:gridCol w:w="4928"/>
        <w:gridCol w:w="4607"/>
      </w:tblGrid>
      <w:tr w:rsidR="00931C5B">
        <w:tc>
          <w:tcPr>
            <w:tcW w:w="4928" w:type="dxa"/>
          </w:tcPr>
          <w:p w:rsidR="00931C5B" w:rsidRDefault="002D748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изменения в постановление Администрации Вытегорского муниципального района от 17.11.2021 № 1275</w:t>
            </w:r>
          </w:p>
          <w:p w:rsidR="00931C5B" w:rsidRDefault="00931C5B">
            <w:pPr>
              <w:rPr>
                <w:sz w:val="28"/>
                <w:szCs w:val="28"/>
              </w:rPr>
            </w:pPr>
          </w:p>
          <w:p w:rsidR="00931C5B" w:rsidRDefault="00931C5B">
            <w:pPr>
              <w:rPr>
                <w:sz w:val="28"/>
                <w:szCs w:val="28"/>
              </w:rPr>
            </w:pPr>
          </w:p>
        </w:tc>
        <w:tc>
          <w:tcPr>
            <w:tcW w:w="4607" w:type="dxa"/>
          </w:tcPr>
          <w:p w:rsidR="00931C5B" w:rsidRDefault="00931C5B">
            <w:pPr>
              <w:jc w:val="both"/>
              <w:rPr>
                <w:sz w:val="28"/>
                <w:szCs w:val="28"/>
              </w:rPr>
            </w:pPr>
          </w:p>
        </w:tc>
      </w:tr>
    </w:tbl>
    <w:p w:rsidR="00931C5B" w:rsidRDefault="002D74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абзацем четвертым пункта 3.2 статьи 160.1 Бюджетного кодекса Российской Федерации ПОСТАНОВЛЯЮ:</w:t>
      </w:r>
    </w:p>
    <w:p w:rsidR="00931C5B" w:rsidRDefault="00931C5B">
      <w:pPr>
        <w:ind w:firstLine="709"/>
        <w:jc w:val="both"/>
        <w:rPr>
          <w:sz w:val="28"/>
          <w:szCs w:val="28"/>
        </w:rPr>
      </w:pPr>
    </w:p>
    <w:p w:rsidR="00931C5B" w:rsidRDefault="002D74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>Внести в Перечень главных администраторов доходов районного бюджета, утвержденный постановлением</w:t>
      </w:r>
      <w:r>
        <w:rPr>
          <w:sz w:val="28"/>
          <w:szCs w:val="28"/>
        </w:rPr>
        <w:t xml:space="preserve"> Администрации Вытегорского муниципального района от 17 ноября 2021 года № 1275 «Об утверждении перечня главных администраторов доходов районного бюджета» (с пос</w:t>
      </w:r>
      <w:r w:rsidR="00AA2E8A">
        <w:rPr>
          <w:sz w:val="28"/>
          <w:szCs w:val="28"/>
        </w:rPr>
        <w:t>ледующими изменениями) изменения</w:t>
      </w:r>
      <w:r>
        <w:rPr>
          <w:sz w:val="28"/>
          <w:szCs w:val="28"/>
        </w:rPr>
        <w:t>:</w:t>
      </w:r>
      <w:proofErr w:type="gramEnd"/>
    </w:p>
    <w:p w:rsidR="00931C5B" w:rsidRDefault="002D74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После строки:</w:t>
      </w:r>
    </w:p>
    <w:p w:rsidR="00931C5B" w:rsidRDefault="002D7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 </w:t>
      </w:r>
    </w:p>
    <w:tbl>
      <w:tblPr>
        <w:tblStyle w:val="af6"/>
        <w:tblW w:w="0" w:type="auto"/>
        <w:tblLayout w:type="fixed"/>
        <w:tblLook w:val="04A0"/>
      </w:tblPr>
      <w:tblGrid>
        <w:gridCol w:w="1384"/>
        <w:gridCol w:w="2977"/>
        <w:gridCol w:w="5210"/>
      </w:tblGrid>
      <w:tr w:rsidR="00931C5B">
        <w:trPr>
          <w:trHeight w:val="556"/>
        </w:trPr>
        <w:tc>
          <w:tcPr>
            <w:tcW w:w="1384" w:type="dxa"/>
          </w:tcPr>
          <w:p w:rsidR="00931C5B" w:rsidRDefault="002D748C">
            <w:pPr>
              <w:jc w:val="center"/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2977" w:type="dxa"/>
          </w:tcPr>
          <w:p w:rsidR="00931C5B" w:rsidRDefault="002D748C">
            <w:pPr>
              <w:jc w:val="center"/>
            </w:pPr>
            <w:r>
              <w:rPr>
                <w:sz w:val="28"/>
                <w:szCs w:val="28"/>
              </w:rPr>
              <w:t>1 13 02995 05 0000 130</w:t>
            </w:r>
          </w:p>
        </w:tc>
        <w:tc>
          <w:tcPr>
            <w:tcW w:w="5210" w:type="dxa"/>
          </w:tcPr>
          <w:p w:rsidR="00931C5B" w:rsidRDefault="002D748C">
            <w:pPr>
              <w:jc w:val="both"/>
            </w:pPr>
            <w:r>
              <w:rPr>
                <w:sz w:val="28"/>
                <w:szCs w:val="28"/>
              </w:rPr>
              <w:t xml:space="preserve">Прочие доходы от </w:t>
            </w:r>
            <w:r>
              <w:rPr>
                <w:sz w:val="28"/>
                <w:szCs w:val="28"/>
              </w:rPr>
              <w:t>компенсации затрат бюджетов муниципальных районов</w:t>
            </w:r>
          </w:p>
        </w:tc>
      </w:tr>
    </w:tbl>
    <w:p w:rsidR="00931C5B" w:rsidRDefault="002D748C">
      <w:pPr>
        <w:ind w:firstLine="70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»,</w:t>
      </w:r>
    </w:p>
    <w:p w:rsidR="00931C5B" w:rsidRDefault="002D74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Дополнить строкой:</w:t>
      </w:r>
    </w:p>
    <w:p w:rsidR="00931C5B" w:rsidRDefault="002D748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f6"/>
        <w:tblW w:w="0" w:type="auto"/>
        <w:tblLayout w:type="fixed"/>
        <w:tblLook w:val="04A0"/>
      </w:tblPr>
      <w:tblGrid>
        <w:gridCol w:w="1384"/>
        <w:gridCol w:w="2977"/>
        <w:gridCol w:w="5210"/>
      </w:tblGrid>
      <w:tr w:rsidR="00931C5B">
        <w:trPr>
          <w:trHeight w:val="556"/>
        </w:trPr>
        <w:tc>
          <w:tcPr>
            <w:tcW w:w="1384" w:type="dxa"/>
          </w:tcPr>
          <w:p w:rsidR="00931C5B" w:rsidRDefault="002D748C">
            <w:pPr>
              <w:jc w:val="center"/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2977" w:type="dxa"/>
          </w:tcPr>
          <w:p w:rsidR="00931C5B" w:rsidRDefault="002D748C">
            <w:pPr>
              <w:jc w:val="center"/>
            </w:pPr>
            <w:r>
              <w:rPr>
                <w:sz w:val="24"/>
                <w:szCs w:val="24"/>
              </w:rPr>
              <w:t>1 14 02052 05 0000 440</w:t>
            </w:r>
          </w:p>
        </w:tc>
        <w:tc>
          <w:tcPr>
            <w:tcW w:w="5210" w:type="dxa"/>
          </w:tcPr>
          <w:p w:rsidR="00931C5B" w:rsidRDefault="002D748C">
            <w:pPr>
              <w:pStyle w:val="11"/>
              <w:spacing w:line="240" w:lineRule="auto"/>
              <w:ind w:firstLine="0"/>
            </w:pP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материальных запа</w:t>
            </w:r>
            <w:r>
              <w:rPr>
                <w:sz w:val="24"/>
                <w:szCs w:val="24"/>
              </w:rPr>
              <w:t>сов по указанному имуществу</w:t>
            </w:r>
          </w:p>
        </w:tc>
      </w:tr>
    </w:tbl>
    <w:p w:rsidR="00931C5B" w:rsidRDefault="002D748C">
      <w:pPr>
        <w:ind w:firstLine="70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»,</w:t>
      </w:r>
    </w:p>
    <w:p w:rsidR="00931C5B" w:rsidRDefault="00931C5B">
      <w:pPr>
        <w:ind w:firstLine="708"/>
        <w:jc w:val="both"/>
        <w:rPr>
          <w:sz w:val="28"/>
          <w:szCs w:val="28"/>
        </w:rPr>
      </w:pPr>
    </w:p>
    <w:p w:rsidR="00931C5B" w:rsidRDefault="00931C5B">
      <w:pPr>
        <w:ind w:firstLine="708"/>
        <w:jc w:val="both"/>
        <w:rPr>
          <w:sz w:val="28"/>
          <w:szCs w:val="28"/>
        </w:rPr>
      </w:pPr>
    </w:p>
    <w:p w:rsidR="00931C5B" w:rsidRDefault="00931C5B">
      <w:pPr>
        <w:ind w:firstLine="708"/>
        <w:jc w:val="both"/>
        <w:rPr>
          <w:sz w:val="28"/>
          <w:szCs w:val="28"/>
        </w:rPr>
      </w:pPr>
    </w:p>
    <w:p w:rsidR="00931C5B" w:rsidRDefault="002D74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После строки:</w:t>
      </w:r>
    </w:p>
    <w:p w:rsidR="00931C5B" w:rsidRDefault="002D748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f6"/>
        <w:tblW w:w="0" w:type="auto"/>
        <w:tblLayout w:type="fixed"/>
        <w:tblLook w:val="04A0"/>
      </w:tblPr>
      <w:tblGrid>
        <w:gridCol w:w="1384"/>
        <w:gridCol w:w="2977"/>
        <w:gridCol w:w="5210"/>
      </w:tblGrid>
      <w:tr w:rsidR="00931C5B">
        <w:trPr>
          <w:trHeight w:val="872"/>
        </w:trPr>
        <w:tc>
          <w:tcPr>
            <w:tcW w:w="1384" w:type="dxa"/>
          </w:tcPr>
          <w:p w:rsidR="00931C5B" w:rsidRDefault="002D748C">
            <w:pPr>
              <w:jc w:val="center"/>
            </w:pPr>
            <w:r>
              <w:rPr>
                <w:sz w:val="28"/>
                <w:szCs w:val="28"/>
              </w:rPr>
              <w:t>254</w:t>
            </w:r>
          </w:p>
        </w:tc>
        <w:tc>
          <w:tcPr>
            <w:tcW w:w="2977" w:type="dxa"/>
          </w:tcPr>
          <w:p w:rsidR="00931C5B" w:rsidRDefault="002D748C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2 02 35120 05 0000 150</w:t>
            </w:r>
          </w:p>
        </w:tc>
        <w:tc>
          <w:tcPr>
            <w:tcW w:w="5210" w:type="dxa"/>
          </w:tcPr>
          <w:p w:rsidR="00931C5B" w:rsidRDefault="002D748C">
            <w:pPr>
              <w:pStyle w:val="Heading4"/>
              <w:numPr>
                <w:ilvl w:val="0"/>
                <w:numId w:val="0"/>
              </w:numPr>
              <w:jc w:val="both"/>
              <w:rPr>
                <w:color w:val="auto"/>
              </w:rPr>
            </w:pPr>
            <w:r>
              <w:rPr>
                <w:b w:val="0"/>
                <w:color w:val="auto"/>
                <w:szCs w:val="28"/>
              </w:rPr>
              <w:t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</w:tbl>
    <w:p w:rsidR="00931C5B" w:rsidRDefault="002D748C">
      <w:pPr>
        <w:ind w:firstLine="708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»,</w:t>
      </w:r>
    </w:p>
    <w:p w:rsidR="00931C5B" w:rsidRDefault="002D74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Добавить строй:</w:t>
      </w:r>
    </w:p>
    <w:p w:rsidR="00931C5B" w:rsidRDefault="002D748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f6"/>
        <w:tblW w:w="0" w:type="auto"/>
        <w:tblLayout w:type="fixed"/>
        <w:tblLook w:val="04A0"/>
      </w:tblPr>
      <w:tblGrid>
        <w:gridCol w:w="1384"/>
        <w:gridCol w:w="2977"/>
        <w:gridCol w:w="5210"/>
      </w:tblGrid>
      <w:tr w:rsidR="00931C5B">
        <w:trPr>
          <w:trHeight w:val="872"/>
        </w:trPr>
        <w:tc>
          <w:tcPr>
            <w:tcW w:w="1384" w:type="dxa"/>
          </w:tcPr>
          <w:p w:rsidR="00931C5B" w:rsidRDefault="002D748C">
            <w:pPr>
              <w:jc w:val="center"/>
            </w:pPr>
            <w:r>
              <w:rPr>
                <w:sz w:val="28"/>
                <w:szCs w:val="28"/>
              </w:rPr>
              <w:t>254</w:t>
            </w:r>
          </w:p>
        </w:tc>
        <w:tc>
          <w:tcPr>
            <w:tcW w:w="2977" w:type="dxa"/>
          </w:tcPr>
          <w:p w:rsidR="00931C5B" w:rsidRDefault="002D748C">
            <w:pPr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2 02 35176 05 0000 150</w:t>
            </w:r>
          </w:p>
        </w:tc>
        <w:tc>
          <w:tcPr>
            <w:tcW w:w="5210" w:type="dxa"/>
          </w:tcPr>
          <w:p w:rsidR="00931C5B" w:rsidRDefault="002D748C">
            <w:pPr>
              <w:jc w:val="both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24 ноября 1995 года № 181-ФЗ "О социальной защите инвалидов в Российской Федерации"</w:t>
            </w:r>
          </w:p>
        </w:tc>
      </w:tr>
    </w:tbl>
    <w:p w:rsidR="00931C5B" w:rsidRDefault="002D748C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31C5B" w:rsidRDefault="00931C5B">
      <w:pPr>
        <w:jc w:val="right"/>
        <w:rPr>
          <w:sz w:val="28"/>
          <w:szCs w:val="28"/>
        </w:rPr>
      </w:pPr>
    </w:p>
    <w:p w:rsidR="00931C5B" w:rsidRDefault="002D74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Настоящ</w:t>
      </w:r>
      <w:r>
        <w:rPr>
          <w:sz w:val="28"/>
          <w:szCs w:val="28"/>
        </w:rPr>
        <w:t xml:space="preserve">ее постановление вступает в силу на следующий день после дня его официального опубликования и применяется к правоотношениям, возникающим при составлении и исполнении районного бюджета, начиная с бюджета на 2023 год и плановый период 2024 и 2025 годов.  </w:t>
      </w:r>
    </w:p>
    <w:p w:rsidR="00931C5B" w:rsidRDefault="00931C5B">
      <w:pPr>
        <w:ind w:firstLine="709"/>
      </w:pPr>
    </w:p>
    <w:p w:rsidR="00931C5B" w:rsidRDefault="00931C5B"/>
    <w:p w:rsidR="00931C5B" w:rsidRDefault="00931C5B"/>
    <w:p w:rsidR="00931C5B" w:rsidRDefault="00931C5B"/>
    <w:p w:rsidR="00931C5B" w:rsidRDefault="002D748C">
      <w:r>
        <w:rPr>
          <w:b/>
          <w:sz w:val="28"/>
          <w:szCs w:val="28"/>
        </w:rPr>
        <w:t>Руководитель Администрации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А.В.Скресанов</w:t>
      </w:r>
    </w:p>
    <w:sectPr w:rsidR="00931C5B" w:rsidSect="00931C5B">
      <w:pgSz w:w="11906" w:h="16838"/>
      <w:pgMar w:top="1134" w:right="707" w:bottom="709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48C" w:rsidRDefault="002D748C">
      <w:r>
        <w:separator/>
      </w:r>
    </w:p>
  </w:endnote>
  <w:endnote w:type="continuationSeparator" w:id="0">
    <w:p w:rsidR="002D748C" w:rsidRDefault="002D7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48C" w:rsidRDefault="002D748C">
      <w:r>
        <w:separator/>
      </w:r>
    </w:p>
  </w:footnote>
  <w:footnote w:type="continuationSeparator" w:id="0">
    <w:p w:rsidR="002D748C" w:rsidRDefault="002D74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75A66"/>
    <w:multiLevelType w:val="hybridMultilevel"/>
    <w:tmpl w:val="6A7A4208"/>
    <w:lvl w:ilvl="0" w:tplc="AC36FE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5C187A">
      <w:start w:val="1"/>
      <w:numFmt w:val="lowerLetter"/>
      <w:lvlText w:val="%2."/>
      <w:lvlJc w:val="left"/>
      <w:pPr>
        <w:ind w:left="1440" w:hanging="360"/>
      </w:pPr>
    </w:lvl>
    <w:lvl w:ilvl="2" w:tplc="7896AB6C">
      <w:start w:val="1"/>
      <w:numFmt w:val="lowerRoman"/>
      <w:lvlText w:val="%3."/>
      <w:lvlJc w:val="right"/>
      <w:pPr>
        <w:ind w:left="2160" w:hanging="180"/>
      </w:pPr>
    </w:lvl>
    <w:lvl w:ilvl="3" w:tplc="FC0634A4">
      <w:start w:val="1"/>
      <w:numFmt w:val="decimal"/>
      <w:lvlText w:val="%4."/>
      <w:lvlJc w:val="left"/>
      <w:pPr>
        <w:ind w:left="2880" w:hanging="360"/>
      </w:pPr>
    </w:lvl>
    <w:lvl w:ilvl="4" w:tplc="DA568E98">
      <w:start w:val="1"/>
      <w:numFmt w:val="lowerLetter"/>
      <w:lvlText w:val="%5."/>
      <w:lvlJc w:val="left"/>
      <w:pPr>
        <w:ind w:left="3600" w:hanging="360"/>
      </w:pPr>
    </w:lvl>
    <w:lvl w:ilvl="5" w:tplc="F7DEB12C">
      <w:start w:val="1"/>
      <w:numFmt w:val="lowerRoman"/>
      <w:lvlText w:val="%6."/>
      <w:lvlJc w:val="right"/>
      <w:pPr>
        <w:ind w:left="4320" w:hanging="180"/>
      </w:pPr>
    </w:lvl>
    <w:lvl w:ilvl="6" w:tplc="56AA4418">
      <w:start w:val="1"/>
      <w:numFmt w:val="decimal"/>
      <w:lvlText w:val="%7."/>
      <w:lvlJc w:val="left"/>
      <w:pPr>
        <w:ind w:left="5040" w:hanging="360"/>
      </w:pPr>
    </w:lvl>
    <w:lvl w:ilvl="7" w:tplc="E160CEC2">
      <w:start w:val="1"/>
      <w:numFmt w:val="lowerLetter"/>
      <w:lvlText w:val="%8."/>
      <w:lvlJc w:val="left"/>
      <w:pPr>
        <w:ind w:left="5760" w:hanging="360"/>
      </w:pPr>
    </w:lvl>
    <w:lvl w:ilvl="8" w:tplc="65803C5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25382"/>
    <w:multiLevelType w:val="hybridMultilevel"/>
    <w:tmpl w:val="C42EABFA"/>
    <w:lvl w:ilvl="0" w:tplc="2AD4922A">
      <w:start w:val="1"/>
      <w:numFmt w:val="decimal"/>
      <w:pStyle w:val="Heading1"/>
      <w:lvlText w:val="%1."/>
      <w:lvlJc w:val="left"/>
      <w:pPr>
        <w:ind w:left="720" w:hanging="360"/>
      </w:pPr>
      <w:rPr>
        <w:rFonts w:hint="default"/>
      </w:rPr>
    </w:lvl>
    <w:lvl w:ilvl="1" w:tplc="02EC7CE0">
      <w:start w:val="1"/>
      <w:numFmt w:val="lowerLetter"/>
      <w:lvlText w:val="%2."/>
      <w:lvlJc w:val="left"/>
      <w:pPr>
        <w:ind w:left="1440" w:hanging="360"/>
      </w:pPr>
    </w:lvl>
    <w:lvl w:ilvl="2" w:tplc="1A3CC6C0">
      <w:start w:val="1"/>
      <w:numFmt w:val="lowerRoman"/>
      <w:lvlText w:val="%3."/>
      <w:lvlJc w:val="right"/>
      <w:pPr>
        <w:ind w:left="2160" w:hanging="180"/>
      </w:pPr>
    </w:lvl>
    <w:lvl w:ilvl="3" w:tplc="4FCE022A">
      <w:start w:val="1"/>
      <w:numFmt w:val="decimal"/>
      <w:pStyle w:val="Heading4"/>
      <w:lvlText w:val="%4."/>
      <w:lvlJc w:val="left"/>
      <w:pPr>
        <w:ind w:left="2880" w:hanging="360"/>
      </w:pPr>
    </w:lvl>
    <w:lvl w:ilvl="4" w:tplc="83666E50">
      <w:start w:val="1"/>
      <w:numFmt w:val="lowerLetter"/>
      <w:lvlText w:val="%5."/>
      <w:lvlJc w:val="left"/>
      <w:pPr>
        <w:ind w:left="3600" w:hanging="360"/>
      </w:pPr>
    </w:lvl>
    <w:lvl w:ilvl="5" w:tplc="6A84BDE8">
      <w:start w:val="1"/>
      <w:numFmt w:val="lowerRoman"/>
      <w:lvlText w:val="%6."/>
      <w:lvlJc w:val="right"/>
      <w:pPr>
        <w:ind w:left="4320" w:hanging="180"/>
      </w:pPr>
    </w:lvl>
    <w:lvl w:ilvl="6" w:tplc="180A79E8">
      <w:start w:val="1"/>
      <w:numFmt w:val="decimal"/>
      <w:lvlText w:val="%7."/>
      <w:lvlJc w:val="left"/>
      <w:pPr>
        <w:ind w:left="5040" w:hanging="360"/>
      </w:pPr>
    </w:lvl>
    <w:lvl w:ilvl="7" w:tplc="2AFC78BC">
      <w:start w:val="1"/>
      <w:numFmt w:val="lowerLetter"/>
      <w:lvlText w:val="%8."/>
      <w:lvlJc w:val="left"/>
      <w:pPr>
        <w:ind w:left="5760" w:hanging="360"/>
      </w:pPr>
    </w:lvl>
    <w:lvl w:ilvl="8" w:tplc="63869386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437CD"/>
    <w:multiLevelType w:val="hybridMultilevel"/>
    <w:tmpl w:val="D26ADB12"/>
    <w:lvl w:ilvl="0" w:tplc="FE30310E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3DCAC72A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0BCAA9DE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4E4AE364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FA74CEB6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DCBA70B8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AE2A29E8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3064BEFA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1C6CAA7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57A34D9"/>
    <w:multiLevelType w:val="hybridMultilevel"/>
    <w:tmpl w:val="46327B20"/>
    <w:lvl w:ilvl="0" w:tplc="0BA8997C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C0AAC74C">
      <w:start w:val="1"/>
      <w:numFmt w:val="lowerLetter"/>
      <w:lvlText w:val="%2."/>
      <w:lvlJc w:val="left"/>
      <w:pPr>
        <w:ind w:left="2073" w:hanging="360"/>
      </w:pPr>
    </w:lvl>
    <w:lvl w:ilvl="2" w:tplc="40C05500">
      <w:start w:val="1"/>
      <w:numFmt w:val="lowerRoman"/>
      <w:lvlText w:val="%3."/>
      <w:lvlJc w:val="right"/>
      <w:pPr>
        <w:ind w:left="2793" w:hanging="180"/>
      </w:pPr>
    </w:lvl>
    <w:lvl w:ilvl="3" w:tplc="31AAC2C4">
      <w:start w:val="1"/>
      <w:numFmt w:val="decimal"/>
      <w:lvlText w:val="%4."/>
      <w:lvlJc w:val="left"/>
      <w:pPr>
        <w:ind w:left="3513" w:hanging="360"/>
      </w:pPr>
    </w:lvl>
    <w:lvl w:ilvl="4" w:tplc="8E5AA2D6">
      <w:start w:val="1"/>
      <w:numFmt w:val="lowerLetter"/>
      <w:lvlText w:val="%5."/>
      <w:lvlJc w:val="left"/>
      <w:pPr>
        <w:ind w:left="4233" w:hanging="360"/>
      </w:pPr>
    </w:lvl>
    <w:lvl w:ilvl="5" w:tplc="7E04D454">
      <w:start w:val="1"/>
      <w:numFmt w:val="lowerRoman"/>
      <w:lvlText w:val="%6."/>
      <w:lvlJc w:val="right"/>
      <w:pPr>
        <w:ind w:left="4953" w:hanging="180"/>
      </w:pPr>
    </w:lvl>
    <w:lvl w:ilvl="6" w:tplc="3CA04404">
      <w:start w:val="1"/>
      <w:numFmt w:val="decimal"/>
      <w:lvlText w:val="%7."/>
      <w:lvlJc w:val="left"/>
      <w:pPr>
        <w:ind w:left="5673" w:hanging="360"/>
      </w:pPr>
    </w:lvl>
    <w:lvl w:ilvl="7" w:tplc="9F6090FC">
      <w:start w:val="1"/>
      <w:numFmt w:val="lowerLetter"/>
      <w:lvlText w:val="%8."/>
      <w:lvlJc w:val="left"/>
      <w:pPr>
        <w:ind w:left="6393" w:hanging="360"/>
      </w:pPr>
    </w:lvl>
    <w:lvl w:ilvl="8" w:tplc="A1F2605E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1C5B"/>
    <w:rsid w:val="002D748C"/>
    <w:rsid w:val="00931C5B"/>
    <w:rsid w:val="00AA2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931C5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931C5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931C5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931C5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931C5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931C5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931C5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931C5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931C5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931C5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931C5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931C5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931C5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931C5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931C5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931C5B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931C5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931C5B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31C5B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931C5B"/>
    <w:pPr>
      <w:spacing w:before="200" w:after="200"/>
    </w:pPr>
  </w:style>
  <w:style w:type="character" w:customStyle="1" w:styleId="a7">
    <w:name w:val="Подзаголовок Знак"/>
    <w:basedOn w:val="a0"/>
    <w:link w:val="a6"/>
    <w:uiPriority w:val="11"/>
    <w:rsid w:val="00931C5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931C5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931C5B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931C5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931C5B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931C5B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931C5B"/>
  </w:style>
  <w:style w:type="paragraph" w:customStyle="1" w:styleId="Footer">
    <w:name w:val="Footer"/>
    <w:basedOn w:val="a"/>
    <w:link w:val="CaptionChar"/>
    <w:uiPriority w:val="99"/>
    <w:unhideWhenUsed/>
    <w:rsid w:val="00931C5B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931C5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931C5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931C5B"/>
  </w:style>
  <w:style w:type="table" w:customStyle="1" w:styleId="TableGridLight">
    <w:name w:val="Table Grid Light"/>
    <w:basedOn w:val="a1"/>
    <w:uiPriority w:val="59"/>
    <w:rsid w:val="00931C5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931C5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931C5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931C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931C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931C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931C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931C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931C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931C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931C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931C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931C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931C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931C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931C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931C5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931C5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sid w:val="00931C5B"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931C5B"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sid w:val="00931C5B"/>
    <w:rPr>
      <w:sz w:val="18"/>
    </w:rPr>
  </w:style>
  <w:style w:type="character" w:styleId="ad">
    <w:name w:val="footnote reference"/>
    <w:basedOn w:val="a0"/>
    <w:uiPriority w:val="99"/>
    <w:unhideWhenUsed/>
    <w:rsid w:val="00931C5B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931C5B"/>
    <w:rPr>
      <w:sz w:val="20"/>
    </w:rPr>
  </w:style>
  <w:style w:type="character" w:customStyle="1" w:styleId="af">
    <w:name w:val="Текст концевой сноски Знак"/>
    <w:link w:val="ae"/>
    <w:uiPriority w:val="99"/>
    <w:rsid w:val="00931C5B"/>
    <w:rPr>
      <w:sz w:val="20"/>
    </w:rPr>
  </w:style>
  <w:style w:type="character" w:styleId="af0">
    <w:name w:val="endnote reference"/>
    <w:basedOn w:val="a0"/>
    <w:uiPriority w:val="99"/>
    <w:semiHidden/>
    <w:unhideWhenUsed/>
    <w:rsid w:val="00931C5B"/>
    <w:rPr>
      <w:vertAlign w:val="superscript"/>
    </w:rPr>
  </w:style>
  <w:style w:type="paragraph" w:styleId="21">
    <w:name w:val="toc 2"/>
    <w:basedOn w:val="a"/>
    <w:next w:val="a"/>
    <w:uiPriority w:val="39"/>
    <w:unhideWhenUsed/>
    <w:rsid w:val="00931C5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931C5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931C5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931C5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931C5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931C5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931C5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931C5B"/>
    <w:pPr>
      <w:spacing w:after="57"/>
      <w:ind w:left="2268"/>
    </w:pPr>
  </w:style>
  <w:style w:type="paragraph" w:styleId="af1">
    <w:name w:val="TOC Heading"/>
    <w:uiPriority w:val="39"/>
    <w:unhideWhenUsed/>
    <w:rsid w:val="00931C5B"/>
  </w:style>
  <w:style w:type="paragraph" w:styleId="af2">
    <w:name w:val="table of figures"/>
    <w:basedOn w:val="a"/>
    <w:next w:val="a"/>
    <w:uiPriority w:val="99"/>
    <w:unhideWhenUsed/>
    <w:rsid w:val="00931C5B"/>
  </w:style>
  <w:style w:type="paragraph" w:customStyle="1" w:styleId="Heading1">
    <w:name w:val="Heading 1"/>
    <w:basedOn w:val="a"/>
    <w:next w:val="a"/>
    <w:link w:val="1"/>
    <w:qFormat/>
    <w:rsid w:val="00931C5B"/>
    <w:pPr>
      <w:keepNext/>
      <w:numPr>
        <w:numId w:val="1"/>
      </w:numPr>
      <w:spacing w:line="480" w:lineRule="auto"/>
      <w:ind w:left="0" w:firstLine="0"/>
      <w:jc w:val="center"/>
      <w:outlineLvl w:val="0"/>
    </w:pPr>
    <w:rPr>
      <w:b/>
      <w:sz w:val="28"/>
      <w:szCs w:val="20"/>
      <w:lang w:eastAsia="ar-SA"/>
    </w:rPr>
  </w:style>
  <w:style w:type="paragraph" w:customStyle="1" w:styleId="Heading4">
    <w:name w:val="Heading 4"/>
    <w:basedOn w:val="a"/>
    <w:next w:val="a"/>
    <w:link w:val="40"/>
    <w:qFormat/>
    <w:rsid w:val="00931C5B"/>
    <w:pPr>
      <w:keepNext/>
      <w:widowControl w:val="0"/>
      <w:numPr>
        <w:ilvl w:val="3"/>
        <w:numId w:val="1"/>
      </w:numPr>
      <w:ind w:left="0" w:firstLine="0"/>
      <w:jc w:val="center"/>
      <w:outlineLvl w:val="3"/>
    </w:pPr>
    <w:rPr>
      <w:b/>
      <w:color w:val="000000"/>
      <w:sz w:val="28"/>
      <w:szCs w:val="20"/>
      <w:lang w:eastAsia="ar-SA"/>
    </w:rPr>
  </w:style>
  <w:style w:type="paragraph" w:styleId="af3">
    <w:name w:val="Balloon Text"/>
    <w:basedOn w:val="a"/>
    <w:link w:val="af4"/>
    <w:uiPriority w:val="99"/>
    <w:semiHidden/>
    <w:unhideWhenUsed/>
    <w:rsid w:val="00931C5B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31C5B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List Paragraph"/>
    <w:basedOn w:val="a"/>
    <w:uiPriority w:val="34"/>
    <w:qFormat/>
    <w:rsid w:val="00931C5B"/>
    <w:pPr>
      <w:ind w:left="720"/>
      <w:contextualSpacing/>
    </w:pPr>
  </w:style>
  <w:style w:type="table" w:styleId="af6">
    <w:name w:val="Table Grid"/>
    <w:basedOn w:val="a1"/>
    <w:uiPriority w:val="59"/>
    <w:rsid w:val="00931C5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1 Знак"/>
    <w:basedOn w:val="a0"/>
    <w:link w:val="Heading1"/>
    <w:rsid w:val="00931C5B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Heading4"/>
    <w:rsid w:val="00931C5B"/>
    <w:rPr>
      <w:rFonts w:ascii="Times New Roman" w:eastAsia="Times New Roman" w:hAnsi="Times New Roman" w:cs="Times New Roman"/>
      <w:b/>
      <w:color w:val="000000"/>
      <w:sz w:val="28"/>
      <w:szCs w:val="20"/>
      <w:lang w:eastAsia="ar-SA"/>
    </w:rPr>
  </w:style>
  <w:style w:type="paragraph" w:styleId="af7">
    <w:name w:val="Body Text"/>
    <w:basedOn w:val="a"/>
    <w:link w:val="af8"/>
    <w:rsid w:val="00931C5B"/>
    <w:pPr>
      <w:spacing w:line="480" w:lineRule="auto"/>
      <w:ind w:firstLine="720"/>
      <w:jc w:val="both"/>
    </w:pPr>
    <w:rPr>
      <w:sz w:val="28"/>
      <w:szCs w:val="20"/>
      <w:lang w:eastAsia="ar-SA"/>
    </w:rPr>
  </w:style>
  <w:style w:type="character" w:customStyle="1" w:styleId="af8">
    <w:name w:val="Основной текст Знак"/>
    <w:basedOn w:val="a0"/>
    <w:link w:val="af7"/>
    <w:rsid w:val="00931C5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0">
    <w:name w:val="toc 1"/>
    <w:basedOn w:val="a"/>
    <w:next w:val="a"/>
    <w:rsid w:val="00931C5B"/>
    <w:pPr>
      <w:widowControl w:val="0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rsid w:val="00931C5B"/>
    <w:pPr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931C5B"/>
    <w:pPr>
      <w:widowControl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1">
    <w:name w:val="Основной текст1"/>
    <w:rsid w:val="00931C5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nil"/>
      <w:spacing w:after="0" w:line="48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111D4-FDDF-4021-91CE-DE70AEE3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0</DocSecurity>
  <Lines>13</Lines>
  <Paragraphs>3</Paragraphs>
  <ScaleCrop>false</ScaleCrop>
  <Company>DG Win&amp;Soft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kab29-1</dc:creator>
  <cp:lastModifiedBy>fu29</cp:lastModifiedBy>
  <cp:revision>11</cp:revision>
  <dcterms:created xsi:type="dcterms:W3CDTF">2023-01-19T14:06:00Z</dcterms:created>
  <dcterms:modified xsi:type="dcterms:W3CDTF">2023-12-27T13:39:00Z</dcterms:modified>
</cp:coreProperties>
</file>