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FE" w:rsidRPr="007C3BA0" w:rsidRDefault="00E475FE" w:rsidP="009D40AD">
      <w:pPr>
        <w:autoSpaceDE w:val="0"/>
        <w:autoSpaceDN w:val="0"/>
        <w:adjustRightInd w:val="0"/>
        <w:jc w:val="center"/>
      </w:pPr>
      <w:r w:rsidRPr="007C3BA0">
        <w:t>Проект</w:t>
      </w:r>
    </w:p>
    <w:p w:rsidR="00E475FE" w:rsidRPr="007C3BA0" w:rsidRDefault="00E475FE" w:rsidP="009D40AD">
      <w:pPr>
        <w:autoSpaceDE w:val="0"/>
        <w:autoSpaceDN w:val="0"/>
        <w:adjustRightInd w:val="0"/>
        <w:jc w:val="center"/>
      </w:pPr>
      <w:r w:rsidRPr="007C3BA0">
        <w:t xml:space="preserve">ПОСТАНОВЛЕНИЯ </w:t>
      </w:r>
    </w:p>
    <w:p w:rsidR="00E475FE" w:rsidRPr="007C3BA0" w:rsidRDefault="00E475FE" w:rsidP="009D40AD">
      <w:pPr>
        <w:autoSpaceDE w:val="0"/>
        <w:autoSpaceDN w:val="0"/>
        <w:adjustRightInd w:val="0"/>
        <w:jc w:val="center"/>
      </w:pPr>
      <w:r w:rsidRPr="007C3BA0">
        <w:t>АДМИНИСТРАЦИИ ВЫТЕГОРСКОГО МУНИЦИПАЛЬНОГО РАЙОНА</w:t>
      </w:r>
    </w:p>
    <w:p w:rsidR="00E475FE" w:rsidRDefault="00E475FE" w:rsidP="009D40A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E475FE" w:rsidRPr="007C3BA0" w:rsidRDefault="00E475FE" w:rsidP="009D40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C3BA0">
        <w:rPr>
          <w:sz w:val="24"/>
          <w:szCs w:val="24"/>
        </w:rPr>
        <w:t>От                                                            №</w:t>
      </w:r>
      <w:r w:rsidRPr="007C3BA0">
        <w:rPr>
          <w:sz w:val="20"/>
          <w:szCs w:val="20"/>
        </w:rPr>
        <w:t xml:space="preserve">                                  г. Вытегра</w:t>
      </w:r>
    </w:p>
    <w:p w:rsidR="00E475FE" w:rsidRDefault="00E475FE" w:rsidP="009D40A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E475FE" w:rsidRPr="00463794" w:rsidRDefault="00E475FE" w:rsidP="009D40AD">
      <w:pPr>
        <w:autoSpaceDE w:val="0"/>
        <w:autoSpaceDN w:val="0"/>
        <w:adjustRightInd w:val="0"/>
        <w:jc w:val="both"/>
      </w:pPr>
      <w:r w:rsidRPr="00463794">
        <w:t xml:space="preserve">О внесении изменений в </w:t>
      </w:r>
      <w:proofErr w:type="gramStart"/>
      <w:r w:rsidRPr="00463794">
        <w:t>муниципальную</w:t>
      </w:r>
      <w:proofErr w:type="gramEnd"/>
      <w:r w:rsidRPr="00463794">
        <w:t xml:space="preserve"> </w:t>
      </w:r>
    </w:p>
    <w:p w:rsidR="00E475FE" w:rsidRPr="0091783A" w:rsidRDefault="00E475FE" w:rsidP="009D40AD">
      <w:pPr>
        <w:tabs>
          <w:tab w:val="left" w:pos="300"/>
          <w:tab w:val="center" w:pos="4535"/>
        </w:tabs>
      </w:pPr>
      <w:r>
        <w:t xml:space="preserve">программу </w:t>
      </w:r>
      <w:r w:rsidRPr="0091783A">
        <w:t xml:space="preserve">«Формирование комфортной среды </w:t>
      </w:r>
    </w:p>
    <w:p w:rsidR="00E475FE" w:rsidRPr="0091783A" w:rsidRDefault="00E475FE" w:rsidP="009D40AD">
      <w:pPr>
        <w:tabs>
          <w:tab w:val="left" w:pos="300"/>
          <w:tab w:val="center" w:pos="4535"/>
        </w:tabs>
      </w:pPr>
      <w:r w:rsidRPr="0091783A">
        <w:t xml:space="preserve">проживания на территории Вытегорского </w:t>
      </w:r>
    </w:p>
    <w:p w:rsidR="00E475FE" w:rsidRPr="0091783A" w:rsidRDefault="00E475FE" w:rsidP="009D40AD">
      <w:pPr>
        <w:tabs>
          <w:tab w:val="left" w:pos="300"/>
          <w:tab w:val="center" w:pos="4535"/>
        </w:tabs>
      </w:pPr>
      <w:r w:rsidRPr="0091783A">
        <w:t>муниципального района на 20</w:t>
      </w:r>
      <w:r>
        <w:t>21</w:t>
      </w:r>
      <w:r w:rsidR="009D40AD">
        <w:t xml:space="preserve"> </w:t>
      </w:r>
      <w:r>
        <w:t>-</w:t>
      </w:r>
      <w:r w:rsidR="009D40AD">
        <w:t xml:space="preserve"> </w:t>
      </w:r>
      <w:r>
        <w:t>2025</w:t>
      </w:r>
      <w:r w:rsidRPr="0091783A">
        <w:t xml:space="preserve"> годы»</w:t>
      </w:r>
    </w:p>
    <w:p w:rsidR="00E475FE" w:rsidRDefault="00E475FE" w:rsidP="009D40AD">
      <w:pPr>
        <w:autoSpaceDE w:val="0"/>
        <w:autoSpaceDN w:val="0"/>
        <w:adjustRightInd w:val="0"/>
        <w:jc w:val="both"/>
      </w:pPr>
    </w:p>
    <w:p w:rsidR="00E475FE" w:rsidRDefault="00E475FE" w:rsidP="009D40AD">
      <w:pPr>
        <w:suppressAutoHyphens/>
        <w:ind w:firstLine="567"/>
        <w:jc w:val="both"/>
        <w:rPr>
          <w:b/>
        </w:rPr>
      </w:pPr>
      <w:r w:rsidRPr="00406A67">
        <w:t xml:space="preserve">В </w:t>
      </w:r>
      <w:proofErr w:type="gramStart"/>
      <w:r w:rsidRPr="00406A67">
        <w:t>целях</w:t>
      </w:r>
      <w:proofErr w:type="gramEnd"/>
      <w:r w:rsidRPr="00406A67">
        <w:t xml:space="preserve"> обеспечения жителей Вытегорского муниципального района комфортными условиями проживания, </w:t>
      </w:r>
      <w:r>
        <w:t>в соответствии со статьей 179 Бюджетного кодекса Российской Федерации и постановлением Администрации Вытегорского муниципального района от 08 мая 2018 года №</w:t>
      </w:r>
      <w:r w:rsidR="00E815E1">
        <w:t xml:space="preserve"> </w:t>
      </w:r>
      <w:r>
        <w:t>586 «Об утверждении Порядка разработки, реализации и оценки эффективности реализации муниципальных программ Вытегорского муниципального района»</w:t>
      </w:r>
      <w:r w:rsidRPr="00406A67">
        <w:t xml:space="preserve"> </w:t>
      </w:r>
      <w:r w:rsidRPr="0091783A">
        <w:rPr>
          <w:b/>
        </w:rPr>
        <w:t>ПОСТАНОВЛЯЮ:</w:t>
      </w:r>
    </w:p>
    <w:p w:rsidR="00E475FE" w:rsidRDefault="00E475FE" w:rsidP="009D40AD">
      <w:pPr>
        <w:suppressAutoHyphens/>
        <w:ind w:firstLine="567"/>
        <w:jc w:val="both"/>
        <w:rPr>
          <w:b/>
        </w:rPr>
      </w:pPr>
    </w:p>
    <w:p w:rsidR="00F423BB" w:rsidRDefault="00F423BB" w:rsidP="00F423BB">
      <w:pPr>
        <w:pStyle w:val="a3"/>
        <w:numPr>
          <w:ilvl w:val="0"/>
          <w:numId w:val="29"/>
        </w:numPr>
        <w:tabs>
          <w:tab w:val="left" w:pos="0"/>
        </w:tabs>
        <w:ind w:left="0" w:firstLine="284"/>
        <w:jc w:val="both"/>
      </w:pPr>
      <w:r w:rsidRPr="005414BC">
        <w:t>Внести в муниципальную программу «Формирование комфортной среды проживания на территории Вытегорского муниципального района на 2021-2025 годы»,</w:t>
      </w:r>
      <w:r w:rsidRPr="00847053">
        <w:rPr>
          <w:b/>
        </w:rPr>
        <w:t xml:space="preserve"> </w:t>
      </w:r>
      <w:r>
        <w:t>утвержденную постановлением Администрации Вытегорского муниципального района от 22 апреля 2021 года № 403</w:t>
      </w:r>
      <w:r w:rsidRPr="00847053">
        <w:rPr>
          <w:b/>
        </w:rPr>
        <w:t xml:space="preserve"> </w:t>
      </w:r>
      <w:r>
        <w:t xml:space="preserve">«Об утверждении муниципальной программы </w:t>
      </w:r>
      <w:r w:rsidRPr="0091783A">
        <w:t>«Формирование комфортной среды</w:t>
      </w:r>
      <w:r>
        <w:t xml:space="preserve"> </w:t>
      </w:r>
      <w:r w:rsidRPr="0091783A">
        <w:t>проживания на территории Вытегорского муниципального района на 20</w:t>
      </w:r>
      <w:r>
        <w:t>21-2025</w:t>
      </w:r>
      <w:r w:rsidRPr="0091783A">
        <w:t xml:space="preserve"> годы»</w:t>
      </w:r>
      <w:r w:rsidRPr="00B65722">
        <w:t xml:space="preserve"> </w:t>
      </w:r>
      <w:proofErr w:type="gramStart"/>
      <w:r w:rsidRPr="00B65722">
        <w:t>(</w:t>
      </w:r>
      <w:r>
        <w:t xml:space="preserve"> </w:t>
      </w:r>
      <w:proofErr w:type="gramEnd"/>
      <w:r>
        <w:rPr>
          <w:lang w:val="en-US"/>
        </w:rPr>
        <w:t>c</w:t>
      </w:r>
      <w:r w:rsidRPr="00B65722">
        <w:t xml:space="preserve"> </w:t>
      </w:r>
      <w:r>
        <w:t xml:space="preserve">последующими изменениями) </w:t>
      </w:r>
      <w:r w:rsidRPr="005414BC">
        <w:t>следующие изменения</w:t>
      </w:r>
      <w:r>
        <w:t>:</w:t>
      </w:r>
    </w:p>
    <w:p w:rsidR="00F423BB" w:rsidRDefault="00F423BB" w:rsidP="00F423BB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>
        <w:t>графу 2 позиции «</w:t>
      </w:r>
      <w:r w:rsidRPr="005A59AD">
        <w:rPr>
          <w:color w:val="000000" w:themeColor="text1"/>
        </w:rPr>
        <w:t>Объем финансового обеспечения программы» паспорта программы изложить в следующей редакции</w:t>
      </w:r>
      <w:r>
        <w:t>: «</w:t>
      </w:r>
      <w:r w:rsidRPr="005A59AD">
        <w:rPr>
          <w:color w:val="000000" w:themeColor="text1"/>
        </w:rPr>
        <w:t xml:space="preserve">Общий объем финансового обеспечения, необходимый для реализации программных мероприятий, составляет </w:t>
      </w:r>
      <w:r>
        <w:rPr>
          <w:color w:val="000000" w:themeColor="text1"/>
        </w:rPr>
        <w:t>1</w:t>
      </w:r>
      <w:r w:rsidR="00581D4A">
        <w:rPr>
          <w:color w:val="000000" w:themeColor="text1"/>
        </w:rPr>
        <w:t> 359 009,</w:t>
      </w:r>
      <w:r w:rsidR="001207EF">
        <w:rPr>
          <w:color w:val="000000" w:themeColor="text1"/>
        </w:rPr>
        <w:t>6</w:t>
      </w:r>
      <w:r w:rsidRPr="005A59AD">
        <w:rPr>
          <w:b/>
          <w:color w:val="000000" w:themeColor="text1"/>
        </w:rPr>
        <w:t xml:space="preserve"> </w:t>
      </w:r>
      <w:r w:rsidRPr="005A59AD">
        <w:rPr>
          <w:color w:val="000000" w:themeColor="text1"/>
        </w:rPr>
        <w:t>тыс. рублей, в том числе по годам</w:t>
      </w:r>
      <w:r>
        <w:rPr>
          <w:color w:val="000000" w:themeColor="text1"/>
        </w:rPr>
        <w:t>:</w:t>
      </w:r>
    </w:p>
    <w:p w:rsidR="00F423BB" w:rsidRPr="00840E28" w:rsidRDefault="00F423BB" w:rsidP="00F423BB">
      <w:pPr>
        <w:pStyle w:val="a3"/>
        <w:tabs>
          <w:tab w:val="left" w:pos="0"/>
        </w:tabs>
        <w:ind w:left="0"/>
        <w:jc w:val="both"/>
        <w:rPr>
          <w:color w:val="000000" w:themeColor="text1"/>
        </w:rPr>
      </w:pPr>
      <w:r w:rsidRPr="00840E28">
        <w:rPr>
          <w:color w:val="000000" w:themeColor="text1"/>
        </w:rPr>
        <w:t>2021 г. – 143 695,1 тыс. руб.,</w:t>
      </w:r>
    </w:p>
    <w:p w:rsidR="00F423BB" w:rsidRPr="00840E28" w:rsidRDefault="00F423BB" w:rsidP="00F423BB">
      <w:pPr>
        <w:pStyle w:val="a3"/>
        <w:tabs>
          <w:tab w:val="left" w:pos="0"/>
        </w:tabs>
        <w:ind w:left="0"/>
        <w:jc w:val="both"/>
        <w:rPr>
          <w:color w:val="000000" w:themeColor="text1"/>
        </w:rPr>
      </w:pPr>
      <w:r w:rsidRPr="00840E28">
        <w:rPr>
          <w:color w:val="000000" w:themeColor="text1"/>
        </w:rPr>
        <w:t>2022 г. – 281</w:t>
      </w:r>
      <w:r>
        <w:rPr>
          <w:color w:val="000000" w:themeColor="text1"/>
        </w:rPr>
        <w:t xml:space="preserve"> 014,0 </w:t>
      </w:r>
      <w:r w:rsidRPr="00840E28">
        <w:rPr>
          <w:color w:val="000000" w:themeColor="text1"/>
        </w:rPr>
        <w:t>тыс. руб.,</w:t>
      </w:r>
    </w:p>
    <w:p w:rsidR="00F423BB" w:rsidRDefault="00F423BB" w:rsidP="00F423BB">
      <w:pPr>
        <w:pStyle w:val="a3"/>
        <w:tabs>
          <w:tab w:val="left" w:pos="0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2023 г. </w:t>
      </w:r>
      <w:r w:rsidRPr="002515B7">
        <w:rPr>
          <w:color w:val="000000" w:themeColor="text1"/>
        </w:rPr>
        <w:t xml:space="preserve">– </w:t>
      </w:r>
      <w:r>
        <w:rPr>
          <w:color w:val="000000" w:themeColor="text1"/>
        </w:rPr>
        <w:t xml:space="preserve">206 578,5 </w:t>
      </w:r>
      <w:r w:rsidRPr="002515B7">
        <w:rPr>
          <w:color w:val="000000" w:themeColor="text1"/>
        </w:rPr>
        <w:t>тыс. руб.</w:t>
      </w:r>
      <w:r>
        <w:rPr>
          <w:color w:val="000000" w:themeColor="text1"/>
        </w:rPr>
        <w:t>,</w:t>
      </w:r>
    </w:p>
    <w:p w:rsidR="00F423BB" w:rsidRPr="00840E28" w:rsidRDefault="00F423BB" w:rsidP="00F423BB">
      <w:pPr>
        <w:tabs>
          <w:tab w:val="left" w:pos="0"/>
        </w:tabs>
        <w:jc w:val="both"/>
        <w:rPr>
          <w:color w:val="000000" w:themeColor="text1"/>
        </w:rPr>
      </w:pPr>
      <w:r w:rsidRPr="00840E28">
        <w:rPr>
          <w:color w:val="000000" w:themeColor="text1"/>
        </w:rPr>
        <w:t xml:space="preserve">2024 г. </w:t>
      </w:r>
      <w:r w:rsidRPr="002515B7">
        <w:rPr>
          <w:color w:val="000000" w:themeColor="text1"/>
        </w:rPr>
        <w:t>–</w:t>
      </w:r>
      <w:r w:rsidRPr="00840E28">
        <w:rPr>
          <w:color w:val="000000" w:themeColor="text1"/>
        </w:rPr>
        <w:t xml:space="preserve"> </w:t>
      </w:r>
      <w:r w:rsidR="00581D4A">
        <w:rPr>
          <w:color w:val="000000" w:themeColor="text1"/>
        </w:rPr>
        <w:t>549 589,9</w:t>
      </w:r>
      <w:r w:rsidRPr="00840E28">
        <w:rPr>
          <w:color w:val="000000" w:themeColor="text1"/>
        </w:rPr>
        <w:t xml:space="preserve"> тыс. руб.,</w:t>
      </w:r>
    </w:p>
    <w:p w:rsidR="00F423BB" w:rsidRPr="00840E28" w:rsidRDefault="00F423BB" w:rsidP="00F423BB">
      <w:pPr>
        <w:pStyle w:val="a3"/>
        <w:tabs>
          <w:tab w:val="left" w:pos="0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2025 г. </w:t>
      </w:r>
      <w:r w:rsidRPr="00747870">
        <w:rPr>
          <w:color w:val="000000" w:themeColor="text1"/>
        </w:rPr>
        <w:t xml:space="preserve">– </w:t>
      </w:r>
      <w:r>
        <w:rPr>
          <w:color w:val="000000" w:themeColor="text1"/>
        </w:rPr>
        <w:t>178</w:t>
      </w:r>
      <w:r w:rsidR="00F96A9C">
        <w:rPr>
          <w:color w:val="000000" w:themeColor="text1"/>
        </w:rPr>
        <w:t> 132,</w:t>
      </w:r>
      <w:r w:rsidR="001207EF">
        <w:rPr>
          <w:color w:val="000000" w:themeColor="text1"/>
        </w:rPr>
        <w:t>1</w:t>
      </w:r>
      <w:r w:rsidRPr="00747870">
        <w:rPr>
          <w:color w:val="000000" w:themeColor="text1"/>
        </w:rPr>
        <w:t xml:space="preserve"> тыс. руб.»</w:t>
      </w:r>
      <w:r>
        <w:rPr>
          <w:color w:val="000000" w:themeColor="text1"/>
        </w:rPr>
        <w:t>;</w:t>
      </w:r>
    </w:p>
    <w:p w:rsidR="00F423BB" w:rsidRDefault="00F423BB" w:rsidP="00F423BB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 w:rsidRPr="00446818">
        <w:rPr>
          <w:color w:val="000000" w:themeColor="text1"/>
        </w:rPr>
        <w:t>абзацы первый-седьмой раздела 3 программы</w:t>
      </w:r>
      <w:r w:rsidRPr="00E36992">
        <w:rPr>
          <w:color w:val="000000" w:themeColor="text1"/>
        </w:rPr>
        <w:t xml:space="preserve"> изложить в следующей редакции</w:t>
      </w:r>
      <w:r>
        <w:t>: «</w:t>
      </w:r>
      <w:r w:rsidRPr="00E36992">
        <w:rPr>
          <w:color w:val="000000" w:themeColor="text1"/>
        </w:rPr>
        <w:t>Общий объем финансового обеспечения, необходимый</w:t>
      </w:r>
    </w:p>
    <w:p w:rsidR="00F423BB" w:rsidRPr="00E36992" w:rsidRDefault="00F423BB" w:rsidP="00F423BB">
      <w:pPr>
        <w:pStyle w:val="a3"/>
        <w:ind w:left="0"/>
        <w:jc w:val="both"/>
        <w:rPr>
          <w:color w:val="000000" w:themeColor="text1"/>
        </w:rPr>
      </w:pPr>
      <w:r w:rsidRPr="00E36992">
        <w:rPr>
          <w:color w:val="000000" w:themeColor="text1"/>
        </w:rPr>
        <w:t xml:space="preserve">для реализации программных мероприятий, составляет </w:t>
      </w:r>
      <w:r>
        <w:rPr>
          <w:color w:val="000000" w:themeColor="text1"/>
        </w:rPr>
        <w:t>1</w:t>
      </w:r>
      <w:r w:rsidR="00581D4A">
        <w:rPr>
          <w:color w:val="000000" w:themeColor="text1"/>
        </w:rPr>
        <w:t> 359 009,</w:t>
      </w:r>
      <w:r w:rsidR="001207EF">
        <w:rPr>
          <w:color w:val="000000" w:themeColor="text1"/>
        </w:rPr>
        <w:t>6</w:t>
      </w:r>
      <w:r w:rsidRPr="00E36992">
        <w:rPr>
          <w:b/>
          <w:color w:val="000000" w:themeColor="text1"/>
        </w:rPr>
        <w:t xml:space="preserve"> </w:t>
      </w:r>
      <w:r w:rsidRPr="00E36992">
        <w:rPr>
          <w:color w:val="000000" w:themeColor="text1"/>
        </w:rPr>
        <w:t>тыс. рублей, в том числе по годам:</w:t>
      </w:r>
    </w:p>
    <w:p w:rsidR="00F423BB" w:rsidRPr="002515B7" w:rsidRDefault="00F423BB" w:rsidP="00F423BB">
      <w:pPr>
        <w:jc w:val="both"/>
        <w:rPr>
          <w:color w:val="000000" w:themeColor="text1"/>
        </w:rPr>
      </w:pPr>
      <w:r w:rsidRPr="002515B7">
        <w:rPr>
          <w:color w:val="000000" w:themeColor="text1"/>
        </w:rPr>
        <w:t>2021</w:t>
      </w:r>
      <w:r>
        <w:rPr>
          <w:color w:val="000000" w:themeColor="text1"/>
        </w:rPr>
        <w:t xml:space="preserve"> г.</w:t>
      </w:r>
      <w:r w:rsidRPr="002515B7">
        <w:rPr>
          <w:color w:val="000000" w:themeColor="text1"/>
        </w:rPr>
        <w:t xml:space="preserve"> – 143 695,1 тыс. руб.,</w:t>
      </w:r>
    </w:p>
    <w:p w:rsidR="00F423BB" w:rsidRPr="002515B7" w:rsidRDefault="00F423BB" w:rsidP="00F423BB">
      <w:pPr>
        <w:jc w:val="both"/>
        <w:rPr>
          <w:color w:val="000000" w:themeColor="text1"/>
        </w:rPr>
      </w:pPr>
      <w:r w:rsidRPr="002515B7">
        <w:rPr>
          <w:color w:val="000000" w:themeColor="text1"/>
        </w:rPr>
        <w:t>2022</w:t>
      </w:r>
      <w:r>
        <w:rPr>
          <w:color w:val="000000" w:themeColor="text1"/>
        </w:rPr>
        <w:t xml:space="preserve"> г.</w:t>
      </w:r>
      <w:r w:rsidRPr="002515B7">
        <w:rPr>
          <w:color w:val="000000" w:themeColor="text1"/>
        </w:rPr>
        <w:t xml:space="preserve"> – </w:t>
      </w:r>
      <w:r>
        <w:rPr>
          <w:color w:val="000000" w:themeColor="text1"/>
        </w:rPr>
        <w:t>281 014,0</w:t>
      </w:r>
      <w:r w:rsidRPr="002515B7">
        <w:rPr>
          <w:color w:val="000000" w:themeColor="text1"/>
        </w:rPr>
        <w:t xml:space="preserve"> тыс. руб.,</w:t>
      </w:r>
    </w:p>
    <w:p w:rsidR="00F423BB" w:rsidRPr="002515B7" w:rsidRDefault="00F423BB" w:rsidP="00F423BB">
      <w:pPr>
        <w:jc w:val="both"/>
        <w:rPr>
          <w:color w:val="000000" w:themeColor="text1"/>
        </w:rPr>
      </w:pPr>
      <w:r w:rsidRPr="002515B7">
        <w:rPr>
          <w:color w:val="000000" w:themeColor="text1"/>
        </w:rPr>
        <w:t>2023</w:t>
      </w:r>
      <w:r>
        <w:rPr>
          <w:color w:val="000000" w:themeColor="text1"/>
        </w:rPr>
        <w:t xml:space="preserve"> г.</w:t>
      </w:r>
      <w:r w:rsidRPr="002515B7">
        <w:rPr>
          <w:color w:val="000000" w:themeColor="text1"/>
        </w:rPr>
        <w:t xml:space="preserve"> – </w:t>
      </w:r>
      <w:r>
        <w:rPr>
          <w:color w:val="000000" w:themeColor="text1"/>
        </w:rPr>
        <w:t>206 578,5</w:t>
      </w:r>
      <w:r w:rsidRPr="002515B7">
        <w:rPr>
          <w:color w:val="000000" w:themeColor="text1"/>
        </w:rPr>
        <w:t xml:space="preserve"> тыс. руб.,</w:t>
      </w:r>
    </w:p>
    <w:p w:rsidR="00F423BB" w:rsidRPr="002515B7" w:rsidRDefault="00F423BB" w:rsidP="00F423BB">
      <w:pPr>
        <w:jc w:val="both"/>
        <w:rPr>
          <w:color w:val="000000" w:themeColor="text1"/>
        </w:rPr>
      </w:pPr>
      <w:r w:rsidRPr="002515B7">
        <w:rPr>
          <w:color w:val="000000" w:themeColor="text1"/>
        </w:rPr>
        <w:t>2024</w:t>
      </w:r>
      <w:r>
        <w:rPr>
          <w:color w:val="000000" w:themeColor="text1"/>
        </w:rPr>
        <w:t xml:space="preserve"> г.</w:t>
      </w:r>
      <w:r w:rsidRPr="002515B7">
        <w:rPr>
          <w:color w:val="000000" w:themeColor="text1"/>
        </w:rPr>
        <w:t xml:space="preserve"> – </w:t>
      </w:r>
      <w:r w:rsidR="00581D4A">
        <w:rPr>
          <w:color w:val="000000" w:themeColor="text1"/>
        </w:rPr>
        <w:t>549 589,9</w:t>
      </w:r>
      <w:r w:rsidRPr="002515B7">
        <w:rPr>
          <w:color w:val="000000" w:themeColor="text1"/>
        </w:rPr>
        <w:t xml:space="preserve"> тыс. руб.,</w:t>
      </w:r>
    </w:p>
    <w:p w:rsidR="00F423BB" w:rsidRPr="003D0E65" w:rsidRDefault="00F423BB" w:rsidP="00F423BB">
      <w:pPr>
        <w:jc w:val="both"/>
        <w:rPr>
          <w:color w:val="000000" w:themeColor="text1"/>
        </w:rPr>
      </w:pPr>
      <w:r w:rsidRPr="002515B7">
        <w:rPr>
          <w:color w:val="000000" w:themeColor="text1"/>
        </w:rPr>
        <w:t>2025</w:t>
      </w:r>
      <w:r>
        <w:rPr>
          <w:color w:val="000000" w:themeColor="text1"/>
        </w:rPr>
        <w:t xml:space="preserve"> г.</w:t>
      </w:r>
      <w:r w:rsidRPr="002515B7">
        <w:rPr>
          <w:color w:val="000000" w:themeColor="text1"/>
        </w:rPr>
        <w:t xml:space="preserve"> – </w:t>
      </w:r>
      <w:r w:rsidR="00F96A9C">
        <w:rPr>
          <w:color w:val="000000" w:themeColor="text1"/>
        </w:rPr>
        <w:t>178 132,</w:t>
      </w:r>
      <w:r w:rsidR="001207EF">
        <w:rPr>
          <w:color w:val="000000" w:themeColor="text1"/>
        </w:rPr>
        <w:t>1</w:t>
      </w:r>
      <w:r w:rsidRPr="002515B7">
        <w:rPr>
          <w:color w:val="000000" w:themeColor="text1"/>
        </w:rPr>
        <w:t xml:space="preserve"> тыс. руб.</w:t>
      </w:r>
    </w:p>
    <w:p w:rsidR="00F423BB" w:rsidRDefault="00F423BB" w:rsidP="00F96A9C">
      <w:pPr>
        <w:pStyle w:val="a3"/>
        <w:tabs>
          <w:tab w:val="left" w:pos="0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С</w:t>
      </w:r>
      <w:r w:rsidRPr="002515B7">
        <w:rPr>
          <w:color w:val="000000" w:themeColor="text1"/>
        </w:rPr>
        <w:t>ведения о расходах бюджета района (далее – районный бюджет) на реализацию программы представлены в приложении 3 к программе</w:t>
      </w:r>
      <w:proofErr w:type="gramStart"/>
      <w:r>
        <w:rPr>
          <w:color w:val="000000" w:themeColor="text1"/>
        </w:rPr>
        <w:t>.»;</w:t>
      </w:r>
      <w:proofErr w:type="gramEnd"/>
    </w:p>
    <w:p w:rsidR="00F96A9C" w:rsidRDefault="00F96A9C" w:rsidP="00F96A9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2) графу 2 позиции «</w:t>
      </w:r>
      <w:r w:rsidRPr="002515B7">
        <w:rPr>
          <w:color w:val="000000" w:themeColor="text1"/>
        </w:rPr>
        <w:t>Объем финансового обеспечения подпрограммы 1</w:t>
      </w:r>
      <w:r>
        <w:rPr>
          <w:color w:val="000000" w:themeColor="text1"/>
        </w:rPr>
        <w:t>» паспорта подпрограммы 1 изложить в следующей редакции:</w:t>
      </w:r>
    </w:p>
    <w:p w:rsidR="00F96A9C" w:rsidRPr="0012425B" w:rsidRDefault="00F96A9C" w:rsidP="00F96A9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12425B">
        <w:rPr>
          <w:color w:val="000000" w:themeColor="text1"/>
        </w:rPr>
        <w:t>Общий объем финансового обеспечения, необходимый для реализации подпрограммы</w:t>
      </w:r>
      <w:r>
        <w:rPr>
          <w:color w:val="000000" w:themeColor="text1"/>
        </w:rPr>
        <w:t xml:space="preserve"> </w:t>
      </w:r>
      <w:r w:rsidRPr="0012425B">
        <w:rPr>
          <w:color w:val="000000" w:themeColor="text1"/>
        </w:rPr>
        <w:t xml:space="preserve">1, – </w:t>
      </w:r>
      <w:r w:rsidR="00DD5453">
        <w:rPr>
          <w:color w:val="000000" w:themeColor="text1"/>
        </w:rPr>
        <w:t>63 373,70</w:t>
      </w:r>
      <w:r w:rsidRPr="0012425B">
        <w:rPr>
          <w:color w:val="000000" w:themeColor="text1"/>
        </w:rPr>
        <w:t xml:space="preserve"> тыс. руб., в том числе по годам реализации:</w:t>
      </w:r>
    </w:p>
    <w:p w:rsidR="00F96A9C" w:rsidRPr="0012425B" w:rsidRDefault="00F96A9C" w:rsidP="00F96A9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12425B">
        <w:rPr>
          <w:color w:val="000000" w:themeColor="text1"/>
        </w:rPr>
        <w:t>2021г. – 9 132,9 тыс. руб.;</w:t>
      </w:r>
    </w:p>
    <w:p w:rsidR="00F96A9C" w:rsidRPr="0012425B" w:rsidRDefault="00F96A9C" w:rsidP="00F96A9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12425B">
        <w:rPr>
          <w:color w:val="000000" w:themeColor="text1"/>
        </w:rPr>
        <w:t>2022г. – 9</w:t>
      </w:r>
      <w:r>
        <w:rPr>
          <w:color w:val="000000" w:themeColor="text1"/>
        </w:rPr>
        <w:t> </w:t>
      </w:r>
      <w:r w:rsidRPr="0012425B">
        <w:rPr>
          <w:color w:val="000000" w:themeColor="text1"/>
        </w:rPr>
        <w:t>337</w:t>
      </w:r>
      <w:r>
        <w:rPr>
          <w:color w:val="000000" w:themeColor="text1"/>
        </w:rPr>
        <w:t>,</w:t>
      </w:r>
      <w:r w:rsidRPr="0012425B">
        <w:rPr>
          <w:color w:val="000000" w:themeColor="text1"/>
        </w:rPr>
        <w:t>0 тыс. руб.;</w:t>
      </w:r>
    </w:p>
    <w:p w:rsidR="00F96A9C" w:rsidRPr="0012425B" w:rsidRDefault="00F96A9C" w:rsidP="00F96A9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12425B">
        <w:rPr>
          <w:color w:val="000000" w:themeColor="text1"/>
        </w:rPr>
        <w:t xml:space="preserve">2023г. – </w:t>
      </w:r>
      <w:r>
        <w:rPr>
          <w:color w:val="000000" w:themeColor="text1"/>
        </w:rPr>
        <w:t>14 160,7</w:t>
      </w:r>
      <w:r w:rsidRPr="0012425B">
        <w:rPr>
          <w:color w:val="000000" w:themeColor="text1"/>
        </w:rPr>
        <w:t xml:space="preserve"> тыс. руб.;</w:t>
      </w:r>
    </w:p>
    <w:p w:rsidR="00F96A9C" w:rsidRPr="0012425B" w:rsidRDefault="00F96A9C" w:rsidP="00F96A9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12425B">
        <w:rPr>
          <w:color w:val="000000" w:themeColor="text1"/>
        </w:rPr>
        <w:t xml:space="preserve">2024г. – </w:t>
      </w:r>
      <w:r w:rsidR="00DD5453">
        <w:rPr>
          <w:color w:val="000000" w:themeColor="text1"/>
        </w:rPr>
        <w:t>18 043,1</w:t>
      </w:r>
      <w:r>
        <w:rPr>
          <w:color w:val="000000" w:themeColor="text1"/>
        </w:rPr>
        <w:t xml:space="preserve"> </w:t>
      </w:r>
      <w:r w:rsidRPr="0012425B">
        <w:rPr>
          <w:color w:val="000000" w:themeColor="text1"/>
        </w:rPr>
        <w:t>тыс. руб.;</w:t>
      </w:r>
    </w:p>
    <w:p w:rsidR="00F96A9C" w:rsidRDefault="00F96A9C" w:rsidP="00F96A9C">
      <w:pPr>
        <w:pStyle w:val="a3"/>
        <w:tabs>
          <w:tab w:val="left" w:pos="0"/>
        </w:tabs>
        <w:ind w:left="0"/>
        <w:jc w:val="both"/>
        <w:rPr>
          <w:color w:val="000000" w:themeColor="text1"/>
        </w:rPr>
      </w:pPr>
      <w:r w:rsidRPr="0012425B">
        <w:rPr>
          <w:color w:val="000000" w:themeColor="text1"/>
        </w:rPr>
        <w:t xml:space="preserve">2025г. – </w:t>
      </w:r>
      <w:r>
        <w:rPr>
          <w:color w:val="000000" w:themeColor="text1"/>
        </w:rPr>
        <w:t>12 700,0</w:t>
      </w:r>
      <w:r w:rsidRPr="0012425B">
        <w:rPr>
          <w:color w:val="000000" w:themeColor="text1"/>
        </w:rPr>
        <w:t xml:space="preserve"> тыс. руб.</w:t>
      </w:r>
      <w:r>
        <w:rPr>
          <w:color w:val="000000" w:themeColor="text1"/>
        </w:rPr>
        <w:t>»;</w:t>
      </w:r>
    </w:p>
    <w:p w:rsidR="00F96A9C" w:rsidRDefault="00B81567" w:rsidP="00F423BB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абзацы первый-седьмой раздела 4 подпрограммы 1 изложить в следующей редакции:</w:t>
      </w:r>
    </w:p>
    <w:p w:rsidR="00B81567" w:rsidRPr="00B81567" w:rsidRDefault="00B81567" w:rsidP="00B81567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B81567">
        <w:rPr>
          <w:color w:val="000000" w:themeColor="text1"/>
        </w:rPr>
        <w:t xml:space="preserve">Объем средств </w:t>
      </w:r>
      <w:proofErr w:type="gramStart"/>
      <w:r w:rsidRPr="00B81567">
        <w:rPr>
          <w:color w:val="000000" w:themeColor="text1"/>
        </w:rPr>
        <w:t>районного</w:t>
      </w:r>
      <w:proofErr w:type="gramEnd"/>
      <w:r w:rsidRPr="00B81567">
        <w:rPr>
          <w:color w:val="000000" w:themeColor="text1"/>
        </w:rPr>
        <w:t xml:space="preserve"> бюджета, необходимых для реализации подпрограммы 1, составляет </w:t>
      </w:r>
      <w:r w:rsidR="00DD5453">
        <w:rPr>
          <w:color w:val="000000" w:themeColor="text1"/>
        </w:rPr>
        <w:t>63 373,70</w:t>
      </w:r>
      <w:r w:rsidRPr="00B81567">
        <w:rPr>
          <w:color w:val="000000" w:themeColor="text1"/>
        </w:rPr>
        <w:t xml:space="preserve"> тыс. руб., в том числе по годам реализации:</w:t>
      </w:r>
    </w:p>
    <w:p w:rsidR="00B81567" w:rsidRPr="00B81567" w:rsidRDefault="00B81567" w:rsidP="00B81567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B81567">
        <w:rPr>
          <w:color w:val="000000" w:themeColor="text1"/>
        </w:rPr>
        <w:t>2021г.– 9 132,9 тыс. руб.;</w:t>
      </w:r>
    </w:p>
    <w:p w:rsidR="00B81567" w:rsidRPr="00B81567" w:rsidRDefault="00B81567" w:rsidP="00B81567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B81567">
        <w:rPr>
          <w:color w:val="000000" w:themeColor="text1"/>
        </w:rPr>
        <w:t>2022г.– 9 337,0 тыс. руб.;</w:t>
      </w:r>
    </w:p>
    <w:p w:rsidR="00B81567" w:rsidRPr="00B81567" w:rsidRDefault="00B81567" w:rsidP="00B81567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Pr="00B81567">
        <w:rPr>
          <w:color w:val="000000" w:themeColor="text1"/>
        </w:rPr>
        <w:t>023г.– 14 160,7 тыс. руб.;</w:t>
      </w:r>
    </w:p>
    <w:p w:rsidR="00B81567" w:rsidRPr="00B81567" w:rsidRDefault="00B81567" w:rsidP="00B81567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B81567">
        <w:rPr>
          <w:color w:val="000000" w:themeColor="text1"/>
        </w:rPr>
        <w:t xml:space="preserve">2024г.– </w:t>
      </w:r>
      <w:r w:rsidR="00DD5453">
        <w:rPr>
          <w:color w:val="000000" w:themeColor="text1"/>
        </w:rPr>
        <w:t>18 043,1</w:t>
      </w:r>
      <w:r w:rsidRPr="00B81567">
        <w:rPr>
          <w:color w:val="000000" w:themeColor="text1"/>
        </w:rPr>
        <w:t xml:space="preserve"> тыс. руб.;</w:t>
      </w:r>
    </w:p>
    <w:p w:rsidR="00B81567" w:rsidRPr="00B81567" w:rsidRDefault="00B81567" w:rsidP="00B81567">
      <w:pPr>
        <w:pStyle w:val="a3"/>
        <w:ind w:left="0"/>
        <w:jc w:val="both"/>
        <w:rPr>
          <w:color w:val="000000" w:themeColor="text1"/>
        </w:rPr>
      </w:pPr>
      <w:r w:rsidRPr="00B81567">
        <w:rPr>
          <w:color w:val="000000" w:themeColor="text1"/>
        </w:rPr>
        <w:t>2025г.– 12 700,0 тыс. руб.</w:t>
      </w:r>
    </w:p>
    <w:p w:rsidR="00B81567" w:rsidRDefault="00B81567" w:rsidP="00B81567">
      <w:pPr>
        <w:pStyle w:val="a3"/>
        <w:tabs>
          <w:tab w:val="left" w:pos="0"/>
        </w:tabs>
        <w:ind w:left="0"/>
        <w:jc w:val="both"/>
        <w:rPr>
          <w:color w:val="000000" w:themeColor="text1"/>
        </w:rPr>
      </w:pPr>
      <w:r w:rsidRPr="002515B7">
        <w:rPr>
          <w:color w:val="000000" w:themeColor="text1"/>
        </w:rPr>
        <w:t>Сведения о расходах районного бюджета на реализацию подпрограммы 1 представлены в приложении 3 к подпрограмме 1</w:t>
      </w:r>
      <w:r>
        <w:rPr>
          <w:color w:val="000000" w:themeColor="text1"/>
        </w:rPr>
        <w:t>.»;</w:t>
      </w:r>
    </w:p>
    <w:p w:rsidR="00F423BB" w:rsidRDefault="00F423BB" w:rsidP="00F423BB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 w:rsidRPr="005C3DEC">
        <w:rPr>
          <w:color w:val="000000" w:themeColor="text1"/>
        </w:rPr>
        <w:t>графу 2 позиции «Объем</w:t>
      </w:r>
      <w:r>
        <w:rPr>
          <w:color w:val="000000" w:themeColor="text1"/>
        </w:rPr>
        <w:t>ы</w:t>
      </w:r>
      <w:r w:rsidRPr="005C3DEC">
        <w:rPr>
          <w:color w:val="000000" w:themeColor="text1"/>
        </w:rPr>
        <w:t xml:space="preserve"> финанс</w:t>
      </w:r>
      <w:r>
        <w:rPr>
          <w:color w:val="000000" w:themeColor="text1"/>
        </w:rPr>
        <w:t>ового обеспечения подпрограммы 2</w:t>
      </w:r>
      <w:r w:rsidRPr="005C3DEC">
        <w:rPr>
          <w:color w:val="000000" w:themeColor="text1"/>
        </w:rPr>
        <w:t xml:space="preserve">» паспорта подпрограммы </w:t>
      </w:r>
      <w:r>
        <w:rPr>
          <w:color w:val="000000" w:themeColor="text1"/>
        </w:rPr>
        <w:t>2</w:t>
      </w:r>
      <w:r w:rsidRPr="005C3DEC">
        <w:rPr>
          <w:color w:val="000000" w:themeColor="text1"/>
        </w:rPr>
        <w:t xml:space="preserve"> изложить в следующей редакции</w:t>
      </w:r>
      <w:r>
        <w:rPr>
          <w:color w:val="000000" w:themeColor="text1"/>
        </w:rPr>
        <w:t>:</w:t>
      </w:r>
    </w:p>
    <w:p w:rsidR="00F423BB" w:rsidRPr="00632FAE" w:rsidRDefault="00F423BB" w:rsidP="00F423BB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632FAE">
        <w:rPr>
          <w:color w:val="000000" w:themeColor="text1"/>
        </w:rPr>
        <w:t xml:space="preserve">Общий объем финансового обеспечения, необходимый для реализации подпрограммы </w:t>
      </w:r>
      <w:r>
        <w:rPr>
          <w:color w:val="000000" w:themeColor="text1"/>
        </w:rPr>
        <w:t>2</w:t>
      </w:r>
      <w:r w:rsidRPr="00632FAE">
        <w:rPr>
          <w:color w:val="000000" w:themeColor="text1"/>
        </w:rPr>
        <w:t xml:space="preserve">, </w:t>
      </w:r>
      <w:r w:rsidRPr="00D43C30">
        <w:rPr>
          <w:color w:val="000000" w:themeColor="text1"/>
        </w:rPr>
        <w:t xml:space="preserve">– </w:t>
      </w:r>
      <w:r w:rsidR="00F96A9C">
        <w:rPr>
          <w:color w:val="000000" w:themeColor="text1"/>
        </w:rPr>
        <w:t>462 365,</w:t>
      </w:r>
      <w:r w:rsidR="00DD5453">
        <w:rPr>
          <w:color w:val="000000" w:themeColor="text1"/>
        </w:rPr>
        <w:t>8</w:t>
      </w:r>
      <w:r w:rsidR="00F96A9C">
        <w:rPr>
          <w:color w:val="000000" w:themeColor="text1"/>
        </w:rPr>
        <w:t xml:space="preserve"> </w:t>
      </w:r>
      <w:r w:rsidRPr="00632FAE">
        <w:rPr>
          <w:color w:val="000000" w:themeColor="text1"/>
        </w:rPr>
        <w:t>тыс. руб., в том числе по годам реализации:</w:t>
      </w:r>
    </w:p>
    <w:p w:rsidR="00F423BB" w:rsidRPr="002515B7" w:rsidRDefault="00F423BB" w:rsidP="00F423BB">
      <w:pPr>
        <w:rPr>
          <w:color w:val="000000" w:themeColor="text1"/>
        </w:rPr>
      </w:pPr>
      <w:r w:rsidRPr="002515B7">
        <w:rPr>
          <w:color w:val="000000" w:themeColor="text1"/>
        </w:rPr>
        <w:t>2021г. – 26 709,8 тыс. руб.</w:t>
      </w:r>
      <w:r>
        <w:rPr>
          <w:color w:val="000000" w:themeColor="text1"/>
        </w:rPr>
        <w:t>,</w:t>
      </w:r>
    </w:p>
    <w:p w:rsidR="00F423BB" w:rsidRPr="00B16F56" w:rsidRDefault="00F423BB" w:rsidP="00F423BB">
      <w:pPr>
        <w:rPr>
          <w:color w:val="000000" w:themeColor="text1"/>
          <w:highlight w:val="yellow"/>
        </w:rPr>
      </w:pPr>
      <w:r w:rsidRPr="002515B7">
        <w:rPr>
          <w:color w:val="000000" w:themeColor="text1"/>
        </w:rPr>
        <w:t>2022г. –</w:t>
      </w:r>
      <w:r>
        <w:rPr>
          <w:color w:val="000000" w:themeColor="text1"/>
        </w:rPr>
        <w:t xml:space="preserve"> 123 054,1</w:t>
      </w:r>
      <w:r w:rsidRPr="00F727E5">
        <w:rPr>
          <w:color w:val="000000" w:themeColor="text1"/>
        </w:rPr>
        <w:t xml:space="preserve"> тыс. руб.,</w:t>
      </w:r>
    </w:p>
    <w:p w:rsidR="00F423BB" w:rsidRPr="002515B7" w:rsidRDefault="00F423BB" w:rsidP="00F423BB">
      <w:pPr>
        <w:jc w:val="both"/>
        <w:rPr>
          <w:color w:val="000000" w:themeColor="text1"/>
        </w:rPr>
      </w:pPr>
      <w:r w:rsidRPr="00F727E5">
        <w:rPr>
          <w:color w:val="000000" w:themeColor="text1"/>
        </w:rPr>
        <w:t xml:space="preserve">2023г. – </w:t>
      </w:r>
      <w:r>
        <w:rPr>
          <w:color w:val="000000" w:themeColor="text1"/>
        </w:rPr>
        <w:t>105 745,0</w:t>
      </w:r>
      <w:r w:rsidRPr="002515B7">
        <w:rPr>
          <w:color w:val="000000" w:themeColor="text1"/>
        </w:rPr>
        <w:t xml:space="preserve"> тыс. руб.,</w:t>
      </w:r>
    </w:p>
    <w:p w:rsidR="00F423BB" w:rsidRPr="002515B7" w:rsidRDefault="00F423BB" w:rsidP="00F423BB">
      <w:pPr>
        <w:jc w:val="both"/>
        <w:rPr>
          <w:color w:val="000000" w:themeColor="text1"/>
        </w:rPr>
      </w:pPr>
      <w:r w:rsidRPr="002515B7">
        <w:rPr>
          <w:color w:val="000000" w:themeColor="text1"/>
        </w:rPr>
        <w:t xml:space="preserve">2024г. – </w:t>
      </w:r>
      <w:r w:rsidR="00F96A9C">
        <w:rPr>
          <w:color w:val="000000" w:themeColor="text1"/>
        </w:rPr>
        <w:t>206</w:t>
      </w:r>
      <w:r w:rsidR="00DD5453">
        <w:rPr>
          <w:color w:val="000000" w:themeColor="text1"/>
        </w:rPr>
        <w:t> </w:t>
      </w:r>
      <w:r w:rsidR="00F96A9C">
        <w:rPr>
          <w:color w:val="000000" w:themeColor="text1"/>
        </w:rPr>
        <w:t>85</w:t>
      </w:r>
      <w:r w:rsidR="00DD5453">
        <w:rPr>
          <w:color w:val="000000" w:themeColor="text1"/>
        </w:rPr>
        <w:t>6,9</w:t>
      </w:r>
      <w:r w:rsidRPr="002515B7">
        <w:rPr>
          <w:color w:val="000000" w:themeColor="text1"/>
        </w:rPr>
        <w:t xml:space="preserve"> тыс. руб.,</w:t>
      </w:r>
    </w:p>
    <w:p w:rsidR="00F423BB" w:rsidRPr="00593E05" w:rsidRDefault="00F423BB" w:rsidP="00F423BB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2515B7">
        <w:rPr>
          <w:color w:val="000000" w:themeColor="text1"/>
        </w:rPr>
        <w:t xml:space="preserve">2025г. – </w:t>
      </w:r>
      <w:r>
        <w:rPr>
          <w:color w:val="000000" w:themeColor="text1"/>
        </w:rPr>
        <w:t>0,0</w:t>
      </w:r>
      <w:r w:rsidRPr="002515B7">
        <w:rPr>
          <w:color w:val="000000" w:themeColor="text1"/>
        </w:rPr>
        <w:t xml:space="preserve"> тыс. руб</w:t>
      </w:r>
      <w:r w:rsidR="00593E05">
        <w:rPr>
          <w:color w:val="000000" w:themeColor="text1"/>
        </w:rPr>
        <w:t>.».</w:t>
      </w:r>
    </w:p>
    <w:p w:rsidR="00F423BB" w:rsidRDefault="00F423BB" w:rsidP="00F423BB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абзацы первый-седьмой раздела 4 подпрограммы 2 изложить в следующей редакции: «</w:t>
      </w:r>
      <w:r w:rsidRPr="002515B7">
        <w:rPr>
          <w:color w:val="000000" w:themeColor="text1"/>
        </w:rPr>
        <w:t xml:space="preserve">Объем средств, необходимых для реализации подпрограммы 2 составляет </w:t>
      </w:r>
      <w:r w:rsidR="00F96A9C">
        <w:rPr>
          <w:color w:val="000000" w:themeColor="text1"/>
        </w:rPr>
        <w:t>462 365,</w:t>
      </w:r>
      <w:r w:rsidR="00DD5453">
        <w:rPr>
          <w:color w:val="000000" w:themeColor="text1"/>
        </w:rPr>
        <w:t>8</w:t>
      </w:r>
      <w:r w:rsidRPr="00BB70ED">
        <w:rPr>
          <w:color w:val="000000" w:themeColor="text1"/>
        </w:rPr>
        <w:t xml:space="preserve"> тыс. руб</w:t>
      </w:r>
      <w:r w:rsidRPr="002515B7">
        <w:rPr>
          <w:color w:val="000000" w:themeColor="text1"/>
        </w:rPr>
        <w:t>., в том числе по годам</w:t>
      </w:r>
      <w:r>
        <w:rPr>
          <w:color w:val="000000" w:themeColor="text1"/>
        </w:rPr>
        <w:t xml:space="preserve">: </w:t>
      </w:r>
    </w:p>
    <w:p w:rsidR="00F423BB" w:rsidRPr="002D3FFC" w:rsidRDefault="00F423BB" w:rsidP="00F423BB">
      <w:pPr>
        <w:pStyle w:val="a3"/>
        <w:ind w:left="0"/>
        <w:rPr>
          <w:color w:val="000000" w:themeColor="text1"/>
        </w:rPr>
      </w:pPr>
      <w:r w:rsidRPr="002D3FFC">
        <w:rPr>
          <w:color w:val="000000" w:themeColor="text1"/>
        </w:rPr>
        <w:t>2021г. – 26 709,8 тыс. руб.,</w:t>
      </w:r>
    </w:p>
    <w:p w:rsidR="00F423BB" w:rsidRPr="002D3FFC" w:rsidRDefault="00F423BB" w:rsidP="00F423BB">
      <w:pPr>
        <w:pStyle w:val="a3"/>
        <w:ind w:left="0"/>
        <w:rPr>
          <w:color w:val="000000" w:themeColor="text1"/>
        </w:rPr>
      </w:pPr>
      <w:r w:rsidRPr="002D3FFC">
        <w:rPr>
          <w:color w:val="000000" w:themeColor="text1"/>
        </w:rPr>
        <w:t>2022г. – 123 054,1 тыс. руб.,</w:t>
      </w:r>
    </w:p>
    <w:p w:rsidR="00F423BB" w:rsidRPr="002D3FFC" w:rsidRDefault="00F423BB" w:rsidP="00F423BB">
      <w:pPr>
        <w:pStyle w:val="a3"/>
        <w:ind w:left="0"/>
        <w:jc w:val="both"/>
        <w:rPr>
          <w:color w:val="000000" w:themeColor="text1"/>
        </w:rPr>
      </w:pPr>
      <w:r w:rsidRPr="002D3FFC">
        <w:rPr>
          <w:color w:val="000000" w:themeColor="text1"/>
        </w:rPr>
        <w:t xml:space="preserve">2023г. – </w:t>
      </w:r>
      <w:r>
        <w:rPr>
          <w:color w:val="000000" w:themeColor="text1"/>
        </w:rPr>
        <w:t>105 745,0</w:t>
      </w:r>
      <w:r w:rsidRPr="002D3FFC">
        <w:rPr>
          <w:color w:val="000000" w:themeColor="text1"/>
        </w:rPr>
        <w:t xml:space="preserve"> тыс. руб.,</w:t>
      </w:r>
    </w:p>
    <w:p w:rsidR="00F423BB" w:rsidRPr="002D3FFC" w:rsidRDefault="00F423BB" w:rsidP="00F423BB">
      <w:pPr>
        <w:pStyle w:val="a3"/>
        <w:ind w:left="0"/>
        <w:jc w:val="both"/>
        <w:rPr>
          <w:color w:val="000000" w:themeColor="text1"/>
        </w:rPr>
      </w:pPr>
      <w:r w:rsidRPr="002D3FFC">
        <w:rPr>
          <w:color w:val="000000" w:themeColor="text1"/>
        </w:rPr>
        <w:t xml:space="preserve">2024г. – </w:t>
      </w:r>
      <w:r w:rsidR="00F96A9C">
        <w:rPr>
          <w:color w:val="000000" w:themeColor="text1"/>
        </w:rPr>
        <w:t>206 85</w:t>
      </w:r>
      <w:r w:rsidR="00DD5453">
        <w:rPr>
          <w:color w:val="000000" w:themeColor="text1"/>
        </w:rPr>
        <w:t>6</w:t>
      </w:r>
      <w:r w:rsidR="00F96A9C">
        <w:rPr>
          <w:color w:val="000000" w:themeColor="text1"/>
        </w:rPr>
        <w:t>,</w:t>
      </w:r>
      <w:r w:rsidR="00DD5453">
        <w:rPr>
          <w:color w:val="000000" w:themeColor="text1"/>
        </w:rPr>
        <w:t>9</w:t>
      </w:r>
      <w:r w:rsidRPr="002D3FFC">
        <w:rPr>
          <w:color w:val="000000" w:themeColor="text1"/>
        </w:rPr>
        <w:t xml:space="preserve"> тыс. руб.,</w:t>
      </w:r>
    </w:p>
    <w:p w:rsidR="00F423BB" w:rsidRDefault="00F423BB" w:rsidP="00F423BB">
      <w:pPr>
        <w:pStyle w:val="a3"/>
        <w:tabs>
          <w:tab w:val="left" w:pos="0"/>
        </w:tabs>
        <w:ind w:left="0"/>
        <w:jc w:val="both"/>
        <w:rPr>
          <w:color w:val="000000" w:themeColor="text1"/>
        </w:rPr>
      </w:pPr>
      <w:r w:rsidRPr="002515B7">
        <w:rPr>
          <w:color w:val="000000" w:themeColor="text1"/>
        </w:rPr>
        <w:t xml:space="preserve">2025г. – </w:t>
      </w:r>
      <w:r>
        <w:rPr>
          <w:color w:val="000000" w:themeColor="text1"/>
        </w:rPr>
        <w:t>0</w:t>
      </w:r>
      <w:r w:rsidRPr="002515B7">
        <w:rPr>
          <w:color w:val="000000" w:themeColor="text1"/>
        </w:rPr>
        <w:t>,0 тыс. руб</w:t>
      </w:r>
      <w:r>
        <w:rPr>
          <w:color w:val="000000" w:themeColor="text1"/>
        </w:rPr>
        <w:t>.</w:t>
      </w:r>
    </w:p>
    <w:p w:rsidR="00F423BB" w:rsidRDefault="00F423BB" w:rsidP="00F423BB">
      <w:pPr>
        <w:tabs>
          <w:tab w:val="left" w:pos="0"/>
        </w:tabs>
        <w:jc w:val="both"/>
        <w:rPr>
          <w:color w:val="000000" w:themeColor="text1"/>
        </w:rPr>
      </w:pPr>
      <w:r w:rsidRPr="00F423BB">
        <w:rPr>
          <w:color w:val="000000" w:themeColor="text1"/>
        </w:rPr>
        <w:t>Сведения о расходах районного бюджета на реализацию подпрограммы 2 представлены в приложении 3 к подпрограмме 2</w:t>
      </w:r>
      <w:r>
        <w:rPr>
          <w:color w:val="000000" w:themeColor="text1"/>
        </w:rPr>
        <w:t>.»;</w:t>
      </w:r>
    </w:p>
    <w:p w:rsidR="00F423BB" w:rsidRPr="00D43C30" w:rsidRDefault="00F423BB" w:rsidP="00F423BB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 w:rsidRPr="006E5607">
        <w:rPr>
          <w:color w:val="000000" w:themeColor="text1"/>
        </w:rPr>
        <w:t xml:space="preserve">графу 2 позиции «Объем финансового обеспечения подпрограммы 3» паспорта подпрограммы 3 изложить в следующей редакции: «Общий объем </w:t>
      </w:r>
      <w:r w:rsidRPr="006E5607">
        <w:rPr>
          <w:color w:val="000000" w:themeColor="text1"/>
        </w:rPr>
        <w:lastRenderedPageBreak/>
        <w:t xml:space="preserve">финансового обеспечения за счет средств районного бюджета, необходимый для реализации подпрограммы 3, </w:t>
      </w:r>
      <w:r w:rsidRPr="00D43C30">
        <w:rPr>
          <w:color w:val="000000" w:themeColor="text1"/>
        </w:rPr>
        <w:t xml:space="preserve">– </w:t>
      </w:r>
      <w:r w:rsidR="00DD5453">
        <w:rPr>
          <w:color w:val="000000" w:themeColor="text1"/>
        </w:rPr>
        <w:t>660 150,</w:t>
      </w:r>
      <w:r w:rsidR="001207EF">
        <w:rPr>
          <w:color w:val="000000" w:themeColor="text1"/>
        </w:rPr>
        <w:t>4</w:t>
      </w:r>
      <w:r w:rsidRPr="00D43C30">
        <w:rPr>
          <w:color w:val="000000" w:themeColor="text1"/>
        </w:rPr>
        <w:t xml:space="preserve"> тыс. руб., в том числе по годам:</w:t>
      </w:r>
    </w:p>
    <w:p w:rsidR="00F423BB" w:rsidRPr="00D43C30" w:rsidRDefault="00F423BB" w:rsidP="00F423BB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D43C30">
        <w:rPr>
          <w:color w:val="000000" w:themeColor="text1"/>
        </w:rPr>
        <w:t>2021 г. - 79 337,0 тыс. рублей;</w:t>
      </w:r>
    </w:p>
    <w:p w:rsidR="00F423BB" w:rsidRPr="00D43C30" w:rsidRDefault="00F423BB" w:rsidP="00F423BB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D43C30">
        <w:rPr>
          <w:color w:val="000000" w:themeColor="text1"/>
        </w:rPr>
        <w:t xml:space="preserve">2022 г. - </w:t>
      </w:r>
      <w:r w:rsidRPr="00D43C30">
        <w:rPr>
          <w:rFonts w:eastAsia="Calibri"/>
          <w:color w:val="000000" w:themeColor="text1"/>
          <w:lang w:eastAsia="en-US"/>
        </w:rPr>
        <w:t xml:space="preserve">127 265,9 </w:t>
      </w:r>
      <w:r w:rsidRPr="00D43C30">
        <w:rPr>
          <w:color w:val="000000" w:themeColor="text1"/>
        </w:rPr>
        <w:t>тыс. рублей;</w:t>
      </w:r>
    </w:p>
    <w:p w:rsidR="00F423BB" w:rsidRPr="00D43C30" w:rsidRDefault="00F423BB" w:rsidP="00F423BB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D43C30">
        <w:rPr>
          <w:color w:val="000000" w:themeColor="text1"/>
        </w:rPr>
        <w:t xml:space="preserve">2023 г. – </w:t>
      </w:r>
      <w:r>
        <w:rPr>
          <w:color w:val="000000" w:themeColor="text1"/>
        </w:rPr>
        <w:t>59 029,7</w:t>
      </w:r>
      <w:r w:rsidRPr="00D43C30">
        <w:rPr>
          <w:b/>
          <w:bCs/>
          <w:color w:val="000000" w:themeColor="text1"/>
        </w:rPr>
        <w:t xml:space="preserve"> </w:t>
      </w:r>
      <w:r w:rsidRPr="00D43C30">
        <w:rPr>
          <w:color w:val="000000" w:themeColor="text1"/>
        </w:rPr>
        <w:t>тыс. рублей;</w:t>
      </w:r>
    </w:p>
    <w:p w:rsidR="00F423BB" w:rsidRPr="00D43C30" w:rsidRDefault="00F423BB" w:rsidP="00F423BB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D43C30">
        <w:rPr>
          <w:color w:val="000000" w:themeColor="text1"/>
        </w:rPr>
        <w:t xml:space="preserve">2024 г. </w:t>
      </w:r>
      <w:r>
        <w:rPr>
          <w:color w:val="000000" w:themeColor="text1"/>
        </w:rPr>
        <w:t>–</w:t>
      </w:r>
      <w:r w:rsidRPr="00D43C30">
        <w:rPr>
          <w:color w:val="000000" w:themeColor="text1"/>
        </w:rPr>
        <w:t xml:space="preserve"> </w:t>
      </w:r>
      <w:r w:rsidR="00DD5453">
        <w:rPr>
          <w:color w:val="000000" w:themeColor="text1"/>
        </w:rPr>
        <w:t>271 226,1</w:t>
      </w:r>
      <w:r w:rsidRPr="00D43C30">
        <w:rPr>
          <w:b/>
          <w:bCs/>
          <w:color w:val="000000" w:themeColor="text1"/>
        </w:rPr>
        <w:t xml:space="preserve"> </w:t>
      </w:r>
      <w:r w:rsidRPr="00D43C30">
        <w:rPr>
          <w:color w:val="000000" w:themeColor="text1"/>
        </w:rPr>
        <w:t>тыс. рублей;</w:t>
      </w:r>
    </w:p>
    <w:p w:rsidR="00F423BB" w:rsidRDefault="00F423BB" w:rsidP="00F423BB">
      <w:pPr>
        <w:tabs>
          <w:tab w:val="left" w:pos="0"/>
        </w:tabs>
        <w:jc w:val="both"/>
        <w:rPr>
          <w:color w:val="000000" w:themeColor="text1"/>
        </w:rPr>
      </w:pPr>
      <w:r w:rsidRPr="00F423BB">
        <w:rPr>
          <w:color w:val="000000" w:themeColor="text1"/>
        </w:rPr>
        <w:t xml:space="preserve">2025 г. </w:t>
      </w:r>
      <w:r>
        <w:rPr>
          <w:color w:val="000000" w:themeColor="text1"/>
        </w:rPr>
        <w:t>–</w:t>
      </w:r>
      <w:r w:rsidRPr="00F423BB">
        <w:rPr>
          <w:color w:val="000000" w:themeColor="text1"/>
        </w:rPr>
        <w:t xml:space="preserve"> </w:t>
      </w:r>
      <w:r>
        <w:rPr>
          <w:color w:val="000000" w:themeColor="text1"/>
        </w:rPr>
        <w:t>123 291,</w:t>
      </w:r>
      <w:r w:rsidR="001207EF">
        <w:rPr>
          <w:color w:val="000000" w:themeColor="text1"/>
        </w:rPr>
        <w:t>7</w:t>
      </w:r>
      <w:r w:rsidRPr="00F423BB">
        <w:rPr>
          <w:b/>
          <w:bCs/>
          <w:color w:val="000000" w:themeColor="text1"/>
        </w:rPr>
        <w:t xml:space="preserve"> </w:t>
      </w:r>
      <w:r w:rsidRPr="00F423BB">
        <w:rPr>
          <w:color w:val="000000" w:themeColor="text1"/>
        </w:rPr>
        <w:t>тыс. рублей</w:t>
      </w:r>
      <w:proofErr w:type="gramStart"/>
      <w:r w:rsidRPr="00F423BB">
        <w:rPr>
          <w:color w:val="000000" w:themeColor="text1"/>
        </w:rPr>
        <w:t>.</w:t>
      </w:r>
      <w:r>
        <w:rPr>
          <w:color w:val="000000" w:themeColor="text1"/>
        </w:rPr>
        <w:t>»;</w:t>
      </w:r>
      <w:proofErr w:type="gramEnd"/>
    </w:p>
    <w:p w:rsidR="00F423BB" w:rsidRPr="00D43C30" w:rsidRDefault="00F423BB" w:rsidP="00F423BB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 w:rsidRPr="00D43C30">
        <w:rPr>
          <w:color w:val="000000" w:themeColor="text1"/>
        </w:rPr>
        <w:t xml:space="preserve">абзацы первый-седьмой раздела 4 подпрограммы 3 изложить в следующей редакции: «Объем средств </w:t>
      </w:r>
      <w:proofErr w:type="gramStart"/>
      <w:r w:rsidRPr="00D43C30">
        <w:rPr>
          <w:color w:val="000000" w:themeColor="text1"/>
        </w:rPr>
        <w:t>районного</w:t>
      </w:r>
      <w:proofErr w:type="gramEnd"/>
      <w:r w:rsidRPr="00D43C30">
        <w:rPr>
          <w:color w:val="000000" w:themeColor="text1"/>
        </w:rPr>
        <w:t xml:space="preserve"> бюджета, необходимых для реализации подпрограммы 3, составляет – </w:t>
      </w:r>
      <w:r w:rsidR="00DD5453">
        <w:rPr>
          <w:color w:val="000000" w:themeColor="text1"/>
        </w:rPr>
        <w:t>660 150,</w:t>
      </w:r>
      <w:r w:rsidR="001207EF">
        <w:rPr>
          <w:color w:val="000000" w:themeColor="text1"/>
        </w:rPr>
        <w:t>4</w:t>
      </w:r>
      <w:r w:rsidRPr="00D43C30">
        <w:rPr>
          <w:color w:val="000000" w:themeColor="text1"/>
        </w:rPr>
        <w:t xml:space="preserve"> тыс. руб., в том числе по годам:</w:t>
      </w:r>
    </w:p>
    <w:p w:rsidR="00F423BB" w:rsidRPr="00D43C30" w:rsidRDefault="00F423BB" w:rsidP="00F423BB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D43C30">
        <w:rPr>
          <w:color w:val="000000" w:themeColor="text1"/>
        </w:rPr>
        <w:t>2021 г. - 79 337,0 тыс. рублей;</w:t>
      </w:r>
    </w:p>
    <w:p w:rsidR="00F423BB" w:rsidRPr="00D43C30" w:rsidRDefault="00F423BB" w:rsidP="00F423BB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D43C30">
        <w:rPr>
          <w:color w:val="000000" w:themeColor="text1"/>
        </w:rPr>
        <w:t xml:space="preserve">2022 г. - </w:t>
      </w:r>
      <w:r w:rsidRPr="00D43C30">
        <w:rPr>
          <w:rFonts w:eastAsia="Calibri"/>
          <w:color w:val="000000" w:themeColor="text1"/>
          <w:lang w:eastAsia="en-US"/>
        </w:rPr>
        <w:t xml:space="preserve">127 265,9 </w:t>
      </w:r>
      <w:r w:rsidRPr="00D43C30">
        <w:rPr>
          <w:color w:val="000000" w:themeColor="text1"/>
        </w:rPr>
        <w:t>тыс. рублей;</w:t>
      </w:r>
    </w:p>
    <w:p w:rsidR="00F423BB" w:rsidRPr="00D43C30" w:rsidRDefault="00F423BB" w:rsidP="00F423BB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D43C30">
        <w:rPr>
          <w:color w:val="000000" w:themeColor="text1"/>
        </w:rPr>
        <w:t xml:space="preserve">2023 г. – </w:t>
      </w:r>
      <w:r>
        <w:rPr>
          <w:color w:val="000000"/>
        </w:rPr>
        <w:t>59 029,7</w:t>
      </w:r>
      <w:r w:rsidRPr="00D43C30">
        <w:rPr>
          <w:color w:val="000000" w:themeColor="text1"/>
        </w:rPr>
        <w:t xml:space="preserve"> тыс. рублей;</w:t>
      </w:r>
    </w:p>
    <w:p w:rsidR="00F423BB" w:rsidRPr="00D43C30" w:rsidRDefault="00F423BB" w:rsidP="00F423BB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D43C30">
        <w:rPr>
          <w:color w:val="000000" w:themeColor="text1"/>
        </w:rPr>
        <w:t xml:space="preserve">2024 г. </w:t>
      </w:r>
      <w:r>
        <w:rPr>
          <w:color w:val="000000" w:themeColor="text1"/>
        </w:rPr>
        <w:t>–</w:t>
      </w:r>
      <w:r w:rsidRPr="00D43C30">
        <w:rPr>
          <w:color w:val="000000" w:themeColor="text1"/>
        </w:rPr>
        <w:t xml:space="preserve"> </w:t>
      </w:r>
      <w:r w:rsidR="00DD5453">
        <w:rPr>
          <w:color w:val="000000" w:themeColor="text1"/>
        </w:rPr>
        <w:t>271 226,1</w:t>
      </w:r>
      <w:r w:rsidRPr="00D43C30">
        <w:rPr>
          <w:b/>
          <w:bCs/>
          <w:color w:val="000000" w:themeColor="text1"/>
        </w:rPr>
        <w:t xml:space="preserve"> </w:t>
      </w:r>
      <w:r w:rsidRPr="00D43C30">
        <w:rPr>
          <w:color w:val="000000" w:themeColor="text1"/>
        </w:rPr>
        <w:t>тыс. рублей;</w:t>
      </w:r>
    </w:p>
    <w:p w:rsidR="00F423BB" w:rsidRPr="00D43C30" w:rsidRDefault="00F423BB" w:rsidP="00F423BB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D43C30">
        <w:rPr>
          <w:color w:val="000000" w:themeColor="text1"/>
        </w:rPr>
        <w:t xml:space="preserve">2025 г. </w:t>
      </w:r>
      <w:r>
        <w:rPr>
          <w:color w:val="000000" w:themeColor="text1"/>
        </w:rPr>
        <w:t>–</w:t>
      </w:r>
      <w:r w:rsidRPr="00D43C30">
        <w:rPr>
          <w:color w:val="000000" w:themeColor="text1"/>
        </w:rPr>
        <w:t xml:space="preserve"> </w:t>
      </w:r>
      <w:r w:rsidR="006175FD">
        <w:rPr>
          <w:color w:val="000000" w:themeColor="text1"/>
        </w:rPr>
        <w:t>123 291,</w:t>
      </w:r>
      <w:r w:rsidR="001207EF">
        <w:rPr>
          <w:color w:val="000000" w:themeColor="text1"/>
        </w:rPr>
        <w:t>7</w:t>
      </w:r>
      <w:r w:rsidRPr="00D43C30">
        <w:rPr>
          <w:b/>
          <w:bCs/>
          <w:color w:val="000000" w:themeColor="text1"/>
        </w:rPr>
        <w:t xml:space="preserve"> </w:t>
      </w:r>
      <w:r w:rsidRPr="00D43C30">
        <w:rPr>
          <w:color w:val="000000" w:themeColor="text1"/>
        </w:rPr>
        <w:t>тыс. рублей.</w:t>
      </w:r>
    </w:p>
    <w:p w:rsidR="00F423BB" w:rsidRPr="006175FD" w:rsidRDefault="00F423BB" w:rsidP="00593E05">
      <w:pPr>
        <w:tabs>
          <w:tab w:val="left" w:pos="0"/>
        </w:tabs>
        <w:jc w:val="both"/>
      </w:pPr>
      <w:r w:rsidRPr="00593E05">
        <w:rPr>
          <w:color w:val="000000" w:themeColor="text1"/>
        </w:rPr>
        <w:t>Сведения о расходах районного бюджета на реализацию подпрограммы 3 представлены в приложении 3 к подпрограмме 3</w:t>
      </w:r>
      <w:r w:rsidR="006175FD" w:rsidRPr="00593E05">
        <w:rPr>
          <w:color w:val="000000" w:themeColor="text1"/>
        </w:rPr>
        <w:t>.»;</w:t>
      </w:r>
    </w:p>
    <w:p w:rsidR="006175FD" w:rsidRDefault="006175FD" w:rsidP="006175FD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 w:rsidRPr="00D43C30">
        <w:rPr>
          <w:color w:val="000000" w:themeColor="text1"/>
        </w:rPr>
        <w:t xml:space="preserve">графу 2 позиции «Объем финансового обеспечения подпрограммы 4» паспорта подпрограммы 4 изложить в следующей редакции: «Общий объем финансового обеспечения за счет средств районного бюджета, необходимый для реализации подпрограммы 4, составляет </w:t>
      </w:r>
      <w:r w:rsidR="00DD5453">
        <w:rPr>
          <w:color w:val="000000" w:themeColor="text1"/>
        </w:rPr>
        <w:t>147 173,2</w:t>
      </w:r>
      <w:r w:rsidRPr="006E5607">
        <w:rPr>
          <w:color w:val="000000" w:themeColor="text1"/>
        </w:rPr>
        <w:t xml:space="preserve"> тыс. руб., в том числе по годам реализации</w:t>
      </w:r>
      <w:r>
        <w:rPr>
          <w:color w:val="000000" w:themeColor="text1"/>
        </w:rPr>
        <w:t>:</w:t>
      </w:r>
    </w:p>
    <w:p w:rsidR="006175FD" w:rsidRPr="002515B7" w:rsidRDefault="006175FD" w:rsidP="006175FD">
      <w:pPr>
        <w:jc w:val="both"/>
        <w:rPr>
          <w:color w:val="000000" w:themeColor="text1"/>
        </w:rPr>
      </w:pPr>
      <w:r w:rsidRPr="002515B7">
        <w:rPr>
          <w:color w:val="000000" w:themeColor="text1"/>
        </w:rPr>
        <w:t>2021</w:t>
      </w:r>
      <w:r>
        <w:rPr>
          <w:color w:val="000000" w:themeColor="text1"/>
        </w:rPr>
        <w:t xml:space="preserve"> </w:t>
      </w:r>
      <w:r w:rsidRPr="002515B7">
        <w:rPr>
          <w:color w:val="000000" w:themeColor="text1"/>
        </w:rPr>
        <w:t>г</w:t>
      </w:r>
      <w:r>
        <w:rPr>
          <w:color w:val="000000" w:themeColor="text1"/>
        </w:rPr>
        <w:t>.</w:t>
      </w:r>
      <w:r w:rsidRPr="002515B7">
        <w:rPr>
          <w:color w:val="000000" w:themeColor="text1"/>
        </w:rPr>
        <w:t xml:space="preserve"> - 24 113,3 тыс. рублей;</w:t>
      </w:r>
    </w:p>
    <w:p w:rsidR="006175FD" w:rsidRPr="00D43C30" w:rsidRDefault="006175FD" w:rsidP="006175FD">
      <w:pPr>
        <w:jc w:val="both"/>
        <w:rPr>
          <w:color w:val="000000" w:themeColor="text1"/>
        </w:rPr>
      </w:pPr>
      <w:r w:rsidRPr="00D43C30">
        <w:rPr>
          <w:color w:val="000000" w:themeColor="text1"/>
        </w:rPr>
        <w:t>2022 г. - 16 620,9 тыс. рублей;</w:t>
      </w:r>
    </w:p>
    <w:p w:rsidR="006175FD" w:rsidRPr="00D43C30" w:rsidRDefault="006175FD" w:rsidP="006175FD">
      <w:pPr>
        <w:pStyle w:val="a3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color w:val="000000" w:themeColor="text1"/>
        </w:rPr>
      </w:pPr>
      <w:r w:rsidRPr="00D43C30">
        <w:rPr>
          <w:color w:val="000000" w:themeColor="text1"/>
        </w:rPr>
        <w:t xml:space="preserve"> г. – </w:t>
      </w:r>
      <w:r>
        <w:rPr>
          <w:color w:val="000000"/>
        </w:rPr>
        <w:t>21 962,9</w:t>
      </w:r>
      <w:r w:rsidRPr="00D43C30">
        <w:rPr>
          <w:color w:val="000000"/>
          <w:sz w:val="24"/>
          <w:szCs w:val="24"/>
        </w:rPr>
        <w:t xml:space="preserve"> </w:t>
      </w:r>
      <w:r w:rsidRPr="00D43C30">
        <w:rPr>
          <w:color w:val="000000" w:themeColor="text1"/>
        </w:rPr>
        <w:t>тыс. рублей;</w:t>
      </w:r>
    </w:p>
    <w:p w:rsidR="006175FD" w:rsidRPr="006175FD" w:rsidRDefault="006175FD" w:rsidP="006175FD">
      <w:pPr>
        <w:tabs>
          <w:tab w:val="left" w:pos="426"/>
          <w:tab w:val="left" w:pos="567"/>
        </w:tabs>
        <w:jc w:val="both"/>
        <w:rPr>
          <w:color w:val="000000" w:themeColor="text1"/>
        </w:rPr>
      </w:pPr>
      <w:r>
        <w:rPr>
          <w:color w:val="000000" w:themeColor="text1"/>
        </w:rPr>
        <w:t>2024</w:t>
      </w:r>
      <w:r w:rsidRPr="006175FD">
        <w:rPr>
          <w:color w:val="000000" w:themeColor="text1"/>
        </w:rPr>
        <w:t xml:space="preserve"> г. – </w:t>
      </w:r>
      <w:r w:rsidR="00DD5453">
        <w:rPr>
          <w:color w:val="000000" w:themeColor="text1"/>
        </w:rPr>
        <w:t>47 086,2</w:t>
      </w:r>
      <w:r w:rsidRPr="006175FD">
        <w:rPr>
          <w:color w:val="000000" w:themeColor="text1"/>
        </w:rPr>
        <w:t xml:space="preserve"> тыс. рублей;</w:t>
      </w:r>
    </w:p>
    <w:p w:rsidR="006175FD" w:rsidRDefault="006175FD" w:rsidP="006175FD">
      <w:pPr>
        <w:pStyle w:val="a3"/>
        <w:tabs>
          <w:tab w:val="left" w:pos="0"/>
        </w:tabs>
        <w:ind w:left="0"/>
        <w:jc w:val="both"/>
        <w:rPr>
          <w:color w:val="000000" w:themeColor="text1"/>
        </w:rPr>
      </w:pPr>
      <w:r w:rsidRPr="00D43C30">
        <w:rPr>
          <w:color w:val="000000" w:themeColor="text1"/>
        </w:rPr>
        <w:t xml:space="preserve">2025 г. </w:t>
      </w:r>
      <w:r>
        <w:rPr>
          <w:color w:val="000000" w:themeColor="text1"/>
        </w:rPr>
        <w:t>–</w:t>
      </w:r>
      <w:r w:rsidRPr="00D43C30">
        <w:rPr>
          <w:color w:val="000000" w:themeColor="text1"/>
        </w:rPr>
        <w:t xml:space="preserve"> </w:t>
      </w:r>
      <w:r w:rsidR="00811194">
        <w:rPr>
          <w:color w:val="000000" w:themeColor="text1"/>
        </w:rPr>
        <w:t xml:space="preserve">37 389,9 </w:t>
      </w:r>
      <w:r w:rsidRPr="00D43C30">
        <w:rPr>
          <w:color w:val="000000" w:themeColor="text1"/>
        </w:rPr>
        <w:t>тыс. рублей</w:t>
      </w:r>
      <w:proofErr w:type="gramStart"/>
      <w:r>
        <w:rPr>
          <w:color w:val="000000" w:themeColor="text1"/>
        </w:rPr>
        <w:t>.»;</w:t>
      </w:r>
      <w:proofErr w:type="gramEnd"/>
    </w:p>
    <w:p w:rsidR="006175FD" w:rsidRPr="00D43C30" w:rsidRDefault="006175FD" w:rsidP="006175FD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 w:rsidRPr="005D21DC">
        <w:rPr>
          <w:color w:val="000000" w:themeColor="text1"/>
        </w:rPr>
        <w:t xml:space="preserve">абзацы первый-седьмой раздела 4 подпрограммы 4 изложить в следующей редакции: «Объем </w:t>
      </w:r>
      <w:r w:rsidRPr="00D43C30">
        <w:rPr>
          <w:color w:val="000000" w:themeColor="text1"/>
        </w:rPr>
        <w:t xml:space="preserve">средств </w:t>
      </w:r>
      <w:proofErr w:type="gramStart"/>
      <w:r w:rsidRPr="00D43C30">
        <w:rPr>
          <w:color w:val="000000" w:themeColor="text1"/>
        </w:rPr>
        <w:t>районного</w:t>
      </w:r>
      <w:proofErr w:type="gramEnd"/>
      <w:r w:rsidRPr="00D43C30">
        <w:rPr>
          <w:color w:val="000000" w:themeColor="text1"/>
        </w:rPr>
        <w:t xml:space="preserve"> бюджета, необходимых для реализации подпрограммы 4, составляет </w:t>
      </w:r>
      <w:r w:rsidR="00DD5453">
        <w:rPr>
          <w:color w:val="000000" w:themeColor="text1"/>
        </w:rPr>
        <w:t>147 173,2</w:t>
      </w:r>
      <w:r>
        <w:rPr>
          <w:color w:val="000000" w:themeColor="text1"/>
        </w:rPr>
        <w:t xml:space="preserve"> </w:t>
      </w:r>
      <w:r w:rsidRPr="00D43C30">
        <w:rPr>
          <w:color w:val="000000" w:themeColor="text1"/>
        </w:rPr>
        <w:t>тыс. руб., в том числе по годам реализации:</w:t>
      </w:r>
    </w:p>
    <w:p w:rsidR="006175FD" w:rsidRPr="00D43C30" w:rsidRDefault="006175FD" w:rsidP="006175FD">
      <w:pPr>
        <w:jc w:val="both"/>
        <w:rPr>
          <w:color w:val="000000" w:themeColor="text1"/>
        </w:rPr>
      </w:pPr>
      <w:r w:rsidRPr="00D43C30">
        <w:rPr>
          <w:color w:val="000000" w:themeColor="text1"/>
        </w:rPr>
        <w:t>2021 г. - 24 113,3 тыс. рублей;</w:t>
      </w:r>
    </w:p>
    <w:p w:rsidR="006175FD" w:rsidRPr="00D43C30" w:rsidRDefault="006175FD" w:rsidP="006175FD">
      <w:pPr>
        <w:pStyle w:val="a3"/>
        <w:ind w:left="0"/>
        <w:jc w:val="both"/>
        <w:rPr>
          <w:color w:val="000000" w:themeColor="text1"/>
        </w:rPr>
      </w:pPr>
      <w:r w:rsidRPr="00D43C30">
        <w:rPr>
          <w:color w:val="000000" w:themeColor="text1"/>
        </w:rPr>
        <w:t>2022 г. - 16 620,9 тыс. рублей;</w:t>
      </w:r>
    </w:p>
    <w:p w:rsidR="006175FD" w:rsidRPr="00457B32" w:rsidRDefault="006175FD" w:rsidP="006175FD">
      <w:pPr>
        <w:jc w:val="both"/>
        <w:rPr>
          <w:color w:val="000000" w:themeColor="text1"/>
        </w:rPr>
      </w:pPr>
      <w:r w:rsidRPr="00D43C30">
        <w:rPr>
          <w:color w:val="000000" w:themeColor="text1"/>
        </w:rPr>
        <w:t xml:space="preserve">2023 г. – </w:t>
      </w:r>
      <w:r>
        <w:rPr>
          <w:color w:val="000000" w:themeColor="text1"/>
        </w:rPr>
        <w:t>21 962,9</w:t>
      </w:r>
      <w:r w:rsidRPr="00D43C30">
        <w:rPr>
          <w:color w:val="000000" w:themeColor="text1"/>
        </w:rPr>
        <w:t xml:space="preserve"> тыс. рублей;</w:t>
      </w:r>
    </w:p>
    <w:p w:rsidR="006175FD" w:rsidRPr="008815EA" w:rsidRDefault="006175FD" w:rsidP="006175FD">
      <w:pPr>
        <w:pStyle w:val="a3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2024 г</w:t>
      </w:r>
      <w:r w:rsidRPr="008815EA">
        <w:rPr>
          <w:color w:val="000000" w:themeColor="text1"/>
        </w:rPr>
        <w:t xml:space="preserve">. </w:t>
      </w:r>
      <w:r>
        <w:rPr>
          <w:color w:val="000000" w:themeColor="text1"/>
        </w:rPr>
        <w:t>–</w:t>
      </w:r>
      <w:r w:rsidRPr="008815EA">
        <w:rPr>
          <w:color w:val="000000" w:themeColor="text1"/>
        </w:rPr>
        <w:t xml:space="preserve"> </w:t>
      </w:r>
      <w:r w:rsidR="00DD5453">
        <w:rPr>
          <w:color w:val="000000" w:themeColor="text1"/>
        </w:rPr>
        <w:t>47 086,2</w:t>
      </w:r>
      <w:r w:rsidRPr="008815EA">
        <w:rPr>
          <w:color w:val="000000" w:themeColor="text1"/>
        </w:rPr>
        <w:t xml:space="preserve"> тыс. рублей;</w:t>
      </w:r>
    </w:p>
    <w:p w:rsidR="006175FD" w:rsidRPr="005D21DC" w:rsidRDefault="006175FD" w:rsidP="006175FD">
      <w:pPr>
        <w:pStyle w:val="a3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2025 г</w:t>
      </w:r>
      <w:r w:rsidRPr="005D21DC">
        <w:rPr>
          <w:color w:val="000000" w:themeColor="text1"/>
        </w:rPr>
        <w:t xml:space="preserve">. </w:t>
      </w:r>
      <w:r>
        <w:rPr>
          <w:color w:val="000000" w:themeColor="text1"/>
        </w:rPr>
        <w:t>–</w:t>
      </w:r>
      <w:r w:rsidRPr="005D21DC">
        <w:rPr>
          <w:color w:val="000000" w:themeColor="text1"/>
        </w:rPr>
        <w:t xml:space="preserve"> </w:t>
      </w:r>
      <w:r w:rsidR="00811194">
        <w:rPr>
          <w:color w:val="000000" w:themeColor="text1"/>
        </w:rPr>
        <w:t>37 389,9</w:t>
      </w:r>
      <w:r w:rsidRPr="005D21DC">
        <w:rPr>
          <w:color w:val="000000" w:themeColor="text1"/>
        </w:rPr>
        <w:t xml:space="preserve"> тыс. рублей.</w:t>
      </w:r>
    </w:p>
    <w:p w:rsidR="006175FD" w:rsidRPr="006175FD" w:rsidRDefault="006175FD" w:rsidP="006175FD">
      <w:pPr>
        <w:tabs>
          <w:tab w:val="left" w:pos="0"/>
        </w:tabs>
        <w:jc w:val="both"/>
      </w:pPr>
      <w:r w:rsidRPr="006175FD">
        <w:rPr>
          <w:color w:val="000000" w:themeColor="text1"/>
        </w:rPr>
        <w:t>Сведения о расходах районного бюджета на реализацию подпрограммы 4 представлены в приложении 3 к подпрограмме 4.»;</w:t>
      </w:r>
    </w:p>
    <w:p w:rsidR="00DD5453" w:rsidRDefault="00811194" w:rsidP="00DD5453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DD5453" w:rsidRPr="00D43C30">
        <w:rPr>
          <w:color w:val="000000" w:themeColor="text1"/>
        </w:rPr>
        <w:t>графу 2 позиции «Объем финансового обеспечения подпрог</w:t>
      </w:r>
      <w:r w:rsidR="00DD5453">
        <w:rPr>
          <w:color w:val="000000" w:themeColor="text1"/>
        </w:rPr>
        <w:t xml:space="preserve">раммы </w:t>
      </w:r>
      <w:r w:rsidR="00E815E1">
        <w:rPr>
          <w:color w:val="000000" w:themeColor="text1"/>
        </w:rPr>
        <w:t>5</w:t>
      </w:r>
      <w:r w:rsidR="00DD5453">
        <w:rPr>
          <w:color w:val="000000" w:themeColor="text1"/>
        </w:rPr>
        <w:t>» паспорта подпрограммы 5</w:t>
      </w:r>
      <w:r w:rsidR="00DD5453" w:rsidRPr="00D43C30">
        <w:rPr>
          <w:color w:val="000000" w:themeColor="text1"/>
        </w:rPr>
        <w:t xml:space="preserve"> изложить в следующей редакци</w:t>
      </w:r>
      <w:r w:rsidR="00DD5453">
        <w:rPr>
          <w:color w:val="000000" w:themeColor="text1"/>
        </w:rPr>
        <w:t>и: «</w:t>
      </w:r>
      <w:r w:rsidR="00DD5453" w:rsidRPr="002515B7">
        <w:rPr>
          <w:color w:val="000000" w:themeColor="text1"/>
        </w:rPr>
        <w:t xml:space="preserve">Общий объем финансового обеспечения за счет средств районного бюджета, необходимый для реализации подпрограммы 5, составляет </w:t>
      </w:r>
      <w:r w:rsidR="00DD5453">
        <w:rPr>
          <w:color w:val="000000" w:themeColor="text1"/>
        </w:rPr>
        <w:t>25 946,5</w:t>
      </w:r>
      <w:r w:rsidR="00DD5453" w:rsidRPr="002515B7">
        <w:rPr>
          <w:color w:val="000000" w:themeColor="text1"/>
        </w:rPr>
        <w:t xml:space="preserve"> тыс. руб., в том числе по годам реализации</w:t>
      </w:r>
      <w:r w:rsidR="00DD5453">
        <w:rPr>
          <w:color w:val="000000" w:themeColor="text1"/>
        </w:rPr>
        <w:t>:</w:t>
      </w:r>
    </w:p>
    <w:p w:rsidR="00DD5453" w:rsidRPr="004D65F8" w:rsidRDefault="00DD5453" w:rsidP="00DD5453">
      <w:pPr>
        <w:jc w:val="both"/>
        <w:rPr>
          <w:color w:val="000000" w:themeColor="text1"/>
        </w:rPr>
      </w:pPr>
      <w:r w:rsidRPr="004D65F8">
        <w:rPr>
          <w:color w:val="000000" w:themeColor="text1"/>
        </w:rPr>
        <w:t>2021г. - 4 402,1</w:t>
      </w:r>
      <w:r w:rsidRPr="004D65F8">
        <w:rPr>
          <w:color w:val="000000" w:themeColor="text1"/>
          <w:sz w:val="24"/>
          <w:szCs w:val="24"/>
        </w:rPr>
        <w:t xml:space="preserve"> </w:t>
      </w:r>
      <w:r w:rsidRPr="004D65F8">
        <w:rPr>
          <w:color w:val="000000" w:themeColor="text1"/>
        </w:rPr>
        <w:t>тыс. руб.;</w:t>
      </w:r>
    </w:p>
    <w:p w:rsidR="00DD5453" w:rsidRPr="004D65F8" w:rsidRDefault="00DD5453" w:rsidP="00DD5453">
      <w:pPr>
        <w:jc w:val="both"/>
        <w:rPr>
          <w:color w:val="000000" w:themeColor="text1"/>
        </w:rPr>
      </w:pPr>
      <w:r w:rsidRPr="004D65F8">
        <w:rPr>
          <w:color w:val="000000" w:themeColor="text1"/>
        </w:rPr>
        <w:lastRenderedPageBreak/>
        <w:t>2022г. - 4 736,1 тыс. руб.;</w:t>
      </w:r>
    </w:p>
    <w:p w:rsidR="00DD5453" w:rsidRPr="004D65F8" w:rsidRDefault="00DD5453" w:rsidP="00DD5453">
      <w:pPr>
        <w:tabs>
          <w:tab w:val="left" w:pos="0"/>
        </w:tabs>
        <w:jc w:val="both"/>
        <w:rPr>
          <w:color w:val="000000" w:themeColor="text1"/>
        </w:rPr>
      </w:pPr>
      <w:r w:rsidRPr="004D65F8">
        <w:rPr>
          <w:color w:val="000000" w:themeColor="text1"/>
        </w:rPr>
        <w:t xml:space="preserve">2023г. – </w:t>
      </w:r>
      <w:r w:rsidRPr="004D65F8">
        <w:rPr>
          <w:rFonts w:eastAsia="Calibri"/>
          <w:color w:val="000000" w:themeColor="text1"/>
          <w:lang w:eastAsia="en-US"/>
        </w:rPr>
        <w:t>5 680,2</w:t>
      </w:r>
      <w:r w:rsidRPr="004D65F8">
        <w:rPr>
          <w:color w:val="000000" w:themeColor="text1"/>
        </w:rPr>
        <w:t xml:space="preserve"> тыс. руб.</w:t>
      </w:r>
      <w:r>
        <w:rPr>
          <w:color w:val="000000" w:themeColor="text1"/>
        </w:rPr>
        <w:t>;</w:t>
      </w:r>
    </w:p>
    <w:p w:rsidR="00DD5453" w:rsidRDefault="00DD5453" w:rsidP="00DD5453">
      <w:pPr>
        <w:pStyle w:val="a3"/>
        <w:tabs>
          <w:tab w:val="left" w:pos="0"/>
        </w:tabs>
        <w:ind w:left="0"/>
        <w:jc w:val="both"/>
        <w:rPr>
          <w:color w:val="000000" w:themeColor="text1"/>
        </w:rPr>
      </w:pPr>
      <w:r w:rsidRPr="002515B7">
        <w:rPr>
          <w:color w:val="000000" w:themeColor="text1"/>
        </w:rPr>
        <w:t>2024г</w:t>
      </w:r>
      <w:r>
        <w:rPr>
          <w:color w:val="000000" w:themeColor="text1"/>
        </w:rPr>
        <w:t>.</w:t>
      </w:r>
      <w:r w:rsidRPr="002515B7">
        <w:rPr>
          <w:color w:val="000000" w:themeColor="text1"/>
        </w:rPr>
        <w:t xml:space="preserve"> </w:t>
      </w:r>
      <w:r>
        <w:rPr>
          <w:color w:val="000000" w:themeColor="text1"/>
        </w:rPr>
        <w:t>–</w:t>
      </w:r>
      <w:r w:rsidRPr="002515B7">
        <w:rPr>
          <w:color w:val="000000" w:themeColor="text1"/>
        </w:rPr>
        <w:t xml:space="preserve"> </w:t>
      </w:r>
      <w:r>
        <w:rPr>
          <w:rFonts w:eastAsia="Calibri"/>
          <w:color w:val="000000" w:themeColor="text1"/>
          <w:lang w:eastAsia="en-US"/>
        </w:rPr>
        <w:t>6 377,6</w:t>
      </w:r>
      <w:r w:rsidRPr="002515B7">
        <w:rPr>
          <w:color w:val="000000" w:themeColor="text1"/>
        </w:rPr>
        <w:t xml:space="preserve"> тыс. руб</w:t>
      </w:r>
      <w:r>
        <w:rPr>
          <w:color w:val="000000" w:themeColor="text1"/>
        </w:rPr>
        <w:t>.;</w:t>
      </w:r>
    </w:p>
    <w:p w:rsidR="00DD5453" w:rsidRPr="00DD5453" w:rsidRDefault="00DD5453" w:rsidP="00DD5453">
      <w:pPr>
        <w:tabs>
          <w:tab w:val="left" w:pos="0"/>
        </w:tabs>
        <w:jc w:val="both"/>
      </w:pPr>
      <w:r w:rsidRPr="00DD5453">
        <w:rPr>
          <w:color w:val="000000" w:themeColor="text1"/>
        </w:rPr>
        <w:t xml:space="preserve">2025г. – </w:t>
      </w:r>
      <w:r w:rsidRPr="00DD5453">
        <w:rPr>
          <w:rFonts w:eastAsia="Calibri"/>
          <w:color w:val="000000" w:themeColor="text1"/>
          <w:lang w:eastAsia="en-US"/>
        </w:rPr>
        <w:t xml:space="preserve">4 750,5 </w:t>
      </w:r>
      <w:r w:rsidRPr="00DD5453">
        <w:rPr>
          <w:color w:val="000000" w:themeColor="text1"/>
        </w:rPr>
        <w:t>тыс. руб</w:t>
      </w:r>
      <w:r>
        <w:rPr>
          <w:color w:val="000000" w:themeColor="text1"/>
        </w:rPr>
        <w:t>.»;</w:t>
      </w:r>
    </w:p>
    <w:p w:rsidR="00DD5453" w:rsidRDefault="00DD5453" w:rsidP="00DD5453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>
        <w:t xml:space="preserve"> </w:t>
      </w:r>
      <w:r>
        <w:rPr>
          <w:color w:val="000000" w:themeColor="text1"/>
        </w:rPr>
        <w:t>абзацы первый–седьмой раздела 4 подпрограммы 5 изложить в следующей редакции: «</w:t>
      </w:r>
      <w:r w:rsidRPr="002515B7">
        <w:rPr>
          <w:color w:val="000000" w:themeColor="text1"/>
        </w:rPr>
        <w:t xml:space="preserve">Объем средств </w:t>
      </w:r>
      <w:proofErr w:type="gramStart"/>
      <w:r w:rsidRPr="002515B7">
        <w:rPr>
          <w:color w:val="000000" w:themeColor="text1"/>
        </w:rPr>
        <w:t>районного</w:t>
      </w:r>
      <w:proofErr w:type="gramEnd"/>
      <w:r w:rsidRPr="002515B7">
        <w:rPr>
          <w:color w:val="000000" w:themeColor="text1"/>
        </w:rPr>
        <w:t xml:space="preserve"> бюджета, необходимых для реализации подпрограммы 5, составляет </w:t>
      </w:r>
      <w:r>
        <w:rPr>
          <w:color w:val="000000" w:themeColor="text1"/>
        </w:rPr>
        <w:t>25 946,5</w:t>
      </w:r>
      <w:r w:rsidRPr="002515B7">
        <w:rPr>
          <w:color w:val="000000" w:themeColor="text1"/>
        </w:rPr>
        <w:t xml:space="preserve"> тыс. руб., в том числе по годам реализации</w:t>
      </w:r>
      <w:r>
        <w:rPr>
          <w:color w:val="000000" w:themeColor="text1"/>
        </w:rPr>
        <w:t xml:space="preserve">: </w:t>
      </w:r>
    </w:p>
    <w:p w:rsidR="00DD5453" w:rsidRPr="00C7528B" w:rsidRDefault="00DD5453" w:rsidP="00DD5453">
      <w:pPr>
        <w:pStyle w:val="a3"/>
        <w:ind w:left="0"/>
        <w:jc w:val="both"/>
        <w:rPr>
          <w:color w:val="000000" w:themeColor="text1"/>
        </w:rPr>
      </w:pPr>
      <w:r w:rsidRPr="00C7528B">
        <w:rPr>
          <w:color w:val="000000" w:themeColor="text1"/>
        </w:rPr>
        <w:t>2021г. - 4 402,1 тыс. руб.;</w:t>
      </w:r>
    </w:p>
    <w:p w:rsidR="00DD5453" w:rsidRPr="00C7528B" w:rsidRDefault="00DD5453" w:rsidP="00DD5453">
      <w:pPr>
        <w:pStyle w:val="a3"/>
        <w:ind w:left="0"/>
        <w:jc w:val="both"/>
        <w:rPr>
          <w:color w:val="000000" w:themeColor="text1"/>
        </w:rPr>
      </w:pPr>
      <w:r w:rsidRPr="00C7528B">
        <w:rPr>
          <w:color w:val="000000" w:themeColor="text1"/>
        </w:rPr>
        <w:t>2022г. - 4 736,1 тыс. руб.;</w:t>
      </w:r>
    </w:p>
    <w:p w:rsidR="00DD5453" w:rsidRPr="00C7528B" w:rsidRDefault="00DD5453" w:rsidP="00DD5453">
      <w:pPr>
        <w:pStyle w:val="a3"/>
        <w:ind w:left="0"/>
        <w:jc w:val="both"/>
        <w:rPr>
          <w:color w:val="000000" w:themeColor="text1"/>
        </w:rPr>
      </w:pPr>
      <w:r w:rsidRPr="00C7528B">
        <w:rPr>
          <w:color w:val="000000" w:themeColor="text1"/>
        </w:rPr>
        <w:t xml:space="preserve">2023г. – </w:t>
      </w:r>
      <w:r>
        <w:rPr>
          <w:rFonts w:eastAsia="Calibri"/>
          <w:color w:val="000000" w:themeColor="text1"/>
          <w:lang w:eastAsia="en-US"/>
        </w:rPr>
        <w:t>5 680,2</w:t>
      </w:r>
      <w:r w:rsidRPr="00C7528B">
        <w:rPr>
          <w:color w:val="000000" w:themeColor="text1"/>
        </w:rPr>
        <w:t xml:space="preserve"> тыс. руб.;</w:t>
      </w:r>
    </w:p>
    <w:p w:rsidR="00DD5453" w:rsidRPr="00C7528B" w:rsidRDefault="00DD5453" w:rsidP="00DD5453">
      <w:pPr>
        <w:pStyle w:val="a3"/>
        <w:ind w:left="0"/>
        <w:jc w:val="both"/>
        <w:rPr>
          <w:color w:val="000000" w:themeColor="text1"/>
        </w:rPr>
      </w:pPr>
      <w:r w:rsidRPr="00C7528B">
        <w:rPr>
          <w:color w:val="000000" w:themeColor="text1"/>
        </w:rPr>
        <w:t xml:space="preserve">2024г. </w:t>
      </w:r>
      <w:r>
        <w:rPr>
          <w:color w:val="000000" w:themeColor="text1"/>
        </w:rPr>
        <w:t>–</w:t>
      </w:r>
      <w:r w:rsidRPr="00C7528B">
        <w:rPr>
          <w:color w:val="000000" w:themeColor="text1"/>
        </w:rPr>
        <w:t xml:space="preserve"> </w:t>
      </w:r>
      <w:r>
        <w:rPr>
          <w:rFonts w:eastAsia="Calibri"/>
          <w:color w:val="000000" w:themeColor="text1"/>
          <w:lang w:eastAsia="en-US"/>
        </w:rPr>
        <w:t>6 377,6</w:t>
      </w:r>
      <w:r w:rsidRPr="00C7528B">
        <w:rPr>
          <w:color w:val="000000" w:themeColor="text1"/>
        </w:rPr>
        <w:t xml:space="preserve"> тыс. руб.;</w:t>
      </w:r>
    </w:p>
    <w:p w:rsidR="00DD5453" w:rsidRDefault="00DD5453" w:rsidP="00DD5453">
      <w:pPr>
        <w:pStyle w:val="a3"/>
        <w:tabs>
          <w:tab w:val="left" w:pos="0"/>
        </w:tabs>
        <w:ind w:left="0"/>
        <w:jc w:val="both"/>
        <w:rPr>
          <w:color w:val="000000" w:themeColor="text1"/>
        </w:rPr>
      </w:pPr>
      <w:r w:rsidRPr="002515B7">
        <w:rPr>
          <w:color w:val="000000" w:themeColor="text1"/>
        </w:rPr>
        <w:t>2025г</w:t>
      </w:r>
      <w:r>
        <w:rPr>
          <w:color w:val="000000" w:themeColor="text1"/>
        </w:rPr>
        <w:t>.</w:t>
      </w:r>
      <w:r w:rsidRPr="002515B7">
        <w:rPr>
          <w:color w:val="000000" w:themeColor="text1"/>
        </w:rPr>
        <w:t xml:space="preserve"> </w:t>
      </w:r>
      <w:r>
        <w:rPr>
          <w:color w:val="000000" w:themeColor="text1"/>
        </w:rPr>
        <w:t>–</w:t>
      </w:r>
      <w:r w:rsidRPr="002515B7">
        <w:rPr>
          <w:color w:val="000000" w:themeColor="text1"/>
        </w:rPr>
        <w:t xml:space="preserve"> </w:t>
      </w:r>
      <w:r>
        <w:rPr>
          <w:rFonts w:eastAsia="Calibri"/>
          <w:color w:val="000000" w:themeColor="text1"/>
          <w:lang w:eastAsia="en-US"/>
        </w:rPr>
        <w:t>4 750,5</w:t>
      </w:r>
      <w:r w:rsidRPr="002515B7">
        <w:rPr>
          <w:color w:val="000000" w:themeColor="text1"/>
        </w:rPr>
        <w:t xml:space="preserve"> тыс. руб</w:t>
      </w:r>
      <w:r>
        <w:rPr>
          <w:color w:val="000000" w:themeColor="text1"/>
        </w:rPr>
        <w:t>.</w:t>
      </w:r>
    </w:p>
    <w:p w:rsidR="00DD5453" w:rsidRPr="00DD5453" w:rsidRDefault="00DD5453" w:rsidP="00DD5453">
      <w:pPr>
        <w:tabs>
          <w:tab w:val="left" w:pos="0"/>
        </w:tabs>
        <w:jc w:val="both"/>
      </w:pPr>
      <w:r w:rsidRPr="00DD5453">
        <w:rPr>
          <w:color w:val="000000" w:themeColor="text1"/>
        </w:rPr>
        <w:t>Сведения о расходах районного бюджета на реализацию подпрограммы 5 представлены в приложении 3 к подпрограмме 5</w:t>
      </w:r>
      <w:r>
        <w:rPr>
          <w:color w:val="000000" w:themeColor="text1"/>
        </w:rPr>
        <w:t>.»;</w:t>
      </w:r>
    </w:p>
    <w:p w:rsidR="006175FD" w:rsidRPr="00811194" w:rsidRDefault="00DD5453" w:rsidP="006175FD">
      <w:pPr>
        <w:pStyle w:val="a3"/>
        <w:numPr>
          <w:ilvl w:val="0"/>
          <w:numId w:val="18"/>
        </w:numPr>
        <w:tabs>
          <w:tab w:val="left" w:pos="0"/>
        </w:tabs>
        <w:jc w:val="both"/>
      </w:pPr>
      <w:r>
        <w:rPr>
          <w:color w:val="000000" w:themeColor="text1"/>
        </w:rPr>
        <w:t xml:space="preserve"> </w:t>
      </w:r>
      <w:r w:rsidR="006175FD">
        <w:rPr>
          <w:color w:val="000000" w:themeColor="text1"/>
        </w:rPr>
        <w:t>приложение 3 к муниципальной программе изложить в новой редакции согласно приложению 1 к настоящему постановлению;</w:t>
      </w:r>
    </w:p>
    <w:p w:rsidR="00811194" w:rsidRPr="006175FD" w:rsidRDefault="00811194" w:rsidP="006175FD">
      <w:pPr>
        <w:pStyle w:val="a3"/>
        <w:numPr>
          <w:ilvl w:val="0"/>
          <w:numId w:val="18"/>
        </w:numPr>
        <w:tabs>
          <w:tab w:val="left" w:pos="0"/>
        </w:tabs>
        <w:jc w:val="both"/>
      </w:pPr>
      <w:r>
        <w:rPr>
          <w:color w:val="000000" w:themeColor="text1"/>
        </w:rPr>
        <w:t xml:space="preserve"> приложение 3 к подпрограмме 1 изложить в новой редакции согласно приложению 2 к настоящему постановлению;</w:t>
      </w:r>
    </w:p>
    <w:p w:rsidR="006175FD" w:rsidRPr="006175FD" w:rsidRDefault="006175FD" w:rsidP="006175FD">
      <w:pPr>
        <w:pStyle w:val="a3"/>
        <w:numPr>
          <w:ilvl w:val="0"/>
          <w:numId w:val="18"/>
        </w:numPr>
        <w:tabs>
          <w:tab w:val="left" w:pos="0"/>
        </w:tabs>
        <w:jc w:val="both"/>
      </w:pPr>
      <w:r>
        <w:rPr>
          <w:color w:val="000000" w:themeColor="text1"/>
        </w:rPr>
        <w:t xml:space="preserve"> приложение 3 к подпрограмме 2 изложить в новой редакции согласно приложению </w:t>
      </w:r>
      <w:r w:rsidR="00811194">
        <w:rPr>
          <w:color w:val="000000" w:themeColor="text1"/>
        </w:rPr>
        <w:t>3</w:t>
      </w:r>
      <w:r>
        <w:rPr>
          <w:color w:val="000000" w:themeColor="text1"/>
        </w:rPr>
        <w:t xml:space="preserve"> к настоящему постановлению;</w:t>
      </w:r>
    </w:p>
    <w:p w:rsidR="006175FD" w:rsidRPr="006175FD" w:rsidRDefault="006175FD" w:rsidP="006175FD">
      <w:pPr>
        <w:pStyle w:val="a3"/>
        <w:numPr>
          <w:ilvl w:val="0"/>
          <w:numId w:val="18"/>
        </w:numPr>
        <w:tabs>
          <w:tab w:val="left" w:pos="0"/>
        </w:tabs>
        <w:jc w:val="both"/>
      </w:pPr>
      <w:r>
        <w:rPr>
          <w:color w:val="000000" w:themeColor="text1"/>
        </w:rPr>
        <w:t xml:space="preserve"> </w:t>
      </w:r>
      <w:r w:rsidR="00E815E1">
        <w:rPr>
          <w:color w:val="000000" w:themeColor="text1"/>
        </w:rPr>
        <w:t>п</w:t>
      </w:r>
      <w:r>
        <w:rPr>
          <w:color w:val="000000" w:themeColor="text1"/>
        </w:rPr>
        <w:t xml:space="preserve">риложение 3 к подпрограмме 3 изложить в новой редакции согласно приложению </w:t>
      </w:r>
      <w:r w:rsidR="00811194">
        <w:rPr>
          <w:color w:val="000000" w:themeColor="text1"/>
        </w:rPr>
        <w:t>4</w:t>
      </w:r>
      <w:r>
        <w:rPr>
          <w:color w:val="000000" w:themeColor="text1"/>
        </w:rPr>
        <w:t xml:space="preserve"> к настоящему постановлению;</w:t>
      </w:r>
    </w:p>
    <w:p w:rsidR="006175FD" w:rsidRPr="006175FD" w:rsidRDefault="005A4192" w:rsidP="006175FD">
      <w:pPr>
        <w:pStyle w:val="a3"/>
        <w:numPr>
          <w:ilvl w:val="0"/>
          <w:numId w:val="18"/>
        </w:numPr>
        <w:tabs>
          <w:tab w:val="left" w:pos="0"/>
        </w:tabs>
        <w:jc w:val="both"/>
      </w:pPr>
      <w:r>
        <w:rPr>
          <w:color w:val="000000" w:themeColor="text1"/>
        </w:rPr>
        <w:t xml:space="preserve"> </w:t>
      </w:r>
      <w:r w:rsidR="006175FD">
        <w:rPr>
          <w:color w:val="000000" w:themeColor="text1"/>
        </w:rPr>
        <w:t>приложение 5 к подпрограмме 3 изложить в ново</w:t>
      </w:r>
      <w:r w:rsidR="00811194">
        <w:rPr>
          <w:color w:val="000000" w:themeColor="text1"/>
        </w:rPr>
        <w:t>й редакции согласно приложению 5</w:t>
      </w:r>
      <w:r w:rsidR="006175FD">
        <w:rPr>
          <w:color w:val="000000" w:themeColor="text1"/>
        </w:rPr>
        <w:t xml:space="preserve"> к настоящему постановлению;</w:t>
      </w:r>
    </w:p>
    <w:p w:rsidR="00D263E6" w:rsidRDefault="005A4192" w:rsidP="006175FD">
      <w:pPr>
        <w:pStyle w:val="a3"/>
        <w:numPr>
          <w:ilvl w:val="0"/>
          <w:numId w:val="18"/>
        </w:numPr>
        <w:tabs>
          <w:tab w:val="left" w:pos="0"/>
        </w:tabs>
        <w:jc w:val="both"/>
      </w:pPr>
      <w:r>
        <w:t xml:space="preserve"> приложение 3 к подпрограмме 4 изложить в новой редакции согласно приложению </w:t>
      </w:r>
      <w:r w:rsidR="00811194">
        <w:t>6 к настоящему постановлению</w:t>
      </w:r>
      <w:r w:rsidR="00D263E6">
        <w:t>;</w:t>
      </w:r>
    </w:p>
    <w:p w:rsidR="006175FD" w:rsidRDefault="00D263E6" w:rsidP="006175FD">
      <w:pPr>
        <w:pStyle w:val="a3"/>
        <w:numPr>
          <w:ilvl w:val="0"/>
          <w:numId w:val="18"/>
        </w:numPr>
        <w:tabs>
          <w:tab w:val="left" w:pos="0"/>
        </w:tabs>
        <w:jc w:val="both"/>
      </w:pPr>
      <w:r w:rsidRPr="00D263E6">
        <w:t xml:space="preserve"> </w:t>
      </w:r>
      <w:r>
        <w:t>приложение 3 к подпрограмме 5 изложить в новой редакции согласно приложению 7 к настоящему постановлению.</w:t>
      </w:r>
    </w:p>
    <w:p w:rsidR="00F423BB" w:rsidRDefault="00F423BB" w:rsidP="006175FD">
      <w:pPr>
        <w:pStyle w:val="a3"/>
        <w:tabs>
          <w:tab w:val="left" w:pos="0"/>
        </w:tabs>
        <w:jc w:val="both"/>
      </w:pPr>
    </w:p>
    <w:p w:rsidR="00E475FE" w:rsidRDefault="00E475FE" w:rsidP="009D40AD">
      <w:pPr>
        <w:tabs>
          <w:tab w:val="left" w:pos="0"/>
        </w:tabs>
        <w:suppressAutoHyphens/>
        <w:jc w:val="both"/>
      </w:pPr>
      <w:r>
        <w:t>2. Настоящее постановление вступает в силу на следующий день после дня его официального опубликования.</w:t>
      </w:r>
    </w:p>
    <w:p w:rsidR="006B3644" w:rsidRDefault="006B3644" w:rsidP="009D40AD">
      <w:pPr>
        <w:jc w:val="both"/>
      </w:pPr>
    </w:p>
    <w:p w:rsidR="00E475FE" w:rsidRDefault="00E475FE" w:rsidP="009D40AD">
      <w:pPr>
        <w:autoSpaceDE w:val="0"/>
        <w:autoSpaceDN w:val="0"/>
        <w:adjustRightInd w:val="0"/>
        <w:jc w:val="both"/>
        <w:rPr>
          <w:b/>
        </w:rPr>
      </w:pPr>
      <w:r w:rsidRPr="00571E27">
        <w:rPr>
          <w:b/>
        </w:rPr>
        <w:t xml:space="preserve">Руководитель </w:t>
      </w:r>
      <w:r w:rsidR="005A4192">
        <w:rPr>
          <w:b/>
        </w:rPr>
        <w:t xml:space="preserve">Администрации района                            </w:t>
      </w:r>
      <w:r w:rsidR="00D263E6">
        <w:rPr>
          <w:b/>
        </w:rPr>
        <w:t>Ю.Н.Жаворонков</w:t>
      </w:r>
    </w:p>
    <w:p w:rsidR="006175FD" w:rsidRPr="00571E27" w:rsidRDefault="006175FD" w:rsidP="009D40AD">
      <w:pPr>
        <w:autoSpaceDE w:val="0"/>
        <w:autoSpaceDN w:val="0"/>
        <w:adjustRightInd w:val="0"/>
        <w:jc w:val="both"/>
        <w:rPr>
          <w:b/>
        </w:rPr>
      </w:pPr>
    </w:p>
    <w:p w:rsidR="00E475FE" w:rsidRDefault="00E475FE" w:rsidP="009D40AD">
      <w:pPr>
        <w:jc w:val="right"/>
        <w:textAlignment w:val="top"/>
        <w:rPr>
          <w:color w:val="000000" w:themeColor="text1"/>
          <w:sz w:val="24"/>
          <w:szCs w:val="24"/>
        </w:rPr>
        <w:sectPr w:rsidR="00E475FE" w:rsidSect="009D40AD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A82C87" w:rsidRDefault="00A82C87" w:rsidP="00A82C87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Приложение </w:t>
      </w:r>
      <w:r w:rsidR="0001471F">
        <w:rPr>
          <w:color w:val="000000" w:themeColor="text1"/>
        </w:rPr>
        <w:t>1</w:t>
      </w:r>
    </w:p>
    <w:p w:rsidR="00A82C87" w:rsidRDefault="00A82C87" w:rsidP="00A82C87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>к постановлению</w:t>
      </w:r>
    </w:p>
    <w:p w:rsidR="00A82C87" w:rsidRDefault="00A82C87" w:rsidP="00A82C87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 Администрации района</w:t>
      </w:r>
    </w:p>
    <w:p w:rsidR="00A82C87" w:rsidRDefault="00A82C87" w:rsidP="00A82C87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 от _______ №___</w:t>
      </w:r>
    </w:p>
    <w:tbl>
      <w:tblPr>
        <w:tblW w:w="5000" w:type="pct"/>
        <w:tblLook w:val="04A0"/>
      </w:tblPr>
      <w:tblGrid>
        <w:gridCol w:w="3528"/>
        <w:gridCol w:w="3401"/>
        <w:gridCol w:w="1520"/>
        <w:gridCol w:w="1520"/>
        <w:gridCol w:w="1854"/>
        <w:gridCol w:w="1493"/>
        <w:gridCol w:w="1470"/>
      </w:tblGrid>
      <w:tr w:rsidR="005A4192" w:rsidRPr="005A4192" w:rsidTr="005A4192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2" w:rsidRPr="005A4192" w:rsidRDefault="005A4192" w:rsidP="005A4192">
            <w:pPr>
              <w:jc w:val="right"/>
              <w:rPr>
                <w:color w:val="000000"/>
                <w:sz w:val="24"/>
                <w:szCs w:val="24"/>
              </w:rPr>
            </w:pPr>
            <w:r w:rsidRPr="005A4192">
              <w:rPr>
                <w:color w:val="000000"/>
                <w:sz w:val="24"/>
                <w:szCs w:val="24"/>
              </w:rPr>
              <w:t>«</w:t>
            </w:r>
            <w:r w:rsidRPr="005A4192">
              <w:rPr>
                <w:color w:val="000000"/>
              </w:rPr>
              <w:t xml:space="preserve">Приложение 3 </w:t>
            </w:r>
          </w:p>
        </w:tc>
      </w:tr>
      <w:tr w:rsidR="005A4192" w:rsidRPr="005A4192" w:rsidTr="005A4192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4192" w:rsidRPr="005A4192" w:rsidRDefault="005A4192" w:rsidP="005A4192">
            <w:pPr>
              <w:jc w:val="right"/>
              <w:rPr>
                <w:color w:val="000000"/>
              </w:rPr>
            </w:pPr>
            <w:r w:rsidRPr="005A4192">
              <w:rPr>
                <w:color w:val="000000"/>
              </w:rPr>
              <w:t>к муниципальной программе</w:t>
            </w:r>
          </w:p>
        </w:tc>
      </w:tr>
      <w:tr w:rsidR="005A4192" w:rsidRPr="005A4192" w:rsidTr="005A4192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4192" w:rsidRPr="005A4192" w:rsidRDefault="005A4192" w:rsidP="005A4192">
            <w:pPr>
              <w:jc w:val="right"/>
              <w:rPr>
                <w:color w:val="000000"/>
              </w:rPr>
            </w:pPr>
            <w:r w:rsidRPr="005A4192">
              <w:rPr>
                <w:color w:val="000000"/>
              </w:rPr>
              <w:t xml:space="preserve"> «Формирование комфортной среды </w:t>
            </w:r>
          </w:p>
        </w:tc>
      </w:tr>
      <w:tr w:rsidR="005A4192" w:rsidRPr="005A4192" w:rsidTr="005A4192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4192" w:rsidRPr="005A4192" w:rsidRDefault="005A4192" w:rsidP="005A4192">
            <w:pPr>
              <w:jc w:val="right"/>
              <w:rPr>
                <w:color w:val="000000"/>
              </w:rPr>
            </w:pPr>
            <w:r w:rsidRPr="005A4192">
              <w:rPr>
                <w:color w:val="000000"/>
              </w:rPr>
              <w:t>проживания на территории Вытегорского</w:t>
            </w:r>
          </w:p>
        </w:tc>
      </w:tr>
      <w:tr w:rsidR="005A4192" w:rsidRPr="005A4192" w:rsidTr="005A4192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4192" w:rsidRPr="005A4192" w:rsidRDefault="005A4192" w:rsidP="005A4192">
            <w:pPr>
              <w:jc w:val="right"/>
              <w:rPr>
                <w:color w:val="000000"/>
              </w:rPr>
            </w:pPr>
            <w:r w:rsidRPr="005A4192">
              <w:rPr>
                <w:color w:val="000000"/>
              </w:rPr>
              <w:t>муниципального района на 2021-2025 годы»</w:t>
            </w:r>
          </w:p>
        </w:tc>
      </w:tr>
      <w:tr w:rsidR="005A4192" w:rsidRPr="005A4192" w:rsidTr="005A4192">
        <w:trPr>
          <w:trHeight w:val="375"/>
        </w:trPr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2" w:rsidRPr="005A4192" w:rsidRDefault="005A4192" w:rsidP="005A4192">
            <w:pPr>
              <w:jc w:val="right"/>
              <w:rPr>
                <w:color w:val="00000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2" w:rsidRPr="005A4192" w:rsidRDefault="005A4192" w:rsidP="005A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2" w:rsidRPr="005A4192" w:rsidRDefault="005A4192" w:rsidP="005A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192" w:rsidRPr="005A4192" w:rsidRDefault="005A4192" w:rsidP="005A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2" w:rsidRPr="005A4192" w:rsidRDefault="005A4192" w:rsidP="005A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2" w:rsidRPr="005A4192" w:rsidRDefault="005A4192" w:rsidP="005A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2" w:rsidRPr="005A4192" w:rsidRDefault="005A4192" w:rsidP="005A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192" w:rsidRPr="005A4192" w:rsidTr="005A4192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</w:rPr>
            </w:pPr>
            <w:r w:rsidRPr="005A4192">
              <w:rPr>
                <w:b/>
                <w:bCs/>
                <w:color w:val="000000"/>
              </w:rPr>
              <w:t xml:space="preserve">Финансовое обеспечение </w:t>
            </w:r>
          </w:p>
        </w:tc>
      </w:tr>
      <w:tr w:rsidR="005A4192" w:rsidRPr="005A4192" w:rsidTr="005A4192">
        <w:trPr>
          <w:trHeight w:val="5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</w:rPr>
            </w:pPr>
            <w:r w:rsidRPr="005A4192">
              <w:rPr>
                <w:b/>
                <w:bCs/>
                <w:color w:val="000000"/>
              </w:rPr>
              <w:t xml:space="preserve">реализации программы за счет средств районного бюджета </w:t>
            </w:r>
          </w:p>
        </w:tc>
      </w:tr>
      <w:tr w:rsidR="005A4192" w:rsidRPr="005A4192" w:rsidTr="005A4192">
        <w:trPr>
          <w:trHeight w:val="1140"/>
        </w:trPr>
        <w:tc>
          <w:tcPr>
            <w:tcW w:w="1193" w:type="pct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color w:val="000000"/>
              </w:rPr>
            </w:pPr>
            <w:r w:rsidRPr="005A4192">
              <w:rPr>
                <w:b/>
                <w:color w:val="000000"/>
              </w:rPr>
              <w:t>Ответственный исполнитель, соисполнитель,</w:t>
            </w:r>
          </w:p>
          <w:p w:rsidR="005A4192" w:rsidRPr="005A4192" w:rsidRDefault="005A4192" w:rsidP="005A4192">
            <w:pPr>
              <w:jc w:val="center"/>
              <w:rPr>
                <w:b/>
                <w:color w:val="000000"/>
              </w:rPr>
            </w:pPr>
            <w:r w:rsidRPr="005A4192">
              <w:rPr>
                <w:b/>
                <w:color w:val="000000"/>
              </w:rPr>
              <w:t>участник</w:t>
            </w:r>
          </w:p>
        </w:tc>
        <w:tc>
          <w:tcPr>
            <w:tcW w:w="1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color w:val="000000"/>
              </w:rPr>
            </w:pPr>
            <w:r w:rsidRPr="005A4192">
              <w:rPr>
                <w:b/>
                <w:color w:val="000000"/>
              </w:rPr>
              <w:t>Источник финансового обеспечения</w:t>
            </w:r>
          </w:p>
        </w:tc>
        <w:tc>
          <w:tcPr>
            <w:tcW w:w="2657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color w:val="000000"/>
              </w:rPr>
            </w:pPr>
            <w:r w:rsidRPr="005A4192">
              <w:rPr>
                <w:b/>
                <w:color w:val="000000"/>
              </w:rPr>
              <w:t>Расходы (тыс. руб.)</w:t>
            </w:r>
          </w:p>
        </w:tc>
      </w:tr>
      <w:tr w:rsidR="005A4192" w:rsidRPr="005A4192" w:rsidTr="005A4192">
        <w:trPr>
          <w:trHeight w:val="390"/>
        </w:trPr>
        <w:tc>
          <w:tcPr>
            <w:tcW w:w="1193" w:type="pct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4192" w:rsidRPr="005A4192" w:rsidRDefault="005A4192" w:rsidP="005A4192">
            <w:pPr>
              <w:rPr>
                <w:b/>
                <w:color w:val="00000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color w:val="000000"/>
              </w:rPr>
            </w:pPr>
            <w:r w:rsidRPr="005A4192">
              <w:rPr>
                <w:b/>
                <w:color w:val="000000"/>
              </w:rPr>
              <w:t>2021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4192" w:rsidRPr="005A4192" w:rsidRDefault="005A4192" w:rsidP="005A4192">
            <w:pPr>
              <w:jc w:val="center"/>
              <w:rPr>
                <w:b/>
                <w:color w:val="000000"/>
              </w:rPr>
            </w:pPr>
            <w:r w:rsidRPr="005A4192">
              <w:rPr>
                <w:b/>
                <w:color w:val="000000"/>
              </w:rPr>
              <w:t>2022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color w:val="000000"/>
              </w:rPr>
            </w:pPr>
            <w:r w:rsidRPr="005A4192">
              <w:rPr>
                <w:b/>
                <w:color w:val="000000"/>
              </w:rPr>
              <w:t>2023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color w:val="000000"/>
              </w:rPr>
            </w:pPr>
            <w:r w:rsidRPr="005A4192">
              <w:rPr>
                <w:b/>
                <w:color w:val="000000"/>
              </w:rPr>
              <w:t>2024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color w:val="000000"/>
              </w:rPr>
            </w:pPr>
            <w:r w:rsidRPr="005A4192">
              <w:rPr>
                <w:b/>
                <w:color w:val="000000"/>
              </w:rPr>
              <w:t>2025</w:t>
            </w:r>
          </w:p>
        </w:tc>
      </w:tr>
      <w:tr w:rsidR="005A4192" w:rsidRPr="005A4192" w:rsidTr="005A4192">
        <w:trPr>
          <w:trHeight w:val="390"/>
        </w:trPr>
        <w:tc>
          <w:tcPr>
            <w:tcW w:w="119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color w:val="000000"/>
              </w:rPr>
            </w:pPr>
            <w:r w:rsidRPr="005A4192">
              <w:rPr>
                <w:b/>
                <w:color w:val="000000"/>
              </w:rPr>
              <w:t>1</w:t>
            </w: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color w:val="000000"/>
              </w:rPr>
            </w:pPr>
            <w:r w:rsidRPr="005A4192">
              <w:rPr>
                <w:b/>
                <w:color w:val="000000"/>
              </w:rPr>
              <w:t>2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color w:val="000000"/>
              </w:rPr>
            </w:pPr>
            <w:r w:rsidRPr="005A4192">
              <w:rPr>
                <w:b/>
                <w:color w:val="000000"/>
              </w:rPr>
              <w:t>3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4192" w:rsidRPr="005A4192" w:rsidRDefault="005A4192" w:rsidP="005A4192">
            <w:pPr>
              <w:jc w:val="center"/>
              <w:rPr>
                <w:b/>
                <w:color w:val="000000"/>
              </w:rPr>
            </w:pPr>
            <w:r w:rsidRPr="005A4192">
              <w:rPr>
                <w:b/>
                <w:color w:val="000000"/>
              </w:rPr>
              <w:t>4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color w:val="000000"/>
              </w:rPr>
            </w:pPr>
            <w:r w:rsidRPr="005A4192">
              <w:rPr>
                <w:b/>
                <w:color w:val="000000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color w:val="000000"/>
              </w:rPr>
            </w:pPr>
            <w:r w:rsidRPr="005A4192">
              <w:rPr>
                <w:b/>
                <w:color w:val="000000"/>
              </w:rPr>
              <w:t>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color w:val="000000"/>
              </w:rPr>
            </w:pPr>
            <w:r w:rsidRPr="005A4192">
              <w:rPr>
                <w:b/>
                <w:color w:val="000000"/>
              </w:rPr>
              <w:t>7</w:t>
            </w:r>
          </w:p>
        </w:tc>
      </w:tr>
      <w:tr w:rsidR="001207EF" w:rsidRPr="005A4192" w:rsidTr="005A4192">
        <w:trPr>
          <w:trHeight w:val="315"/>
        </w:trPr>
        <w:tc>
          <w:tcPr>
            <w:tcW w:w="119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143695,1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281014,0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206578,5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549589,9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178132,1</w:t>
            </w:r>
          </w:p>
        </w:tc>
      </w:tr>
      <w:tr w:rsidR="001207EF" w:rsidRPr="005A4192" w:rsidTr="005A4192">
        <w:trPr>
          <w:trHeight w:val="315"/>
        </w:trPr>
        <w:tc>
          <w:tcPr>
            <w:tcW w:w="119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 xml:space="preserve">                                             </w:t>
            </w: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 xml:space="preserve">собственные доходы 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80222,1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85415,4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91081,4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144626,3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107816,4</w:t>
            </w:r>
          </w:p>
        </w:tc>
      </w:tr>
      <w:tr w:rsidR="001207EF" w:rsidRPr="005A4192" w:rsidTr="005A4192">
        <w:trPr>
          <w:trHeight w:val="343"/>
        </w:trPr>
        <w:tc>
          <w:tcPr>
            <w:tcW w:w="119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1207EF" w:rsidRPr="005A4192" w:rsidRDefault="001207EF" w:rsidP="005A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41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21655,3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62153,8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68352,7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57155,4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07EF" w:rsidRPr="005A4192" w:rsidTr="005A4192">
        <w:trPr>
          <w:trHeight w:val="405"/>
        </w:trPr>
        <w:tc>
          <w:tcPr>
            <w:tcW w:w="119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1207EF" w:rsidRPr="005A4192" w:rsidRDefault="001207EF" w:rsidP="005A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41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41711,9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133260,3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47083,9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347303,9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70315,7</w:t>
            </w:r>
          </w:p>
        </w:tc>
      </w:tr>
      <w:tr w:rsidR="001207EF" w:rsidRPr="005A4192" w:rsidTr="005A4192">
        <w:trPr>
          <w:trHeight w:val="269"/>
        </w:trPr>
        <w:tc>
          <w:tcPr>
            <w:tcW w:w="119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1207EF" w:rsidRPr="005A4192" w:rsidRDefault="001207EF" w:rsidP="005A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41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средства поселений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184,5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60,5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504,3</w:t>
            </w:r>
          </w:p>
        </w:tc>
        <w:tc>
          <w:tcPr>
            <w:tcW w:w="4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1207EF" w:rsidRPr="005A4192" w:rsidTr="005A4192">
        <w:trPr>
          <w:trHeight w:val="543"/>
        </w:trPr>
        <w:tc>
          <w:tcPr>
            <w:tcW w:w="119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07EF" w:rsidRPr="005A4192" w:rsidRDefault="001207EF" w:rsidP="005A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41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07EF" w:rsidRPr="005A4192" w:rsidTr="005A4192">
        <w:trPr>
          <w:trHeight w:val="411"/>
        </w:trPr>
        <w:tc>
          <w:tcPr>
            <w:tcW w:w="119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9132,9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9337,0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14160,7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18043,1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12700,0</w:t>
            </w:r>
          </w:p>
        </w:tc>
      </w:tr>
      <w:tr w:rsidR="001207EF" w:rsidRPr="005A4192" w:rsidTr="005A4192">
        <w:trPr>
          <w:trHeight w:val="545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 xml:space="preserve">собственные доходы районного бюджета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9132,9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9337,0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12560,7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18043,1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12700,0</w:t>
            </w:r>
          </w:p>
        </w:tc>
      </w:tr>
      <w:tr w:rsidR="001207EF" w:rsidRPr="005A4192" w:rsidTr="005A4192">
        <w:trPr>
          <w:trHeight w:val="397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07EF" w:rsidRPr="005A4192" w:rsidTr="005A4192">
        <w:trPr>
          <w:trHeight w:val="257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07EF" w:rsidRPr="005A4192" w:rsidTr="00C111C5">
        <w:trPr>
          <w:trHeight w:val="682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07EF" w:rsidRPr="005A4192" w:rsidTr="005A4192">
        <w:trPr>
          <w:trHeight w:val="315"/>
        </w:trPr>
        <w:tc>
          <w:tcPr>
            <w:tcW w:w="119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26709,8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123054,1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105745,0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206856,9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07EF" w:rsidRPr="005A4192" w:rsidTr="005A4192">
        <w:trPr>
          <w:trHeight w:val="315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 xml:space="preserve">собственные доходы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4152,2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383,3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702,6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07EF" w:rsidRPr="005A4192" w:rsidTr="005A4192">
        <w:trPr>
          <w:trHeight w:val="445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21655,3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62153,8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66752,7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57155,4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07EF" w:rsidRPr="005A4192" w:rsidTr="005A4192">
        <w:trPr>
          <w:trHeight w:val="409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902,3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60517,0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38984,1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148998,9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07EF" w:rsidRPr="005A4192" w:rsidTr="005A4192">
        <w:trPr>
          <w:trHeight w:val="557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07EF" w:rsidRPr="005A4192" w:rsidTr="005A4192">
        <w:trPr>
          <w:trHeight w:val="315"/>
        </w:trPr>
        <w:tc>
          <w:tcPr>
            <w:tcW w:w="119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79337</w:t>
            </w:r>
            <w:r w:rsidR="00E815E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127265,9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59029,7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271226,1</w:t>
            </w:r>
          </w:p>
        </w:tc>
        <w:tc>
          <w:tcPr>
            <w:tcW w:w="4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123291,7</w:t>
            </w:r>
          </w:p>
        </w:tc>
      </w:tr>
      <w:tr w:rsidR="001207EF" w:rsidRPr="005A4192" w:rsidTr="005A4192">
        <w:trPr>
          <w:trHeight w:val="615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 xml:space="preserve">собственные доходы районного бюджета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38527,4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54522,6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53738,0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79791,7</w:t>
            </w:r>
          </w:p>
        </w:tc>
        <w:tc>
          <w:tcPr>
            <w:tcW w:w="4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52976,0</w:t>
            </w:r>
          </w:p>
        </w:tc>
      </w:tr>
      <w:tr w:rsidR="001207EF" w:rsidRPr="005A4192" w:rsidTr="005A4192">
        <w:trPr>
          <w:trHeight w:val="423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07EF" w:rsidRPr="005A4192" w:rsidTr="005A4192">
        <w:trPr>
          <w:trHeight w:val="401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40809,6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72743,3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5291,7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191434,4</w:t>
            </w:r>
          </w:p>
        </w:tc>
        <w:tc>
          <w:tcPr>
            <w:tcW w:w="4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70315,7</w:t>
            </w:r>
          </w:p>
        </w:tc>
      </w:tr>
      <w:tr w:rsidR="001207EF" w:rsidRPr="005A4192" w:rsidTr="005A4192">
        <w:trPr>
          <w:trHeight w:val="549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межбюджетные трансферты из  бюджетов поселений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07EF" w:rsidRPr="005A4192" w:rsidTr="005A4192">
        <w:trPr>
          <w:trHeight w:val="315"/>
        </w:trPr>
        <w:tc>
          <w:tcPr>
            <w:tcW w:w="119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24113,3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16620,9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21962,9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47086,2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37389,9</w:t>
            </w:r>
          </w:p>
        </w:tc>
      </w:tr>
      <w:tr w:rsidR="001207EF" w:rsidRPr="005A4192" w:rsidTr="005A4192">
        <w:trPr>
          <w:trHeight w:val="615"/>
        </w:trPr>
        <w:tc>
          <w:tcPr>
            <w:tcW w:w="119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Подпрограмма 4</w:t>
            </w: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собственные доходы районного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24113,3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16620,9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19154,8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40215,6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37389,9</w:t>
            </w:r>
          </w:p>
        </w:tc>
      </w:tr>
      <w:tr w:rsidR="001207EF" w:rsidRPr="005A4192" w:rsidTr="005A4192">
        <w:trPr>
          <w:trHeight w:val="429"/>
        </w:trPr>
        <w:tc>
          <w:tcPr>
            <w:tcW w:w="119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1207EF" w:rsidRPr="005A4192" w:rsidRDefault="001207EF" w:rsidP="005A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41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07EF" w:rsidRPr="005A4192" w:rsidTr="005A4192">
        <w:trPr>
          <w:trHeight w:val="393"/>
        </w:trPr>
        <w:tc>
          <w:tcPr>
            <w:tcW w:w="119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1207EF" w:rsidRPr="005A4192" w:rsidRDefault="001207EF" w:rsidP="005A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41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2808,1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6870,6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07EF" w:rsidRPr="005A4192" w:rsidTr="005A4192">
        <w:trPr>
          <w:trHeight w:val="571"/>
        </w:trPr>
        <w:tc>
          <w:tcPr>
            <w:tcW w:w="119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1207EF" w:rsidRPr="005A4192" w:rsidRDefault="001207EF" w:rsidP="005A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41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07EF" w:rsidRPr="005A4192" w:rsidTr="005A4192">
        <w:trPr>
          <w:trHeight w:val="315"/>
        </w:trPr>
        <w:tc>
          <w:tcPr>
            <w:tcW w:w="1193" w:type="pct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4402,1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4736,1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5680,2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6377,6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4750,5</w:t>
            </w:r>
          </w:p>
        </w:tc>
      </w:tr>
      <w:tr w:rsidR="001207EF" w:rsidRPr="005A4192" w:rsidTr="005A4192">
        <w:trPr>
          <w:trHeight w:val="615"/>
        </w:trPr>
        <w:tc>
          <w:tcPr>
            <w:tcW w:w="1193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собственные доходы районного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4296,3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4551,6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5619,7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5873,3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4750,5</w:t>
            </w:r>
          </w:p>
        </w:tc>
      </w:tr>
      <w:tr w:rsidR="001207EF" w:rsidRPr="005A4192" w:rsidTr="005A4192">
        <w:trPr>
          <w:trHeight w:val="408"/>
        </w:trPr>
        <w:tc>
          <w:tcPr>
            <w:tcW w:w="1193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07EF" w:rsidRPr="005A4192" w:rsidTr="005A4192">
        <w:trPr>
          <w:trHeight w:val="413"/>
        </w:trPr>
        <w:tc>
          <w:tcPr>
            <w:tcW w:w="1193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07EF" w:rsidRPr="005A4192" w:rsidTr="005A4192">
        <w:trPr>
          <w:trHeight w:val="315"/>
        </w:trPr>
        <w:tc>
          <w:tcPr>
            <w:tcW w:w="1193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средства поселений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184,5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60,5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504,3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07EF" w:rsidRPr="005A4192" w:rsidTr="005A4192">
        <w:trPr>
          <w:trHeight w:val="540"/>
        </w:trPr>
        <w:tc>
          <w:tcPr>
            <w:tcW w:w="1193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07EF" w:rsidRPr="005A4192" w:rsidRDefault="001207EF" w:rsidP="005A4192">
            <w:pPr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07EF" w:rsidRPr="005A4192" w:rsidRDefault="001207EF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7EF" w:rsidRDefault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5A4192" w:rsidRDefault="005A4192" w:rsidP="005A4192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t>».</w:t>
      </w:r>
    </w:p>
    <w:p w:rsidR="005A4192" w:rsidRDefault="005A4192" w:rsidP="007E6C14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Приложение 2 </w:t>
      </w:r>
    </w:p>
    <w:p w:rsidR="005A4192" w:rsidRDefault="005A4192" w:rsidP="005A4192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>к постановлению</w:t>
      </w:r>
    </w:p>
    <w:p w:rsidR="005A4192" w:rsidRDefault="005A4192" w:rsidP="005A4192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 Администрации района</w:t>
      </w:r>
    </w:p>
    <w:p w:rsidR="005A4192" w:rsidRDefault="005A4192" w:rsidP="005A4192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 от _______ №___</w:t>
      </w:r>
    </w:p>
    <w:p w:rsidR="008C5AAE" w:rsidRDefault="008C5AAE" w:rsidP="005A4192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t>«Приложение 3 к подпрограмме 1</w:t>
      </w:r>
    </w:p>
    <w:p w:rsidR="005A4192" w:rsidRDefault="005A4192" w:rsidP="005A4192">
      <w:pPr>
        <w:jc w:val="both"/>
        <w:textAlignment w:val="top"/>
        <w:rPr>
          <w:color w:val="000000" w:themeColor="text1"/>
        </w:rPr>
      </w:pPr>
    </w:p>
    <w:tbl>
      <w:tblPr>
        <w:tblW w:w="0" w:type="auto"/>
        <w:tblLook w:val="04A0"/>
      </w:tblPr>
      <w:tblGrid>
        <w:gridCol w:w="1668"/>
        <w:gridCol w:w="3079"/>
        <w:gridCol w:w="1716"/>
        <w:gridCol w:w="1232"/>
        <w:gridCol w:w="2421"/>
        <w:gridCol w:w="931"/>
        <w:gridCol w:w="1041"/>
        <w:gridCol w:w="1041"/>
        <w:gridCol w:w="1041"/>
        <w:gridCol w:w="616"/>
      </w:tblGrid>
      <w:tr w:rsidR="005A4192" w:rsidRPr="005A4192" w:rsidTr="008C5AAE">
        <w:trPr>
          <w:trHeight w:val="241"/>
        </w:trPr>
        <w:tc>
          <w:tcPr>
            <w:tcW w:w="147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5000" w:type="pct"/>
              <w:tblLook w:val="04A0"/>
            </w:tblPr>
            <w:tblGrid>
              <w:gridCol w:w="1591"/>
              <w:gridCol w:w="2168"/>
              <w:gridCol w:w="1716"/>
              <w:gridCol w:w="2072"/>
              <w:gridCol w:w="1780"/>
              <w:gridCol w:w="1029"/>
              <w:gridCol w:w="1017"/>
              <w:gridCol w:w="1136"/>
              <w:gridCol w:w="1029"/>
              <w:gridCol w:w="1032"/>
            </w:tblGrid>
            <w:tr w:rsidR="008C5AAE" w:rsidRPr="00811194" w:rsidTr="008C5AAE">
              <w:trPr>
                <w:trHeight w:val="375"/>
              </w:trPr>
              <w:tc>
                <w:tcPr>
                  <w:tcW w:w="5000" w:type="pct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5AAE" w:rsidRPr="00811194" w:rsidRDefault="008C5AAE" w:rsidP="008C5AA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11194">
                    <w:rPr>
                      <w:b/>
                      <w:bCs/>
                      <w:color w:val="000000"/>
                    </w:rPr>
                    <w:t>Финансовое обеспечение</w:t>
                  </w:r>
                </w:p>
              </w:tc>
            </w:tr>
            <w:tr w:rsidR="008C5AAE" w:rsidRPr="00811194" w:rsidTr="008C5AAE">
              <w:trPr>
                <w:trHeight w:val="390"/>
              </w:trPr>
              <w:tc>
                <w:tcPr>
                  <w:tcW w:w="5000" w:type="pct"/>
                  <w:gridSpan w:val="10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5AAE" w:rsidRPr="00811194" w:rsidRDefault="008C5AAE" w:rsidP="008C5AA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11194">
                    <w:rPr>
                      <w:b/>
                      <w:bCs/>
                      <w:color w:val="000000"/>
                    </w:rPr>
                    <w:t>подпрограммы 1 за счет средств районного бюджета</w:t>
                  </w:r>
                </w:p>
              </w:tc>
            </w:tr>
            <w:tr w:rsidR="00811194" w:rsidRPr="00811194" w:rsidTr="008C5AAE">
              <w:trPr>
                <w:trHeight w:val="510"/>
              </w:trPr>
              <w:tc>
                <w:tcPr>
                  <w:tcW w:w="546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Статус</w:t>
                  </w:r>
                </w:p>
              </w:tc>
              <w:tc>
                <w:tcPr>
                  <w:tcW w:w="744" w:type="pct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ведомственной целевой программы, основного</w:t>
                  </w:r>
                </w:p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мероприятия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Ответственный исполнитель,</w:t>
                  </w:r>
                </w:p>
              </w:tc>
              <w:tc>
                <w:tcPr>
                  <w:tcW w:w="711" w:type="pct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Целевой показатель</w:t>
                  </w:r>
                </w:p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1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Источник финансового обеспечения</w:t>
                  </w:r>
                </w:p>
              </w:tc>
              <w:tc>
                <w:tcPr>
                  <w:tcW w:w="1799" w:type="pct"/>
                  <w:gridSpan w:val="5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Расходы (тыс. руб.)</w:t>
                  </w:r>
                </w:p>
              </w:tc>
            </w:tr>
            <w:tr w:rsidR="00811194" w:rsidRPr="00811194" w:rsidTr="008C5AAE">
              <w:trPr>
                <w:trHeight w:val="198"/>
              </w:trPr>
              <w:tc>
                <w:tcPr>
                  <w:tcW w:w="54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left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участник</w:t>
                  </w:r>
                </w:p>
              </w:tc>
              <w:tc>
                <w:tcPr>
                  <w:tcW w:w="711" w:type="pct"/>
                  <w:vMerge/>
                  <w:tcBorders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1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99" w:type="pct"/>
                  <w:gridSpan w:val="5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11194" w:rsidRPr="00811194" w:rsidTr="00C111C5">
              <w:trPr>
                <w:trHeight w:val="315"/>
              </w:trPr>
              <w:tc>
                <w:tcPr>
                  <w:tcW w:w="54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111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111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1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11194" w:rsidRPr="00811194" w:rsidRDefault="00811194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</w:tr>
            <w:tr w:rsidR="00811194" w:rsidRPr="00811194" w:rsidTr="00811194">
              <w:trPr>
                <w:trHeight w:val="315"/>
              </w:trPr>
              <w:tc>
                <w:tcPr>
                  <w:tcW w:w="54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4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11194" w:rsidRPr="00811194" w:rsidRDefault="00811194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1207EF" w:rsidRPr="00811194" w:rsidTr="008C5AAE">
              <w:trPr>
                <w:trHeight w:val="300"/>
              </w:trPr>
              <w:tc>
                <w:tcPr>
                  <w:tcW w:w="54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4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Обеспечение жильем отдельных категорий граждан и выполнение капитального, текущего ремонта муниципального жилищного фонда Вытегорского района на 2021-2025 годы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1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всего, в том числе</w:t>
                  </w:r>
                </w:p>
              </w:tc>
              <w:tc>
                <w:tcPr>
                  <w:tcW w:w="353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9132,9</w:t>
                  </w:r>
                </w:p>
              </w:tc>
              <w:tc>
                <w:tcPr>
                  <w:tcW w:w="349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9337</w:t>
                  </w:r>
                  <w:r w:rsidR="00E815E1">
                    <w:rPr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390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14160,7</w:t>
                  </w:r>
                </w:p>
              </w:tc>
              <w:tc>
                <w:tcPr>
                  <w:tcW w:w="353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Default="001207E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18043,1</w:t>
                  </w:r>
                </w:p>
              </w:tc>
              <w:tc>
                <w:tcPr>
                  <w:tcW w:w="354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Default="001207E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12700,0</w:t>
                  </w:r>
                </w:p>
              </w:tc>
            </w:tr>
            <w:tr w:rsidR="001207EF" w:rsidRPr="00811194" w:rsidTr="008C5AAE">
              <w:trPr>
                <w:trHeight w:val="510"/>
              </w:trPr>
              <w:tc>
                <w:tcPr>
                  <w:tcW w:w="54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 xml:space="preserve">Подпрограмма         </w:t>
                  </w:r>
                </w:p>
              </w:tc>
              <w:tc>
                <w:tcPr>
                  <w:tcW w:w="74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Управление ЖКХ</w:t>
                  </w:r>
                </w:p>
              </w:tc>
              <w:tc>
                <w:tcPr>
                  <w:tcW w:w="711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1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3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9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0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3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207EF" w:rsidRPr="00811194" w:rsidTr="008C5AAE">
              <w:trPr>
                <w:trHeight w:val="315"/>
              </w:trPr>
              <w:tc>
                <w:tcPr>
                  <w:tcW w:w="54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111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11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1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3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9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0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3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207EF" w:rsidRPr="00811194" w:rsidTr="008C5AAE">
              <w:trPr>
                <w:trHeight w:val="525"/>
              </w:trPr>
              <w:tc>
                <w:tcPr>
                  <w:tcW w:w="54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111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111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11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 xml:space="preserve">собственные доходы 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9132,9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9337</w:t>
                  </w:r>
                  <w:r w:rsidR="00E815E1">
                    <w:rPr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12560,7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Default="001207E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18043,1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Default="001207E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12700,0</w:t>
                  </w:r>
                </w:p>
              </w:tc>
            </w:tr>
            <w:tr w:rsidR="001207EF" w:rsidRPr="00811194" w:rsidTr="008C5AAE">
              <w:trPr>
                <w:trHeight w:val="780"/>
              </w:trPr>
              <w:tc>
                <w:tcPr>
                  <w:tcW w:w="54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111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111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11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1600,0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Default="001207E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Default="001207E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207EF" w:rsidRPr="00811194" w:rsidTr="008C5AAE">
              <w:trPr>
                <w:trHeight w:val="780"/>
              </w:trPr>
              <w:tc>
                <w:tcPr>
                  <w:tcW w:w="546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111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111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11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средства областного бюджета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Default="001207E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Default="001207E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207EF" w:rsidRPr="00811194" w:rsidTr="008C5AAE">
              <w:trPr>
                <w:trHeight w:val="1260"/>
              </w:trPr>
              <w:tc>
                <w:tcPr>
                  <w:tcW w:w="54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111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111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6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 xml:space="preserve">безвозмездные поступления физических и юридических лиц 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Default="001207E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Default="001207E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207EF" w:rsidRPr="00811194" w:rsidTr="008C5AAE">
              <w:trPr>
                <w:trHeight w:val="315"/>
              </w:trPr>
              <w:tc>
                <w:tcPr>
                  <w:tcW w:w="546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Основное мероприятие 1</w:t>
                  </w:r>
                </w:p>
              </w:tc>
              <w:tc>
                <w:tcPr>
                  <w:tcW w:w="744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 xml:space="preserve">Обеспечение жильем молодых семей 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всего, в том числе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Default="001207E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Default="001207E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217,6</w:t>
                  </w:r>
                </w:p>
              </w:tc>
            </w:tr>
            <w:tr w:rsidR="001207EF" w:rsidRPr="00811194" w:rsidTr="008C5AAE">
              <w:trPr>
                <w:trHeight w:val="525"/>
              </w:trPr>
              <w:tc>
                <w:tcPr>
                  <w:tcW w:w="54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Управление ЖКХ</w:t>
                  </w:r>
                </w:p>
              </w:tc>
              <w:tc>
                <w:tcPr>
                  <w:tcW w:w="711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6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 xml:space="preserve">собственные доходы 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Default="001207E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Default="001207E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217,6</w:t>
                  </w:r>
                </w:p>
              </w:tc>
            </w:tr>
            <w:tr w:rsidR="001207EF" w:rsidRPr="00811194" w:rsidTr="008C5AAE">
              <w:trPr>
                <w:trHeight w:val="780"/>
              </w:trPr>
              <w:tc>
                <w:tcPr>
                  <w:tcW w:w="54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111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11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111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Default="001207E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Default="001207E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207EF" w:rsidRPr="00811194" w:rsidTr="008C5AAE">
              <w:trPr>
                <w:trHeight w:val="780"/>
              </w:trPr>
              <w:tc>
                <w:tcPr>
                  <w:tcW w:w="54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111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11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111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средства областного бюджета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Default="001207E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Default="001207E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207EF" w:rsidRPr="00811194" w:rsidTr="008C5AAE">
              <w:trPr>
                <w:trHeight w:val="1215"/>
              </w:trPr>
              <w:tc>
                <w:tcPr>
                  <w:tcW w:w="54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111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111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1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безвозмездные поступления физических и юридических лиц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Default="001207E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Default="001207E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207EF" w:rsidRPr="00811194" w:rsidTr="008C5AAE">
              <w:trPr>
                <w:trHeight w:val="315"/>
              </w:trPr>
              <w:tc>
                <w:tcPr>
                  <w:tcW w:w="546" w:type="pct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Основное мероприятие 2</w:t>
                  </w:r>
                </w:p>
              </w:tc>
              <w:tc>
                <w:tcPr>
                  <w:tcW w:w="744" w:type="pct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Оплата капитального, текущего ремонта муниципального жилого фонда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всего, в том числе</w:t>
                  </w:r>
                </w:p>
              </w:tc>
              <w:tc>
                <w:tcPr>
                  <w:tcW w:w="35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9132,9</w:t>
                  </w:r>
                </w:p>
              </w:tc>
              <w:tc>
                <w:tcPr>
                  <w:tcW w:w="34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9337,0</w:t>
                  </w:r>
                </w:p>
              </w:tc>
              <w:tc>
                <w:tcPr>
                  <w:tcW w:w="39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12560,7</w:t>
                  </w:r>
                </w:p>
              </w:tc>
              <w:tc>
                <w:tcPr>
                  <w:tcW w:w="35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207EF" w:rsidRDefault="001207E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18043,1</w:t>
                  </w:r>
                </w:p>
              </w:tc>
              <w:tc>
                <w:tcPr>
                  <w:tcW w:w="35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207EF" w:rsidRDefault="001207E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12482,4</w:t>
                  </w:r>
                </w:p>
              </w:tc>
            </w:tr>
            <w:tr w:rsidR="001207EF" w:rsidRPr="00811194" w:rsidTr="008C5AAE">
              <w:trPr>
                <w:trHeight w:val="525"/>
              </w:trPr>
              <w:tc>
                <w:tcPr>
                  <w:tcW w:w="546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Управление ЖКХ</w:t>
                  </w:r>
                </w:p>
              </w:tc>
              <w:tc>
                <w:tcPr>
                  <w:tcW w:w="711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6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 xml:space="preserve">собственные доходы 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9132,9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9337,0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12560,7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Default="001207E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18043,1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Default="001207E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12482,4</w:t>
                  </w:r>
                </w:p>
              </w:tc>
            </w:tr>
            <w:tr w:rsidR="001207EF" w:rsidRPr="00811194" w:rsidTr="008C5AAE">
              <w:trPr>
                <w:trHeight w:val="780"/>
              </w:trPr>
              <w:tc>
                <w:tcPr>
                  <w:tcW w:w="546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111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11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111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Default="001207E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Default="001207E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207EF" w:rsidRPr="00811194" w:rsidTr="008C5AAE">
              <w:trPr>
                <w:trHeight w:val="780"/>
              </w:trPr>
              <w:tc>
                <w:tcPr>
                  <w:tcW w:w="546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111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11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111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средства областного бюджета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Default="001207E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Default="001207E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207EF" w:rsidRPr="00811194" w:rsidTr="008C5AAE">
              <w:trPr>
                <w:trHeight w:val="1185"/>
              </w:trPr>
              <w:tc>
                <w:tcPr>
                  <w:tcW w:w="546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111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11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111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безвозмездные поступления физических и юридических лиц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Default="001207E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Default="001207E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207EF" w:rsidRPr="00811194" w:rsidTr="008C5AAE">
              <w:trPr>
                <w:trHeight w:val="315"/>
              </w:trPr>
              <w:tc>
                <w:tcPr>
                  <w:tcW w:w="546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Основное мероприятие 3</w:t>
                  </w:r>
                </w:p>
              </w:tc>
              <w:tc>
                <w:tcPr>
                  <w:tcW w:w="744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Обеспечение  жильем отдельных категорий граждан</w:t>
                  </w:r>
                </w:p>
              </w:tc>
              <w:tc>
                <w:tcPr>
                  <w:tcW w:w="589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Управление ЖКХ</w:t>
                  </w:r>
                </w:p>
              </w:tc>
              <w:tc>
                <w:tcPr>
                  <w:tcW w:w="711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6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всего, в том числе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1600,0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Default="001207E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Default="001207E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207EF" w:rsidRPr="00811194" w:rsidTr="008C5AAE">
              <w:trPr>
                <w:trHeight w:val="525"/>
              </w:trPr>
              <w:tc>
                <w:tcPr>
                  <w:tcW w:w="54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9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1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 xml:space="preserve">собственные доходы 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Default="001207E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Default="001207E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207EF" w:rsidRPr="00811194" w:rsidTr="008C5AAE">
              <w:trPr>
                <w:trHeight w:val="780"/>
              </w:trPr>
              <w:tc>
                <w:tcPr>
                  <w:tcW w:w="54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9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1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1600,0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Default="001207E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Default="001207E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207EF" w:rsidRPr="00811194" w:rsidTr="008C5AAE">
              <w:trPr>
                <w:trHeight w:val="780"/>
              </w:trPr>
              <w:tc>
                <w:tcPr>
                  <w:tcW w:w="54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9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1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средства областного бюджета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Default="001207E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Default="001207E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207EF" w:rsidRPr="00811194" w:rsidTr="008C5AAE">
              <w:trPr>
                <w:trHeight w:val="1260"/>
              </w:trPr>
              <w:tc>
                <w:tcPr>
                  <w:tcW w:w="546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9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1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07EF" w:rsidRPr="00811194" w:rsidRDefault="001207EF" w:rsidP="0081119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безвозмездные поступления физических и юридических лиц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Pr="00811194" w:rsidRDefault="001207EF" w:rsidP="0081119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11194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Default="001207E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07EF" w:rsidRDefault="001207E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811194" w:rsidRDefault="008C5AAE" w:rsidP="005A4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».</w:t>
            </w:r>
          </w:p>
          <w:p w:rsidR="00811194" w:rsidRDefault="00811194" w:rsidP="005A4192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11194" w:rsidRDefault="00811194" w:rsidP="005A4192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11194" w:rsidRDefault="00811194" w:rsidP="005A4192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11194" w:rsidRDefault="00811194" w:rsidP="005A4192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11194" w:rsidRDefault="00811194" w:rsidP="005A4192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C5AAE" w:rsidRDefault="008C5AAE" w:rsidP="008C5AAE">
            <w:pPr>
              <w:jc w:val="right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Приложение 3 </w:t>
            </w:r>
          </w:p>
          <w:p w:rsidR="008C5AAE" w:rsidRDefault="008C5AAE" w:rsidP="008C5AAE">
            <w:pPr>
              <w:jc w:val="right"/>
              <w:textAlignment w:val="top"/>
              <w:rPr>
                <w:color w:val="000000" w:themeColor="text1"/>
              </w:rPr>
            </w:pPr>
            <w:r w:rsidRPr="00571E27">
              <w:rPr>
                <w:color w:val="000000" w:themeColor="text1"/>
              </w:rPr>
              <w:t>к постановлению</w:t>
            </w:r>
          </w:p>
          <w:p w:rsidR="008C5AAE" w:rsidRDefault="008C5AAE" w:rsidP="008C5AAE">
            <w:pPr>
              <w:jc w:val="right"/>
              <w:textAlignment w:val="top"/>
              <w:rPr>
                <w:color w:val="000000" w:themeColor="text1"/>
              </w:rPr>
            </w:pPr>
            <w:r w:rsidRPr="00571E27">
              <w:rPr>
                <w:color w:val="000000" w:themeColor="text1"/>
              </w:rPr>
              <w:t xml:space="preserve"> Администрации района</w:t>
            </w:r>
          </w:p>
          <w:p w:rsidR="00811194" w:rsidRDefault="008C5AAE" w:rsidP="008C5AAE">
            <w:pPr>
              <w:jc w:val="right"/>
              <w:rPr>
                <w:color w:val="000000"/>
                <w:sz w:val="24"/>
                <w:szCs w:val="24"/>
              </w:rPr>
            </w:pPr>
            <w:r w:rsidRPr="00571E27">
              <w:rPr>
                <w:color w:val="000000" w:themeColor="text1"/>
              </w:rPr>
              <w:t xml:space="preserve"> от _______ №___</w:t>
            </w:r>
          </w:p>
          <w:p w:rsidR="005A4192" w:rsidRPr="005A4192" w:rsidRDefault="005A4192" w:rsidP="005A4192">
            <w:pPr>
              <w:jc w:val="right"/>
              <w:rPr>
                <w:color w:val="000000"/>
                <w:sz w:val="24"/>
                <w:szCs w:val="24"/>
              </w:rPr>
            </w:pPr>
            <w:r w:rsidRPr="005A4192">
              <w:rPr>
                <w:color w:val="000000"/>
                <w:sz w:val="24"/>
                <w:szCs w:val="24"/>
              </w:rPr>
              <w:t>«</w:t>
            </w:r>
            <w:r w:rsidRPr="005A4192">
              <w:rPr>
                <w:color w:val="000000"/>
              </w:rPr>
              <w:t xml:space="preserve">Приложение 3 </w:t>
            </w:r>
          </w:p>
        </w:tc>
      </w:tr>
      <w:tr w:rsidR="005A4192" w:rsidRPr="005A4192" w:rsidTr="008C5AAE">
        <w:trPr>
          <w:trHeight w:val="375"/>
        </w:trPr>
        <w:tc>
          <w:tcPr>
            <w:tcW w:w="147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2" w:rsidRPr="005A4192" w:rsidRDefault="005A4192" w:rsidP="005A4192">
            <w:pPr>
              <w:jc w:val="right"/>
              <w:rPr>
                <w:color w:val="000000"/>
              </w:rPr>
            </w:pPr>
            <w:r w:rsidRPr="005A4192">
              <w:rPr>
                <w:color w:val="000000"/>
              </w:rPr>
              <w:lastRenderedPageBreak/>
              <w:t xml:space="preserve">к подпрограмме 2 </w:t>
            </w:r>
          </w:p>
        </w:tc>
      </w:tr>
      <w:tr w:rsidR="005A4192" w:rsidRPr="005A4192" w:rsidTr="005A4192">
        <w:trPr>
          <w:trHeight w:val="37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2" w:rsidRPr="005A4192" w:rsidRDefault="005A4192" w:rsidP="005A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2" w:rsidRPr="005A4192" w:rsidRDefault="005A4192" w:rsidP="005A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192" w:rsidRPr="005A4192" w:rsidRDefault="005A4192" w:rsidP="005A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2" w:rsidRPr="005A4192" w:rsidRDefault="005A4192" w:rsidP="005A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2" w:rsidRPr="005A4192" w:rsidRDefault="005A4192" w:rsidP="005A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2" w:rsidRPr="005A4192" w:rsidRDefault="005A4192" w:rsidP="005A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2" w:rsidRPr="005A4192" w:rsidRDefault="005A4192" w:rsidP="005A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2" w:rsidRPr="005A4192" w:rsidRDefault="005A4192" w:rsidP="005A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2" w:rsidRPr="005A4192" w:rsidRDefault="005A4192" w:rsidP="005A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192" w:rsidRPr="005A4192" w:rsidTr="008C5AAE">
        <w:trPr>
          <w:trHeight w:val="375"/>
        </w:trPr>
        <w:tc>
          <w:tcPr>
            <w:tcW w:w="147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</w:rPr>
            </w:pPr>
            <w:r w:rsidRPr="005A4192">
              <w:rPr>
                <w:b/>
                <w:bCs/>
                <w:color w:val="000000"/>
              </w:rPr>
              <w:t xml:space="preserve">Финансовое обеспечение </w:t>
            </w:r>
          </w:p>
        </w:tc>
      </w:tr>
      <w:tr w:rsidR="005A4192" w:rsidRPr="005A4192" w:rsidTr="008C5AAE">
        <w:trPr>
          <w:trHeight w:val="375"/>
        </w:trPr>
        <w:tc>
          <w:tcPr>
            <w:tcW w:w="147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</w:rPr>
            </w:pPr>
            <w:r w:rsidRPr="005A4192">
              <w:rPr>
                <w:b/>
                <w:bCs/>
                <w:color w:val="000000"/>
              </w:rPr>
              <w:t xml:space="preserve">подпрограммы 2 за счет средств районного бюджета </w:t>
            </w:r>
          </w:p>
        </w:tc>
      </w:tr>
      <w:tr w:rsidR="005A4192" w:rsidRPr="005A4192" w:rsidTr="005A4192">
        <w:trPr>
          <w:trHeight w:val="845"/>
        </w:trPr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192">
              <w:rPr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07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192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192">
              <w:rPr>
                <w:b/>
                <w:bCs/>
                <w:color w:val="000000"/>
                <w:sz w:val="20"/>
                <w:szCs w:val="20"/>
              </w:rPr>
              <w:t>основного</w:t>
            </w:r>
          </w:p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192">
              <w:rPr>
                <w:b/>
                <w:bCs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192">
              <w:rPr>
                <w:b/>
                <w:bCs/>
                <w:color w:val="000000"/>
                <w:sz w:val="20"/>
                <w:szCs w:val="20"/>
              </w:rPr>
              <w:t>Ответственный исполнитель,</w:t>
            </w:r>
          </w:p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192">
              <w:rPr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2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Целевой показа</w:t>
            </w:r>
            <w:r w:rsidRPr="005A4192">
              <w:rPr>
                <w:b/>
                <w:bCs/>
                <w:color w:val="000000"/>
                <w:sz w:val="20"/>
                <w:szCs w:val="20"/>
              </w:rPr>
              <w:t>тель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192">
              <w:rPr>
                <w:b/>
                <w:bCs/>
                <w:color w:val="000000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192">
              <w:rPr>
                <w:b/>
                <w:bCs/>
                <w:color w:val="000000"/>
                <w:sz w:val="20"/>
                <w:szCs w:val="20"/>
              </w:rPr>
              <w:t>Расходы (тыс. руб.)</w:t>
            </w:r>
          </w:p>
        </w:tc>
      </w:tr>
      <w:tr w:rsidR="005A4192" w:rsidRPr="005A4192" w:rsidTr="005A4192">
        <w:trPr>
          <w:trHeight w:val="315"/>
        </w:trPr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192" w:rsidRPr="005A4192" w:rsidRDefault="005A4192" w:rsidP="005A419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192" w:rsidRPr="005A4192" w:rsidRDefault="005A4192" w:rsidP="005A41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41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192" w:rsidRPr="005A4192" w:rsidRDefault="005A4192" w:rsidP="005A419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192" w:rsidRPr="005A4192" w:rsidRDefault="005A4192" w:rsidP="005A419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192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192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192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192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192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5A4192" w:rsidRPr="005A4192" w:rsidTr="005A4192">
        <w:trPr>
          <w:trHeight w:val="315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19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19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192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19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192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192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192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192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192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192" w:rsidRPr="005A4192" w:rsidRDefault="005A4192" w:rsidP="005A41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419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7A5ECC" w:rsidRPr="005A4192" w:rsidTr="00B62982">
        <w:trPr>
          <w:trHeight w:val="315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Переселение граждан из аварийного жилищного фонда в Вытегорском муниципальном районе с учетом необходимости развития малоэтажного жилищного строительства на 2021-2025 годы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всего, 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26709,8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123054,1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105745,0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ECC" w:rsidRDefault="007A5E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206856,9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ECC" w:rsidRDefault="007A5E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A5ECC" w:rsidRPr="005A4192" w:rsidTr="00B62982">
        <w:trPr>
          <w:trHeight w:val="303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4152,2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383,3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ECC" w:rsidRDefault="007A5E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ECC" w:rsidRDefault="007A5E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A5ECC" w:rsidRPr="005A4192" w:rsidTr="00B62982">
        <w:trPr>
          <w:trHeight w:val="595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21655,3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62153,8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66752,7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ECC" w:rsidRDefault="007A5E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57155,4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ECC" w:rsidRDefault="007A5E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A5ECC" w:rsidRPr="005A4192" w:rsidTr="00B62982">
        <w:trPr>
          <w:trHeight w:val="507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902,3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60517,0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38984,1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ECC" w:rsidRDefault="007A5E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148998,9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ECC" w:rsidRDefault="007A5E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A5ECC" w:rsidRPr="005A4192" w:rsidTr="00B62982">
        <w:trPr>
          <w:trHeight w:val="703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2"/>
                <w:szCs w:val="22"/>
              </w:rPr>
            </w:pPr>
            <w:r w:rsidRPr="005A41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ECC" w:rsidRDefault="007A5E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ECC" w:rsidRDefault="007A5E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A5ECC" w:rsidRPr="005A4192" w:rsidTr="00B62982">
        <w:trPr>
          <w:trHeight w:val="315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Строительство и приобретение жилых помещений  для переселения граждан из ветхого аварийного жилищного фонда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Управление ЖКХ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1,2,3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всего, 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2809,4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186,7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ECC" w:rsidRDefault="007A5E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ECC" w:rsidRDefault="007A5E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A5ECC" w:rsidRPr="005A4192" w:rsidTr="00B62982">
        <w:trPr>
          <w:trHeight w:val="353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2809,4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186,7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ECC" w:rsidRDefault="007A5E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ECC" w:rsidRDefault="007A5E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A5ECC" w:rsidRPr="005A4192" w:rsidTr="00B62982">
        <w:trPr>
          <w:trHeight w:val="517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ECC" w:rsidRDefault="007A5E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ECC" w:rsidRDefault="007A5E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A5ECC" w:rsidRPr="005A4192" w:rsidTr="00B62982">
        <w:trPr>
          <w:trHeight w:val="540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ECC" w:rsidRDefault="007A5E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ECC" w:rsidRDefault="007A5E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A5ECC" w:rsidRPr="005A4192" w:rsidTr="00B62982">
        <w:trPr>
          <w:trHeight w:val="749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ECC" w:rsidRDefault="007A5E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ECC" w:rsidRDefault="007A5E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A5ECC" w:rsidRPr="005A4192" w:rsidTr="00B62982">
        <w:trPr>
          <w:trHeight w:val="315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 xml:space="preserve">Основное </w:t>
            </w:r>
            <w:r w:rsidRPr="005A4192">
              <w:rPr>
                <w:color w:val="000000"/>
                <w:sz w:val="20"/>
                <w:szCs w:val="20"/>
              </w:rPr>
              <w:lastRenderedPageBreak/>
              <w:t xml:space="preserve">мероприятие 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both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lastRenderedPageBreak/>
              <w:t xml:space="preserve">Ликвидация многоквартирных </w:t>
            </w:r>
            <w:r w:rsidRPr="005A4192">
              <w:rPr>
                <w:color w:val="000000"/>
                <w:sz w:val="20"/>
                <w:szCs w:val="20"/>
              </w:rPr>
              <w:lastRenderedPageBreak/>
              <w:t xml:space="preserve">домов, признанных до 1 января 2017 года в установленном порядке аварийными и подлежащими сносу в связи с физическим износом в процессе их эксплуатации     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lastRenderedPageBreak/>
              <w:t xml:space="preserve">Управление </w:t>
            </w:r>
            <w:r w:rsidRPr="005A4192">
              <w:rPr>
                <w:color w:val="000000"/>
                <w:sz w:val="20"/>
                <w:szCs w:val="20"/>
              </w:rPr>
              <w:lastRenderedPageBreak/>
              <w:t>ЖКХ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всего, 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1342,8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191,5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ECC" w:rsidRDefault="007A5E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ECC" w:rsidRDefault="007A5E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A5ECC" w:rsidRPr="005A4192" w:rsidTr="00B62982">
        <w:trPr>
          <w:trHeight w:val="357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1342,8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191,5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ECC" w:rsidRDefault="007A5E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ECC" w:rsidRDefault="007A5E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A5ECC" w:rsidRPr="005A4192" w:rsidTr="00B62982">
        <w:trPr>
          <w:trHeight w:val="535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ECC" w:rsidRDefault="007A5E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ECC" w:rsidRDefault="007A5E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A5ECC" w:rsidRPr="005A4192" w:rsidTr="00B62982">
        <w:trPr>
          <w:trHeight w:val="575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ECC" w:rsidRDefault="007A5E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ECC" w:rsidRDefault="007A5E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A5ECC" w:rsidRPr="005A4192" w:rsidTr="00B62982">
        <w:trPr>
          <w:trHeight w:val="771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ECC" w:rsidRDefault="007A5E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ECC" w:rsidRDefault="007A5E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A5ECC" w:rsidRPr="005A4192" w:rsidTr="00B62982">
        <w:trPr>
          <w:trHeight w:val="315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both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Реализация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Управление ЖКХ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всего, 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22557,6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122675,9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105745,0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ECC" w:rsidRDefault="007A5E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206156,9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ECC" w:rsidRDefault="007A5E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A5ECC" w:rsidRPr="005A4192" w:rsidTr="00B62982">
        <w:trPr>
          <w:trHeight w:val="363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ECC" w:rsidRDefault="007A5E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ECC" w:rsidRDefault="007A5E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A5ECC" w:rsidRPr="005A4192" w:rsidTr="00B62982">
        <w:trPr>
          <w:trHeight w:val="513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21655,3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62153,8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66752,7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ECC" w:rsidRDefault="007A5E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57155,4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ECC" w:rsidRDefault="007A5E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A5ECC" w:rsidRPr="005A4192" w:rsidTr="00B62982">
        <w:trPr>
          <w:trHeight w:val="425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902,3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60517,0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38984,1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ECC" w:rsidRDefault="007A5E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148998,9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ECC" w:rsidRDefault="007A5E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A5ECC" w:rsidRPr="005A4192" w:rsidTr="00B62982">
        <w:trPr>
          <w:trHeight w:val="763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ECC" w:rsidRPr="005A4192" w:rsidRDefault="007A5ECC" w:rsidP="005A4192">
            <w:pPr>
              <w:jc w:val="center"/>
              <w:rPr>
                <w:color w:val="000000"/>
                <w:sz w:val="20"/>
                <w:szCs w:val="20"/>
              </w:rPr>
            </w:pPr>
            <w:r w:rsidRPr="005A41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ECC" w:rsidRDefault="007A5E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ECC" w:rsidRDefault="007A5E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5A4192" w:rsidRDefault="005A4192" w:rsidP="005A4192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t>».</w:t>
      </w:r>
    </w:p>
    <w:p w:rsidR="005A4192" w:rsidRDefault="005A4192" w:rsidP="007E6C14">
      <w:pPr>
        <w:jc w:val="right"/>
        <w:textAlignment w:val="top"/>
        <w:rPr>
          <w:color w:val="000000" w:themeColor="text1"/>
        </w:rPr>
      </w:pPr>
    </w:p>
    <w:p w:rsidR="005A4192" w:rsidRDefault="005A4192" w:rsidP="007E6C14">
      <w:pPr>
        <w:jc w:val="right"/>
        <w:textAlignment w:val="top"/>
        <w:rPr>
          <w:color w:val="000000" w:themeColor="text1"/>
        </w:rPr>
      </w:pPr>
    </w:p>
    <w:p w:rsidR="005A4192" w:rsidRDefault="005A4192" w:rsidP="007E6C14">
      <w:pPr>
        <w:jc w:val="right"/>
        <w:textAlignment w:val="top"/>
        <w:rPr>
          <w:color w:val="000000" w:themeColor="text1"/>
        </w:rPr>
      </w:pPr>
    </w:p>
    <w:p w:rsidR="005A4192" w:rsidRDefault="005A4192" w:rsidP="007E6C14">
      <w:pPr>
        <w:jc w:val="right"/>
        <w:textAlignment w:val="top"/>
        <w:rPr>
          <w:color w:val="000000" w:themeColor="text1"/>
        </w:rPr>
      </w:pPr>
    </w:p>
    <w:p w:rsidR="005A4192" w:rsidRDefault="005A4192" w:rsidP="007E6C14">
      <w:pPr>
        <w:jc w:val="right"/>
        <w:textAlignment w:val="top"/>
        <w:rPr>
          <w:color w:val="000000" w:themeColor="text1"/>
        </w:rPr>
      </w:pPr>
    </w:p>
    <w:p w:rsidR="005A4192" w:rsidRDefault="005A4192" w:rsidP="007E6C14">
      <w:pPr>
        <w:jc w:val="right"/>
        <w:textAlignment w:val="top"/>
        <w:rPr>
          <w:color w:val="000000" w:themeColor="text1"/>
        </w:rPr>
      </w:pPr>
    </w:p>
    <w:p w:rsidR="005A4192" w:rsidRDefault="005A4192" w:rsidP="007E6C14">
      <w:pPr>
        <w:jc w:val="right"/>
        <w:textAlignment w:val="top"/>
        <w:rPr>
          <w:color w:val="000000" w:themeColor="text1"/>
        </w:rPr>
      </w:pPr>
    </w:p>
    <w:p w:rsidR="005A4192" w:rsidRDefault="005A4192" w:rsidP="007E6C14">
      <w:pPr>
        <w:jc w:val="right"/>
        <w:textAlignment w:val="top"/>
        <w:rPr>
          <w:color w:val="000000" w:themeColor="text1"/>
        </w:rPr>
      </w:pPr>
    </w:p>
    <w:p w:rsidR="005A4192" w:rsidRDefault="005A4192" w:rsidP="007E6C14">
      <w:pPr>
        <w:jc w:val="right"/>
        <w:textAlignment w:val="top"/>
        <w:rPr>
          <w:color w:val="000000" w:themeColor="text1"/>
        </w:rPr>
      </w:pPr>
    </w:p>
    <w:p w:rsidR="005A4192" w:rsidRDefault="005A4192" w:rsidP="007E6C14">
      <w:pPr>
        <w:jc w:val="right"/>
        <w:textAlignment w:val="top"/>
        <w:rPr>
          <w:color w:val="000000" w:themeColor="text1"/>
        </w:rPr>
      </w:pPr>
    </w:p>
    <w:p w:rsidR="005A4192" w:rsidRDefault="005A4192" w:rsidP="007E6C14">
      <w:pPr>
        <w:jc w:val="right"/>
        <w:textAlignment w:val="top"/>
        <w:rPr>
          <w:color w:val="000000" w:themeColor="text1"/>
        </w:rPr>
      </w:pPr>
    </w:p>
    <w:p w:rsidR="005A4192" w:rsidRDefault="005A4192" w:rsidP="007E6C14">
      <w:pPr>
        <w:jc w:val="right"/>
        <w:textAlignment w:val="top"/>
        <w:rPr>
          <w:color w:val="000000" w:themeColor="text1"/>
        </w:rPr>
      </w:pPr>
    </w:p>
    <w:p w:rsidR="005A4192" w:rsidRDefault="005A4192" w:rsidP="007E6C14">
      <w:pPr>
        <w:jc w:val="right"/>
        <w:textAlignment w:val="top"/>
        <w:rPr>
          <w:color w:val="000000" w:themeColor="text1"/>
        </w:rPr>
      </w:pPr>
    </w:p>
    <w:p w:rsidR="005A4192" w:rsidRDefault="005A4192" w:rsidP="007E6C14">
      <w:pPr>
        <w:jc w:val="right"/>
        <w:textAlignment w:val="top"/>
        <w:rPr>
          <w:color w:val="000000" w:themeColor="text1"/>
        </w:rPr>
      </w:pPr>
    </w:p>
    <w:p w:rsidR="005A4192" w:rsidRDefault="005A4192" w:rsidP="007E6C14">
      <w:pPr>
        <w:jc w:val="right"/>
        <w:textAlignment w:val="top"/>
        <w:rPr>
          <w:color w:val="000000" w:themeColor="text1"/>
        </w:rPr>
      </w:pPr>
    </w:p>
    <w:p w:rsidR="005A4192" w:rsidRDefault="005A4192" w:rsidP="007E6C14">
      <w:pPr>
        <w:jc w:val="right"/>
        <w:textAlignment w:val="top"/>
        <w:rPr>
          <w:color w:val="000000" w:themeColor="text1"/>
        </w:rPr>
      </w:pPr>
    </w:p>
    <w:p w:rsidR="005A4192" w:rsidRDefault="005A4192" w:rsidP="007E6C14">
      <w:pPr>
        <w:jc w:val="right"/>
        <w:textAlignment w:val="top"/>
        <w:rPr>
          <w:color w:val="000000" w:themeColor="text1"/>
        </w:rPr>
      </w:pPr>
    </w:p>
    <w:p w:rsidR="005A4192" w:rsidRDefault="005A4192" w:rsidP="005A4192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Приложение </w:t>
      </w:r>
      <w:r w:rsidR="008C5AAE">
        <w:rPr>
          <w:color w:val="000000" w:themeColor="text1"/>
        </w:rPr>
        <w:t>4</w:t>
      </w:r>
      <w:r>
        <w:rPr>
          <w:color w:val="000000" w:themeColor="text1"/>
        </w:rPr>
        <w:t xml:space="preserve"> </w:t>
      </w:r>
    </w:p>
    <w:p w:rsidR="005A4192" w:rsidRDefault="005A4192" w:rsidP="005A4192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>к постановлению</w:t>
      </w:r>
    </w:p>
    <w:p w:rsidR="005A4192" w:rsidRDefault="005A4192" w:rsidP="005A4192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 Администрации района</w:t>
      </w:r>
    </w:p>
    <w:p w:rsidR="005A4192" w:rsidRDefault="005A4192" w:rsidP="005A4192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 от _______ №___</w:t>
      </w:r>
    </w:p>
    <w:p w:rsidR="005A4192" w:rsidRDefault="005A4192" w:rsidP="007E6C14">
      <w:pPr>
        <w:jc w:val="right"/>
        <w:textAlignment w:val="top"/>
        <w:rPr>
          <w:color w:val="000000" w:themeColor="text1"/>
        </w:rPr>
      </w:pPr>
    </w:p>
    <w:tbl>
      <w:tblPr>
        <w:tblW w:w="0" w:type="auto"/>
        <w:tblLook w:val="04A0"/>
      </w:tblPr>
      <w:tblGrid>
        <w:gridCol w:w="1688"/>
        <w:gridCol w:w="2632"/>
        <w:gridCol w:w="1933"/>
        <w:gridCol w:w="1424"/>
        <w:gridCol w:w="2124"/>
        <w:gridCol w:w="931"/>
        <w:gridCol w:w="1041"/>
        <w:gridCol w:w="931"/>
        <w:gridCol w:w="1041"/>
        <w:gridCol w:w="1041"/>
      </w:tblGrid>
      <w:tr w:rsidR="008B7A9E" w:rsidRPr="008B7A9E" w:rsidTr="008B7A9E">
        <w:trPr>
          <w:trHeight w:val="37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7A9E" w:rsidRPr="008B7A9E" w:rsidRDefault="008B7A9E" w:rsidP="008B7A9E">
            <w:pPr>
              <w:jc w:val="right"/>
              <w:rPr>
                <w:color w:val="000000"/>
                <w:sz w:val="24"/>
                <w:szCs w:val="24"/>
              </w:rPr>
            </w:pPr>
            <w:r w:rsidRPr="008B7A9E">
              <w:rPr>
                <w:color w:val="000000"/>
                <w:sz w:val="24"/>
                <w:szCs w:val="24"/>
              </w:rPr>
              <w:t>«</w:t>
            </w:r>
            <w:r w:rsidRPr="008B7A9E">
              <w:rPr>
                <w:color w:val="000000"/>
              </w:rPr>
              <w:t>Приложение 3</w:t>
            </w:r>
          </w:p>
        </w:tc>
      </w:tr>
      <w:tr w:rsidR="008B7A9E" w:rsidRPr="008B7A9E" w:rsidTr="008B7A9E">
        <w:trPr>
          <w:trHeight w:val="37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7A9E" w:rsidRPr="008B7A9E" w:rsidRDefault="008B7A9E" w:rsidP="008B7A9E">
            <w:pPr>
              <w:jc w:val="right"/>
              <w:rPr>
                <w:color w:val="000000"/>
              </w:rPr>
            </w:pPr>
            <w:r w:rsidRPr="008B7A9E">
              <w:rPr>
                <w:color w:val="000000"/>
              </w:rPr>
              <w:t>к подпрограмме 3</w:t>
            </w:r>
          </w:p>
        </w:tc>
      </w:tr>
      <w:tr w:rsidR="008B7A9E" w:rsidRPr="008B7A9E" w:rsidTr="008B7A9E">
        <w:trPr>
          <w:trHeight w:val="37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</w:rPr>
            </w:pPr>
            <w:r w:rsidRPr="008B7A9E">
              <w:rPr>
                <w:b/>
                <w:bCs/>
                <w:color w:val="000000"/>
              </w:rPr>
              <w:t xml:space="preserve">Финансовое обеспечение </w:t>
            </w:r>
          </w:p>
        </w:tc>
      </w:tr>
      <w:tr w:rsidR="008B7A9E" w:rsidRPr="008B7A9E" w:rsidTr="008B7A9E">
        <w:trPr>
          <w:trHeight w:val="37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</w:rPr>
            </w:pPr>
            <w:r w:rsidRPr="008B7A9E">
              <w:rPr>
                <w:b/>
                <w:bCs/>
                <w:color w:val="000000"/>
              </w:rPr>
              <w:t xml:space="preserve">подпрограммы 3  за счет средств районного бюджета </w:t>
            </w:r>
          </w:p>
        </w:tc>
      </w:tr>
      <w:tr w:rsidR="008B7A9E" w:rsidRPr="008B7A9E" w:rsidTr="008B7A9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9E" w:rsidRPr="008B7A9E" w:rsidRDefault="008B7A9E" w:rsidP="008B7A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9E" w:rsidRPr="008B7A9E" w:rsidRDefault="008B7A9E" w:rsidP="008B7A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9E" w:rsidRPr="008B7A9E" w:rsidRDefault="008B7A9E" w:rsidP="008B7A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A9E" w:rsidRPr="008B7A9E" w:rsidRDefault="008B7A9E" w:rsidP="008B7A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9E" w:rsidRPr="008B7A9E" w:rsidRDefault="008B7A9E" w:rsidP="008B7A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9E" w:rsidRPr="008B7A9E" w:rsidRDefault="008B7A9E" w:rsidP="008B7A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9E" w:rsidRPr="008B7A9E" w:rsidRDefault="008B7A9E" w:rsidP="008B7A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9E" w:rsidRPr="008B7A9E" w:rsidRDefault="008B7A9E" w:rsidP="008B7A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9E" w:rsidRPr="008B7A9E" w:rsidRDefault="008B7A9E" w:rsidP="008B7A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9E" w:rsidRPr="008B7A9E" w:rsidRDefault="008B7A9E" w:rsidP="008B7A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7A9E" w:rsidRPr="008B7A9E" w:rsidTr="008B7A9E">
        <w:trPr>
          <w:trHeight w:val="85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A9E">
              <w:rPr>
                <w:b/>
                <w:bCs/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A9E">
              <w:rPr>
                <w:b/>
                <w:bCs/>
                <w:color w:val="000000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A9E">
              <w:rPr>
                <w:b/>
                <w:bCs/>
                <w:color w:val="000000"/>
                <w:sz w:val="22"/>
                <w:szCs w:val="22"/>
              </w:rPr>
              <w:t>Ответственный исполнитель,</w:t>
            </w:r>
          </w:p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A9E">
              <w:rPr>
                <w:b/>
                <w:bCs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A9E">
              <w:rPr>
                <w:b/>
                <w:bCs/>
                <w:color w:val="000000"/>
                <w:sz w:val="22"/>
                <w:szCs w:val="22"/>
              </w:rPr>
              <w:t>Целевой показатель</w:t>
            </w:r>
          </w:p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A9E">
              <w:rPr>
                <w:b/>
                <w:bCs/>
                <w:color w:val="000000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A9E">
              <w:rPr>
                <w:b/>
                <w:bCs/>
                <w:color w:val="000000"/>
                <w:sz w:val="22"/>
                <w:szCs w:val="22"/>
              </w:rPr>
              <w:t>Расходы (тыс. руб.)</w:t>
            </w:r>
          </w:p>
        </w:tc>
      </w:tr>
      <w:tr w:rsidR="008B7A9E" w:rsidRPr="008B7A9E" w:rsidTr="008C5AAE">
        <w:trPr>
          <w:trHeight w:val="20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A9E" w:rsidRPr="008B7A9E" w:rsidRDefault="008B7A9E" w:rsidP="008B7A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A9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A9E" w:rsidRPr="008B7A9E" w:rsidRDefault="008B7A9E" w:rsidP="008B7A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7A9E" w:rsidRPr="008B7A9E" w:rsidRDefault="008B7A9E" w:rsidP="008B7A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B7A9E" w:rsidRPr="008B7A9E" w:rsidTr="008B7A9E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A9E" w:rsidRPr="008B7A9E" w:rsidRDefault="008B7A9E" w:rsidP="008B7A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A9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7A9E" w:rsidRPr="008B7A9E" w:rsidRDefault="008B7A9E" w:rsidP="008B7A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7A9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A9E" w:rsidRPr="008B7A9E" w:rsidRDefault="008B7A9E" w:rsidP="008B7A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7A9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A9E" w:rsidRPr="008B7A9E" w:rsidRDefault="008B7A9E" w:rsidP="008B7A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A9E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A9E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A9E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A9E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A9E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</w:tr>
      <w:tr w:rsidR="008B7A9E" w:rsidRPr="008B7A9E" w:rsidTr="008B7A9E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7A9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7A9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7A9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7A9E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7A9E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7A9E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7A9E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7A9E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7A9E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7A9E" w:rsidRPr="008B7A9E" w:rsidRDefault="008B7A9E" w:rsidP="008B7A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7A9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1207EF" w:rsidRPr="008B7A9E" w:rsidTr="001207E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 xml:space="preserve">Подпрограмма    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Развитие транспортной системы на территории Вытегорского муниципального района  на 2021-2025 годы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 xml:space="preserve">итого                            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79337,0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127265,9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59029,7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271226,1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123291,7</w:t>
            </w:r>
          </w:p>
        </w:tc>
      </w:tr>
      <w:tr w:rsidR="001207EF" w:rsidRPr="008B7A9E" w:rsidTr="001207EF">
        <w:trPr>
          <w:trHeight w:val="5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 xml:space="preserve">собственные доходы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38527,4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54522,6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53738,0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79791,7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52976,0</w:t>
            </w:r>
          </w:p>
        </w:tc>
      </w:tr>
      <w:tr w:rsidR="001207EF" w:rsidRPr="008B7A9E" w:rsidTr="001207EF">
        <w:trPr>
          <w:trHeight w:val="7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07EF" w:rsidRPr="008B7A9E" w:rsidTr="001207EF">
        <w:trPr>
          <w:trHeight w:val="6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40809,6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72743,3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5291,7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191434,4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70315,7</w:t>
            </w:r>
          </w:p>
        </w:tc>
      </w:tr>
      <w:tr w:rsidR="001207EF" w:rsidRPr="008B7A9E" w:rsidTr="001207EF">
        <w:trPr>
          <w:trHeight w:val="11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межбюджетные трансферты из 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07EF" w:rsidRPr="008B7A9E" w:rsidTr="001207E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Ремонт автомобильных дорог и искусственных сооружений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54188,2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88816,9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27533,1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206180,5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92484,9</w:t>
            </w:r>
          </w:p>
        </w:tc>
      </w:tr>
      <w:tr w:rsidR="001207EF" w:rsidRPr="008B7A9E" w:rsidTr="001207EF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 xml:space="preserve">собственные доходы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19831,7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22258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26234,4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46085,2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26982,4</w:t>
            </w:r>
          </w:p>
        </w:tc>
      </w:tr>
      <w:tr w:rsidR="001207EF" w:rsidRPr="008B7A9E" w:rsidTr="001207EF">
        <w:trPr>
          <w:trHeight w:val="7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07EF" w:rsidRPr="008B7A9E" w:rsidTr="001207EF">
        <w:trPr>
          <w:trHeight w:val="8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34356,5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66558,9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1298,7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160095,3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65502,5</w:t>
            </w:r>
          </w:p>
        </w:tc>
      </w:tr>
      <w:tr w:rsidR="001207EF" w:rsidRPr="008B7A9E" w:rsidTr="001207EF">
        <w:trPr>
          <w:trHeight w:val="9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межбюджетные трансферты из 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07EF" w:rsidRPr="008B7A9E" w:rsidTr="001207E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both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Содержание автомобильных дорог и искусственных сооружений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18712,6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25786,6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25214,2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46606,6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24428,8</w:t>
            </w:r>
          </w:p>
        </w:tc>
      </w:tr>
      <w:tr w:rsidR="001207EF" w:rsidRPr="008B7A9E" w:rsidTr="001207EF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 xml:space="preserve">собственные доходы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16864,1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25786,6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25214,2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24428,8</w:t>
            </w:r>
          </w:p>
        </w:tc>
      </w:tr>
      <w:tr w:rsidR="001207EF" w:rsidRPr="008B7A9E" w:rsidTr="001207EF">
        <w:trPr>
          <w:trHeight w:val="6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07EF" w:rsidRPr="008B7A9E" w:rsidTr="001207EF">
        <w:trPr>
          <w:trHeight w:val="7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1848,5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14786,9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07EF" w:rsidRPr="008B7A9E" w:rsidTr="001207EF">
        <w:trPr>
          <w:trHeight w:val="109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07EF" w:rsidRPr="008B7A9E" w:rsidTr="001207E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both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Создание условий для содержания автобусного  маршрута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5986,2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12500,8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5680,3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6378,0</w:t>
            </w:r>
          </w:p>
        </w:tc>
      </w:tr>
      <w:tr w:rsidR="001207EF" w:rsidRPr="008B7A9E" w:rsidTr="001207EF">
        <w:trPr>
          <w:trHeight w:val="4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 xml:space="preserve">собственные доходы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1381,6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6316,4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1687,3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1564,8</w:t>
            </w:r>
          </w:p>
        </w:tc>
      </w:tr>
      <w:tr w:rsidR="001207EF" w:rsidRPr="008B7A9E" w:rsidTr="001207EF">
        <w:trPr>
          <w:trHeight w:val="8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07EF" w:rsidRPr="008B7A9E" w:rsidTr="001207EF">
        <w:trPr>
          <w:trHeight w:val="6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4604,6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6184,4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3993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16552,2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4813,2</w:t>
            </w:r>
          </w:p>
        </w:tc>
      </w:tr>
      <w:tr w:rsidR="001207EF" w:rsidRPr="008B7A9E" w:rsidTr="001207EF">
        <w:trPr>
          <w:trHeight w:val="96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07EF" w:rsidRPr="008B7A9E" w:rsidTr="001207E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both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both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Обеспечение безопасности дорожного движения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161,6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602,1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07EF" w:rsidRPr="008B7A9E" w:rsidTr="001207EF">
        <w:trPr>
          <w:trHeight w:val="51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 xml:space="preserve">собственные доходы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161,6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602,1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07EF" w:rsidRPr="008B7A9E" w:rsidTr="001207EF">
        <w:trPr>
          <w:trHeight w:val="6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07EF" w:rsidRPr="008B7A9E" w:rsidTr="001207EF">
        <w:trPr>
          <w:trHeight w:val="7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07EF" w:rsidRPr="008B7A9E" w:rsidTr="001207EF">
        <w:trPr>
          <w:trHeight w:val="9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8B7A9E" w:rsidRDefault="001207EF" w:rsidP="008B7A9E">
            <w:pPr>
              <w:jc w:val="center"/>
              <w:rPr>
                <w:color w:val="000000"/>
                <w:sz w:val="22"/>
                <w:szCs w:val="22"/>
              </w:rPr>
            </w:pPr>
            <w:r w:rsidRPr="008B7A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5A4192" w:rsidRDefault="008B7A9E" w:rsidP="008B7A9E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t>».</w:t>
      </w:r>
    </w:p>
    <w:p w:rsidR="005A4192" w:rsidRDefault="005A4192" w:rsidP="007E6C14">
      <w:pPr>
        <w:jc w:val="right"/>
        <w:textAlignment w:val="top"/>
        <w:rPr>
          <w:color w:val="000000" w:themeColor="text1"/>
        </w:rPr>
      </w:pPr>
    </w:p>
    <w:p w:rsidR="005A4192" w:rsidRDefault="005A4192" w:rsidP="007E6C14">
      <w:pPr>
        <w:jc w:val="right"/>
        <w:textAlignment w:val="top"/>
        <w:rPr>
          <w:color w:val="000000" w:themeColor="text1"/>
        </w:rPr>
      </w:pPr>
    </w:p>
    <w:p w:rsidR="008B7A9E" w:rsidRDefault="008B7A9E" w:rsidP="008B7A9E">
      <w:pPr>
        <w:jc w:val="right"/>
        <w:textAlignment w:val="top"/>
        <w:rPr>
          <w:color w:val="000000" w:themeColor="text1"/>
        </w:rPr>
      </w:pPr>
    </w:p>
    <w:p w:rsidR="008B7A9E" w:rsidRDefault="008B7A9E" w:rsidP="008B7A9E">
      <w:pPr>
        <w:jc w:val="right"/>
        <w:textAlignment w:val="top"/>
        <w:rPr>
          <w:color w:val="000000" w:themeColor="text1"/>
        </w:rPr>
      </w:pPr>
    </w:p>
    <w:p w:rsidR="008B7A9E" w:rsidRDefault="008B7A9E" w:rsidP="008B7A9E">
      <w:pPr>
        <w:jc w:val="right"/>
        <w:textAlignment w:val="top"/>
        <w:rPr>
          <w:color w:val="000000" w:themeColor="text1"/>
        </w:rPr>
      </w:pPr>
    </w:p>
    <w:p w:rsidR="008B7A9E" w:rsidRDefault="008B7A9E" w:rsidP="008B7A9E">
      <w:pPr>
        <w:jc w:val="right"/>
        <w:textAlignment w:val="top"/>
        <w:rPr>
          <w:color w:val="000000" w:themeColor="text1"/>
        </w:rPr>
      </w:pPr>
    </w:p>
    <w:p w:rsidR="008B7A9E" w:rsidRDefault="008B7A9E" w:rsidP="008B7A9E">
      <w:pPr>
        <w:jc w:val="right"/>
        <w:textAlignment w:val="top"/>
        <w:rPr>
          <w:color w:val="000000" w:themeColor="text1"/>
        </w:rPr>
      </w:pPr>
    </w:p>
    <w:p w:rsidR="008B7A9E" w:rsidRDefault="008B7A9E" w:rsidP="008B7A9E">
      <w:pPr>
        <w:jc w:val="right"/>
        <w:textAlignment w:val="top"/>
        <w:rPr>
          <w:color w:val="000000" w:themeColor="text1"/>
        </w:rPr>
      </w:pPr>
    </w:p>
    <w:p w:rsidR="008B7A9E" w:rsidRDefault="008B7A9E" w:rsidP="008B7A9E">
      <w:pPr>
        <w:jc w:val="right"/>
        <w:textAlignment w:val="top"/>
        <w:rPr>
          <w:color w:val="000000" w:themeColor="text1"/>
        </w:rPr>
      </w:pPr>
    </w:p>
    <w:p w:rsidR="008B7A9E" w:rsidRDefault="008B7A9E" w:rsidP="008B7A9E">
      <w:pPr>
        <w:jc w:val="right"/>
        <w:textAlignment w:val="top"/>
        <w:rPr>
          <w:color w:val="000000" w:themeColor="text1"/>
        </w:rPr>
      </w:pPr>
    </w:p>
    <w:p w:rsidR="008B7A9E" w:rsidRDefault="008B7A9E" w:rsidP="008B7A9E">
      <w:pPr>
        <w:jc w:val="right"/>
        <w:textAlignment w:val="top"/>
        <w:rPr>
          <w:color w:val="000000" w:themeColor="text1"/>
        </w:rPr>
      </w:pPr>
    </w:p>
    <w:p w:rsidR="008B7A9E" w:rsidRDefault="008B7A9E" w:rsidP="008B7A9E">
      <w:pPr>
        <w:jc w:val="right"/>
        <w:textAlignment w:val="top"/>
        <w:rPr>
          <w:color w:val="000000" w:themeColor="text1"/>
        </w:rPr>
      </w:pPr>
    </w:p>
    <w:p w:rsidR="008B7A9E" w:rsidRDefault="008B7A9E" w:rsidP="008B7A9E">
      <w:pPr>
        <w:jc w:val="right"/>
        <w:textAlignment w:val="top"/>
        <w:rPr>
          <w:color w:val="000000" w:themeColor="text1"/>
        </w:rPr>
      </w:pPr>
    </w:p>
    <w:p w:rsidR="008B7A9E" w:rsidRDefault="008B7A9E" w:rsidP="008B7A9E">
      <w:pPr>
        <w:jc w:val="right"/>
        <w:textAlignment w:val="top"/>
        <w:rPr>
          <w:color w:val="000000" w:themeColor="text1"/>
        </w:rPr>
      </w:pPr>
    </w:p>
    <w:p w:rsidR="008B7A9E" w:rsidRDefault="008B7A9E" w:rsidP="008B7A9E">
      <w:pPr>
        <w:jc w:val="right"/>
        <w:textAlignment w:val="top"/>
        <w:rPr>
          <w:color w:val="000000" w:themeColor="text1"/>
        </w:rPr>
      </w:pPr>
    </w:p>
    <w:p w:rsidR="008B7A9E" w:rsidRDefault="008B7A9E" w:rsidP="008B7A9E">
      <w:pPr>
        <w:jc w:val="right"/>
        <w:textAlignment w:val="top"/>
        <w:rPr>
          <w:color w:val="000000" w:themeColor="text1"/>
        </w:rPr>
      </w:pPr>
    </w:p>
    <w:p w:rsidR="00334001" w:rsidRDefault="00334001" w:rsidP="008B7A9E">
      <w:pPr>
        <w:jc w:val="right"/>
        <w:textAlignment w:val="top"/>
        <w:rPr>
          <w:color w:val="000000" w:themeColor="text1"/>
        </w:rPr>
      </w:pPr>
    </w:p>
    <w:p w:rsidR="008B7A9E" w:rsidRDefault="008B7A9E" w:rsidP="008B7A9E">
      <w:pPr>
        <w:jc w:val="right"/>
        <w:textAlignment w:val="top"/>
        <w:rPr>
          <w:color w:val="000000" w:themeColor="text1"/>
        </w:rPr>
      </w:pPr>
    </w:p>
    <w:p w:rsidR="008C5AAE" w:rsidRDefault="008C5AAE" w:rsidP="008B7A9E">
      <w:pPr>
        <w:jc w:val="right"/>
        <w:textAlignment w:val="top"/>
        <w:rPr>
          <w:color w:val="000000" w:themeColor="text1"/>
        </w:rPr>
      </w:pPr>
    </w:p>
    <w:p w:rsidR="008C5AAE" w:rsidRDefault="008C5AAE" w:rsidP="008B7A9E">
      <w:pPr>
        <w:jc w:val="right"/>
        <w:textAlignment w:val="top"/>
        <w:rPr>
          <w:color w:val="000000" w:themeColor="text1"/>
        </w:rPr>
      </w:pPr>
    </w:p>
    <w:p w:rsidR="008C5AAE" w:rsidRDefault="008C5AAE" w:rsidP="008B7A9E">
      <w:pPr>
        <w:jc w:val="right"/>
        <w:textAlignment w:val="top"/>
        <w:rPr>
          <w:color w:val="000000" w:themeColor="text1"/>
        </w:rPr>
      </w:pPr>
    </w:p>
    <w:p w:rsidR="008C5AAE" w:rsidRDefault="008C5AAE" w:rsidP="008B7A9E">
      <w:pPr>
        <w:jc w:val="right"/>
        <w:textAlignment w:val="top"/>
        <w:rPr>
          <w:color w:val="000000" w:themeColor="text1"/>
        </w:rPr>
      </w:pPr>
    </w:p>
    <w:p w:rsidR="008B7A9E" w:rsidRDefault="008B7A9E" w:rsidP="008B7A9E">
      <w:pPr>
        <w:jc w:val="right"/>
        <w:textAlignment w:val="top"/>
        <w:rPr>
          <w:color w:val="000000" w:themeColor="text1"/>
        </w:rPr>
      </w:pPr>
    </w:p>
    <w:p w:rsidR="008B7A9E" w:rsidRDefault="008B7A9E" w:rsidP="008B7A9E">
      <w:pPr>
        <w:jc w:val="right"/>
        <w:textAlignment w:val="top"/>
        <w:rPr>
          <w:color w:val="000000" w:themeColor="text1"/>
        </w:rPr>
      </w:pPr>
    </w:p>
    <w:p w:rsidR="008B7A9E" w:rsidRDefault="008B7A9E" w:rsidP="008B7A9E">
      <w:pPr>
        <w:jc w:val="right"/>
        <w:textAlignment w:val="top"/>
        <w:rPr>
          <w:color w:val="000000" w:themeColor="text1"/>
        </w:rPr>
      </w:pPr>
    </w:p>
    <w:p w:rsidR="008B7A9E" w:rsidRDefault="008B7A9E" w:rsidP="008B7A9E">
      <w:pPr>
        <w:jc w:val="right"/>
        <w:textAlignment w:val="top"/>
        <w:rPr>
          <w:color w:val="000000" w:themeColor="text1"/>
        </w:rPr>
      </w:pPr>
    </w:p>
    <w:p w:rsidR="008B7A9E" w:rsidRDefault="008B7A9E" w:rsidP="008B7A9E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Приложение </w:t>
      </w:r>
      <w:r w:rsidR="008C5AAE">
        <w:rPr>
          <w:color w:val="000000" w:themeColor="text1"/>
        </w:rPr>
        <w:t>5</w:t>
      </w:r>
      <w:r>
        <w:rPr>
          <w:color w:val="000000" w:themeColor="text1"/>
        </w:rPr>
        <w:t xml:space="preserve"> </w:t>
      </w:r>
    </w:p>
    <w:p w:rsidR="008B7A9E" w:rsidRDefault="008B7A9E" w:rsidP="008B7A9E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>к постановлению</w:t>
      </w:r>
    </w:p>
    <w:p w:rsidR="008B7A9E" w:rsidRDefault="008B7A9E" w:rsidP="008B7A9E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 Администрации района</w:t>
      </w:r>
    </w:p>
    <w:p w:rsidR="008B7A9E" w:rsidRDefault="008B7A9E" w:rsidP="008B7A9E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 от _______ №___</w:t>
      </w:r>
    </w:p>
    <w:p w:rsidR="005A4192" w:rsidRDefault="005A4192" w:rsidP="007E6C14">
      <w:pPr>
        <w:jc w:val="right"/>
        <w:textAlignment w:val="top"/>
        <w:rPr>
          <w:color w:val="000000" w:themeColor="text1"/>
        </w:rPr>
      </w:pPr>
    </w:p>
    <w:p w:rsidR="007E6C14" w:rsidRPr="0050273E" w:rsidRDefault="007E6C14" w:rsidP="007E6C14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t>«</w:t>
      </w:r>
      <w:r w:rsidRPr="0050273E">
        <w:rPr>
          <w:color w:val="000000" w:themeColor="text1"/>
        </w:rPr>
        <w:t xml:space="preserve">Приложение 5 </w:t>
      </w:r>
    </w:p>
    <w:p w:rsidR="007E6C14" w:rsidRPr="0050273E" w:rsidRDefault="007E6C14" w:rsidP="007E6C14">
      <w:pPr>
        <w:jc w:val="right"/>
        <w:textAlignment w:val="top"/>
        <w:rPr>
          <w:color w:val="000000" w:themeColor="text1"/>
        </w:rPr>
      </w:pPr>
      <w:r w:rsidRPr="0050273E">
        <w:rPr>
          <w:color w:val="000000" w:themeColor="text1"/>
        </w:rPr>
        <w:t>к подпрограмме 3</w:t>
      </w:r>
    </w:p>
    <w:p w:rsidR="007E6C14" w:rsidRDefault="007E6C14" w:rsidP="007E6C14">
      <w:pPr>
        <w:pStyle w:val="a3"/>
        <w:tabs>
          <w:tab w:val="left" w:pos="10440"/>
        </w:tabs>
        <w:jc w:val="center"/>
        <w:textAlignment w:val="top"/>
        <w:rPr>
          <w:b/>
        </w:rPr>
      </w:pPr>
    </w:p>
    <w:p w:rsidR="007E6C14" w:rsidRPr="0050273E" w:rsidRDefault="007E6C14" w:rsidP="007E6C14">
      <w:pPr>
        <w:pStyle w:val="a3"/>
        <w:tabs>
          <w:tab w:val="left" w:pos="10440"/>
        </w:tabs>
        <w:jc w:val="center"/>
        <w:textAlignment w:val="top"/>
        <w:rPr>
          <w:b/>
        </w:rPr>
      </w:pPr>
      <w:r w:rsidRPr="0050273E">
        <w:rPr>
          <w:b/>
        </w:rPr>
        <w:t xml:space="preserve">Финансовые затраты и показатели результативности подпрограммы 3 </w:t>
      </w:r>
    </w:p>
    <w:tbl>
      <w:tblPr>
        <w:tblStyle w:val="a5"/>
        <w:tblW w:w="14786" w:type="dxa"/>
        <w:tblLayout w:type="fixed"/>
        <w:tblLook w:val="04A0"/>
      </w:tblPr>
      <w:tblGrid>
        <w:gridCol w:w="2802"/>
        <w:gridCol w:w="1559"/>
        <w:gridCol w:w="1134"/>
        <w:gridCol w:w="1320"/>
        <w:gridCol w:w="1373"/>
        <w:gridCol w:w="1559"/>
        <w:gridCol w:w="2268"/>
        <w:gridCol w:w="1418"/>
        <w:gridCol w:w="1353"/>
      </w:tblGrid>
      <w:tr w:rsidR="007E6C14" w:rsidRPr="0050273E" w:rsidTr="007E6C14">
        <w:trPr>
          <w:trHeight w:val="703"/>
        </w:trPr>
        <w:tc>
          <w:tcPr>
            <w:tcW w:w="2802" w:type="dxa"/>
            <w:vMerge w:val="restart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Наименование объекта</w:t>
            </w:r>
          </w:p>
        </w:tc>
        <w:tc>
          <w:tcPr>
            <w:tcW w:w="6945" w:type="dxa"/>
            <w:gridSpan w:val="5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Финансовые затраты в 2021-2024 годы,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0273E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5039" w:type="dxa"/>
            <w:gridSpan w:val="3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Планируемые показатели результативности</w:t>
            </w:r>
          </w:p>
        </w:tc>
      </w:tr>
      <w:tr w:rsidR="007E6C14" w:rsidRPr="0050273E" w:rsidTr="007E6C14">
        <w:trPr>
          <w:trHeight w:val="406"/>
        </w:trPr>
        <w:tc>
          <w:tcPr>
            <w:tcW w:w="2802" w:type="dxa"/>
            <w:vMerge/>
          </w:tcPr>
          <w:p w:rsidR="007E6C14" w:rsidRPr="0050273E" w:rsidRDefault="007E6C14" w:rsidP="007E6C1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sz w:val="22"/>
                <w:szCs w:val="22"/>
              </w:rPr>
            </w:pPr>
            <w:r w:rsidRPr="0050273E">
              <w:rPr>
                <w:sz w:val="22"/>
                <w:szCs w:val="22"/>
              </w:rPr>
              <w:t>Всего, тыс. руб.</w:t>
            </w:r>
          </w:p>
        </w:tc>
        <w:tc>
          <w:tcPr>
            <w:tcW w:w="1134" w:type="dxa"/>
          </w:tcPr>
          <w:p w:rsidR="007E6C14" w:rsidRPr="0050273E" w:rsidRDefault="007E6C14" w:rsidP="007E6C14">
            <w:pPr>
              <w:jc w:val="center"/>
              <w:rPr>
                <w:sz w:val="22"/>
                <w:szCs w:val="22"/>
              </w:rPr>
            </w:pPr>
            <w:r w:rsidRPr="0050273E">
              <w:rPr>
                <w:sz w:val="22"/>
                <w:szCs w:val="22"/>
              </w:rPr>
              <w:t>Федеральный бюджет, %</w:t>
            </w:r>
          </w:p>
        </w:tc>
        <w:tc>
          <w:tcPr>
            <w:tcW w:w="1320" w:type="dxa"/>
          </w:tcPr>
          <w:p w:rsidR="007E6C14" w:rsidRPr="0050273E" w:rsidRDefault="007E6C14" w:rsidP="007E6C14">
            <w:pPr>
              <w:jc w:val="center"/>
              <w:rPr>
                <w:sz w:val="22"/>
                <w:szCs w:val="22"/>
              </w:rPr>
            </w:pPr>
            <w:r w:rsidRPr="0050273E">
              <w:rPr>
                <w:sz w:val="22"/>
                <w:szCs w:val="22"/>
              </w:rPr>
              <w:t>Субсидия дорожного фонда Вологодской области, %</w:t>
            </w:r>
          </w:p>
        </w:tc>
        <w:tc>
          <w:tcPr>
            <w:tcW w:w="1373" w:type="dxa"/>
          </w:tcPr>
          <w:p w:rsidR="007E6C14" w:rsidRPr="0050273E" w:rsidRDefault="007E6C14" w:rsidP="007E6C14">
            <w:pPr>
              <w:jc w:val="center"/>
              <w:rPr>
                <w:sz w:val="22"/>
                <w:szCs w:val="22"/>
              </w:rPr>
            </w:pPr>
            <w:r w:rsidRPr="0050273E">
              <w:rPr>
                <w:sz w:val="22"/>
                <w:szCs w:val="22"/>
              </w:rPr>
              <w:t>Бюджет МО «Город Вытегра»,%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sz w:val="22"/>
                <w:szCs w:val="22"/>
              </w:rPr>
            </w:pPr>
            <w:r w:rsidRPr="0050273E">
              <w:rPr>
                <w:sz w:val="22"/>
                <w:szCs w:val="22"/>
              </w:rPr>
              <w:t>Районный бюджет,</w:t>
            </w:r>
            <w:r>
              <w:rPr>
                <w:sz w:val="22"/>
                <w:szCs w:val="22"/>
              </w:rPr>
              <w:t xml:space="preserve"> </w:t>
            </w:r>
            <w:r w:rsidRPr="0050273E">
              <w:rPr>
                <w:sz w:val="22"/>
                <w:szCs w:val="22"/>
              </w:rPr>
              <w:t>%</w:t>
            </w:r>
          </w:p>
        </w:tc>
        <w:tc>
          <w:tcPr>
            <w:tcW w:w="2268" w:type="dxa"/>
          </w:tcPr>
          <w:p w:rsidR="007E6C14" w:rsidRPr="0050273E" w:rsidRDefault="007E6C14" w:rsidP="007E6C14">
            <w:pPr>
              <w:jc w:val="center"/>
              <w:rPr>
                <w:sz w:val="22"/>
                <w:szCs w:val="22"/>
              </w:rPr>
            </w:pPr>
            <w:r w:rsidRPr="0050273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8" w:type="dxa"/>
          </w:tcPr>
          <w:p w:rsidR="007E6C14" w:rsidRPr="0050273E" w:rsidRDefault="007E6C14" w:rsidP="007E6C14">
            <w:pPr>
              <w:jc w:val="center"/>
              <w:rPr>
                <w:sz w:val="22"/>
                <w:szCs w:val="22"/>
              </w:rPr>
            </w:pPr>
            <w:r w:rsidRPr="0050273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353" w:type="dxa"/>
          </w:tcPr>
          <w:p w:rsidR="007E6C14" w:rsidRPr="0050273E" w:rsidRDefault="007E6C14" w:rsidP="007E6C14">
            <w:pPr>
              <w:jc w:val="center"/>
              <w:rPr>
                <w:sz w:val="22"/>
                <w:szCs w:val="22"/>
              </w:rPr>
            </w:pPr>
            <w:r w:rsidRPr="0050273E">
              <w:rPr>
                <w:sz w:val="22"/>
                <w:szCs w:val="22"/>
              </w:rPr>
              <w:t>Значение</w:t>
            </w:r>
          </w:p>
        </w:tc>
      </w:tr>
      <w:tr w:rsidR="007E6C14" w:rsidRPr="0050273E" w:rsidTr="007E6C14">
        <w:tc>
          <w:tcPr>
            <w:tcW w:w="2802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20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7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9</w:t>
            </w:r>
          </w:p>
        </w:tc>
      </w:tr>
      <w:tr w:rsidR="007E6C14" w:rsidRPr="0050273E" w:rsidTr="007E6C14">
        <w:tc>
          <w:tcPr>
            <w:tcW w:w="2802" w:type="dxa"/>
          </w:tcPr>
          <w:p w:rsidR="007E6C14" w:rsidRPr="008B7A9E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B7A9E">
              <w:rPr>
                <w:b/>
                <w:color w:val="000000" w:themeColor="text1"/>
                <w:sz w:val="22"/>
                <w:szCs w:val="22"/>
              </w:rPr>
              <w:t>2021год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E6C14" w:rsidRPr="0050273E" w:rsidTr="007E6C14">
        <w:trPr>
          <w:trHeight w:val="1757"/>
        </w:trPr>
        <w:tc>
          <w:tcPr>
            <w:tcW w:w="2802" w:type="dxa"/>
          </w:tcPr>
          <w:p w:rsidR="007E6C14" w:rsidRPr="0050273E" w:rsidRDefault="007E6C14" w:rsidP="007E6C14">
            <w:pPr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Капитальный ремонт наиболее разрушенных участков улично-дорожной сети г</w:t>
            </w:r>
            <w:proofErr w:type="gramStart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.В</w:t>
            </w:r>
            <w:proofErr w:type="gramEnd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 xml:space="preserve">ытегра </w:t>
            </w:r>
            <w:r w:rsidRPr="0050273E">
              <w:rPr>
                <w:color w:val="000000" w:themeColor="text1"/>
                <w:sz w:val="22"/>
                <w:szCs w:val="22"/>
              </w:rPr>
              <w:t>(ул.Комсомольская, ул.Луначарского, ул.Луначарского (от ул.Зари), ул. Володарского, ул.Красноармейская)»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rFonts w:eastAsia="Calibri"/>
                <w:bCs/>
                <w:noProof/>
                <w:color w:val="000000" w:themeColor="text1"/>
                <w:sz w:val="22"/>
                <w:szCs w:val="22"/>
              </w:rPr>
              <w:t>20619,86127</w:t>
            </w:r>
          </w:p>
        </w:tc>
        <w:tc>
          <w:tcPr>
            <w:tcW w:w="1134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20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96,99</w:t>
            </w:r>
          </w:p>
        </w:tc>
        <w:tc>
          <w:tcPr>
            <w:tcW w:w="137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3,01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) в том числе искусственных сооружений (п.м.)</w:t>
            </w:r>
          </w:p>
        </w:tc>
        <w:tc>
          <w:tcPr>
            <w:tcW w:w="1418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135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2,2076</w:t>
            </w:r>
          </w:p>
        </w:tc>
      </w:tr>
      <w:tr w:rsidR="007E6C14" w:rsidRPr="0050273E" w:rsidTr="007E6C14">
        <w:trPr>
          <w:trHeight w:val="1757"/>
        </w:trPr>
        <w:tc>
          <w:tcPr>
            <w:tcW w:w="2802" w:type="dxa"/>
          </w:tcPr>
          <w:p w:rsidR="007E6C14" w:rsidRPr="0050273E" w:rsidRDefault="007E6C14" w:rsidP="007E6C14">
            <w:pPr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Текущий ремонт автодороги к участкам для многодетных семей в д. Щекино Вытегорского района.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1499,2</w:t>
            </w:r>
          </w:p>
        </w:tc>
        <w:tc>
          <w:tcPr>
            <w:tcW w:w="1134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20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137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7E6C14" w:rsidRPr="0050273E" w:rsidRDefault="007E6C14" w:rsidP="007E6C14">
            <w:pPr>
              <w:jc w:val="center"/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</w:pPr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), в том числе искусственных сооружений (п.м.)</w:t>
            </w:r>
          </w:p>
        </w:tc>
        <w:tc>
          <w:tcPr>
            <w:tcW w:w="1418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135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0,405</w:t>
            </w:r>
          </w:p>
        </w:tc>
      </w:tr>
      <w:tr w:rsidR="007E6C14" w:rsidRPr="0050273E" w:rsidTr="007E6C14">
        <w:trPr>
          <w:trHeight w:val="1757"/>
        </w:trPr>
        <w:tc>
          <w:tcPr>
            <w:tcW w:w="2802" w:type="dxa"/>
          </w:tcPr>
          <w:p w:rsidR="007E6C14" w:rsidRPr="0050273E" w:rsidRDefault="007E6C14" w:rsidP="007E6C14">
            <w:pPr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lastRenderedPageBreak/>
              <w:t xml:space="preserve">Капитальный ремонт ул. </w:t>
            </w:r>
            <w:proofErr w:type="gramStart"/>
            <w:r w:rsidRPr="0050273E">
              <w:rPr>
                <w:color w:val="000000" w:themeColor="text1"/>
                <w:sz w:val="22"/>
                <w:szCs w:val="22"/>
              </w:rPr>
              <w:t>Спортивная</w:t>
            </w:r>
            <w:proofErr w:type="gramEnd"/>
            <w:r w:rsidRPr="0050273E">
              <w:rPr>
                <w:color w:val="000000" w:themeColor="text1"/>
                <w:sz w:val="22"/>
                <w:szCs w:val="22"/>
              </w:rPr>
              <w:t xml:space="preserve"> в п. Депо Вытегорского района Вологодской области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11303,069</w:t>
            </w:r>
          </w:p>
        </w:tc>
        <w:tc>
          <w:tcPr>
            <w:tcW w:w="1134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137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7E6C14" w:rsidRPr="0050273E" w:rsidRDefault="007E6C14" w:rsidP="007E6C14">
            <w:pPr>
              <w:jc w:val="center"/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</w:pPr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), в том числе искусственных сооружений (п.м.)</w:t>
            </w:r>
          </w:p>
        </w:tc>
        <w:tc>
          <w:tcPr>
            <w:tcW w:w="1418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135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0,65113</w:t>
            </w:r>
          </w:p>
        </w:tc>
      </w:tr>
      <w:tr w:rsidR="007E6C14" w:rsidRPr="0050273E" w:rsidTr="007E6C14">
        <w:trPr>
          <w:trHeight w:val="1757"/>
        </w:trPr>
        <w:tc>
          <w:tcPr>
            <w:tcW w:w="2802" w:type="dxa"/>
          </w:tcPr>
          <w:p w:rsidR="007E6C14" w:rsidRPr="0050273E" w:rsidRDefault="007E6C14" w:rsidP="007E6C14">
            <w:pPr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 xml:space="preserve">Текущий ремонт моста через р. </w:t>
            </w:r>
            <w:proofErr w:type="spellStart"/>
            <w:r w:rsidRPr="0050273E">
              <w:rPr>
                <w:color w:val="000000" w:themeColor="text1"/>
                <w:sz w:val="22"/>
                <w:szCs w:val="22"/>
              </w:rPr>
              <w:t>Педаж</w:t>
            </w:r>
            <w:proofErr w:type="spellEnd"/>
            <w:r w:rsidRPr="0050273E">
              <w:rPr>
                <w:color w:val="000000" w:themeColor="text1"/>
                <w:sz w:val="22"/>
                <w:szCs w:val="22"/>
              </w:rPr>
              <w:t xml:space="preserve"> Вытегорского района Вологодской области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1998,2661</w:t>
            </w:r>
          </w:p>
        </w:tc>
        <w:tc>
          <w:tcPr>
            <w:tcW w:w="1134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137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7E6C14" w:rsidRPr="0050273E" w:rsidRDefault="007E6C14" w:rsidP="007E6C14">
            <w:pPr>
              <w:jc w:val="center"/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</w:pPr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), в том числе искусственных сооружений (п.м.)</w:t>
            </w:r>
          </w:p>
        </w:tc>
        <w:tc>
          <w:tcPr>
            <w:tcW w:w="1418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0273E">
              <w:rPr>
                <w:color w:val="000000" w:themeColor="text1"/>
                <w:sz w:val="22"/>
                <w:szCs w:val="22"/>
              </w:rPr>
              <w:t>мп</w:t>
            </w:r>
            <w:proofErr w:type="spellEnd"/>
          </w:p>
        </w:tc>
        <w:tc>
          <w:tcPr>
            <w:tcW w:w="135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16</w:t>
            </w:r>
          </w:p>
        </w:tc>
      </w:tr>
      <w:tr w:rsidR="007E6C14" w:rsidRPr="0050273E" w:rsidTr="007E6C14">
        <w:trPr>
          <w:trHeight w:val="2124"/>
        </w:trPr>
        <w:tc>
          <w:tcPr>
            <w:tcW w:w="2802" w:type="dxa"/>
          </w:tcPr>
          <w:p w:rsidR="007E6C14" w:rsidRPr="0050273E" w:rsidRDefault="007E6C14" w:rsidP="007E6C14">
            <w:pPr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Выполнение работ по текущему содержанию автомобильных дорог общего пользования местного значения на территории Вытегорского муниципального района Вологодской области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1905,69</w:t>
            </w:r>
          </w:p>
        </w:tc>
        <w:tc>
          <w:tcPr>
            <w:tcW w:w="1134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137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7E6C14" w:rsidRPr="0050273E" w:rsidRDefault="007E6C14" w:rsidP="007E6C14">
            <w:pPr>
              <w:jc w:val="center"/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</w:pPr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), в том числе искусственных сооружений (п.м.)</w:t>
            </w:r>
          </w:p>
        </w:tc>
        <w:tc>
          <w:tcPr>
            <w:tcW w:w="1418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135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201</w:t>
            </w:r>
          </w:p>
        </w:tc>
      </w:tr>
      <w:tr w:rsidR="007E6C14" w:rsidRPr="0050273E" w:rsidTr="007E6C14">
        <w:trPr>
          <w:trHeight w:val="278"/>
        </w:trPr>
        <w:tc>
          <w:tcPr>
            <w:tcW w:w="2802" w:type="dxa"/>
          </w:tcPr>
          <w:p w:rsidR="007E6C14" w:rsidRPr="008B7A9E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B7A9E">
              <w:rPr>
                <w:b/>
                <w:color w:val="000000" w:themeColor="text1"/>
                <w:sz w:val="22"/>
                <w:szCs w:val="22"/>
              </w:rPr>
              <w:t>2022год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E6C14" w:rsidRPr="0050273E" w:rsidRDefault="007E6C14" w:rsidP="007E6C1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6C14" w:rsidRPr="0050273E" w:rsidRDefault="007E6C14" w:rsidP="007E6C14">
            <w:pPr>
              <w:jc w:val="center"/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7E6C14" w:rsidRPr="0050273E" w:rsidRDefault="007E6C14" w:rsidP="007E6C1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E6C14" w:rsidRPr="0050273E" w:rsidTr="007E6C14">
        <w:trPr>
          <w:trHeight w:val="841"/>
        </w:trPr>
        <w:tc>
          <w:tcPr>
            <w:tcW w:w="2802" w:type="dxa"/>
          </w:tcPr>
          <w:p w:rsidR="007E6C14" w:rsidRPr="0050273E" w:rsidRDefault="007E6C14" w:rsidP="007E6C14">
            <w:pPr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Капитальный ремонт наиболее разрушенных участков улично-дорожной сети в г</w:t>
            </w:r>
            <w:proofErr w:type="gramStart"/>
            <w:r w:rsidRPr="0050273E">
              <w:rPr>
                <w:color w:val="000000" w:themeColor="text1"/>
                <w:sz w:val="22"/>
                <w:szCs w:val="22"/>
              </w:rPr>
              <w:t>.В</w:t>
            </w:r>
            <w:proofErr w:type="gramEnd"/>
            <w:r w:rsidRPr="0050273E">
              <w:rPr>
                <w:color w:val="000000" w:themeColor="text1"/>
                <w:sz w:val="22"/>
                <w:szCs w:val="22"/>
              </w:rPr>
              <w:t xml:space="preserve">ытегра (ул.Пролетарская от ул. Дедушки Крылова до ул.Энгельса, ул. Пролетарская от ул.Энгельса до ул. Крылова, ул. Заводская Дорога от ул.Кольцова до дома №15, ул.Дедушки Крылова, ул. Карла Либкнехта от ул. </w:t>
            </w:r>
            <w:r w:rsidRPr="0050273E">
              <w:rPr>
                <w:color w:val="000000" w:themeColor="text1"/>
                <w:sz w:val="22"/>
                <w:szCs w:val="22"/>
              </w:rPr>
              <w:lastRenderedPageBreak/>
              <w:t>Володарского до ул. Архангельский тракт, ул. Шевченко от ул. Архангельский тракт до пр.Ленина, ул.Кирпичная от ул. Онежской Флотилии до магазина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rStyle w:val="fontstyle01"/>
                <w:color w:val="000000" w:themeColor="text1"/>
                <w:sz w:val="22"/>
                <w:szCs w:val="22"/>
              </w:rPr>
              <w:lastRenderedPageBreak/>
              <w:t>67 483,80450</w:t>
            </w:r>
          </w:p>
        </w:tc>
        <w:tc>
          <w:tcPr>
            <w:tcW w:w="1134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20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96,31</w:t>
            </w:r>
          </w:p>
        </w:tc>
        <w:tc>
          <w:tcPr>
            <w:tcW w:w="137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3,69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7E6C14" w:rsidRPr="0050273E" w:rsidRDefault="007E6C14" w:rsidP="007E6C14">
            <w:pPr>
              <w:jc w:val="center"/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</w:pPr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) в том числе искусственных сооружений (п.м.)</w:t>
            </w:r>
          </w:p>
        </w:tc>
        <w:tc>
          <w:tcPr>
            <w:tcW w:w="1418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135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3,041</w:t>
            </w:r>
          </w:p>
        </w:tc>
      </w:tr>
      <w:tr w:rsidR="007E6C14" w:rsidRPr="0050273E" w:rsidTr="007E6C14">
        <w:trPr>
          <w:trHeight w:val="2007"/>
        </w:trPr>
        <w:tc>
          <w:tcPr>
            <w:tcW w:w="2802" w:type="dxa"/>
          </w:tcPr>
          <w:p w:rsidR="007E6C14" w:rsidRPr="0050273E" w:rsidRDefault="007E6C14" w:rsidP="007E6C14">
            <w:pPr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lastRenderedPageBreak/>
              <w:t xml:space="preserve">Текущий ремонт автодороги к участкам для многодетных семей в д. </w:t>
            </w:r>
            <w:proofErr w:type="spellStart"/>
            <w:r w:rsidRPr="0050273E">
              <w:rPr>
                <w:color w:val="000000" w:themeColor="text1"/>
                <w:sz w:val="22"/>
                <w:szCs w:val="22"/>
              </w:rPr>
              <w:t>Шестово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0273E">
              <w:rPr>
                <w:color w:val="000000" w:themeColor="text1"/>
                <w:sz w:val="22"/>
                <w:szCs w:val="22"/>
              </w:rPr>
              <w:t>Вытегорского района.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1610,206</w:t>
            </w:r>
          </w:p>
        </w:tc>
        <w:tc>
          <w:tcPr>
            <w:tcW w:w="1134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20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137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7E6C14" w:rsidRPr="0050273E" w:rsidRDefault="007E6C14" w:rsidP="007E6C14">
            <w:pPr>
              <w:jc w:val="center"/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</w:pPr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), в том числе искусственных сооружений (п.м.)</w:t>
            </w:r>
          </w:p>
        </w:tc>
        <w:tc>
          <w:tcPr>
            <w:tcW w:w="1418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135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0,405</w:t>
            </w:r>
          </w:p>
        </w:tc>
      </w:tr>
      <w:tr w:rsidR="007E6C14" w:rsidRPr="0001471F" w:rsidTr="007E6C14">
        <w:trPr>
          <w:trHeight w:val="321"/>
        </w:trPr>
        <w:tc>
          <w:tcPr>
            <w:tcW w:w="2802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1471F">
              <w:rPr>
                <w:b/>
                <w:color w:val="000000" w:themeColor="text1"/>
                <w:sz w:val="22"/>
                <w:szCs w:val="22"/>
              </w:rPr>
              <w:t>2023год</w:t>
            </w:r>
          </w:p>
        </w:tc>
        <w:tc>
          <w:tcPr>
            <w:tcW w:w="1559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6C14" w:rsidRPr="0001471F" w:rsidRDefault="007E6C14" w:rsidP="007E6C14">
            <w:pPr>
              <w:jc w:val="center"/>
              <w:rPr>
                <w:rStyle w:val="8pt0pt"/>
                <w:rFonts w:eastAsia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53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7E6C14" w:rsidRPr="0050273E" w:rsidTr="007E6C14">
        <w:trPr>
          <w:trHeight w:val="2041"/>
        </w:trPr>
        <w:tc>
          <w:tcPr>
            <w:tcW w:w="2802" w:type="dxa"/>
          </w:tcPr>
          <w:p w:rsidR="007E6C14" w:rsidRPr="0050273E" w:rsidRDefault="007E6C14" w:rsidP="007E6C14">
            <w:pPr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 xml:space="preserve">Текущий ремонт автодороги к участкам для многодетных семей в д. </w:t>
            </w:r>
            <w:r>
              <w:rPr>
                <w:color w:val="000000" w:themeColor="text1"/>
                <w:sz w:val="22"/>
                <w:szCs w:val="22"/>
              </w:rPr>
              <w:t xml:space="preserve">Депо </w:t>
            </w:r>
            <w:r w:rsidRPr="0050273E">
              <w:rPr>
                <w:color w:val="000000" w:themeColor="text1"/>
                <w:sz w:val="22"/>
                <w:szCs w:val="22"/>
              </w:rPr>
              <w:t>Вытегорского района.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1338,86598</w:t>
            </w:r>
          </w:p>
        </w:tc>
        <w:tc>
          <w:tcPr>
            <w:tcW w:w="1134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20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137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7E6C14" w:rsidRPr="0050273E" w:rsidRDefault="007E6C14" w:rsidP="007E6C14">
            <w:pPr>
              <w:jc w:val="center"/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</w:pPr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), в том числе искусственных сооружений (п.м.)</w:t>
            </w:r>
          </w:p>
        </w:tc>
        <w:tc>
          <w:tcPr>
            <w:tcW w:w="1418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135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0,</w:t>
            </w:r>
            <w:r>
              <w:rPr>
                <w:color w:val="000000" w:themeColor="text1"/>
                <w:sz w:val="22"/>
                <w:szCs w:val="22"/>
              </w:rPr>
              <w:t>114</w:t>
            </w:r>
          </w:p>
        </w:tc>
      </w:tr>
      <w:tr w:rsidR="007E6C14" w:rsidRPr="0001471F" w:rsidTr="007E6C14">
        <w:trPr>
          <w:trHeight w:val="348"/>
        </w:trPr>
        <w:tc>
          <w:tcPr>
            <w:tcW w:w="2802" w:type="dxa"/>
          </w:tcPr>
          <w:p w:rsidR="007E6C14" w:rsidRPr="0001471F" w:rsidRDefault="007E6C14" w:rsidP="001579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1471F">
              <w:rPr>
                <w:b/>
                <w:color w:val="000000" w:themeColor="text1"/>
                <w:sz w:val="22"/>
                <w:szCs w:val="22"/>
              </w:rPr>
              <w:t>2024 год</w:t>
            </w:r>
          </w:p>
        </w:tc>
        <w:tc>
          <w:tcPr>
            <w:tcW w:w="1559" w:type="dxa"/>
          </w:tcPr>
          <w:p w:rsidR="007E6C14" w:rsidRPr="0001471F" w:rsidRDefault="007E6C14" w:rsidP="007E6C1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6C14" w:rsidRPr="0001471F" w:rsidRDefault="007E6C14" w:rsidP="007E6C14">
            <w:pPr>
              <w:jc w:val="center"/>
              <w:rPr>
                <w:rStyle w:val="8pt0pt"/>
                <w:rFonts w:eastAsia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53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7E6C14" w:rsidRPr="0050273E" w:rsidTr="007E6C14">
        <w:trPr>
          <w:trHeight w:val="348"/>
        </w:trPr>
        <w:tc>
          <w:tcPr>
            <w:tcW w:w="2802" w:type="dxa"/>
          </w:tcPr>
          <w:p w:rsidR="007E6C14" w:rsidRPr="0050273E" w:rsidRDefault="007E6C14" w:rsidP="007E6C14">
            <w:pPr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 xml:space="preserve">Текущий ремонт автодороги к участкам для многодетных семей в д. </w:t>
            </w:r>
            <w:r>
              <w:rPr>
                <w:color w:val="000000" w:themeColor="text1"/>
                <w:sz w:val="22"/>
                <w:szCs w:val="22"/>
              </w:rPr>
              <w:t xml:space="preserve">Депо </w:t>
            </w:r>
            <w:r w:rsidRPr="0050273E">
              <w:rPr>
                <w:color w:val="000000" w:themeColor="text1"/>
                <w:sz w:val="22"/>
                <w:szCs w:val="22"/>
              </w:rPr>
              <w:t>Вытегорского района</w:t>
            </w:r>
            <w:r w:rsidR="008C5AAE">
              <w:rPr>
                <w:color w:val="000000" w:themeColor="text1"/>
                <w:sz w:val="22"/>
                <w:szCs w:val="22"/>
              </w:rPr>
              <w:t xml:space="preserve"> Вологодской области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C14">
              <w:rPr>
                <w:sz w:val="22"/>
                <w:szCs w:val="22"/>
              </w:rPr>
              <w:t>1548,96907</w:t>
            </w:r>
          </w:p>
        </w:tc>
        <w:tc>
          <w:tcPr>
            <w:tcW w:w="1134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20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137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7E6C14" w:rsidRPr="0050273E" w:rsidRDefault="007E6C14" w:rsidP="007E6C14">
            <w:pPr>
              <w:jc w:val="center"/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</w:pPr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), в том числе искусственных сооружений (п.м.)</w:t>
            </w:r>
          </w:p>
        </w:tc>
        <w:tc>
          <w:tcPr>
            <w:tcW w:w="1418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1353" w:type="dxa"/>
          </w:tcPr>
          <w:p w:rsidR="007E6C14" w:rsidRPr="0050273E" w:rsidRDefault="007E6C14" w:rsidP="00440F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0,</w:t>
            </w:r>
            <w:r>
              <w:rPr>
                <w:color w:val="000000" w:themeColor="text1"/>
                <w:sz w:val="22"/>
                <w:szCs w:val="22"/>
              </w:rPr>
              <w:t>131</w:t>
            </w:r>
          </w:p>
        </w:tc>
      </w:tr>
      <w:tr w:rsidR="00440F80" w:rsidRPr="0050273E" w:rsidTr="007E6C14">
        <w:trPr>
          <w:trHeight w:val="348"/>
        </w:trPr>
        <w:tc>
          <w:tcPr>
            <w:tcW w:w="2802" w:type="dxa"/>
          </w:tcPr>
          <w:p w:rsidR="00440F80" w:rsidRPr="0050273E" w:rsidRDefault="00440F80" w:rsidP="00440F80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440F80">
              <w:rPr>
                <w:color w:val="000000" w:themeColor="text1"/>
                <w:sz w:val="22"/>
                <w:szCs w:val="22"/>
              </w:rPr>
              <w:t>Выполнение работ по текущему содержанию опорной сети автомобильных дорог местного знач</w:t>
            </w:r>
            <w:r>
              <w:rPr>
                <w:color w:val="000000" w:themeColor="text1"/>
                <w:sz w:val="22"/>
                <w:szCs w:val="22"/>
              </w:rPr>
              <w:t>е</w:t>
            </w:r>
            <w:r w:rsidRPr="00440F80">
              <w:rPr>
                <w:color w:val="000000" w:themeColor="text1"/>
                <w:sz w:val="22"/>
                <w:szCs w:val="22"/>
              </w:rPr>
              <w:t xml:space="preserve">ния на </w:t>
            </w:r>
            <w:r w:rsidRPr="00440F80">
              <w:rPr>
                <w:color w:val="000000" w:themeColor="text1"/>
                <w:sz w:val="22"/>
                <w:szCs w:val="22"/>
              </w:rPr>
              <w:lastRenderedPageBreak/>
              <w:t xml:space="preserve">территории Вытегорского муниципального района (посёлок Волоков Мост, деревня Макачево, деревня </w:t>
            </w:r>
            <w:proofErr w:type="spellStart"/>
            <w:r w:rsidRPr="00440F80">
              <w:rPr>
                <w:color w:val="000000" w:themeColor="text1"/>
                <w:sz w:val="22"/>
                <w:szCs w:val="22"/>
              </w:rPr>
              <w:t>Тудозерский</w:t>
            </w:r>
            <w:proofErr w:type="spellEnd"/>
            <w:r w:rsidRPr="00440F80">
              <w:rPr>
                <w:color w:val="000000" w:themeColor="text1"/>
                <w:sz w:val="22"/>
                <w:szCs w:val="22"/>
              </w:rPr>
              <w:t xml:space="preserve"> Погост, посёлок Октябрьский, посёлок Сорокополье, село Андомский Погост, посёлок </w:t>
            </w:r>
            <w:proofErr w:type="spellStart"/>
            <w:r w:rsidRPr="00440F80">
              <w:rPr>
                <w:color w:val="000000" w:themeColor="text1"/>
                <w:sz w:val="22"/>
                <w:szCs w:val="22"/>
              </w:rPr>
              <w:t>Павшозеро</w:t>
            </w:r>
            <w:proofErr w:type="spellEnd"/>
            <w:r w:rsidRPr="00440F80">
              <w:rPr>
                <w:color w:val="000000" w:themeColor="text1"/>
                <w:sz w:val="22"/>
                <w:szCs w:val="22"/>
              </w:rPr>
              <w:t xml:space="preserve">,  село Александровское, село Анненский Мост, деревня </w:t>
            </w:r>
            <w:proofErr w:type="spellStart"/>
            <w:r w:rsidRPr="00440F80">
              <w:rPr>
                <w:color w:val="000000" w:themeColor="text1"/>
                <w:sz w:val="22"/>
                <w:szCs w:val="22"/>
              </w:rPr>
              <w:t>Анхимово</w:t>
            </w:r>
            <w:proofErr w:type="spellEnd"/>
            <w:r w:rsidRPr="00440F80">
              <w:rPr>
                <w:color w:val="000000" w:themeColor="text1"/>
                <w:sz w:val="22"/>
                <w:szCs w:val="22"/>
              </w:rPr>
              <w:t xml:space="preserve">, деревня Боярское, посёлок </w:t>
            </w:r>
            <w:proofErr w:type="spellStart"/>
            <w:r w:rsidRPr="00440F80">
              <w:rPr>
                <w:color w:val="000000" w:themeColor="text1"/>
                <w:sz w:val="22"/>
                <w:szCs w:val="22"/>
              </w:rPr>
              <w:t>Белоусово</w:t>
            </w:r>
            <w:proofErr w:type="spellEnd"/>
            <w:r w:rsidRPr="00440F80">
              <w:rPr>
                <w:color w:val="000000" w:themeColor="text1"/>
                <w:sz w:val="22"/>
                <w:szCs w:val="22"/>
              </w:rPr>
              <w:t xml:space="preserve">, деревня Белый Ручей,  деревня </w:t>
            </w:r>
            <w:proofErr w:type="spellStart"/>
            <w:r w:rsidRPr="00440F80">
              <w:rPr>
                <w:color w:val="000000" w:themeColor="text1"/>
                <w:sz w:val="22"/>
                <w:szCs w:val="22"/>
              </w:rPr>
              <w:t>Ялосарь</w:t>
            </w:r>
            <w:proofErr w:type="spellEnd"/>
            <w:r w:rsidRPr="00440F80">
              <w:rPr>
                <w:color w:val="000000" w:themeColor="text1"/>
                <w:sz w:val="22"/>
                <w:szCs w:val="22"/>
              </w:rPr>
              <w:t xml:space="preserve">, посёлок Депо, посёлок </w:t>
            </w:r>
            <w:proofErr w:type="spellStart"/>
            <w:r w:rsidRPr="00440F80">
              <w:rPr>
                <w:color w:val="000000" w:themeColor="text1"/>
                <w:sz w:val="22"/>
                <w:szCs w:val="22"/>
              </w:rPr>
              <w:t>Янишево</w:t>
            </w:r>
            <w:proofErr w:type="spellEnd"/>
            <w:r w:rsidRPr="00440F80">
              <w:rPr>
                <w:color w:val="000000" w:themeColor="text1"/>
                <w:sz w:val="22"/>
                <w:szCs w:val="22"/>
              </w:rPr>
              <w:t xml:space="preserve">,  село </w:t>
            </w:r>
            <w:proofErr w:type="spellStart"/>
            <w:r w:rsidRPr="00440F80">
              <w:rPr>
                <w:color w:val="000000" w:themeColor="text1"/>
                <w:sz w:val="22"/>
                <w:szCs w:val="22"/>
              </w:rPr>
              <w:t>Девятины</w:t>
            </w:r>
            <w:proofErr w:type="spellEnd"/>
            <w:r w:rsidRPr="00440F80">
              <w:rPr>
                <w:color w:val="000000" w:themeColor="text1"/>
                <w:sz w:val="22"/>
                <w:szCs w:val="22"/>
              </w:rPr>
              <w:t>, посёлок Мирный, деревня Верхнее Понизовье</w:t>
            </w:r>
            <w:proofErr w:type="gramEnd"/>
            <w:r w:rsidRPr="00440F80">
              <w:rPr>
                <w:color w:val="000000" w:themeColor="text1"/>
                <w:sz w:val="22"/>
                <w:szCs w:val="22"/>
              </w:rPr>
              <w:t xml:space="preserve">, деревня </w:t>
            </w:r>
            <w:proofErr w:type="spellStart"/>
            <w:r w:rsidRPr="00440F80">
              <w:rPr>
                <w:color w:val="000000" w:themeColor="text1"/>
                <w:sz w:val="22"/>
                <w:szCs w:val="22"/>
              </w:rPr>
              <w:t>Палтога</w:t>
            </w:r>
            <w:proofErr w:type="spellEnd"/>
            <w:r w:rsidRPr="00440F80">
              <w:rPr>
                <w:color w:val="000000" w:themeColor="text1"/>
                <w:sz w:val="22"/>
                <w:szCs w:val="22"/>
              </w:rPr>
              <w:t>, село Мегра, село Ошта</w:t>
            </w:r>
          </w:p>
        </w:tc>
        <w:tc>
          <w:tcPr>
            <w:tcW w:w="1559" w:type="dxa"/>
          </w:tcPr>
          <w:p w:rsidR="00440F80" w:rsidRPr="007E6C14" w:rsidRDefault="00440F80" w:rsidP="007E6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14936,29</w:t>
            </w:r>
          </w:p>
        </w:tc>
        <w:tc>
          <w:tcPr>
            <w:tcW w:w="1134" w:type="dxa"/>
          </w:tcPr>
          <w:p w:rsidR="00440F80" w:rsidRPr="0050273E" w:rsidRDefault="00440F80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20" w:type="dxa"/>
          </w:tcPr>
          <w:p w:rsidR="00440F80" w:rsidRPr="0050273E" w:rsidRDefault="00440F80" w:rsidP="008C5AA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  <w:r w:rsidR="008C5AAE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73" w:type="dxa"/>
          </w:tcPr>
          <w:p w:rsidR="00440F80" w:rsidRPr="0050273E" w:rsidRDefault="00440F80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40F80" w:rsidRPr="0050273E" w:rsidRDefault="008C5AAE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440F80" w:rsidRPr="0050273E" w:rsidRDefault="008B7A9E" w:rsidP="007E6C14">
            <w:pPr>
              <w:jc w:val="center"/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</w:pPr>
            <w:r w:rsidRPr="008B7A9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 xml:space="preserve">протяженность автомобильных дорог (км), в том числе искусственных </w:t>
            </w:r>
            <w:r w:rsidRPr="008B7A9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lastRenderedPageBreak/>
              <w:t>сооружений (п</w:t>
            </w:r>
            <w:proofErr w:type="gramStart"/>
            <w:r w:rsidRPr="008B7A9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8B7A9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), поддерживаемых в надлежащем техническом состоянии</w:t>
            </w:r>
          </w:p>
        </w:tc>
        <w:tc>
          <w:tcPr>
            <w:tcW w:w="1418" w:type="dxa"/>
          </w:tcPr>
          <w:p w:rsidR="00440F80" w:rsidRPr="0050273E" w:rsidRDefault="00440F80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км</w:t>
            </w:r>
          </w:p>
        </w:tc>
        <w:tc>
          <w:tcPr>
            <w:tcW w:w="1353" w:type="dxa"/>
          </w:tcPr>
          <w:p w:rsidR="00440F80" w:rsidRPr="0050273E" w:rsidRDefault="00440F80" w:rsidP="00440F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198,317</w:t>
            </w:r>
          </w:p>
        </w:tc>
      </w:tr>
      <w:tr w:rsidR="008C5AAE" w:rsidRPr="0050273E" w:rsidTr="00C111C5">
        <w:trPr>
          <w:trHeight w:val="1550"/>
        </w:trPr>
        <w:tc>
          <w:tcPr>
            <w:tcW w:w="2802" w:type="dxa"/>
          </w:tcPr>
          <w:p w:rsidR="008C5AAE" w:rsidRPr="00EC1978" w:rsidRDefault="008C5AAE" w:rsidP="00C111C5">
            <w:pPr>
              <w:rPr>
                <w:color w:val="000000" w:themeColor="text1"/>
                <w:sz w:val="22"/>
                <w:szCs w:val="22"/>
              </w:rPr>
            </w:pPr>
            <w:r w:rsidRPr="00FD6B33">
              <w:rPr>
                <w:color w:val="000000" w:themeColor="text1"/>
                <w:sz w:val="22"/>
                <w:szCs w:val="22"/>
              </w:rPr>
              <w:lastRenderedPageBreak/>
              <w:t xml:space="preserve">Капитальный ремонт асфальтобетонного покрытия на участке автомобильной дороги </w:t>
            </w:r>
            <w:proofErr w:type="spellStart"/>
            <w:r w:rsidRPr="00FD6B33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FD6B33">
              <w:rPr>
                <w:color w:val="000000" w:themeColor="text1"/>
                <w:sz w:val="22"/>
                <w:szCs w:val="22"/>
              </w:rPr>
              <w:t>.А</w:t>
            </w:r>
            <w:proofErr w:type="gramEnd"/>
            <w:r w:rsidRPr="00FD6B33">
              <w:rPr>
                <w:color w:val="000000" w:themeColor="text1"/>
                <w:sz w:val="22"/>
                <w:szCs w:val="22"/>
              </w:rPr>
              <w:t>лександровскоеп.Анненский</w:t>
            </w:r>
            <w:proofErr w:type="spellEnd"/>
            <w:r w:rsidRPr="00FD6B33">
              <w:rPr>
                <w:color w:val="000000" w:themeColor="text1"/>
                <w:sz w:val="22"/>
                <w:szCs w:val="22"/>
              </w:rPr>
              <w:t xml:space="preserve"> Мост (1 этап)</w:t>
            </w:r>
          </w:p>
        </w:tc>
        <w:tc>
          <w:tcPr>
            <w:tcW w:w="1559" w:type="dxa"/>
          </w:tcPr>
          <w:p w:rsidR="008C5AAE" w:rsidRDefault="008C5AAE" w:rsidP="00C11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74489,86680</w:t>
            </w:r>
          </w:p>
        </w:tc>
        <w:tc>
          <w:tcPr>
            <w:tcW w:w="1134" w:type="dxa"/>
          </w:tcPr>
          <w:p w:rsidR="008C5AAE" w:rsidRDefault="008C5AAE" w:rsidP="00C111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20" w:type="dxa"/>
          </w:tcPr>
          <w:p w:rsidR="008C5AAE" w:rsidRDefault="00D37EEF" w:rsidP="00C111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90,67</w:t>
            </w:r>
          </w:p>
        </w:tc>
        <w:tc>
          <w:tcPr>
            <w:tcW w:w="1373" w:type="dxa"/>
          </w:tcPr>
          <w:p w:rsidR="008C5AAE" w:rsidRDefault="008C5AAE" w:rsidP="00C111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C5AAE" w:rsidRDefault="00D37EEF" w:rsidP="00C111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9,33</w:t>
            </w:r>
          </w:p>
        </w:tc>
        <w:tc>
          <w:tcPr>
            <w:tcW w:w="2268" w:type="dxa"/>
          </w:tcPr>
          <w:p w:rsidR="008C5AAE" w:rsidRPr="008B7A9E" w:rsidRDefault="008C5AAE" w:rsidP="00C111C5">
            <w:pPr>
              <w:jc w:val="center"/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</w:pPr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), в том числе искусственных сооружений (п.м.)</w:t>
            </w:r>
          </w:p>
        </w:tc>
        <w:tc>
          <w:tcPr>
            <w:tcW w:w="1418" w:type="dxa"/>
          </w:tcPr>
          <w:p w:rsidR="008C5AAE" w:rsidRDefault="008C5AAE" w:rsidP="00C111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км</w:t>
            </w:r>
          </w:p>
          <w:p w:rsidR="008C5AAE" w:rsidRDefault="008C5AAE" w:rsidP="00C111C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3" w:type="dxa"/>
          </w:tcPr>
          <w:p w:rsidR="008C5AAE" w:rsidRDefault="008C5AAE" w:rsidP="00C111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2,65</w:t>
            </w:r>
          </w:p>
        </w:tc>
      </w:tr>
      <w:tr w:rsidR="008C5AAE" w:rsidRPr="0050273E" w:rsidTr="00C111C5">
        <w:trPr>
          <w:trHeight w:val="1550"/>
        </w:trPr>
        <w:tc>
          <w:tcPr>
            <w:tcW w:w="2802" w:type="dxa"/>
          </w:tcPr>
          <w:p w:rsidR="008C5AAE" w:rsidRPr="00FD6B33" w:rsidRDefault="008C5AAE" w:rsidP="00C111C5">
            <w:pPr>
              <w:rPr>
                <w:color w:val="000000" w:themeColor="text1"/>
                <w:sz w:val="22"/>
                <w:szCs w:val="22"/>
              </w:rPr>
            </w:pPr>
            <w:r w:rsidRPr="00FD6B33">
              <w:rPr>
                <w:color w:val="000000" w:themeColor="text1"/>
                <w:sz w:val="22"/>
                <w:szCs w:val="22"/>
              </w:rPr>
              <w:t xml:space="preserve">Текущий ремонт автомобильной дороги </w:t>
            </w:r>
            <w:proofErr w:type="spellStart"/>
            <w:r w:rsidRPr="00FD6B33">
              <w:rPr>
                <w:color w:val="000000" w:themeColor="text1"/>
                <w:sz w:val="22"/>
                <w:szCs w:val="22"/>
              </w:rPr>
              <w:t>Захарьино-Стансельга</w:t>
            </w:r>
            <w:proofErr w:type="spellEnd"/>
            <w:r w:rsidRPr="00FD6B3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FD6B33">
              <w:rPr>
                <w:color w:val="000000" w:themeColor="text1"/>
                <w:sz w:val="22"/>
                <w:szCs w:val="22"/>
              </w:rPr>
              <w:t>на</w:t>
            </w:r>
            <w:proofErr w:type="gramEnd"/>
          </w:p>
          <w:p w:rsidR="008C5AAE" w:rsidRPr="00FD6B33" w:rsidRDefault="008C5AAE" w:rsidP="00C111C5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FD6B33">
              <w:rPr>
                <w:color w:val="000000" w:themeColor="text1"/>
                <w:sz w:val="22"/>
                <w:szCs w:val="22"/>
              </w:rPr>
              <w:t>участке</w:t>
            </w:r>
            <w:proofErr w:type="gramEnd"/>
            <w:r w:rsidRPr="00FD6B33">
              <w:rPr>
                <w:color w:val="000000" w:themeColor="text1"/>
                <w:sz w:val="22"/>
                <w:szCs w:val="22"/>
              </w:rPr>
              <w:t xml:space="preserve"> км 0+000-км 19+500 Вытегорского района Вологодской области</w:t>
            </w:r>
          </w:p>
        </w:tc>
        <w:tc>
          <w:tcPr>
            <w:tcW w:w="1559" w:type="dxa"/>
          </w:tcPr>
          <w:p w:rsidR="008C5AAE" w:rsidRDefault="008C5AAE" w:rsidP="00C11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69995,65590</w:t>
            </w:r>
          </w:p>
        </w:tc>
        <w:tc>
          <w:tcPr>
            <w:tcW w:w="1134" w:type="dxa"/>
          </w:tcPr>
          <w:p w:rsidR="008C5AAE" w:rsidRDefault="008C5AAE" w:rsidP="00C111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20" w:type="dxa"/>
          </w:tcPr>
          <w:p w:rsidR="008C5AAE" w:rsidRDefault="008C5AAE" w:rsidP="00C111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1373" w:type="dxa"/>
          </w:tcPr>
          <w:p w:rsidR="008C5AAE" w:rsidRDefault="008C5AAE" w:rsidP="00C111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C5AAE" w:rsidRDefault="008C5AAE" w:rsidP="00C111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8C5AAE" w:rsidRPr="00FD6B33" w:rsidRDefault="008C5AAE" w:rsidP="00C111C5">
            <w:pPr>
              <w:jc w:val="center"/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</w:pPr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), в том числе искусственных сооружений (п.м.)</w:t>
            </w:r>
          </w:p>
        </w:tc>
        <w:tc>
          <w:tcPr>
            <w:tcW w:w="1418" w:type="dxa"/>
          </w:tcPr>
          <w:p w:rsidR="008C5AAE" w:rsidRDefault="008C5AAE" w:rsidP="00C111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1353" w:type="dxa"/>
          </w:tcPr>
          <w:p w:rsidR="008C5AAE" w:rsidRPr="00FD6B33" w:rsidRDefault="008C5AAE" w:rsidP="00C111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19,5</w:t>
            </w:r>
          </w:p>
        </w:tc>
      </w:tr>
      <w:tr w:rsidR="007E6C14" w:rsidRPr="0001471F" w:rsidTr="007E6C14">
        <w:trPr>
          <w:trHeight w:val="348"/>
        </w:trPr>
        <w:tc>
          <w:tcPr>
            <w:tcW w:w="2802" w:type="dxa"/>
          </w:tcPr>
          <w:p w:rsidR="007E6C14" w:rsidRPr="0001471F" w:rsidRDefault="007E6C14" w:rsidP="001579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1471F">
              <w:rPr>
                <w:b/>
                <w:color w:val="000000" w:themeColor="text1"/>
                <w:sz w:val="22"/>
                <w:szCs w:val="22"/>
              </w:rPr>
              <w:t>202</w:t>
            </w:r>
            <w:r w:rsidR="0038302B" w:rsidRPr="0001471F">
              <w:rPr>
                <w:b/>
                <w:color w:val="000000" w:themeColor="text1"/>
                <w:sz w:val="22"/>
                <w:szCs w:val="22"/>
              </w:rPr>
              <w:t>5</w:t>
            </w:r>
            <w:r w:rsidRPr="0001471F">
              <w:rPr>
                <w:b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6C14" w:rsidRPr="0001471F" w:rsidRDefault="007E6C14" w:rsidP="007E6C14">
            <w:pPr>
              <w:jc w:val="center"/>
              <w:rPr>
                <w:rStyle w:val="8pt0pt"/>
                <w:rFonts w:eastAsia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53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7E6C14" w:rsidRPr="0050273E" w:rsidTr="007E6C14">
        <w:trPr>
          <w:trHeight w:val="423"/>
        </w:trPr>
        <w:tc>
          <w:tcPr>
            <w:tcW w:w="2802" w:type="dxa"/>
          </w:tcPr>
          <w:p w:rsidR="007E6C14" w:rsidRPr="0050273E" w:rsidRDefault="007E6C14" w:rsidP="007E6C14">
            <w:pPr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 xml:space="preserve">Текущий ремонт </w:t>
            </w:r>
            <w:r w:rsidRPr="0050273E">
              <w:rPr>
                <w:color w:val="000000" w:themeColor="text1"/>
                <w:sz w:val="22"/>
                <w:szCs w:val="22"/>
              </w:rPr>
              <w:lastRenderedPageBreak/>
              <w:t xml:space="preserve">автодороги к участкам для многодетных семей в д. </w:t>
            </w:r>
            <w:r>
              <w:rPr>
                <w:color w:val="000000" w:themeColor="text1"/>
                <w:sz w:val="22"/>
                <w:szCs w:val="22"/>
              </w:rPr>
              <w:t xml:space="preserve">Депо </w:t>
            </w:r>
            <w:r w:rsidRPr="0050273E">
              <w:rPr>
                <w:color w:val="000000" w:themeColor="text1"/>
                <w:sz w:val="22"/>
                <w:szCs w:val="22"/>
              </w:rPr>
              <w:t>Вытегорского района.</w:t>
            </w:r>
          </w:p>
        </w:tc>
        <w:tc>
          <w:tcPr>
            <w:tcW w:w="1559" w:type="dxa"/>
          </w:tcPr>
          <w:p w:rsidR="007E6C14" w:rsidRPr="007E6C14" w:rsidRDefault="0038302B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C14">
              <w:rPr>
                <w:sz w:val="22"/>
                <w:szCs w:val="22"/>
              </w:rPr>
              <w:lastRenderedPageBreak/>
              <w:t>1548,96907</w:t>
            </w:r>
          </w:p>
        </w:tc>
        <w:tc>
          <w:tcPr>
            <w:tcW w:w="1134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20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137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7E6C14" w:rsidRPr="0050273E" w:rsidRDefault="007E6C14" w:rsidP="007E6C14">
            <w:pPr>
              <w:jc w:val="center"/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</w:pPr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 xml:space="preserve">Ввод </w:t>
            </w:r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lastRenderedPageBreak/>
              <w:t>отремонтированных автомобильных дорог общего пользования местного значения (</w:t>
            </w:r>
            <w:proofErr w:type="gramStart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), в том числе искусственных сооружений (п.м.)</w:t>
            </w:r>
          </w:p>
        </w:tc>
        <w:tc>
          <w:tcPr>
            <w:tcW w:w="1418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lastRenderedPageBreak/>
              <w:t>км</w:t>
            </w:r>
          </w:p>
        </w:tc>
        <w:tc>
          <w:tcPr>
            <w:tcW w:w="1353" w:type="dxa"/>
          </w:tcPr>
          <w:p w:rsidR="007E6C14" w:rsidRPr="0038302B" w:rsidRDefault="0038302B" w:rsidP="007E6C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302B">
              <w:rPr>
                <w:sz w:val="24"/>
                <w:szCs w:val="24"/>
              </w:rPr>
              <w:t>0,291</w:t>
            </w:r>
          </w:p>
        </w:tc>
      </w:tr>
      <w:tr w:rsidR="00D37EEF" w:rsidRPr="0050273E" w:rsidTr="007E6C14">
        <w:trPr>
          <w:trHeight w:val="423"/>
        </w:trPr>
        <w:tc>
          <w:tcPr>
            <w:tcW w:w="2802" w:type="dxa"/>
          </w:tcPr>
          <w:p w:rsidR="00D37EEF" w:rsidRPr="0050273E" w:rsidRDefault="00D37EEF" w:rsidP="00D37EEF">
            <w:pPr>
              <w:rPr>
                <w:color w:val="000000" w:themeColor="text1"/>
                <w:sz w:val="22"/>
                <w:szCs w:val="22"/>
              </w:rPr>
            </w:pPr>
            <w:r w:rsidRPr="00FD6B33">
              <w:rPr>
                <w:color w:val="000000" w:themeColor="text1"/>
                <w:sz w:val="22"/>
                <w:szCs w:val="22"/>
              </w:rPr>
              <w:lastRenderedPageBreak/>
              <w:t xml:space="preserve">Капитальный ремонт асфальтобетонного покрытия на участке автомобильной дороги </w:t>
            </w:r>
            <w:proofErr w:type="spellStart"/>
            <w:r w:rsidRPr="00FD6B33"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 w:rsidRPr="00FD6B33">
              <w:rPr>
                <w:color w:val="000000" w:themeColor="text1"/>
                <w:sz w:val="22"/>
                <w:szCs w:val="22"/>
              </w:rPr>
              <w:t>.А</w:t>
            </w:r>
            <w:proofErr w:type="gramEnd"/>
            <w:r w:rsidRPr="00FD6B33">
              <w:rPr>
                <w:color w:val="000000" w:themeColor="text1"/>
                <w:sz w:val="22"/>
                <w:szCs w:val="22"/>
              </w:rPr>
              <w:t>лександровскоеп.Анненский</w:t>
            </w:r>
            <w:proofErr w:type="spellEnd"/>
            <w:r w:rsidRPr="00FD6B33">
              <w:rPr>
                <w:color w:val="000000" w:themeColor="text1"/>
                <w:sz w:val="22"/>
                <w:szCs w:val="22"/>
              </w:rPr>
              <w:t xml:space="preserve"> Мост (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FD6B33">
              <w:rPr>
                <w:color w:val="000000" w:themeColor="text1"/>
                <w:sz w:val="22"/>
                <w:szCs w:val="22"/>
              </w:rPr>
              <w:t xml:space="preserve"> этап)</w:t>
            </w:r>
          </w:p>
        </w:tc>
        <w:tc>
          <w:tcPr>
            <w:tcW w:w="1559" w:type="dxa"/>
          </w:tcPr>
          <w:p w:rsidR="00D37EEF" w:rsidRPr="007E6C14" w:rsidRDefault="00B62982" w:rsidP="007E6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75398,75560</w:t>
            </w:r>
          </w:p>
        </w:tc>
        <w:tc>
          <w:tcPr>
            <w:tcW w:w="1134" w:type="dxa"/>
          </w:tcPr>
          <w:p w:rsidR="00D37EEF" w:rsidRPr="0050273E" w:rsidRDefault="00B62982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20" w:type="dxa"/>
          </w:tcPr>
          <w:p w:rsidR="00D37EEF" w:rsidRDefault="00B62982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84,88</w:t>
            </w:r>
          </w:p>
          <w:p w:rsidR="00B62982" w:rsidRPr="0050273E" w:rsidRDefault="00B62982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D37EEF" w:rsidRPr="0050273E" w:rsidRDefault="00B62982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37EEF" w:rsidRPr="0050273E" w:rsidRDefault="00B62982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15,12</w:t>
            </w:r>
          </w:p>
        </w:tc>
        <w:tc>
          <w:tcPr>
            <w:tcW w:w="2268" w:type="dxa"/>
          </w:tcPr>
          <w:p w:rsidR="00D37EEF" w:rsidRPr="0050273E" w:rsidRDefault="00B62982" w:rsidP="007E6C14">
            <w:pPr>
              <w:jc w:val="center"/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</w:pPr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), в том числе искусственных сооружений (п.м.)</w:t>
            </w:r>
          </w:p>
        </w:tc>
        <w:tc>
          <w:tcPr>
            <w:tcW w:w="1418" w:type="dxa"/>
          </w:tcPr>
          <w:p w:rsidR="00D37EEF" w:rsidRPr="0050273E" w:rsidRDefault="00B62982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1353" w:type="dxa"/>
          </w:tcPr>
          <w:p w:rsidR="00D37EEF" w:rsidRPr="0038302B" w:rsidRDefault="00B62982" w:rsidP="007E6C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2,65</w:t>
            </w:r>
          </w:p>
        </w:tc>
      </w:tr>
    </w:tbl>
    <w:p w:rsidR="007E6C14" w:rsidRDefault="0038302B" w:rsidP="0038302B">
      <w:pPr>
        <w:jc w:val="right"/>
        <w:textAlignment w:val="top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».</w:t>
      </w:r>
    </w:p>
    <w:p w:rsidR="00425574" w:rsidRDefault="00425574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051804" w:rsidRDefault="00051804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051804" w:rsidRDefault="00051804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051804" w:rsidRDefault="00051804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051804" w:rsidRDefault="00051804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051804" w:rsidRDefault="00051804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051804" w:rsidRDefault="00051804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051804" w:rsidRDefault="00051804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8C5AAE" w:rsidRDefault="008C5AAE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8C5AAE" w:rsidRDefault="008C5AAE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8C5AAE" w:rsidRDefault="008C5AAE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8C5AAE" w:rsidRDefault="008C5AAE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8C5AAE" w:rsidRDefault="008C5AAE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8C5AAE" w:rsidRDefault="008C5AAE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8C5AAE" w:rsidRDefault="008C5AAE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8C5AAE" w:rsidRDefault="008C5AAE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8C5AAE" w:rsidRDefault="008C5AAE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8C5AAE" w:rsidRDefault="008C5AAE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8C5AAE" w:rsidRDefault="008C5AAE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8C5AAE" w:rsidRDefault="008C5AAE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8C5AAE" w:rsidRDefault="008C5AAE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8C5AAE" w:rsidRDefault="008C5AAE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051804" w:rsidRDefault="00051804" w:rsidP="00051804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Приложение </w:t>
      </w:r>
      <w:r w:rsidR="008C5AAE">
        <w:rPr>
          <w:color w:val="000000" w:themeColor="text1"/>
        </w:rPr>
        <w:t>6</w:t>
      </w:r>
      <w:r>
        <w:rPr>
          <w:color w:val="000000" w:themeColor="text1"/>
        </w:rPr>
        <w:t xml:space="preserve"> </w:t>
      </w:r>
    </w:p>
    <w:p w:rsidR="00051804" w:rsidRDefault="00051804" w:rsidP="00051804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>к постановлению</w:t>
      </w:r>
    </w:p>
    <w:p w:rsidR="00051804" w:rsidRDefault="00051804" w:rsidP="00051804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 Администрации района</w:t>
      </w:r>
    </w:p>
    <w:p w:rsidR="00051804" w:rsidRDefault="00051804" w:rsidP="00051804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 от _______ №___</w:t>
      </w:r>
    </w:p>
    <w:p w:rsidR="00051804" w:rsidRDefault="00051804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tbl>
      <w:tblPr>
        <w:tblW w:w="5000" w:type="pct"/>
        <w:tblLook w:val="04A0"/>
      </w:tblPr>
      <w:tblGrid>
        <w:gridCol w:w="1683"/>
        <w:gridCol w:w="2188"/>
        <w:gridCol w:w="1938"/>
        <w:gridCol w:w="1848"/>
        <w:gridCol w:w="1916"/>
        <w:gridCol w:w="1000"/>
        <w:gridCol w:w="1002"/>
        <w:gridCol w:w="1038"/>
        <w:gridCol w:w="1002"/>
        <w:gridCol w:w="1171"/>
      </w:tblGrid>
      <w:tr w:rsidR="00051804" w:rsidRPr="00051804" w:rsidTr="00051804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804" w:rsidRPr="00051804" w:rsidRDefault="00051804" w:rsidP="00051804">
            <w:pPr>
              <w:jc w:val="right"/>
              <w:rPr>
                <w:color w:val="000000"/>
                <w:sz w:val="24"/>
                <w:szCs w:val="24"/>
              </w:rPr>
            </w:pPr>
            <w:r w:rsidRPr="00051804">
              <w:rPr>
                <w:color w:val="000000"/>
                <w:sz w:val="24"/>
                <w:szCs w:val="24"/>
              </w:rPr>
              <w:t>«</w:t>
            </w:r>
            <w:r w:rsidRPr="00051804">
              <w:rPr>
                <w:color w:val="000000"/>
              </w:rPr>
              <w:t xml:space="preserve">Приложение 3 </w:t>
            </w:r>
          </w:p>
        </w:tc>
      </w:tr>
      <w:tr w:rsidR="00051804" w:rsidRPr="00051804" w:rsidTr="00051804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1804" w:rsidRPr="00051804" w:rsidRDefault="00051804" w:rsidP="00051804">
            <w:pPr>
              <w:jc w:val="right"/>
              <w:rPr>
                <w:color w:val="000000"/>
              </w:rPr>
            </w:pPr>
            <w:r w:rsidRPr="00051804">
              <w:rPr>
                <w:color w:val="000000"/>
              </w:rPr>
              <w:t xml:space="preserve">к подпрограмме 4 </w:t>
            </w:r>
          </w:p>
        </w:tc>
      </w:tr>
      <w:tr w:rsidR="00051804" w:rsidRPr="00051804" w:rsidTr="00051804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804" w:rsidRPr="00051804" w:rsidRDefault="00051804" w:rsidP="00051804">
            <w:pPr>
              <w:jc w:val="center"/>
              <w:rPr>
                <w:b/>
                <w:bCs/>
                <w:color w:val="000000"/>
              </w:rPr>
            </w:pPr>
            <w:r w:rsidRPr="00051804">
              <w:rPr>
                <w:b/>
                <w:bCs/>
                <w:color w:val="000000"/>
              </w:rPr>
              <w:t xml:space="preserve">Финансовое обеспечение </w:t>
            </w:r>
          </w:p>
        </w:tc>
      </w:tr>
      <w:tr w:rsidR="00051804" w:rsidRPr="00051804" w:rsidTr="00051804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804" w:rsidRPr="00051804" w:rsidRDefault="00051804" w:rsidP="00051804">
            <w:pPr>
              <w:jc w:val="center"/>
              <w:rPr>
                <w:b/>
                <w:bCs/>
                <w:color w:val="000000"/>
              </w:rPr>
            </w:pPr>
            <w:r w:rsidRPr="00051804">
              <w:rPr>
                <w:b/>
                <w:bCs/>
                <w:color w:val="000000"/>
              </w:rPr>
              <w:t xml:space="preserve">подпрограммы 4 за счет средств районного бюджета </w:t>
            </w:r>
          </w:p>
        </w:tc>
      </w:tr>
      <w:tr w:rsidR="00051804" w:rsidRPr="00051804" w:rsidTr="00051804">
        <w:trPr>
          <w:trHeight w:val="1036"/>
        </w:trPr>
        <w:tc>
          <w:tcPr>
            <w:tcW w:w="5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1804" w:rsidRPr="00051804" w:rsidRDefault="00051804" w:rsidP="000518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51804">
              <w:rPr>
                <w:b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740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51804" w:rsidRPr="00051804" w:rsidRDefault="00051804" w:rsidP="000518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51804">
              <w:rPr>
                <w:b/>
                <w:color w:val="000000"/>
                <w:sz w:val="24"/>
                <w:szCs w:val="24"/>
              </w:rPr>
              <w:t>Наименование</w:t>
            </w:r>
          </w:p>
          <w:p w:rsidR="00051804" w:rsidRPr="00051804" w:rsidRDefault="00051804" w:rsidP="000518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51804">
              <w:rPr>
                <w:b/>
                <w:color w:val="000000"/>
                <w:sz w:val="24"/>
                <w:szCs w:val="24"/>
              </w:rPr>
              <w:t>основного</w:t>
            </w:r>
          </w:p>
          <w:p w:rsidR="00051804" w:rsidRPr="00051804" w:rsidRDefault="00051804" w:rsidP="000518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51804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51804" w:rsidRPr="00051804" w:rsidRDefault="00051804" w:rsidP="000518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51804">
              <w:rPr>
                <w:b/>
                <w:color w:val="000000"/>
                <w:sz w:val="24"/>
                <w:szCs w:val="24"/>
              </w:rPr>
              <w:t>Ответственный исполнитель,</w:t>
            </w:r>
          </w:p>
          <w:p w:rsidR="00051804" w:rsidRPr="00051804" w:rsidRDefault="00051804" w:rsidP="000518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51804">
              <w:rPr>
                <w:b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625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51804" w:rsidRPr="00051804" w:rsidRDefault="00051804" w:rsidP="000518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51804">
              <w:rPr>
                <w:b/>
                <w:color w:val="000000"/>
                <w:sz w:val="24"/>
                <w:szCs w:val="24"/>
              </w:rPr>
              <w:t>Целевой показатель</w:t>
            </w:r>
          </w:p>
          <w:p w:rsidR="00051804" w:rsidRPr="00051804" w:rsidRDefault="00051804" w:rsidP="0005180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51804" w:rsidRPr="00051804" w:rsidRDefault="00051804" w:rsidP="00051804">
            <w:pPr>
              <w:rPr>
                <w:b/>
                <w:color w:val="000000"/>
                <w:sz w:val="24"/>
                <w:szCs w:val="24"/>
              </w:rPr>
            </w:pPr>
            <w:r w:rsidRPr="0005180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1804" w:rsidRPr="00051804" w:rsidRDefault="00051804" w:rsidP="000518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51804">
              <w:rPr>
                <w:b/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04" w:rsidRPr="00051804" w:rsidRDefault="00051804" w:rsidP="000518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51804">
              <w:rPr>
                <w:b/>
                <w:color w:val="000000"/>
                <w:sz w:val="24"/>
                <w:szCs w:val="24"/>
              </w:rPr>
              <w:t>Расходы (тыс. руб.)</w:t>
            </w:r>
          </w:p>
        </w:tc>
      </w:tr>
      <w:tr w:rsidR="00051804" w:rsidRPr="00051804" w:rsidTr="00051804">
        <w:trPr>
          <w:trHeight w:val="108"/>
        </w:trPr>
        <w:tc>
          <w:tcPr>
            <w:tcW w:w="5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1804" w:rsidRPr="00051804" w:rsidRDefault="00051804" w:rsidP="0005180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804" w:rsidRPr="00051804" w:rsidRDefault="00051804" w:rsidP="0005180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804" w:rsidRPr="00051804" w:rsidRDefault="00051804" w:rsidP="0005180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5180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804" w:rsidRPr="00051804" w:rsidRDefault="00051804" w:rsidP="0005180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1804" w:rsidRPr="00051804" w:rsidRDefault="00051804" w:rsidP="0005180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804" w:rsidRPr="00051804" w:rsidRDefault="00051804" w:rsidP="000518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51804">
              <w:rPr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804" w:rsidRPr="00051804" w:rsidRDefault="00051804" w:rsidP="000518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51804">
              <w:rPr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804" w:rsidRPr="00051804" w:rsidRDefault="00051804" w:rsidP="000518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51804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804" w:rsidRPr="00051804" w:rsidRDefault="00051804" w:rsidP="000518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51804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804" w:rsidRPr="00051804" w:rsidRDefault="00051804" w:rsidP="000518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51804">
              <w:rPr>
                <w:b/>
                <w:color w:val="000000"/>
                <w:sz w:val="24"/>
                <w:szCs w:val="24"/>
              </w:rPr>
              <w:t>2025</w:t>
            </w:r>
          </w:p>
        </w:tc>
      </w:tr>
      <w:tr w:rsidR="00051804" w:rsidRPr="00051804" w:rsidTr="00051804">
        <w:trPr>
          <w:trHeight w:val="330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804" w:rsidRPr="00051804" w:rsidRDefault="00051804" w:rsidP="000518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1804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804" w:rsidRPr="00051804" w:rsidRDefault="00051804" w:rsidP="000518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1804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804" w:rsidRPr="00051804" w:rsidRDefault="00051804" w:rsidP="000518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1804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1804" w:rsidRPr="00051804" w:rsidRDefault="00051804" w:rsidP="000518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1804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804" w:rsidRPr="00051804" w:rsidRDefault="00051804" w:rsidP="000518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1804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804" w:rsidRPr="00051804" w:rsidRDefault="00051804" w:rsidP="000518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1804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804" w:rsidRPr="00051804" w:rsidRDefault="00051804" w:rsidP="000518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1804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804" w:rsidRPr="00051804" w:rsidRDefault="00051804" w:rsidP="000518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1804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804" w:rsidRPr="00051804" w:rsidRDefault="00051804" w:rsidP="000518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1804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804" w:rsidRPr="00051804" w:rsidRDefault="00051804" w:rsidP="000518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1804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1207EF" w:rsidRPr="00051804" w:rsidTr="001207EF">
        <w:trPr>
          <w:trHeight w:val="315"/>
        </w:trPr>
        <w:tc>
          <w:tcPr>
            <w:tcW w:w="5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 xml:space="preserve">Подпрограмма 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 xml:space="preserve">Организация в границах поселения </w:t>
            </w:r>
            <w:proofErr w:type="spellStart"/>
            <w:r w:rsidRPr="00051804">
              <w:rPr>
                <w:color w:val="000000"/>
                <w:sz w:val="22"/>
                <w:szCs w:val="22"/>
              </w:rPr>
              <w:t>электро</w:t>
            </w:r>
            <w:proofErr w:type="spellEnd"/>
            <w:r w:rsidRPr="00051804">
              <w:rPr>
                <w:color w:val="000000"/>
                <w:sz w:val="22"/>
                <w:szCs w:val="22"/>
              </w:rPr>
              <w:t>-, тепл</w:t>
            </w:r>
            <w:proofErr w:type="gramStart"/>
            <w:r w:rsidRPr="00051804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05180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51804">
              <w:rPr>
                <w:color w:val="000000"/>
                <w:sz w:val="22"/>
                <w:szCs w:val="22"/>
              </w:rPr>
              <w:t>газо</w:t>
            </w:r>
            <w:proofErr w:type="spellEnd"/>
            <w:r w:rsidRPr="00051804">
              <w:rPr>
                <w:color w:val="000000"/>
                <w:sz w:val="22"/>
                <w:szCs w:val="22"/>
              </w:rPr>
              <w:t>- водоснабжения населения и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 xml:space="preserve">итого                                 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24113,3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16620,9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21962,9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47086,2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37389,9</w:t>
            </w:r>
          </w:p>
        </w:tc>
      </w:tr>
      <w:tr w:rsidR="001207EF" w:rsidRPr="00051804" w:rsidTr="001207EF">
        <w:trPr>
          <w:trHeight w:val="561"/>
        </w:trPr>
        <w:tc>
          <w:tcPr>
            <w:tcW w:w="5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 xml:space="preserve">собственные доходы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24113,3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16620,9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19154,8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40215,6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37389,9</w:t>
            </w:r>
          </w:p>
        </w:tc>
      </w:tr>
      <w:tr w:rsidR="001207EF" w:rsidRPr="00051804" w:rsidTr="001207EF">
        <w:trPr>
          <w:trHeight w:val="683"/>
        </w:trPr>
        <w:tc>
          <w:tcPr>
            <w:tcW w:w="5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07EF" w:rsidRPr="00051804" w:rsidTr="001207EF">
        <w:trPr>
          <w:trHeight w:val="750"/>
        </w:trPr>
        <w:tc>
          <w:tcPr>
            <w:tcW w:w="5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2808,1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6870,6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07EF" w:rsidRPr="00051804" w:rsidTr="001207EF">
        <w:trPr>
          <w:trHeight w:val="1108"/>
        </w:trPr>
        <w:tc>
          <w:tcPr>
            <w:tcW w:w="5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07EF" w:rsidRPr="00051804" w:rsidTr="001207EF">
        <w:trPr>
          <w:trHeight w:val="315"/>
        </w:trPr>
        <w:tc>
          <w:tcPr>
            <w:tcW w:w="5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Организация обеспечения жителей района электроснабжением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19,5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17,0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207EF" w:rsidRPr="00051804" w:rsidTr="001207EF">
        <w:trPr>
          <w:trHeight w:val="615"/>
        </w:trPr>
        <w:tc>
          <w:tcPr>
            <w:tcW w:w="5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 xml:space="preserve">собственные доходы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19,5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17,0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207EF" w:rsidRPr="00051804" w:rsidTr="001207EF">
        <w:trPr>
          <w:trHeight w:val="738"/>
        </w:trPr>
        <w:tc>
          <w:tcPr>
            <w:tcW w:w="5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07EF" w:rsidRPr="00051804" w:rsidTr="001207EF">
        <w:trPr>
          <w:trHeight w:val="679"/>
        </w:trPr>
        <w:tc>
          <w:tcPr>
            <w:tcW w:w="5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07EF" w:rsidRPr="00051804" w:rsidTr="001207EF">
        <w:trPr>
          <w:trHeight w:val="1030"/>
        </w:trPr>
        <w:tc>
          <w:tcPr>
            <w:tcW w:w="5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07EF" w:rsidRPr="00051804" w:rsidTr="001207EF">
        <w:trPr>
          <w:trHeight w:val="315"/>
        </w:trPr>
        <w:tc>
          <w:tcPr>
            <w:tcW w:w="5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Организация обеспечения жителей района теплоснабжением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10167,2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1417,1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5860,8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20223,3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26000,0</w:t>
            </w:r>
          </w:p>
        </w:tc>
      </w:tr>
      <w:tr w:rsidR="001207EF" w:rsidRPr="00051804" w:rsidTr="001207EF">
        <w:trPr>
          <w:trHeight w:val="615"/>
        </w:trPr>
        <w:tc>
          <w:tcPr>
            <w:tcW w:w="5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 xml:space="preserve">собственные доходы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10167,2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1417,1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3052,7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13352,7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26000,0</w:t>
            </w:r>
          </w:p>
        </w:tc>
      </w:tr>
      <w:tr w:rsidR="001207EF" w:rsidRPr="00051804" w:rsidTr="001207EF">
        <w:trPr>
          <w:trHeight w:val="704"/>
        </w:trPr>
        <w:tc>
          <w:tcPr>
            <w:tcW w:w="5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07EF" w:rsidRPr="00051804" w:rsidTr="001207EF">
        <w:trPr>
          <w:trHeight w:val="773"/>
        </w:trPr>
        <w:tc>
          <w:tcPr>
            <w:tcW w:w="5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2808,1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6870,6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07EF" w:rsidRPr="00051804" w:rsidTr="001207EF">
        <w:trPr>
          <w:trHeight w:val="982"/>
        </w:trPr>
        <w:tc>
          <w:tcPr>
            <w:tcW w:w="5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07EF" w:rsidRPr="00051804" w:rsidTr="001207EF">
        <w:trPr>
          <w:trHeight w:val="359"/>
        </w:trPr>
        <w:tc>
          <w:tcPr>
            <w:tcW w:w="5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Организация обеспечения жителей района водоснабжением и водоотведением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Управление ЖКХ,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13926,6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15103,8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16085,1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26762,9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11289,9</w:t>
            </w:r>
          </w:p>
        </w:tc>
      </w:tr>
      <w:tr w:rsidR="001207EF" w:rsidRPr="00051804" w:rsidTr="001207EF">
        <w:trPr>
          <w:trHeight w:val="551"/>
        </w:trPr>
        <w:tc>
          <w:tcPr>
            <w:tcW w:w="5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МБУ ВМР «ХПУ»</w:t>
            </w:r>
          </w:p>
        </w:tc>
        <w:tc>
          <w:tcPr>
            <w:tcW w:w="6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 xml:space="preserve">собственные доходы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13926,6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15103,8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16085,1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26762,9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11289,9</w:t>
            </w:r>
          </w:p>
        </w:tc>
      </w:tr>
      <w:tr w:rsidR="001207EF" w:rsidRPr="00051804" w:rsidTr="001207EF">
        <w:trPr>
          <w:trHeight w:val="687"/>
        </w:trPr>
        <w:tc>
          <w:tcPr>
            <w:tcW w:w="5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80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07EF" w:rsidRPr="00051804" w:rsidTr="001207EF">
        <w:trPr>
          <w:trHeight w:val="682"/>
        </w:trPr>
        <w:tc>
          <w:tcPr>
            <w:tcW w:w="5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80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07EF" w:rsidRPr="00051804" w:rsidTr="001207EF">
        <w:trPr>
          <w:trHeight w:val="1060"/>
        </w:trPr>
        <w:tc>
          <w:tcPr>
            <w:tcW w:w="5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80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Pr="00051804" w:rsidRDefault="001207EF" w:rsidP="00051804">
            <w:pPr>
              <w:jc w:val="center"/>
              <w:rPr>
                <w:color w:val="000000"/>
                <w:sz w:val="22"/>
                <w:szCs w:val="22"/>
              </w:rPr>
            </w:pPr>
            <w:r w:rsidRPr="000518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07EF" w:rsidRDefault="001207EF" w:rsidP="00120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425574" w:rsidRDefault="00051804" w:rsidP="0038302B">
      <w:pPr>
        <w:jc w:val="right"/>
        <w:textAlignment w:val="top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».</w:t>
      </w:r>
    </w:p>
    <w:p w:rsidR="00425574" w:rsidRDefault="00425574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425574" w:rsidRDefault="00425574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B62982" w:rsidRDefault="00B62982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B62982" w:rsidRDefault="00B62982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B62982" w:rsidRDefault="00B62982" w:rsidP="00B62982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Приложение 6 </w:t>
      </w:r>
    </w:p>
    <w:p w:rsidR="00B62982" w:rsidRDefault="00B62982" w:rsidP="00B62982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>к постановлению</w:t>
      </w:r>
    </w:p>
    <w:p w:rsidR="00B62982" w:rsidRDefault="00B62982" w:rsidP="00B62982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 Администрации района</w:t>
      </w:r>
    </w:p>
    <w:p w:rsidR="00B62982" w:rsidRDefault="00B62982" w:rsidP="00B62982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 от _______ №___</w:t>
      </w:r>
    </w:p>
    <w:p w:rsidR="00B62982" w:rsidRDefault="00B62982" w:rsidP="00B62982">
      <w:pPr>
        <w:jc w:val="right"/>
        <w:textAlignment w:val="top"/>
        <w:rPr>
          <w:color w:val="000000" w:themeColor="text1"/>
          <w:sz w:val="24"/>
          <w:szCs w:val="24"/>
        </w:rPr>
      </w:pPr>
    </w:p>
    <w:tbl>
      <w:tblPr>
        <w:tblW w:w="5000" w:type="pct"/>
        <w:tblLook w:val="04A0"/>
      </w:tblPr>
      <w:tblGrid>
        <w:gridCol w:w="14786"/>
      </w:tblGrid>
      <w:tr w:rsidR="00B62982" w:rsidRPr="00051804" w:rsidTr="00B62982">
        <w:trPr>
          <w:trHeight w:val="37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2982" w:rsidRPr="00051804" w:rsidRDefault="00B62982" w:rsidP="00B62982">
            <w:pPr>
              <w:jc w:val="right"/>
              <w:rPr>
                <w:color w:val="000000"/>
                <w:sz w:val="24"/>
                <w:szCs w:val="24"/>
              </w:rPr>
            </w:pPr>
            <w:r w:rsidRPr="00051804">
              <w:rPr>
                <w:color w:val="000000"/>
                <w:sz w:val="24"/>
                <w:szCs w:val="24"/>
              </w:rPr>
              <w:t>«</w:t>
            </w:r>
            <w:r w:rsidRPr="00051804">
              <w:rPr>
                <w:color w:val="000000"/>
              </w:rPr>
              <w:t xml:space="preserve">Приложение 3 </w:t>
            </w:r>
          </w:p>
        </w:tc>
      </w:tr>
      <w:tr w:rsidR="00B62982" w:rsidRPr="00051804" w:rsidTr="00B62982">
        <w:trPr>
          <w:trHeight w:val="37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2982" w:rsidRDefault="00B62982" w:rsidP="00B62982">
            <w:pPr>
              <w:jc w:val="right"/>
              <w:rPr>
                <w:color w:val="000000"/>
              </w:rPr>
            </w:pPr>
            <w:r w:rsidRPr="00051804">
              <w:rPr>
                <w:color w:val="000000"/>
              </w:rPr>
              <w:t xml:space="preserve">к подпрограмме </w:t>
            </w:r>
            <w:r>
              <w:rPr>
                <w:color w:val="000000"/>
              </w:rPr>
              <w:t>5</w:t>
            </w:r>
          </w:p>
          <w:p w:rsidR="00B62982" w:rsidRPr="00051804" w:rsidRDefault="00B62982" w:rsidP="00B62982">
            <w:pPr>
              <w:jc w:val="right"/>
              <w:rPr>
                <w:color w:val="000000"/>
              </w:rPr>
            </w:pPr>
            <w:r w:rsidRPr="00051804">
              <w:rPr>
                <w:color w:val="000000"/>
              </w:rPr>
              <w:t xml:space="preserve"> </w:t>
            </w:r>
          </w:p>
        </w:tc>
      </w:tr>
    </w:tbl>
    <w:p w:rsidR="00B62982" w:rsidRDefault="00B62982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tbl>
      <w:tblPr>
        <w:tblW w:w="5000" w:type="pct"/>
        <w:tblLook w:val="04A0"/>
      </w:tblPr>
      <w:tblGrid>
        <w:gridCol w:w="1905"/>
        <w:gridCol w:w="2253"/>
        <w:gridCol w:w="2126"/>
        <w:gridCol w:w="1573"/>
        <w:gridCol w:w="2058"/>
        <w:gridCol w:w="985"/>
        <w:gridCol w:w="973"/>
        <w:gridCol w:w="973"/>
        <w:gridCol w:w="973"/>
        <w:gridCol w:w="967"/>
      </w:tblGrid>
      <w:tr w:rsidR="00B62982" w:rsidRPr="00B62982" w:rsidTr="00B62982">
        <w:trPr>
          <w:trHeight w:val="371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982" w:rsidRPr="00B62982" w:rsidRDefault="00B62982" w:rsidP="00B62982">
            <w:pPr>
              <w:jc w:val="center"/>
              <w:rPr>
                <w:b/>
                <w:bCs/>
                <w:color w:val="000000"/>
              </w:rPr>
            </w:pPr>
            <w:r w:rsidRPr="00B62982">
              <w:rPr>
                <w:b/>
                <w:bCs/>
                <w:color w:val="000000"/>
              </w:rPr>
              <w:t xml:space="preserve">Финансовое обеспечение </w:t>
            </w:r>
          </w:p>
        </w:tc>
      </w:tr>
      <w:tr w:rsidR="00B62982" w:rsidRPr="00B62982" w:rsidTr="00B62982">
        <w:trPr>
          <w:trHeight w:val="371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982" w:rsidRPr="00B62982" w:rsidRDefault="00B62982" w:rsidP="00B62982">
            <w:pPr>
              <w:jc w:val="center"/>
              <w:rPr>
                <w:b/>
                <w:bCs/>
                <w:color w:val="000000"/>
              </w:rPr>
            </w:pPr>
            <w:r w:rsidRPr="00B62982">
              <w:rPr>
                <w:b/>
                <w:bCs/>
                <w:color w:val="000000"/>
              </w:rPr>
              <w:t xml:space="preserve">подпрограммы 5 за счет средств </w:t>
            </w:r>
            <w:proofErr w:type="gramStart"/>
            <w:r w:rsidRPr="00B62982">
              <w:rPr>
                <w:b/>
                <w:bCs/>
                <w:color w:val="000000"/>
              </w:rPr>
              <w:t>районного</w:t>
            </w:r>
            <w:proofErr w:type="gramEnd"/>
            <w:r w:rsidRPr="00B62982">
              <w:rPr>
                <w:b/>
                <w:bCs/>
                <w:color w:val="000000"/>
              </w:rPr>
              <w:t xml:space="preserve"> бюджета </w:t>
            </w:r>
          </w:p>
        </w:tc>
      </w:tr>
      <w:tr w:rsidR="00B62982" w:rsidRPr="00B62982" w:rsidTr="00B62982">
        <w:trPr>
          <w:trHeight w:val="328"/>
        </w:trPr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982" w:rsidRPr="00B62982" w:rsidRDefault="00B62982" w:rsidP="00B6298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982" w:rsidRPr="00B62982" w:rsidRDefault="00B62982" w:rsidP="00B629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982" w:rsidRPr="00B62982" w:rsidRDefault="00B62982" w:rsidP="00B629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982" w:rsidRPr="00B62982" w:rsidRDefault="00B62982" w:rsidP="00B629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982" w:rsidRPr="00B62982" w:rsidRDefault="00B62982" w:rsidP="00B629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982" w:rsidRPr="00B62982" w:rsidRDefault="00B62982" w:rsidP="00B629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982" w:rsidRPr="00B62982" w:rsidRDefault="00B62982" w:rsidP="00B629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982" w:rsidRPr="00B62982" w:rsidRDefault="00B62982" w:rsidP="00B629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982" w:rsidRPr="00B62982" w:rsidRDefault="00B62982" w:rsidP="00B629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982" w:rsidRPr="00B62982" w:rsidRDefault="00B62982" w:rsidP="00B629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62982" w:rsidRPr="00B62982" w:rsidTr="00B62982">
        <w:trPr>
          <w:trHeight w:val="1006"/>
        </w:trPr>
        <w:tc>
          <w:tcPr>
            <w:tcW w:w="6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4"/>
                <w:szCs w:val="24"/>
              </w:rPr>
            </w:pPr>
            <w:r w:rsidRPr="00B62982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4"/>
                <w:szCs w:val="24"/>
              </w:rPr>
            </w:pPr>
            <w:r w:rsidRPr="00B62982">
              <w:rPr>
                <w:color w:val="000000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4"/>
                <w:szCs w:val="24"/>
              </w:rPr>
            </w:pPr>
            <w:r w:rsidRPr="00B62982">
              <w:rPr>
                <w:color w:val="000000"/>
                <w:sz w:val="24"/>
                <w:szCs w:val="24"/>
              </w:rPr>
              <w:t>Ответственный исполнитель, участник</w:t>
            </w:r>
          </w:p>
        </w:tc>
        <w:tc>
          <w:tcPr>
            <w:tcW w:w="5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4"/>
                <w:szCs w:val="24"/>
              </w:rPr>
            </w:pPr>
            <w:r w:rsidRPr="00B62982">
              <w:rPr>
                <w:color w:val="000000"/>
                <w:sz w:val="24"/>
                <w:szCs w:val="24"/>
              </w:rPr>
              <w:t>Целевой показатель</w:t>
            </w:r>
          </w:p>
        </w:tc>
        <w:tc>
          <w:tcPr>
            <w:tcW w:w="6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4"/>
                <w:szCs w:val="24"/>
              </w:rPr>
            </w:pPr>
            <w:r w:rsidRPr="00B62982">
              <w:rPr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647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4"/>
                <w:szCs w:val="24"/>
              </w:rPr>
            </w:pPr>
            <w:r w:rsidRPr="00B62982">
              <w:rPr>
                <w:color w:val="000000"/>
                <w:sz w:val="24"/>
                <w:szCs w:val="24"/>
              </w:rPr>
              <w:t>Расходы (тыс. руб.)</w:t>
            </w:r>
          </w:p>
        </w:tc>
      </w:tr>
      <w:tr w:rsidR="00B62982" w:rsidRPr="00B62982" w:rsidTr="00B62982">
        <w:trPr>
          <w:trHeight w:val="66"/>
        </w:trPr>
        <w:tc>
          <w:tcPr>
            <w:tcW w:w="6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4"/>
                <w:szCs w:val="24"/>
              </w:rPr>
            </w:pPr>
          </w:p>
        </w:tc>
      </w:tr>
      <w:tr w:rsidR="00B62982" w:rsidRPr="00B62982" w:rsidTr="00B62982">
        <w:trPr>
          <w:trHeight w:val="435"/>
        </w:trPr>
        <w:tc>
          <w:tcPr>
            <w:tcW w:w="6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298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4"/>
                <w:szCs w:val="24"/>
              </w:rPr>
            </w:pPr>
            <w:r w:rsidRPr="00B62982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4"/>
                <w:szCs w:val="24"/>
              </w:rPr>
            </w:pPr>
            <w:r w:rsidRPr="00B62982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4"/>
                <w:szCs w:val="24"/>
              </w:rPr>
            </w:pPr>
            <w:r w:rsidRPr="00B62982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4"/>
                <w:szCs w:val="24"/>
              </w:rPr>
            </w:pPr>
            <w:r w:rsidRPr="00B62982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4"/>
                <w:szCs w:val="24"/>
              </w:rPr>
            </w:pPr>
            <w:r w:rsidRPr="00B62982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B62982" w:rsidRPr="00B62982" w:rsidTr="00B62982">
        <w:trPr>
          <w:trHeight w:val="328"/>
        </w:trPr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2982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298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2982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82" w:rsidRPr="00B62982" w:rsidRDefault="00B62982" w:rsidP="00B629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2982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2982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2982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2982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2982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2982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2982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62982" w:rsidRPr="00B62982" w:rsidTr="00B62982">
        <w:trPr>
          <w:trHeight w:val="502"/>
        </w:trPr>
        <w:tc>
          <w:tcPr>
            <w:tcW w:w="6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 xml:space="preserve">Подпрограмма </w:t>
            </w:r>
          </w:p>
        </w:tc>
        <w:tc>
          <w:tcPr>
            <w:tcW w:w="7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Обеспечение реализации программы, прочие мероприятия в области жилищно-коммунального хозяйства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4402,1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4736,1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5680,2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6377,6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4750,5</w:t>
            </w:r>
          </w:p>
        </w:tc>
      </w:tr>
      <w:tr w:rsidR="00B62982" w:rsidRPr="00B62982" w:rsidTr="00B62982">
        <w:trPr>
          <w:trHeight w:val="585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 xml:space="preserve">собственные доходы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4296,3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4551,6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5619,7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5873,3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4750,5</w:t>
            </w:r>
          </w:p>
        </w:tc>
      </w:tr>
      <w:tr w:rsidR="00B62982" w:rsidRPr="00B62982" w:rsidTr="00B62982">
        <w:trPr>
          <w:trHeight w:val="845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62982" w:rsidRPr="00B62982" w:rsidTr="00B62982">
        <w:trPr>
          <w:trHeight w:val="87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62982" w:rsidRPr="00B62982" w:rsidTr="00B62982">
        <w:trPr>
          <w:trHeight w:val="585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средства поселений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184,5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60,5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504,3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62982" w:rsidRPr="00B62982" w:rsidTr="00B62982">
        <w:trPr>
          <w:trHeight w:val="979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62982" w:rsidRPr="00B62982" w:rsidTr="00B62982">
        <w:trPr>
          <w:trHeight w:val="397"/>
        </w:trPr>
        <w:tc>
          <w:tcPr>
            <w:tcW w:w="6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</w:t>
            </w:r>
          </w:p>
        </w:tc>
        <w:tc>
          <w:tcPr>
            <w:tcW w:w="7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Обеспечение деятельности Управления жилищно-коммунального хозяйства, транспорта и строительства Администрации Вытегорского муниципального района, как ответственного исполнителя программы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4402,1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4736,1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5680,2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6377,6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4750,5</w:t>
            </w:r>
          </w:p>
        </w:tc>
      </w:tr>
      <w:tr w:rsidR="00B62982" w:rsidRPr="00B62982" w:rsidTr="00B62982">
        <w:trPr>
          <w:trHeight w:val="585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 xml:space="preserve">собственные доходы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4296,3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4551,6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5619,7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5873,3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4750,5</w:t>
            </w:r>
          </w:p>
        </w:tc>
      </w:tr>
      <w:tr w:rsidR="00B62982" w:rsidRPr="00B62982" w:rsidTr="00B62982">
        <w:trPr>
          <w:trHeight w:val="87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62982" w:rsidRPr="00B62982" w:rsidTr="00B62982">
        <w:trPr>
          <w:trHeight w:val="453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62982" w:rsidRPr="00B62982" w:rsidTr="00B62982">
        <w:trPr>
          <w:trHeight w:val="646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средства поселений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184,5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60,5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504,3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62982" w:rsidRPr="00B62982" w:rsidTr="00B62982">
        <w:trPr>
          <w:trHeight w:val="998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62982" w:rsidRPr="00B62982" w:rsidTr="00B62982">
        <w:trPr>
          <w:trHeight w:val="389"/>
        </w:trPr>
        <w:tc>
          <w:tcPr>
            <w:tcW w:w="6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7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Мероприятия по строительству, реконструкции, капитальному и текущему ремонту и содержанию систем энергоснабжения, теплоснабжения, водоснабжения и водоотведения населенных пунктов, а также прочих мероприятий в сфере жилищно-коммунального хозяйства района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62982" w:rsidRPr="00B62982" w:rsidTr="00B62982">
        <w:trPr>
          <w:trHeight w:val="585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 xml:space="preserve">собственные доходы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62982" w:rsidRPr="00B62982" w:rsidTr="00B62982">
        <w:trPr>
          <w:trHeight w:val="87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62982" w:rsidRPr="00B62982" w:rsidTr="00B62982">
        <w:trPr>
          <w:trHeight w:val="870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62982" w:rsidRPr="00B62982" w:rsidTr="00B62982">
        <w:trPr>
          <w:trHeight w:val="1152"/>
        </w:trPr>
        <w:tc>
          <w:tcPr>
            <w:tcW w:w="6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82" w:rsidRPr="00B62982" w:rsidRDefault="00B62982" w:rsidP="00B62982">
            <w:pPr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982" w:rsidRPr="00B62982" w:rsidRDefault="00B62982" w:rsidP="00B62982">
            <w:pPr>
              <w:jc w:val="center"/>
              <w:rPr>
                <w:color w:val="000000"/>
                <w:sz w:val="22"/>
                <w:szCs w:val="22"/>
              </w:rPr>
            </w:pPr>
            <w:r w:rsidRPr="00B62982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B62982" w:rsidRDefault="00B62982" w:rsidP="00B62982">
      <w:pPr>
        <w:jc w:val="right"/>
        <w:textAlignment w:val="top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».</w:t>
      </w:r>
    </w:p>
    <w:p w:rsidR="00425574" w:rsidRDefault="00425574" w:rsidP="0038302B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425574" w:rsidRDefault="00425574" w:rsidP="00051804">
      <w:pPr>
        <w:jc w:val="both"/>
        <w:textAlignment w:val="top"/>
        <w:rPr>
          <w:color w:val="000000" w:themeColor="text1"/>
          <w:sz w:val="24"/>
          <w:szCs w:val="24"/>
        </w:rPr>
      </w:pPr>
    </w:p>
    <w:p w:rsidR="00425574" w:rsidRDefault="00425574" w:rsidP="00051804">
      <w:pPr>
        <w:jc w:val="right"/>
        <w:textAlignment w:val="top"/>
        <w:rPr>
          <w:color w:val="000000" w:themeColor="text1"/>
          <w:sz w:val="24"/>
          <w:szCs w:val="24"/>
        </w:rPr>
        <w:sectPr w:rsidR="00425574" w:rsidSect="00E774A6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051804" w:rsidRDefault="00051804" w:rsidP="00425574">
      <w:pPr>
        <w:pStyle w:val="a3"/>
        <w:textAlignment w:val="top"/>
        <w:rPr>
          <w:color w:val="000000" w:themeColor="text1"/>
        </w:rPr>
      </w:pPr>
    </w:p>
    <w:p w:rsidR="00051804" w:rsidRDefault="00051804" w:rsidP="00425574">
      <w:pPr>
        <w:pStyle w:val="a3"/>
        <w:textAlignment w:val="top"/>
        <w:rPr>
          <w:color w:val="000000" w:themeColor="text1"/>
        </w:rPr>
      </w:pPr>
    </w:p>
    <w:p w:rsidR="00051804" w:rsidRDefault="00051804" w:rsidP="00425574">
      <w:pPr>
        <w:pStyle w:val="a3"/>
        <w:textAlignment w:val="top"/>
        <w:rPr>
          <w:color w:val="000000" w:themeColor="text1"/>
        </w:rPr>
      </w:pPr>
    </w:p>
    <w:p w:rsidR="00425574" w:rsidRDefault="00425574" w:rsidP="00294A8E">
      <w:pPr>
        <w:pStyle w:val="a3"/>
        <w:textAlignment w:val="top"/>
        <w:rPr>
          <w:b/>
        </w:rPr>
      </w:pPr>
      <w:r>
        <w:rPr>
          <w:color w:val="000000" w:themeColor="text1"/>
        </w:rPr>
        <w:tab/>
      </w:r>
    </w:p>
    <w:p w:rsidR="00425574" w:rsidRPr="0050273E" w:rsidRDefault="00425574" w:rsidP="00425574">
      <w:pPr>
        <w:pStyle w:val="a3"/>
        <w:tabs>
          <w:tab w:val="left" w:pos="10440"/>
        </w:tabs>
        <w:jc w:val="center"/>
        <w:textAlignment w:val="top"/>
        <w:rPr>
          <w:b/>
        </w:rPr>
      </w:pPr>
    </w:p>
    <w:p w:rsidR="00425574" w:rsidRPr="00425574" w:rsidRDefault="00425574" w:rsidP="00425574">
      <w:pPr>
        <w:jc w:val="both"/>
        <w:textAlignment w:val="top"/>
        <w:rPr>
          <w:color w:val="000000" w:themeColor="text1"/>
        </w:rPr>
      </w:pPr>
    </w:p>
    <w:p w:rsidR="00425574" w:rsidRDefault="00425574" w:rsidP="00425574">
      <w:pPr>
        <w:jc w:val="center"/>
        <w:textAlignment w:val="top"/>
        <w:rPr>
          <w:color w:val="000000" w:themeColor="text1"/>
          <w:sz w:val="24"/>
          <w:szCs w:val="24"/>
        </w:rPr>
      </w:pPr>
    </w:p>
    <w:p w:rsidR="00425574" w:rsidRPr="002515B7" w:rsidRDefault="00425574" w:rsidP="00425574">
      <w:pPr>
        <w:jc w:val="center"/>
        <w:textAlignment w:val="top"/>
        <w:rPr>
          <w:color w:val="000000" w:themeColor="text1"/>
          <w:sz w:val="24"/>
          <w:szCs w:val="24"/>
        </w:rPr>
      </w:pPr>
    </w:p>
    <w:sectPr w:rsidR="00425574" w:rsidRPr="002515B7" w:rsidSect="00425574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795"/>
    <w:multiLevelType w:val="hybridMultilevel"/>
    <w:tmpl w:val="0E8A205C"/>
    <w:lvl w:ilvl="0" w:tplc="68E222B0">
      <w:start w:val="2021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8423BA"/>
    <w:multiLevelType w:val="hybridMultilevel"/>
    <w:tmpl w:val="8A7E9DDA"/>
    <w:lvl w:ilvl="0" w:tplc="F0A0DE4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957E86"/>
    <w:multiLevelType w:val="multilevel"/>
    <w:tmpl w:val="E0ACB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3">
    <w:nsid w:val="112D2C18"/>
    <w:multiLevelType w:val="hybridMultilevel"/>
    <w:tmpl w:val="5D6C5F78"/>
    <w:lvl w:ilvl="0" w:tplc="211CBA94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B651FC"/>
    <w:multiLevelType w:val="hybridMultilevel"/>
    <w:tmpl w:val="F6E2BDF2"/>
    <w:lvl w:ilvl="0" w:tplc="6C5ED9EE">
      <w:start w:val="2023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8261D91"/>
    <w:multiLevelType w:val="hybridMultilevel"/>
    <w:tmpl w:val="A4F8412A"/>
    <w:lvl w:ilvl="0" w:tplc="D804CBD8">
      <w:start w:val="2024"/>
      <w:numFmt w:val="decimal"/>
      <w:lvlText w:val="%1"/>
      <w:lvlJc w:val="left"/>
      <w:pPr>
        <w:ind w:left="159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C616332"/>
    <w:multiLevelType w:val="hybridMultilevel"/>
    <w:tmpl w:val="66BCB236"/>
    <w:lvl w:ilvl="0" w:tplc="8A820F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451158"/>
    <w:multiLevelType w:val="hybridMultilevel"/>
    <w:tmpl w:val="149E6EFE"/>
    <w:lvl w:ilvl="0" w:tplc="4F7A7662">
      <w:start w:val="2023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D0191A"/>
    <w:multiLevelType w:val="hybridMultilevel"/>
    <w:tmpl w:val="B300B196"/>
    <w:lvl w:ilvl="0" w:tplc="49D84D7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55DC4"/>
    <w:multiLevelType w:val="hybridMultilevel"/>
    <w:tmpl w:val="DE5C0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658B9"/>
    <w:multiLevelType w:val="hybridMultilevel"/>
    <w:tmpl w:val="8A7E9DDA"/>
    <w:lvl w:ilvl="0" w:tplc="F0A0DE4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ED4788"/>
    <w:multiLevelType w:val="hybridMultilevel"/>
    <w:tmpl w:val="65AE60FE"/>
    <w:lvl w:ilvl="0" w:tplc="C8D2A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11347FD"/>
    <w:multiLevelType w:val="hybridMultilevel"/>
    <w:tmpl w:val="23C8F9DC"/>
    <w:lvl w:ilvl="0" w:tplc="D396E252">
      <w:start w:val="2021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ED87DB0"/>
    <w:multiLevelType w:val="hybridMultilevel"/>
    <w:tmpl w:val="BA3C4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DA4EAB"/>
    <w:multiLevelType w:val="hybridMultilevel"/>
    <w:tmpl w:val="21FE98C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05B24"/>
    <w:multiLevelType w:val="hybridMultilevel"/>
    <w:tmpl w:val="C466390C"/>
    <w:lvl w:ilvl="0" w:tplc="B6985770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7" w:hanging="360"/>
      </w:pPr>
    </w:lvl>
    <w:lvl w:ilvl="2" w:tplc="0419001B" w:tentative="1">
      <w:start w:val="1"/>
      <w:numFmt w:val="lowerRoman"/>
      <w:lvlText w:val="%3."/>
      <w:lvlJc w:val="right"/>
      <w:pPr>
        <w:ind w:left="3177" w:hanging="180"/>
      </w:pPr>
    </w:lvl>
    <w:lvl w:ilvl="3" w:tplc="0419000F" w:tentative="1">
      <w:start w:val="1"/>
      <w:numFmt w:val="decimal"/>
      <w:lvlText w:val="%4."/>
      <w:lvlJc w:val="left"/>
      <w:pPr>
        <w:ind w:left="3897" w:hanging="360"/>
      </w:pPr>
    </w:lvl>
    <w:lvl w:ilvl="4" w:tplc="04190019" w:tentative="1">
      <w:start w:val="1"/>
      <w:numFmt w:val="lowerLetter"/>
      <w:lvlText w:val="%5."/>
      <w:lvlJc w:val="left"/>
      <w:pPr>
        <w:ind w:left="4617" w:hanging="360"/>
      </w:pPr>
    </w:lvl>
    <w:lvl w:ilvl="5" w:tplc="0419001B" w:tentative="1">
      <w:start w:val="1"/>
      <w:numFmt w:val="lowerRoman"/>
      <w:lvlText w:val="%6."/>
      <w:lvlJc w:val="right"/>
      <w:pPr>
        <w:ind w:left="5337" w:hanging="180"/>
      </w:pPr>
    </w:lvl>
    <w:lvl w:ilvl="6" w:tplc="0419000F" w:tentative="1">
      <w:start w:val="1"/>
      <w:numFmt w:val="decimal"/>
      <w:lvlText w:val="%7."/>
      <w:lvlJc w:val="left"/>
      <w:pPr>
        <w:ind w:left="6057" w:hanging="360"/>
      </w:pPr>
    </w:lvl>
    <w:lvl w:ilvl="7" w:tplc="04190019" w:tentative="1">
      <w:start w:val="1"/>
      <w:numFmt w:val="lowerLetter"/>
      <w:lvlText w:val="%8."/>
      <w:lvlJc w:val="left"/>
      <w:pPr>
        <w:ind w:left="6777" w:hanging="360"/>
      </w:pPr>
    </w:lvl>
    <w:lvl w:ilvl="8" w:tplc="0419001B" w:tentative="1">
      <w:start w:val="1"/>
      <w:numFmt w:val="lowerRoman"/>
      <w:lvlText w:val="%9."/>
      <w:lvlJc w:val="right"/>
      <w:pPr>
        <w:ind w:left="7497" w:hanging="180"/>
      </w:pPr>
    </w:lvl>
  </w:abstractNum>
  <w:abstractNum w:abstractNumId="16">
    <w:nsid w:val="584767F8"/>
    <w:multiLevelType w:val="hybridMultilevel"/>
    <w:tmpl w:val="93023B78"/>
    <w:lvl w:ilvl="0" w:tplc="DCB222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9AE2B6B"/>
    <w:multiLevelType w:val="hybridMultilevel"/>
    <w:tmpl w:val="F01AB416"/>
    <w:lvl w:ilvl="0" w:tplc="1144B00A">
      <w:start w:val="2023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BE704F4"/>
    <w:multiLevelType w:val="hybridMultilevel"/>
    <w:tmpl w:val="DC16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5E5A9E"/>
    <w:multiLevelType w:val="hybridMultilevel"/>
    <w:tmpl w:val="8A7E9DDA"/>
    <w:lvl w:ilvl="0" w:tplc="F0A0DE4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0E7413A"/>
    <w:multiLevelType w:val="hybridMultilevel"/>
    <w:tmpl w:val="D722F34A"/>
    <w:lvl w:ilvl="0" w:tplc="518E0908">
      <w:start w:val="3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1">
    <w:nsid w:val="61DE4F6E"/>
    <w:multiLevelType w:val="hybridMultilevel"/>
    <w:tmpl w:val="FFE82A2A"/>
    <w:lvl w:ilvl="0" w:tplc="DF5ED38A">
      <w:start w:val="2022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3A21BB6"/>
    <w:multiLevelType w:val="hybridMultilevel"/>
    <w:tmpl w:val="21A07818"/>
    <w:lvl w:ilvl="0" w:tplc="09BE17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A354789"/>
    <w:multiLevelType w:val="hybridMultilevel"/>
    <w:tmpl w:val="67A45D44"/>
    <w:lvl w:ilvl="0" w:tplc="596E2C5E">
      <w:start w:val="2023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855E15"/>
    <w:multiLevelType w:val="hybridMultilevel"/>
    <w:tmpl w:val="8A7E9DDA"/>
    <w:lvl w:ilvl="0" w:tplc="F0A0DE4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A47F84"/>
    <w:multiLevelType w:val="hybridMultilevel"/>
    <w:tmpl w:val="8A7E9DDA"/>
    <w:lvl w:ilvl="0" w:tplc="F0A0DE4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6376A1E"/>
    <w:multiLevelType w:val="hybridMultilevel"/>
    <w:tmpl w:val="C922BDB6"/>
    <w:lvl w:ilvl="0" w:tplc="9C889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C7A65"/>
    <w:multiLevelType w:val="multilevel"/>
    <w:tmpl w:val="C466390C"/>
    <w:lvl w:ilvl="0">
      <w:start w:val="1"/>
      <w:numFmt w:val="decimal"/>
      <w:lvlText w:val="%1)"/>
      <w:lvlJc w:val="left"/>
      <w:pPr>
        <w:ind w:left="1782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57" w:hanging="360"/>
      </w:pPr>
    </w:lvl>
    <w:lvl w:ilvl="2">
      <w:start w:val="1"/>
      <w:numFmt w:val="lowerRoman"/>
      <w:lvlText w:val="%3."/>
      <w:lvlJc w:val="right"/>
      <w:pPr>
        <w:ind w:left="3177" w:hanging="180"/>
      </w:pPr>
    </w:lvl>
    <w:lvl w:ilvl="3">
      <w:start w:val="1"/>
      <w:numFmt w:val="decimal"/>
      <w:lvlText w:val="%4."/>
      <w:lvlJc w:val="left"/>
      <w:pPr>
        <w:ind w:left="3897" w:hanging="360"/>
      </w:pPr>
    </w:lvl>
    <w:lvl w:ilvl="4">
      <w:start w:val="1"/>
      <w:numFmt w:val="lowerLetter"/>
      <w:lvlText w:val="%5."/>
      <w:lvlJc w:val="left"/>
      <w:pPr>
        <w:ind w:left="4617" w:hanging="360"/>
      </w:pPr>
    </w:lvl>
    <w:lvl w:ilvl="5">
      <w:start w:val="1"/>
      <w:numFmt w:val="lowerRoman"/>
      <w:lvlText w:val="%6."/>
      <w:lvlJc w:val="right"/>
      <w:pPr>
        <w:ind w:left="5337" w:hanging="180"/>
      </w:pPr>
    </w:lvl>
    <w:lvl w:ilvl="6">
      <w:start w:val="1"/>
      <w:numFmt w:val="decimal"/>
      <w:lvlText w:val="%7."/>
      <w:lvlJc w:val="left"/>
      <w:pPr>
        <w:ind w:left="6057" w:hanging="360"/>
      </w:pPr>
    </w:lvl>
    <w:lvl w:ilvl="7">
      <w:start w:val="1"/>
      <w:numFmt w:val="lowerLetter"/>
      <w:lvlText w:val="%8."/>
      <w:lvlJc w:val="left"/>
      <w:pPr>
        <w:ind w:left="6777" w:hanging="360"/>
      </w:pPr>
    </w:lvl>
    <w:lvl w:ilvl="8">
      <w:start w:val="1"/>
      <w:numFmt w:val="lowerRoman"/>
      <w:lvlText w:val="%9."/>
      <w:lvlJc w:val="right"/>
      <w:pPr>
        <w:ind w:left="7497" w:hanging="180"/>
      </w:pPr>
    </w:lvl>
  </w:abstractNum>
  <w:abstractNum w:abstractNumId="28">
    <w:nsid w:val="7A6E1D2C"/>
    <w:multiLevelType w:val="hybridMultilevel"/>
    <w:tmpl w:val="E0E67CEA"/>
    <w:lvl w:ilvl="0" w:tplc="E0EE913A">
      <w:start w:val="1"/>
      <w:numFmt w:val="decimal"/>
      <w:lvlText w:val="%1)"/>
      <w:lvlJc w:val="left"/>
      <w:pPr>
        <w:ind w:left="137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ECC3DEC"/>
    <w:multiLevelType w:val="hybridMultilevel"/>
    <w:tmpl w:val="F0BE28DE"/>
    <w:lvl w:ilvl="0" w:tplc="FA262E62">
      <w:start w:val="2024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6"/>
  </w:num>
  <w:num w:numId="3">
    <w:abstractNumId w:val="13"/>
  </w:num>
  <w:num w:numId="4">
    <w:abstractNumId w:val="5"/>
  </w:num>
  <w:num w:numId="5">
    <w:abstractNumId w:val="19"/>
  </w:num>
  <w:num w:numId="6">
    <w:abstractNumId w:val="14"/>
  </w:num>
  <w:num w:numId="7">
    <w:abstractNumId w:val="26"/>
  </w:num>
  <w:num w:numId="8">
    <w:abstractNumId w:val="25"/>
  </w:num>
  <w:num w:numId="9">
    <w:abstractNumId w:val="10"/>
  </w:num>
  <w:num w:numId="10">
    <w:abstractNumId w:val="24"/>
  </w:num>
  <w:num w:numId="11">
    <w:abstractNumId w:val="1"/>
  </w:num>
  <w:num w:numId="12">
    <w:abstractNumId w:val="4"/>
  </w:num>
  <w:num w:numId="13">
    <w:abstractNumId w:val="18"/>
  </w:num>
  <w:num w:numId="14">
    <w:abstractNumId w:val="29"/>
  </w:num>
  <w:num w:numId="15">
    <w:abstractNumId w:val="11"/>
  </w:num>
  <w:num w:numId="16">
    <w:abstractNumId w:val="22"/>
  </w:num>
  <w:num w:numId="17">
    <w:abstractNumId w:val="28"/>
  </w:num>
  <w:num w:numId="18">
    <w:abstractNumId w:val="15"/>
  </w:num>
  <w:num w:numId="19">
    <w:abstractNumId w:val="2"/>
  </w:num>
  <w:num w:numId="20">
    <w:abstractNumId w:val="20"/>
  </w:num>
  <w:num w:numId="21">
    <w:abstractNumId w:val="7"/>
  </w:num>
  <w:num w:numId="22">
    <w:abstractNumId w:val="23"/>
  </w:num>
  <w:num w:numId="23">
    <w:abstractNumId w:val="17"/>
  </w:num>
  <w:num w:numId="24">
    <w:abstractNumId w:val="21"/>
  </w:num>
  <w:num w:numId="25">
    <w:abstractNumId w:val="12"/>
  </w:num>
  <w:num w:numId="26">
    <w:abstractNumId w:val="0"/>
  </w:num>
  <w:num w:numId="27">
    <w:abstractNumId w:val="27"/>
  </w:num>
  <w:num w:numId="28">
    <w:abstractNumId w:val="8"/>
  </w:num>
  <w:num w:numId="29">
    <w:abstractNumId w:val="9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475FE"/>
    <w:rsid w:val="0001471F"/>
    <w:rsid w:val="00016F3D"/>
    <w:rsid w:val="00022700"/>
    <w:rsid w:val="00023351"/>
    <w:rsid w:val="000329B3"/>
    <w:rsid w:val="00044DC5"/>
    <w:rsid w:val="00046113"/>
    <w:rsid w:val="0004767F"/>
    <w:rsid w:val="00051804"/>
    <w:rsid w:val="00063AD1"/>
    <w:rsid w:val="00075867"/>
    <w:rsid w:val="00076443"/>
    <w:rsid w:val="00087AD2"/>
    <w:rsid w:val="00094592"/>
    <w:rsid w:val="000A053D"/>
    <w:rsid w:val="000B39E6"/>
    <w:rsid w:val="000B68F6"/>
    <w:rsid w:val="000D7981"/>
    <w:rsid w:val="000F2EC5"/>
    <w:rsid w:val="00117061"/>
    <w:rsid w:val="001207EF"/>
    <w:rsid w:val="00132207"/>
    <w:rsid w:val="00143DA7"/>
    <w:rsid w:val="00157924"/>
    <w:rsid w:val="00161D75"/>
    <w:rsid w:val="00171E06"/>
    <w:rsid w:val="00172523"/>
    <w:rsid w:val="0017525C"/>
    <w:rsid w:val="0018022C"/>
    <w:rsid w:val="0018520D"/>
    <w:rsid w:val="00185E84"/>
    <w:rsid w:val="00192BF1"/>
    <w:rsid w:val="001A1F72"/>
    <w:rsid w:val="001A5CC5"/>
    <w:rsid w:val="001B1692"/>
    <w:rsid w:val="001B174C"/>
    <w:rsid w:val="001C44B2"/>
    <w:rsid w:val="001D0653"/>
    <w:rsid w:val="001D3BD4"/>
    <w:rsid w:val="001D4590"/>
    <w:rsid w:val="001D6F87"/>
    <w:rsid w:val="001E2D50"/>
    <w:rsid w:val="00211512"/>
    <w:rsid w:val="0021361D"/>
    <w:rsid w:val="00267692"/>
    <w:rsid w:val="00280AF1"/>
    <w:rsid w:val="00294A8E"/>
    <w:rsid w:val="002A3CA6"/>
    <w:rsid w:val="002A4452"/>
    <w:rsid w:val="002B230F"/>
    <w:rsid w:val="002D3FFC"/>
    <w:rsid w:val="002D6D9B"/>
    <w:rsid w:val="002E56E9"/>
    <w:rsid w:val="0031714B"/>
    <w:rsid w:val="003244A7"/>
    <w:rsid w:val="00330775"/>
    <w:rsid w:val="00334001"/>
    <w:rsid w:val="00340FCD"/>
    <w:rsid w:val="00344B4D"/>
    <w:rsid w:val="00362805"/>
    <w:rsid w:val="0036440F"/>
    <w:rsid w:val="00365971"/>
    <w:rsid w:val="00370D9D"/>
    <w:rsid w:val="00372D39"/>
    <w:rsid w:val="0038302B"/>
    <w:rsid w:val="00387817"/>
    <w:rsid w:val="003940A1"/>
    <w:rsid w:val="003A709E"/>
    <w:rsid w:val="003B20E8"/>
    <w:rsid w:val="003B324E"/>
    <w:rsid w:val="003B3BE4"/>
    <w:rsid w:val="003C7084"/>
    <w:rsid w:val="00423750"/>
    <w:rsid w:val="00425574"/>
    <w:rsid w:val="00433BE7"/>
    <w:rsid w:val="00440F80"/>
    <w:rsid w:val="00445692"/>
    <w:rsid w:val="00446818"/>
    <w:rsid w:val="00450FD9"/>
    <w:rsid w:val="00457B32"/>
    <w:rsid w:val="00466D66"/>
    <w:rsid w:val="0048243C"/>
    <w:rsid w:val="00482C2D"/>
    <w:rsid w:val="00490A30"/>
    <w:rsid w:val="00492D59"/>
    <w:rsid w:val="004A4AAD"/>
    <w:rsid w:val="004C1C5C"/>
    <w:rsid w:val="004C360D"/>
    <w:rsid w:val="004D2912"/>
    <w:rsid w:val="004D65F8"/>
    <w:rsid w:val="004E5BB4"/>
    <w:rsid w:val="004F0B84"/>
    <w:rsid w:val="005001D7"/>
    <w:rsid w:val="00521350"/>
    <w:rsid w:val="00537DC6"/>
    <w:rsid w:val="00537E41"/>
    <w:rsid w:val="0055119F"/>
    <w:rsid w:val="005579EC"/>
    <w:rsid w:val="005719DB"/>
    <w:rsid w:val="00571E27"/>
    <w:rsid w:val="00577CF9"/>
    <w:rsid w:val="00581D4A"/>
    <w:rsid w:val="00587B49"/>
    <w:rsid w:val="00593E05"/>
    <w:rsid w:val="005A4192"/>
    <w:rsid w:val="005A59AD"/>
    <w:rsid w:val="005A6D77"/>
    <w:rsid w:val="005B5581"/>
    <w:rsid w:val="005B6854"/>
    <w:rsid w:val="005B7547"/>
    <w:rsid w:val="005C3DEC"/>
    <w:rsid w:val="005C66A6"/>
    <w:rsid w:val="005D21DC"/>
    <w:rsid w:val="005D6F0C"/>
    <w:rsid w:val="005F33E0"/>
    <w:rsid w:val="005F74E0"/>
    <w:rsid w:val="006054DE"/>
    <w:rsid w:val="00607D40"/>
    <w:rsid w:val="006175FD"/>
    <w:rsid w:val="006249D7"/>
    <w:rsid w:val="00632FAE"/>
    <w:rsid w:val="0063526A"/>
    <w:rsid w:val="0063738D"/>
    <w:rsid w:val="00643CEC"/>
    <w:rsid w:val="0065072D"/>
    <w:rsid w:val="0065153E"/>
    <w:rsid w:val="00657F74"/>
    <w:rsid w:val="00660953"/>
    <w:rsid w:val="00665CEF"/>
    <w:rsid w:val="00666372"/>
    <w:rsid w:val="00671BBE"/>
    <w:rsid w:val="0068098F"/>
    <w:rsid w:val="0068213B"/>
    <w:rsid w:val="00684160"/>
    <w:rsid w:val="006A3D5C"/>
    <w:rsid w:val="006A66BE"/>
    <w:rsid w:val="006A76B7"/>
    <w:rsid w:val="006B3644"/>
    <w:rsid w:val="006B5C36"/>
    <w:rsid w:val="006C2F9D"/>
    <w:rsid w:val="006C6550"/>
    <w:rsid w:val="006D0281"/>
    <w:rsid w:val="006E5607"/>
    <w:rsid w:val="006F7B7C"/>
    <w:rsid w:val="0070305C"/>
    <w:rsid w:val="007053EE"/>
    <w:rsid w:val="00713755"/>
    <w:rsid w:val="00745450"/>
    <w:rsid w:val="00763242"/>
    <w:rsid w:val="007752F3"/>
    <w:rsid w:val="00783305"/>
    <w:rsid w:val="0079582B"/>
    <w:rsid w:val="007A5ECC"/>
    <w:rsid w:val="007A5F8E"/>
    <w:rsid w:val="007A62AE"/>
    <w:rsid w:val="007B6953"/>
    <w:rsid w:val="007C3BA0"/>
    <w:rsid w:val="007D4509"/>
    <w:rsid w:val="007E6C14"/>
    <w:rsid w:val="007F07C0"/>
    <w:rsid w:val="007F28DD"/>
    <w:rsid w:val="007F73B5"/>
    <w:rsid w:val="008017A9"/>
    <w:rsid w:val="0080517E"/>
    <w:rsid w:val="0081116A"/>
    <w:rsid w:val="00811194"/>
    <w:rsid w:val="00817A80"/>
    <w:rsid w:val="00840E28"/>
    <w:rsid w:val="00841B41"/>
    <w:rsid w:val="00855781"/>
    <w:rsid w:val="008639A3"/>
    <w:rsid w:val="00876895"/>
    <w:rsid w:val="008815EA"/>
    <w:rsid w:val="00883D50"/>
    <w:rsid w:val="00895056"/>
    <w:rsid w:val="00897A50"/>
    <w:rsid w:val="008A696E"/>
    <w:rsid w:val="008A6BA4"/>
    <w:rsid w:val="008B7A9E"/>
    <w:rsid w:val="008C2BA5"/>
    <w:rsid w:val="008C3D18"/>
    <w:rsid w:val="008C40A2"/>
    <w:rsid w:val="008C4399"/>
    <w:rsid w:val="008C5AAE"/>
    <w:rsid w:val="008F0537"/>
    <w:rsid w:val="008F0CA6"/>
    <w:rsid w:val="008F45B7"/>
    <w:rsid w:val="00904D58"/>
    <w:rsid w:val="009068F3"/>
    <w:rsid w:val="00920D0E"/>
    <w:rsid w:val="009214DC"/>
    <w:rsid w:val="00926DFB"/>
    <w:rsid w:val="0093347A"/>
    <w:rsid w:val="00963551"/>
    <w:rsid w:val="00997F78"/>
    <w:rsid w:val="009A3439"/>
    <w:rsid w:val="009B4D6E"/>
    <w:rsid w:val="009B6DB8"/>
    <w:rsid w:val="009D3D6D"/>
    <w:rsid w:val="009D40AD"/>
    <w:rsid w:val="009E607B"/>
    <w:rsid w:val="009F1EE6"/>
    <w:rsid w:val="00A2243F"/>
    <w:rsid w:val="00A2646F"/>
    <w:rsid w:val="00A277D8"/>
    <w:rsid w:val="00A41549"/>
    <w:rsid w:val="00A42606"/>
    <w:rsid w:val="00A54B5C"/>
    <w:rsid w:val="00A720F5"/>
    <w:rsid w:val="00A7299D"/>
    <w:rsid w:val="00A738B4"/>
    <w:rsid w:val="00A82C87"/>
    <w:rsid w:val="00A866BA"/>
    <w:rsid w:val="00A87A03"/>
    <w:rsid w:val="00A90F5D"/>
    <w:rsid w:val="00AA1908"/>
    <w:rsid w:val="00AB3462"/>
    <w:rsid w:val="00AB5A26"/>
    <w:rsid w:val="00AB71C4"/>
    <w:rsid w:val="00AD306B"/>
    <w:rsid w:val="00AD5EB2"/>
    <w:rsid w:val="00AE0AB9"/>
    <w:rsid w:val="00AE5E38"/>
    <w:rsid w:val="00AE6C2E"/>
    <w:rsid w:val="00AF72C4"/>
    <w:rsid w:val="00B03914"/>
    <w:rsid w:val="00B04495"/>
    <w:rsid w:val="00B05ABA"/>
    <w:rsid w:val="00B07D50"/>
    <w:rsid w:val="00B23E03"/>
    <w:rsid w:val="00B242CF"/>
    <w:rsid w:val="00B36511"/>
    <w:rsid w:val="00B54621"/>
    <w:rsid w:val="00B62982"/>
    <w:rsid w:val="00B65722"/>
    <w:rsid w:val="00B65D95"/>
    <w:rsid w:val="00B70DF9"/>
    <w:rsid w:val="00B80CC6"/>
    <w:rsid w:val="00B81567"/>
    <w:rsid w:val="00B95B92"/>
    <w:rsid w:val="00BA71DC"/>
    <w:rsid w:val="00BB3DD2"/>
    <w:rsid w:val="00BC4E2A"/>
    <w:rsid w:val="00BC5E4F"/>
    <w:rsid w:val="00BE5111"/>
    <w:rsid w:val="00BE77F6"/>
    <w:rsid w:val="00C04D5F"/>
    <w:rsid w:val="00C05E2D"/>
    <w:rsid w:val="00C111C5"/>
    <w:rsid w:val="00C1329A"/>
    <w:rsid w:val="00C3181F"/>
    <w:rsid w:val="00C327CE"/>
    <w:rsid w:val="00C356C7"/>
    <w:rsid w:val="00C42B3E"/>
    <w:rsid w:val="00C54F4B"/>
    <w:rsid w:val="00C5634F"/>
    <w:rsid w:val="00C5729D"/>
    <w:rsid w:val="00C60B46"/>
    <w:rsid w:val="00C67597"/>
    <w:rsid w:val="00C736C4"/>
    <w:rsid w:val="00C7528B"/>
    <w:rsid w:val="00C7798D"/>
    <w:rsid w:val="00C82375"/>
    <w:rsid w:val="00C826A3"/>
    <w:rsid w:val="00C850AD"/>
    <w:rsid w:val="00C85768"/>
    <w:rsid w:val="00C878BF"/>
    <w:rsid w:val="00C87CD1"/>
    <w:rsid w:val="00C95829"/>
    <w:rsid w:val="00C97796"/>
    <w:rsid w:val="00CA767C"/>
    <w:rsid w:val="00CB65CE"/>
    <w:rsid w:val="00CC0DB4"/>
    <w:rsid w:val="00CC62BE"/>
    <w:rsid w:val="00CE0FA6"/>
    <w:rsid w:val="00CE278F"/>
    <w:rsid w:val="00CE311B"/>
    <w:rsid w:val="00D06636"/>
    <w:rsid w:val="00D15F03"/>
    <w:rsid w:val="00D26095"/>
    <w:rsid w:val="00D263E6"/>
    <w:rsid w:val="00D37EEF"/>
    <w:rsid w:val="00D43C30"/>
    <w:rsid w:val="00D452C1"/>
    <w:rsid w:val="00D533CF"/>
    <w:rsid w:val="00D57FBD"/>
    <w:rsid w:val="00D7200A"/>
    <w:rsid w:val="00D72746"/>
    <w:rsid w:val="00D86935"/>
    <w:rsid w:val="00D945D6"/>
    <w:rsid w:val="00D96211"/>
    <w:rsid w:val="00DA2150"/>
    <w:rsid w:val="00DA30E5"/>
    <w:rsid w:val="00DA67EB"/>
    <w:rsid w:val="00DA6FC5"/>
    <w:rsid w:val="00DA7313"/>
    <w:rsid w:val="00DB5430"/>
    <w:rsid w:val="00DD183A"/>
    <w:rsid w:val="00DD5453"/>
    <w:rsid w:val="00DE408E"/>
    <w:rsid w:val="00DF63B3"/>
    <w:rsid w:val="00E20889"/>
    <w:rsid w:val="00E35940"/>
    <w:rsid w:val="00E36992"/>
    <w:rsid w:val="00E475FE"/>
    <w:rsid w:val="00E512DC"/>
    <w:rsid w:val="00E576C9"/>
    <w:rsid w:val="00E7332A"/>
    <w:rsid w:val="00E7599D"/>
    <w:rsid w:val="00E774A6"/>
    <w:rsid w:val="00E815E1"/>
    <w:rsid w:val="00E964E8"/>
    <w:rsid w:val="00EA35FB"/>
    <w:rsid w:val="00EA4C7B"/>
    <w:rsid w:val="00EB3D47"/>
    <w:rsid w:val="00EC46ED"/>
    <w:rsid w:val="00EE1882"/>
    <w:rsid w:val="00F002B6"/>
    <w:rsid w:val="00F00885"/>
    <w:rsid w:val="00F01D60"/>
    <w:rsid w:val="00F07266"/>
    <w:rsid w:val="00F07C79"/>
    <w:rsid w:val="00F2088B"/>
    <w:rsid w:val="00F423BB"/>
    <w:rsid w:val="00F46E9A"/>
    <w:rsid w:val="00F557F3"/>
    <w:rsid w:val="00F558E7"/>
    <w:rsid w:val="00F62E1C"/>
    <w:rsid w:val="00F73C77"/>
    <w:rsid w:val="00F84564"/>
    <w:rsid w:val="00F94A18"/>
    <w:rsid w:val="00F95CB6"/>
    <w:rsid w:val="00F96A9C"/>
    <w:rsid w:val="00FB1879"/>
    <w:rsid w:val="00FB52E9"/>
    <w:rsid w:val="00FC0E56"/>
    <w:rsid w:val="00FC410D"/>
    <w:rsid w:val="00FD02F0"/>
    <w:rsid w:val="00FF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75F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475F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E47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pt0pt">
    <w:name w:val="Основной текст + 8 pt;Интервал 0 pt"/>
    <w:basedOn w:val="a0"/>
    <w:rsid w:val="00E475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fontstyle01">
    <w:name w:val="fontstyle01"/>
    <w:basedOn w:val="a0"/>
    <w:rsid w:val="00E475FE"/>
    <w:rPr>
      <w:rFonts w:ascii="TimesNewRomanPSMT" w:hAnsi="TimesNewRomanPSMT" w:hint="default"/>
      <w:b w:val="0"/>
      <w:bCs w:val="0"/>
      <w:i w:val="0"/>
      <w:iCs w:val="0"/>
      <w:color w:val="000000"/>
      <w:sz w:val="12"/>
      <w:szCs w:val="12"/>
    </w:rPr>
  </w:style>
  <w:style w:type="paragraph" w:customStyle="1" w:styleId="ConsPlusNormal">
    <w:name w:val="ConsPlusNormal"/>
    <w:rsid w:val="005A59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39FD2-6C27-4D3B-92EA-A0F114BD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23</Pages>
  <Words>3989</Words>
  <Characters>22741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2024-11-13T07:57:00Z</cp:lastPrinted>
  <dcterms:created xsi:type="dcterms:W3CDTF">2023-06-19T11:50:00Z</dcterms:created>
  <dcterms:modified xsi:type="dcterms:W3CDTF">2024-11-19T10:28:00Z</dcterms:modified>
</cp:coreProperties>
</file>