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ВЫТЕГОРСКОГО МУНИЦИПАЛЬНОГО РАЙОНА</w:t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1787</w:t>
      </w:r>
      <w:r>
        <w:rPr>
          <w:rFonts w:ascii="Times New Roman" w:hAnsi="Times New Roman"/>
          <w:sz w:val="28"/>
          <w:szCs w:val="28"/>
        </w:rPr>
      </w:r>
    </w:p>
    <w:p>
      <w:pPr>
        <w:ind w:left="1416" w:firstLine="708"/>
        <w:rPr>
          <w:sz w:val="28"/>
          <w:szCs w:val="28"/>
        </w:rPr>
      </w:pPr>
      <w:r>
        <w:t xml:space="preserve">г. Вытегра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Вытегорского муници-пального района от 04.10.2023 № 1306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Представительного Собрания Вытегорского муниципального района от 27 сентября 2023 года № 669 «О мерах социальной поддержки в виде предоставления единовременной денежной выплаты» (с последующими изменениями) </w:t>
      </w:r>
      <w:r>
        <w:rPr>
          <w:b/>
          <w:bCs/>
          <w:sz w:val="28"/>
          <w:szCs w:val="28"/>
        </w:rPr>
        <w:t xml:space="preserve">ПОСТАНОВЛЯЮ:</w:t>
      </w:r>
      <w:r>
        <w:rPr>
          <w:sz w:val="28"/>
          <w:szCs w:val="28"/>
        </w:rPr>
      </w:r>
    </w:p>
    <w:p>
      <w:pPr>
        <w:pStyle w:val="849"/>
        <w:ind w:firstLine="709"/>
        <w:jc w:val="both"/>
        <w:spacing w:after="0"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numPr>
          <w:ilvl w:val="0"/>
          <w:numId w:val="1"/>
        </w:numPr>
        <w:ind w:firstLine="709"/>
        <w:spacing w:before="0" w:after="0" w:line="240" w:lineRule="auto"/>
        <w:shd w:val="clear" w:color="auto" w:fill="auto"/>
        <w:tabs>
          <w:tab w:val="left" w:pos="8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Администрации Вытегорского муниципального района от 04 октября 2023 года № 1306 «Об утверждении Порядка и условий предоставления меры социальной поддержки в виде единовременной денежной выплаты»: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ind w:left="709"/>
        <w:spacing w:before="0" w:after="0" w:line="240" w:lineRule="auto"/>
        <w:shd w:val="clear" w:color="auto" w:fill="auto"/>
        <w:tabs>
          <w:tab w:val="left" w:pos="8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ind w:firstLine="709"/>
        <w:spacing w:before="0" w:after="0" w:line="240" w:lineRule="auto"/>
        <w:shd w:val="clear" w:color="auto" w:fill="auto"/>
        <w:tabs>
          <w:tab w:val="left" w:pos="8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 условия предоставления меры социальной поддержки в виде предоставления единовременной денежной выплаты в размере 305,0 тысяч рублей в 2023 году для граждан Российской Федерации, поставленных на воинский учет в Военном комисс</w:t>
      </w:r>
      <w:r>
        <w:rPr>
          <w:rFonts w:ascii="Times New Roman" w:hAnsi="Times New Roman" w:cs="Times New Roman"/>
          <w:sz w:val="28"/>
          <w:szCs w:val="28"/>
        </w:rPr>
        <w:t xml:space="preserve">ариате Вытегорского муниципального района,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добровольном порядке заключивших с 1 октября 2023 года контракт о прохождении военной службы в Вооруженных Силах Российской Федерации в условиях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.»;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ind w:firstLine="709"/>
        <w:spacing w:before="0" w:after="0" w:line="240" w:lineRule="auto"/>
        <w:shd w:val="clear" w:color="auto" w:fill="auto"/>
        <w:tabs>
          <w:tab w:val="left" w:pos="8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2 подпункта 2.1 пункта 2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ind w:firstLine="709"/>
        <w:spacing w:before="0" w:after="0" w:line="240" w:lineRule="auto"/>
        <w:shd w:val="clear" w:color="auto" w:fill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заявлений о предоставлении единовременной денежной выплаты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на воинский учет в Военном комиссариате Вытегорского муниципального района,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добровольном порядке заключивших с 1 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тября 2023 года контракт о прохождении военной службы в Вооруженных Силах Российской Федерации в условиях Специальной военной операции;»;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ind w:firstLine="709"/>
        <w:spacing w:before="0" w:after="0" w:line="240" w:lineRule="auto"/>
        <w:shd w:val="clear" w:color="auto" w:fill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подпункт 2.1 пункта 2 дополнить абзацем следующего содержания: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ind w:firstLine="709"/>
        <w:spacing w:before="0" w:after="0" w:line="240" w:lineRule="auto"/>
        <w:shd w:val="clear" w:color="auto" w:fill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постановку на воинский </w:t>
      </w:r>
      <w:r>
        <w:rPr>
          <w:rFonts w:ascii="Times New Roman" w:hAnsi="Times New Roman" w:cs="Times New Roman"/>
          <w:sz w:val="28"/>
          <w:szCs w:val="28"/>
        </w:rPr>
        <w:t xml:space="preserve">учет в Военном комиссариате Вытегорского муниципального района.»;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ind w:firstLine="709"/>
        <w:spacing w:before="0" w:after="0" w:line="240" w:lineRule="auto"/>
        <w:shd w:val="clear" w:color="auto" w:fill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в Порядок и условия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меры социальной поддержки в виде предоставления единовременной денежной выплаты в размере 305,0 </w:t>
      </w:r>
      <w:r>
        <w:rPr>
          <w:rFonts w:ascii="Times New Roman" w:hAnsi="Times New Roman" w:cs="Times New Roman"/>
          <w:sz w:val="28"/>
          <w:szCs w:val="28"/>
        </w:rPr>
        <w:t xml:space="preserve">тысяч рублей в 2023 году для граждан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имеющих место жительства (место пребывания) на территории Вытегорского муниципального района,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добровольном порядке заключивших с 1 октября 2023 года контракт о прохождении военной службы в Вооруженных Силах Российской Федерации в условиях Специальной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военной операции (далее – Порядок), утвержденный настоящим постановлением внести следующие изменения: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ind w:firstLine="709"/>
        <w:spacing w:before="0" w:after="0" w:line="240" w:lineRule="auto"/>
        <w:shd w:val="clear" w:color="auto" w:fill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название Порядка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ind w:firstLine="709"/>
        <w:spacing w:before="0" w:after="0" w:line="240" w:lineRule="auto"/>
        <w:shd w:val="clear" w:color="auto" w:fill="auto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меры социальной поддержки в виде предоставления единовременной денежн</w:t>
      </w:r>
      <w:r>
        <w:rPr>
          <w:rFonts w:ascii="Times New Roman" w:hAnsi="Times New Roman" w:cs="Times New Roman"/>
          <w:sz w:val="28"/>
          <w:szCs w:val="28"/>
        </w:rPr>
        <w:t xml:space="preserve">ой выплаты в размере 305,0 тысяч рублей в 2023 году для граждан Российской Федерации, поставленных на воинский учет в Военном комиссариате Вытегорского муниципального района,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добровольном порядке заключивших с 1 октября 2023 года контракт о прохождении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оенной службы в Вооруженных Силах Российской Федерации в условиях Специальной военной операции (далее – Порядок)»;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850"/>
        <w:ind w:firstLine="709"/>
        <w:spacing w:before="0" w:after="0" w:line="240" w:lineRule="auto"/>
        <w:shd w:val="clear" w:color="auto" w:fill="auto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пункты 1 и 2 Порядка изложить в следующей редакции: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«</w:t>
      </w:r>
      <w:r>
        <w:rPr>
          <w:sz w:val="28"/>
          <w:szCs w:val="28"/>
        </w:rPr>
        <w:t xml:space="preserve">1. Настоящий Порядок устанавливает правила и условия предоставления </w:t>
      </w:r>
      <w:r>
        <w:rPr>
          <w:sz w:val="28"/>
          <w:szCs w:val="28"/>
        </w:rPr>
        <w:t xml:space="preserve">меры социальной поддержки в виде предоставления единовременной денежной выплаты в размере 305,0 тысяч рублей в 2023 году для граждан Российской Федерации, поставленных на воинский учет в Военном комиссариате Вытегорского муниципального района, </w:t>
      </w:r>
      <w:r>
        <w:rPr>
          <w:bCs/>
          <w:sz w:val="28"/>
          <w:szCs w:val="28"/>
        </w:rPr>
        <w:t xml:space="preserve">в добровольн</w:t>
      </w:r>
      <w:r>
        <w:rPr>
          <w:bCs/>
          <w:sz w:val="28"/>
          <w:szCs w:val="28"/>
        </w:rPr>
        <w:t xml:space="preserve">ом порядке заключивших с 1 октября 2023 года контракт о прохождении военной службы в Вооруженных Силах Российской Федерации в условиях Специальной военной операции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алее соответственно - единовременная денежная выплата, военнослужащий).</w:t>
      </w:r>
      <w:r>
        <w:rPr>
          <w:sz w:val="28"/>
          <w:szCs w:val="28"/>
        </w:rPr>
      </w:r>
    </w:p>
    <w:p>
      <w:pPr>
        <w:contextualSpacing/>
        <w:ind w:firstLine="709"/>
        <w:jc w:val="both"/>
        <w:spacing w:before="20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 Единовременная</w:t>
      </w:r>
      <w:r>
        <w:rPr>
          <w:sz w:val="28"/>
          <w:szCs w:val="28"/>
        </w:rPr>
        <w:t xml:space="preserve"> денежная выплата предоставляется однократно лицам, поставленным на воинский учет в Военном комиссариате Вытегорского муниципального района, </w:t>
      </w:r>
      <w:r>
        <w:rPr>
          <w:bCs/>
          <w:sz w:val="28"/>
          <w:szCs w:val="28"/>
        </w:rPr>
        <w:t xml:space="preserve">в добровольном порядке заключившим с 1 октября 2023 года контракт о прохождении военной службы в Вооруженных Силах </w:t>
      </w:r>
      <w:r>
        <w:rPr>
          <w:bCs/>
          <w:sz w:val="28"/>
          <w:szCs w:val="28"/>
        </w:rPr>
        <w:t xml:space="preserve">Российской Федерации в условиях Специальной военной операции, начиная с 01 октября 2023 года, поступившим на военную службу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направленным для участия в Специальной военной операции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contextualSpacing/>
        <w:ind w:firstLine="709"/>
        <w:jc w:val="both"/>
        <w:spacing w:before="20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 выбору военнослужащего единовременная денежная выплата может перечисля</w:t>
      </w:r>
      <w:r>
        <w:rPr>
          <w:sz w:val="28"/>
          <w:szCs w:val="28"/>
        </w:rPr>
        <w:t xml:space="preserve">тся иному лицу, указанному им в заявлении.»;</w:t>
      </w:r>
      <w:r>
        <w:rPr>
          <w:sz w:val="28"/>
          <w:szCs w:val="28"/>
        </w:rPr>
      </w:r>
    </w:p>
    <w:p>
      <w:pPr>
        <w:contextualSpacing/>
        <w:ind w:firstLine="709"/>
        <w:jc w:val="both"/>
        <w:spacing w:before="20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в) подпункт «б» пункта 3 Порядка изложить в следующей редакции:</w:t>
      </w:r>
      <w:r>
        <w:rPr>
          <w:sz w:val="28"/>
          <w:szCs w:val="28"/>
        </w:rPr>
      </w:r>
    </w:p>
    <w:p>
      <w:pPr>
        <w:contextualSpacing/>
        <w:ind w:firstLine="709"/>
        <w:jc w:val="both"/>
        <w:spacing w:before="20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«б) копия документа, удостоверяющего личность (страниц, содержащих сведения о личности и адресе регистрации, либо копия свидетельства о регистрации</w:t>
      </w:r>
      <w:r>
        <w:rPr>
          <w:sz w:val="28"/>
          <w:szCs w:val="28"/>
        </w:rPr>
        <w:t xml:space="preserve"> по месту пребывания)</w:t>
      </w:r>
      <w:r>
        <w:rPr>
          <w:color w:val="000000"/>
          <w:sz w:val="28"/>
          <w:szCs w:val="28"/>
        </w:rPr>
        <w:t xml:space="preserve">, а также документ, подтверждающий </w:t>
      </w:r>
      <w:r>
        <w:rPr>
          <w:sz w:val="28"/>
          <w:szCs w:val="28"/>
        </w:rPr>
        <w:t xml:space="preserve">постановку на воинский учет в Военном комиссариате Вытегорского муниципального района</w:t>
      </w:r>
      <w:r>
        <w:rPr>
          <w:sz w:val="28"/>
          <w:szCs w:val="28"/>
        </w:rPr>
        <w:t xml:space="preserve">;»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contextualSpacing/>
        <w:ind w:firstLine="709"/>
        <w:jc w:val="both"/>
        <w:spacing w:before="20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г) подпункт «а» пункта 7 изложить в следующей редакции:</w:t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а) отсутствие у военнослужащего документа, подтверждающего </w:t>
      </w:r>
      <w:r>
        <w:rPr>
          <w:sz w:val="28"/>
          <w:szCs w:val="28"/>
        </w:rPr>
        <w:t xml:space="preserve">постановку на воинский учет в Военном комиссариате Вытег</w:t>
      </w:r>
      <w:r>
        <w:rPr>
          <w:sz w:val="28"/>
          <w:szCs w:val="28"/>
        </w:rPr>
        <w:t xml:space="preserve">орского муниципального района</w:t>
      </w:r>
      <w:r>
        <w:rPr>
          <w:sz w:val="28"/>
          <w:szCs w:val="28"/>
        </w:rPr>
        <w:t xml:space="preserve">;»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) пункт 8 Порядка дополнить абзацем следующего содержания:</w:t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«По </w:t>
      </w:r>
      <w:r>
        <w:rPr>
          <w:sz w:val="28"/>
          <w:szCs w:val="28"/>
        </w:rPr>
        <w:t xml:space="preserve">документам, поступившим в Уполномоченный орган после 25 декабря 2023 года решение о предоставлении единовременной выплаты принимается</w:t>
      </w:r>
      <w:r>
        <w:rPr>
          <w:sz w:val="28"/>
          <w:szCs w:val="28"/>
        </w:rPr>
        <w:t xml:space="preserve"> Администрацией района в сроки установленные настоящим Порядком. Выплата производится в январе 2024 года</w:t>
      </w:r>
      <w:r>
        <w:rPr>
          <w:sz w:val="28"/>
          <w:szCs w:val="28"/>
        </w:rPr>
        <w:t xml:space="preserve">.».</w:t>
      </w:r>
      <w:r>
        <w:rPr>
          <w:color w:val="000000"/>
          <w:sz w:val="28"/>
          <w:szCs w:val="28"/>
        </w:rPr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за исполнением настоящего постановления оставляю за собой.</w:t>
      </w:r>
      <w:r>
        <w:rPr>
          <w:sz w:val="28"/>
        </w:rPr>
      </w:r>
    </w:p>
    <w:p>
      <w:pPr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Настоящее постановление вступает в</w:t>
      </w:r>
      <w:r>
        <w:rPr>
          <w:sz w:val="28"/>
          <w:szCs w:val="28"/>
        </w:rPr>
        <w:t xml:space="preserve"> силу на следующий день после дня его официального опубликования и распространяется на правоотношения, возникшие с 01 декабря 2023 года.</w:t>
      </w:r>
      <w:r>
        <w:rPr>
          <w:sz w:val="28"/>
          <w:szCs w:val="28"/>
        </w:rPr>
      </w:r>
    </w:p>
    <w:p>
      <w:pPr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8"/>
      </w:pPr>
      <w:r>
        <w:t xml:space="preserve">Руководитель Администрации района                                    А.В. Скресанов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2" w:hanging="87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5">
    <w:name w:val="Title Char"/>
    <w:basedOn w:val="662"/>
    <w:link w:val="683"/>
    <w:uiPriority w:val="10"/>
    <w:rPr>
      <w:sz w:val="48"/>
      <w:szCs w:val="48"/>
    </w:rPr>
  </w:style>
  <w:style w:type="character" w:styleId="37">
    <w:name w:val="Subtitle Char"/>
    <w:basedOn w:val="662"/>
    <w:link w:val="685"/>
    <w:uiPriority w:val="11"/>
    <w:rPr>
      <w:sz w:val="24"/>
      <w:szCs w:val="24"/>
    </w:rPr>
  </w:style>
  <w:style w:type="character" w:styleId="39">
    <w:name w:val="Quote Char"/>
    <w:link w:val="687"/>
    <w:uiPriority w:val="29"/>
    <w:rPr>
      <w:i/>
    </w:rPr>
  </w:style>
  <w:style w:type="character" w:styleId="41">
    <w:name w:val="Intense Quote Char"/>
    <w:link w:val="689"/>
    <w:uiPriority w:val="30"/>
    <w:rPr>
      <w:i/>
    </w:rPr>
  </w:style>
  <w:style w:type="character" w:styleId="176">
    <w:name w:val="Footnote Text Char"/>
    <w:link w:val="821"/>
    <w:uiPriority w:val="99"/>
    <w:rPr>
      <w:sz w:val="18"/>
    </w:rPr>
  </w:style>
  <w:style w:type="character" w:styleId="179">
    <w:name w:val="Endnote Text Char"/>
    <w:link w:val="824"/>
    <w:uiPriority w:val="99"/>
    <w:rPr>
      <w:sz w:val="20"/>
    </w:rPr>
  </w:style>
  <w:style w:type="paragraph" w:styleId="66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Heading 1 Char"/>
    <w:basedOn w:val="662"/>
    <w:link w:val="838"/>
    <w:uiPriority w:val="9"/>
    <w:rPr>
      <w:rFonts w:ascii="Arial" w:hAnsi="Arial" w:eastAsia="Arial" w:cs="Arial"/>
      <w:sz w:val="40"/>
      <w:szCs w:val="40"/>
    </w:rPr>
  </w:style>
  <w:style w:type="paragraph" w:styleId="666" w:customStyle="1">
    <w:name w:val="Heading 2"/>
    <w:basedOn w:val="661"/>
    <w:next w:val="661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 w:customStyle="1">
    <w:name w:val="Heading 2 Char"/>
    <w:basedOn w:val="662"/>
    <w:link w:val="666"/>
    <w:uiPriority w:val="9"/>
    <w:rPr>
      <w:rFonts w:ascii="Arial" w:hAnsi="Arial" w:eastAsia="Arial" w:cs="Arial"/>
      <w:sz w:val="34"/>
    </w:rPr>
  </w:style>
  <w:style w:type="paragraph" w:styleId="668" w:customStyle="1">
    <w:name w:val="Heading 3"/>
    <w:basedOn w:val="661"/>
    <w:next w:val="661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 w:customStyle="1">
    <w:name w:val="Heading 3 Char"/>
    <w:basedOn w:val="662"/>
    <w:link w:val="668"/>
    <w:uiPriority w:val="9"/>
    <w:rPr>
      <w:rFonts w:ascii="Arial" w:hAnsi="Arial" w:eastAsia="Arial" w:cs="Arial"/>
      <w:sz w:val="30"/>
      <w:szCs w:val="30"/>
    </w:rPr>
  </w:style>
  <w:style w:type="paragraph" w:styleId="670" w:customStyle="1">
    <w:name w:val="Heading 4"/>
    <w:basedOn w:val="661"/>
    <w:next w:val="661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 w:customStyle="1">
    <w:name w:val="Heading 4 Char"/>
    <w:basedOn w:val="662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 w:customStyle="1">
    <w:name w:val="Heading 5"/>
    <w:basedOn w:val="661"/>
    <w:next w:val="661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 w:customStyle="1">
    <w:name w:val="Heading 5 Char"/>
    <w:basedOn w:val="662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 w:customStyle="1">
    <w:name w:val="Heading 6"/>
    <w:basedOn w:val="661"/>
    <w:next w:val="661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 w:customStyle="1">
    <w:name w:val="Heading 6 Char"/>
    <w:basedOn w:val="662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 w:customStyle="1">
    <w:name w:val="Heading 7"/>
    <w:basedOn w:val="661"/>
    <w:next w:val="661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 w:customStyle="1">
    <w:name w:val="Heading 7 Char"/>
    <w:basedOn w:val="662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 w:customStyle="1">
    <w:name w:val="Heading 8"/>
    <w:basedOn w:val="661"/>
    <w:next w:val="661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 w:customStyle="1">
    <w:name w:val="Heading 8 Char"/>
    <w:basedOn w:val="662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 w:customStyle="1">
    <w:name w:val="Heading 9"/>
    <w:basedOn w:val="661"/>
    <w:next w:val="661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 w:customStyle="1">
    <w:name w:val="Heading 9 Char"/>
    <w:basedOn w:val="662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No Spacing"/>
    <w:uiPriority w:val="1"/>
    <w:qFormat/>
    <w:pPr>
      <w:spacing w:after="0" w:line="240" w:lineRule="auto"/>
    </w:pPr>
  </w:style>
  <w:style w:type="paragraph" w:styleId="683">
    <w:name w:val="Title"/>
    <w:basedOn w:val="661"/>
    <w:next w:val="661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 w:customStyle="1">
    <w:name w:val="Название Знак"/>
    <w:basedOn w:val="662"/>
    <w:link w:val="683"/>
    <w:uiPriority w:val="10"/>
    <w:rPr>
      <w:sz w:val="48"/>
      <w:szCs w:val="48"/>
    </w:rPr>
  </w:style>
  <w:style w:type="paragraph" w:styleId="685">
    <w:name w:val="Subtitle"/>
    <w:basedOn w:val="661"/>
    <w:next w:val="661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 w:customStyle="1">
    <w:name w:val="Подзаголовок Знак"/>
    <w:basedOn w:val="662"/>
    <w:link w:val="685"/>
    <w:uiPriority w:val="11"/>
    <w:rPr>
      <w:sz w:val="24"/>
      <w:szCs w:val="24"/>
    </w:rPr>
  </w:style>
  <w:style w:type="paragraph" w:styleId="687">
    <w:name w:val="Quote"/>
    <w:basedOn w:val="661"/>
    <w:next w:val="661"/>
    <w:link w:val="688"/>
    <w:uiPriority w:val="29"/>
    <w:qFormat/>
    <w:pPr>
      <w:ind w:left="720" w:right="720"/>
    </w:pPr>
    <w:rPr>
      <w:i/>
    </w:r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basedOn w:val="661"/>
    <w:next w:val="661"/>
    <w:link w:val="6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 w:customStyle="1">
    <w:name w:val="Выделенная цитата Знак"/>
    <w:link w:val="689"/>
    <w:uiPriority w:val="30"/>
    <w:rPr>
      <w:i/>
    </w:rPr>
  </w:style>
  <w:style w:type="character" w:styleId="691" w:customStyle="1">
    <w:name w:val="Header Char"/>
    <w:basedOn w:val="662"/>
    <w:link w:val="841"/>
    <w:uiPriority w:val="99"/>
  </w:style>
  <w:style w:type="character" w:styleId="692" w:customStyle="1">
    <w:name w:val="Footer Char"/>
    <w:basedOn w:val="662"/>
    <w:link w:val="843"/>
    <w:uiPriority w:val="99"/>
  </w:style>
  <w:style w:type="paragraph" w:styleId="693" w:customStyle="1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 w:customStyle="1">
    <w:name w:val="Caption Char"/>
    <w:link w:val="843"/>
    <w:uiPriority w:val="99"/>
  </w:style>
  <w:style w:type="table" w:styleId="695" w:customStyle="1">
    <w:name w:val="Table Grid Light"/>
    <w:basedOn w:val="66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Plain Table 1"/>
    <w:basedOn w:val="66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 w:customStyle="1">
    <w:name w:val="Plain Table 2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 w:customStyle="1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 w:customStyle="1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9" w:customStyle="1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 w:customStyle="1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0" w:customStyle="1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4" w:customStyle="1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2" w:customStyle="1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661"/>
    <w:link w:val="822"/>
    <w:uiPriority w:val="99"/>
    <w:semiHidden/>
    <w:unhideWhenUsed/>
    <w:pPr>
      <w:spacing w:after="40"/>
    </w:pPr>
    <w:rPr>
      <w:sz w:val="18"/>
    </w:rPr>
  </w:style>
  <w:style w:type="character" w:styleId="822" w:customStyle="1">
    <w:name w:val="Текст сноски Знак"/>
    <w:link w:val="821"/>
    <w:uiPriority w:val="99"/>
    <w:rPr>
      <w:sz w:val="18"/>
    </w:rPr>
  </w:style>
  <w:style w:type="character" w:styleId="823">
    <w:name w:val="footnote reference"/>
    <w:basedOn w:val="662"/>
    <w:uiPriority w:val="99"/>
    <w:unhideWhenUsed/>
    <w:rPr>
      <w:vertAlign w:val="superscript"/>
    </w:rPr>
  </w:style>
  <w:style w:type="paragraph" w:styleId="824">
    <w:name w:val="endnote text"/>
    <w:basedOn w:val="661"/>
    <w:link w:val="825"/>
    <w:uiPriority w:val="99"/>
    <w:semiHidden/>
    <w:unhideWhenUsed/>
  </w:style>
  <w:style w:type="character" w:styleId="825" w:customStyle="1">
    <w:name w:val="Текст концевой сноски Знак"/>
    <w:link w:val="824"/>
    <w:uiPriority w:val="99"/>
    <w:rPr>
      <w:sz w:val="20"/>
    </w:rPr>
  </w:style>
  <w:style w:type="character" w:styleId="826">
    <w:name w:val="endnote reference"/>
    <w:basedOn w:val="662"/>
    <w:uiPriority w:val="99"/>
    <w:semiHidden/>
    <w:unhideWhenUsed/>
    <w:rPr>
      <w:vertAlign w:val="superscript"/>
    </w:rPr>
  </w:style>
  <w:style w:type="paragraph" w:styleId="827">
    <w:name w:val="toc 1"/>
    <w:basedOn w:val="661"/>
    <w:next w:val="661"/>
    <w:uiPriority w:val="39"/>
    <w:unhideWhenUsed/>
    <w:pPr>
      <w:spacing w:after="57"/>
    </w:pPr>
  </w:style>
  <w:style w:type="paragraph" w:styleId="828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29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30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31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32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3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4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5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661"/>
    <w:next w:val="661"/>
    <w:uiPriority w:val="99"/>
    <w:unhideWhenUsed/>
  </w:style>
  <w:style w:type="paragraph" w:styleId="838" w:customStyle="1">
    <w:name w:val="Heading 1"/>
    <w:basedOn w:val="661"/>
    <w:next w:val="661"/>
    <w:link w:val="851"/>
    <w:qFormat/>
    <w:pPr>
      <w:jc w:val="both"/>
      <w:keepNext/>
      <w:outlineLvl w:val="0"/>
    </w:pPr>
    <w:rPr>
      <w:b/>
      <w:bCs/>
      <w:sz w:val="28"/>
      <w:szCs w:val="28"/>
    </w:rPr>
  </w:style>
  <w:style w:type="paragraph" w:styleId="839">
    <w:name w:val="Balloon Text"/>
    <w:basedOn w:val="661"/>
    <w:link w:val="840"/>
    <w:uiPriority w:val="99"/>
    <w:semiHidden/>
    <w:unhideWhenUsed/>
    <w:rPr>
      <w:rFonts w:ascii="Tahoma" w:hAnsi="Tahoma" w:cs="Tahoma"/>
      <w:sz w:val="16"/>
      <w:szCs w:val="16"/>
    </w:rPr>
  </w:style>
  <w:style w:type="character" w:styleId="840" w:customStyle="1">
    <w:name w:val="Текст выноски Знак"/>
    <w:basedOn w:val="662"/>
    <w:link w:val="83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41" w:customStyle="1">
    <w:name w:val="Header"/>
    <w:basedOn w:val="661"/>
    <w:link w:val="84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662"/>
    <w:link w:val="841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3" w:customStyle="1">
    <w:name w:val="Footer"/>
    <w:basedOn w:val="661"/>
    <w:link w:val="8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662"/>
    <w:link w:val="843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45">
    <w:name w:val="Placeholder Text"/>
    <w:basedOn w:val="662"/>
    <w:uiPriority w:val="99"/>
    <w:semiHidden/>
    <w:rPr>
      <w:color w:val="808080"/>
    </w:rPr>
  </w:style>
  <w:style w:type="table" w:styleId="846">
    <w:name w:val="Table Grid"/>
    <w:basedOn w:val="66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7" w:customStyle="1">
    <w:name w:val="Основной текст (2)_"/>
    <w:link w:val="849"/>
    <w:uiPriority w:val="99"/>
    <w:rPr>
      <w:b/>
      <w:bCs/>
      <w:sz w:val="27"/>
      <w:szCs w:val="27"/>
      <w:shd w:val="clear" w:color="auto" w:fill="ffffff"/>
    </w:rPr>
  </w:style>
  <w:style w:type="character" w:styleId="848" w:customStyle="1">
    <w:name w:val="Основной текст_"/>
    <w:link w:val="850"/>
    <w:uiPriority w:val="99"/>
    <w:rPr>
      <w:sz w:val="27"/>
      <w:szCs w:val="27"/>
      <w:shd w:val="clear" w:color="auto" w:fill="ffffff"/>
    </w:rPr>
  </w:style>
  <w:style w:type="paragraph" w:styleId="849" w:customStyle="1">
    <w:name w:val="Основной текст (2)"/>
    <w:basedOn w:val="661"/>
    <w:link w:val="847"/>
    <w:uiPriority w:val="99"/>
    <w:pPr>
      <w:jc w:val="center"/>
      <w:spacing w:after="360" w:line="240" w:lineRule="atLeast"/>
      <w:shd w:val="clear" w:color="auto" w:fill="ffffff"/>
    </w:pPr>
    <w:rPr>
      <w:rFonts w:asciiTheme="minorHAnsi" w:hAnsiTheme="minorHAnsi" w:eastAsiaTheme="minorHAnsi" w:cstheme="minorBidi"/>
      <w:b/>
      <w:bCs/>
      <w:sz w:val="27"/>
      <w:szCs w:val="27"/>
      <w:lang w:eastAsia="en-US"/>
    </w:rPr>
  </w:style>
  <w:style w:type="paragraph" w:styleId="850" w:customStyle="1">
    <w:name w:val="Основной текст1"/>
    <w:basedOn w:val="661"/>
    <w:link w:val="848"/>
    <w:uiPriority w:val="99"/>
    <w:pPr>
      <w:jc w:val="both"/>
      <w:spacing w:before="240" w:after="60" w:line="240" w:lineRule="atLeast"/>
      <w:shd w:val="clear" w:color="auto" w:fill="ffffff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character" w:styleId="851" w:customStyle="1">
    <w:name w:val="Заголовок 1 Знак"/>
    <w:basedOn w:val="662"/>
    <w:link w:val="838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852">
    <w:name w:val="List Paragraph"/>
    <w:basedOn w:val="661"/>
    <w:uiPriority w:val="34"/>
    <w:qFormat/>
    <w:pPr>
      <w:contextualSpacing/>
      <w:ind w:left="720"/>
    </w:pPr>
  </w:style>
  <w:style w:type="paragraph" w:styleId="853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172BA-CCAE-419E-943F-2EF1119D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Анна Алексеевна</dc:creator>
  <cp:revision>3</cp:revision>
  <dcterms:created xsi:type="dcterms:W3CDTF">2023-12-26T13:29:00Z</dcterms:created>
  <dcterms:modified xsi:type="dcterms:W3CDTF">2023-12-26T13:34:34Z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Number">
    <vt:lpwstr/>
  </property>
  <property fmtid="{D5CDD505-2E9C-101B-9397-08002B2CF9AE}" pid="3" name="DIR_DateFrom">
    <vt:lpwstr/>
  </property>
  <property fmtid="{D5CDD505-2E9C-101B-9397-08002B2CF9AE}" pid="4" name="DIR_Unit">
    <vt:lpwstr/>
  </property>
  <property fmtid="{D5CDD505-2E9C-101B-9397-08002B2CF9AE}" pid="5" name="DIR_Signer">
    <vt:lpwstr/>
  </property>
</Properties>
</file>