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3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26" w:lineRule="exact"/>
        <w:rPr>
          <w:sz w:val="24"/>
          <w:szCs w:val="24"/>
        </w:rPr>
      </w:pPr>
    </w:p>
    <w:p w:rsidR="00F551E4" w:rsidRDefault="00383538">
      <w:pPr>
        <w:jc w:val="right"/>
        <w:rPr>
          <w:sz w:val="20"/>
          <w:szCs w:val="20"/>
        </w:rPr>
      </w:pPr>
      <w:r>
        <w:rPr>
          <w:rFonts w:eastAsia="Times New Roman"/>
          <w:sz w:val="24"/>
          <w:szCs w:val="24"/>
        </w:rPr>
        <w:t>___________________________________</w:t>
      </w:r>
    </w:p>
    <w:p w:rsidR="00F551E4" w:rsidRDefault="00F551E4">
      <w:pPr>
        <w:spacing w:line="141" w:lineRule="exact"/>
        <w:rPr>
          <w:sz w:val="24"/>
          <w:szCs w:val="24"/>
        </w:rPr>
      </w:pPr>
    </w:p>
    <w:p w:rsidR="00F551E4" w:rsidRDefault="00383538">
      <w:pPr>
        <w:ind w:left="6240"/>
        <w:rPr>
          <w:sz w:val="20"/>
          <w:szCs w:val="20"/>
        </w:rPr>
      </w:pPr>
      <w:r>
        <w:rPr>
          <w:rFonts w:eastAsia="Times New Roman"/>
          <w:sz w:val="24"/>
          <w:szCs w:val="24"/>
        </w:rPr>
        <w:t>от _______________ № _______</w:t>
      </w:r>
    </w:p>
    <w:p w:rsidR="00F551E4" w:rsidRDefault="00F551E4">
      <w:pPr>
        <w:spacing w:line="2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D553DE" w:rsidP="00550181">
      <w:pPr>
        <w:spacing w:before="240"/>
        <w:jc w:val="center"/>
        <w:rPr>
          <w:bCs/>
          <w:sz w:val="36"/>
          <w:szCs w:val="36"/>
        </w:rPr>
      </w:pPr>
      <w:r>
        <w:rPr>
          <w:sz w:val="36"/>
          <w:szCs w:val="36"/>
        </w:rPr>
        <w:t xml:space="preserve">Сельского  </w:t>
      </w:r>
      <w:r w:rsidR="00550181">
        <w:rPr>
          <w:sz w:val="36"/>
          <w:szCs w:val="36"/>
        </w:rPr>
        <w:t>поселения</w:t>
      </w:r>
      <w:r>
        <w:rPr>
          <w:sz w:val="36"/>
          <w:szCs w:val="36"/>
        </w:rPr>
        <w:t xml:space="preserve">  Кемское</w:t>
      </w:r>
      <w:r w:rsidR="00550181">
        <w:rPr>
          <w:sz w:val="36"/>
          <w:szCs w:val="36"/>
        </w:rPr>
        <w:t xml:space="preserve">   </w:t>
      </w:r>
    </w:p>
    <w:p w:rsidR="00550181" w:rsidRDefault="00D553DE" w:rsidP="00550181">
      <w:pPr>
        <w:spacing w:before="240"/>
        <w:jc w:val="center"/>
        <w:rPr>
          <w:sz w:val="36"/>
          <w:szCs w:val="36"/>
        </w:rPr>
      </w:pPr>
      <w:r>
        <w:rPr>
          <w:sz w:val="36"/>
          <w:szCs w:val="36"/>
        </w:rPr>
        <w:t xml:space="preserve">ВЫТЕГОРСКОГО </w:t>
      </w:r>
      <w:r w:rsidR="00BF5795">
        <w:rPr>
          <w:sz w:val="36"/>
          <w:szCs w:val="36"/>
        </w:rPr>
        <w:t xml:space="preserve">МУНИЦИПАЛЬНОГО </w:t>
      </w:r>
      <w:r w:rsidR="00550181" w:rsidRPr="008A00CE">
        <w:rPr>
          <w:sz w:val="36"/>
          <w:szCs w:val="36"/>
        </w:rPr>
        <w:t xml:space="preserve">РАЙОНА </w:t>
      </w:r>
    </w:p>
    <w:p w:rsidR="00550181" w:rsidRPr="008A00CE" w:rsidRDefault="00550181" w:rsidP="00550181">
      <w:pPr>
        <w:spacing w:before="240"/>
        <w:jc w:val="center"/>
        <w:rPr>
          <w:bCs/>
          <w:sz w:val="36"/>
          <w:szCs w:val="36"/>
        </w:rPr>
      </w:pPr>
    </w:p>
    <w:p w:rsidR="00F551E4" w:rsidRDefault="00550181" w:rsidP="00550181">
      <w:pPr>
        <w:jc w:val="center"/>
        <w:rPr>
          <w:sz w:val="36"/>
          <w:szCs w:val="36"/>
        </w:rPr>
      </w:pPr>
      <w:r w:rsidRPr="008A00CE">
        <w:rPr>
          <w:sz w:val="36"/>
          <w:szCs w:val="36"/>
        </w:rPr>
        <w:t>ВОЛОГОДСКОЙ ОБЛАСТИ</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B40A11">
        <w:rPr>
          <w:rFonts w:eastAsia="Times New Roman"/>
          <w:sz w:val="24"/>
          <w:szCs w:val="24"/>
        </w:rPr>
        <w:t>поселений</w:t>
      </w:r>
      <w:r>
        <w:rPr>
          <w:rFonts w:eastAsia="Times New Roman"/>
          <w:sz w:val="24"/>
          <w:szCs w:val="24"/>
        </w:rPr>
        <w:t xml:space="preserve">Кольчугинского района </w:t>
      </w:r>
      <w:r w:rsidR="001C45E7">
        <w:rPr>
          <w:rFonts w:eastAsia="Times New Roman"/>
          <w:sz w:val="24"/>
          <w:szCs w:val="24"/>
        </w:rPr>
        <w:t>Вологодской</w:t>
      </w:r>
      <w:r>
        <w:rPr>
          <w:rFonts w:eastAsia="Times New Roman"/>
          <w:sz w:val="24"/>
          <w:szCs w:val="24"/>
        </w:rPr>
        <w:t xml:space="preserve"> области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lastRenderedPageBreak/>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lastRenderedPageBreak/>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D553DE">
        <w:rPr>
          <w:rFonts w:eastAsia="Times New Roman"/>
          <w:sz w:val="24"/>
          <w:szCs w:val="24"/>
        </w:rPr>
        <w:t xml:space="preserve">сельского </w:t>
      </w:r>
      <w:r w:rsidR="000A0B0E">
        <w:rPr>
          <w:rFonts w:eastAsia="Times New Roman"/>
          <w:sz w:val="24"/>
          <w:szCs w:val="24"/>
        </w:rPr>
        <w:t xml:space="preserve">поселения </w:t>
      </w:r>
      <w:r w:rsidR="00D553DE">
        <w:rPr>
          <w:sz w:val="24"/>
          <w:szCs w:val="24"/>
        </w:rPr>
        <w:t xml:space="preserve">Кемское Вытегорского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D553DE">
        <w:rPr>
          <w:rFonts w:eastAsia="Times New Roman"/>
          <w:sz w:val="24"/>
          <w:szCs w:val="24"/>
        </w:rPr>
        <w:t xml:space="preserve">сельского поселения </w:t>
      </w:r>
      <w:r w:rsidR="00D553DE">
        <w:rPr>
          <w:sz w:val="24"/>
          <w:szCs w:val="24"/>
        </w:rPr>
        <w:t>Кемское 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D553DE">
        <w:rPr>
          <w:rFonts w:eastAsia="Times New Roman"/>
          <w:sz w:val="24"/>
          <w:szCs w:val="24"/>
        </w:rPr>
        <w:t xml:space="preserve">сельского поселения </w:t>
      </w:r>
      <w:r w:rsidR="00D553DE">
        <w:rPr>
          <w:sz w:val="24"/>
          <w:szCs w:val="24"/>
        </w:rPr>
        <w:t>Кемское Вытегорского</w:t>
      </w:r>
      <w:r w:rsidR="00D553DE">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D553DE" w:rsidRPr="00D553DE">
        <w:rPr>
          <w:rFonts w:eastAsia="Times New Roman"/>
          <w:sz w:val="24"/>
          <w:szCs w:val="24"/>
        </w:rPr>
        <w:t xml:space="preserve">сельское </w:t>
      </w:r>
      <w:r w:rsidR="000A0B0E">
        <w:rPr>
          <w:rFonts w:eastAsia="Times New Roman"/>
          <w:sz w:val="24"/>
          <w:szCs w:val="24"/>
        </w:rPr>
        <w:t>поселение</w:t>
      </w:r>
      <w:r w:rsidR="00D553DE">
        <w:rPr>
          <w:rFonts w:eastAsia="Times New Roman"/>
          <w:sz w:val="24"/>
          <w:szCs w:val="24"/>
        </w:rPr>
        <w:t xml:space="preserve"> Кемское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D553DE" w:rsidRPr="00D553DE">
        <w:rPr>
          <w:rFonts w:eastAsia="Times New Roman"/>
          <w:sz w:val="24"/>
          <w:szCs w:val="24"/>
        </w:rPr>
        <w:t>сельского</w:t>
      </w:r>
      <w:r w:rsidR="00D553DE">
        <w:rPr>
          <w:rFonts w:eastAsia="Times New Roman"/>
          <w:b/>
          <w:sz w:val="24"/>
          <w:szCs w:val="24"/>
        </w:rPr>
        <w:t xml:space="preserve"> </w:t>
      </w:r>
      <w:r w:rsidR="00B31580">
        <w:rPr>
          <w:rFonts w:eastAsia="Times New Roman"/>
          <w:sz w:val="24"/>
          <w:szCs w:val="24"/>
        </w:rPr>
        <w:t>поселения</w:t>
      </w:r>
      <w:r w:rsidR="00D553DE">
        <w:rPr>
          <w:rFonts w:eastAsia="Times New Roman"/>
          <w:sz w:val="24"/>
          <w:szCs w:val="24"/>
        </w:rPr>
        <w:t xml:space="preserve"> Кемское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D553DE" w:rsidRPr="00D553DE">
        <w:rPr>
          <w:sz w:val="24"/>
          <w:szCs w:val="24"/>
        </w:rPr>
        <w:t xml:space="preserve"> сельского </w:t>
      </w:r>
      <w:r>
        <w:rPr>
          <w:rFonts w:eastAsia="Times New Roman"/>
          <w:sz w:val="24"/>
          <w:szCs w:val="24"/>
        </w:rPr>
        <w:t>поселени</w:t>
      </w:r>
      <w:r w:rsidR="000A0B0E">
        <w:rPr>
          <w:rFonts w:eastAsia="Times New Roman"/>
          <w:sz w:val="24"/>
          <w:szCs w:val="24"/>
        </w:rPr>
        <w:t>я</w:t>
      </w:r>
      <w:r w:rsidR="00D553DE">
        <w:rPr>
          <w:rFonts w:eastAsia="Times New Roman"/>
          <w:sz w:val="24"/>
          <w:szCs w:val="24"/>
        </w:rPr>
        <w:t xml:space="preserve"> Кемское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rsidP="00D553DE">
      <w:pPr>
        <w:numPr>
          <w:ilvl w:val="0"/>
          <w:numId w:val="7"/>
        </w:numPr>
        <w:tabs>
          <w:tab w:val="left" w:pos="960"/>
        </w:tabs>
        <w:ind w:left="960" w:hanging="247"/>
        <w:jc w:val="center"/>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sidRPr="00D553DE">
        <w:rPr>
          <w:rFonts w:eastAsia="Times New Roman"/>
          <w:sz w:val="24"/>
          <w:szCs w:val="24"/>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D553DE">
        <w:rPr>
          <w:rFonts w:eastAsia="Times New Roman"/>
          <w:b/>
          <w:bCs/>
          <w:sz w:val="24"/>
          <w:szCs w:val="24"/>
        </w:rPr>
        <w:t>линии отступа</w:t>
      </w:r>
      <w:r w:rsidRPr="00D553DE">
        <w:rPr>
          <w:rFonts w:eastAsia="Times New Roman"/>
          <w:sz w:val="24"/>
          <w:szCs w:val="24"/>
        </w:rPr>
        <w:t xml:space="preserve"> от красных линий</w:t>
      </w:r>
      <w:r>
        <w:rPr>
          <w:rFonts w:eastAsia="Times New Roman"/>
          <w:sz w:val="23"/>
          <w:szCs w:val="23"/>
        </w:rPr>
        <w:t>.</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lastRenderedPageBreak/>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w:t>
            </w:r>
            <w:r w:rsidRPr="00782123">
              <w:rPr>
                <w:bCs/>
              </w:rPr>
              <w:lastRenderedPageBreak/>
              <w:t>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D553DE" w:rsidRDefault="00D553DE">
      <w:pPr>
        <w:spacing w:line="203" w:lineRule="exact"/>
        <w:rPr>
          <w:sz w:val="20"/>
          <w:szCs w:val="20"/>
        </w:rPr>
      </w:pPr>
    </w:p>
    <w:p w:rsidR="00D553DE" w:rsidRDefault="00D553DE">
      <w:pPr>
        <w:spacing w:line="203" w:lineRule="exact"/>
        <w:rPr>
          <w:sz w:val="20"/>
          <w:szCs w:val="20"/>
        </w:rPr>
      </w:pPr>
    </w:p>
    <w:p w:rsidR="00D553DE" w:rsidRDefault="00D553DE">
      <w:pPr>
        <w:spacing w:line="203" w:lineRule="exact"/>
        <w:rPr>
          <w:sz w:val="20"/>
          <w:szCs w:val="20"/>
        </w:rPr>
      </w:pPr>
    </w:p>
    <w:p w:rsidR="00F551E4" w:rsidRDefault="00383538">
      <w:pPr>
        <w:ind w:left="8920"/>
        <w:rPr>
          <w:sz w:val="20"/>
          <w:szCs w:val="20"/>
        </w:rPr>
      </w:pPr>
      <w:r>
        <w:rPr>
          <w:rFonts w:eastAsia="Times New Roman"/>
          <w:sz w:val="24"/>
          <w:szCs w:val="24"/>
        </w:rPr>
        <w:lastRenderedPageBreak/>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lastRenderedPageBreak/>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lastRenderedPageBreak/>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lastRenderedPageBreak/>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D553DE">
        <w:rPr>
          <w:rFonts w:eastAsia="Times New Roman"/>
          <w:sz w:val="24"/>
          <w:szCs w:val="24"/>
        </w:rPr>
        <w:t xml:space="preserve">сельского </w:t>
      </w:r>
      <w:r w:rsidR="006C2259">
        <w:rPr>
          <w:rFonts w:eastAsia="Times New Roman"/>
          <w:sz w:val="24"/>
          <w:szCs w:val="24"/>
        </w:rPr>
        <w:t xml:space="preserve">поселения </w:t>
      </w:r>
      <w:r w:rsidR="00D553DE">
        <w:rPr>
          <w:rFonts w:eastAsia="Times New Roman"/>
          <w:sz w:val="24"/>
          <w:szCs w:val="24"/>
        </w:rPr>
        <w:t xml:space="preserve">Кемское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D553DE" w:rsidRDefault="006B7951" w:rsidP="006B7951">
            <w:pPr>
              <w:spacing w:line="249" w:lineRule="exact"/>
            </w:pPr>
            <w:r w:rsidRPr="00782123">
              <w:rPr>
                <w:rFonts w:eastAsia="Times New Roman"/>
              </w:rPr>
              <w:t>муниципального района</w:t>
            </w:r>
            <w:r>
              <w:rPr>
                <w:rFonts w:eastAsia="Times New Roman"/>
              </w:rPr>
              <w:t>:</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6B7951" w:rsidRDefault="006B7951" w:rsidP="001C45E7">
            <w:pPr>
              <w:ind w:left="100"/>
            </w:pPr>
            <w:r>
              <w:t>-</w:t>
            </w:r>
            <w:r w:rsidRPr="006B7951">
              <w:t>город Вытегра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Default="00B03876" w:rsidP="00B03876">
            <w:pPr>
              <w:spacing w:line="214" w:lineRule="exact"/>
              <w:jc w:val="center"/>
              <w:rPr>
                <w:sz w:val="20"/>
                <w:szCs w:val="20"/>
              </w:rPr>
            </w:pPr>
            <w:r>
              <w:rPr>
                <w:rFonts w:eastAsia="Times New Roman"/>
                <w:w w:val="99"/>
              </w:rPr>
              <w:t>центр</w:t>
            </w:r>
            <w:r w:rsidR="006B7951">
              <w:rPr>
                <w:rFonts w:eastAsia="Times New Roman"/>
                <w:w w:val="99"/>
              </w:rPr>
              <w:t xml:space="preserve"> </w:t>
            </w:r>
            <w:r w:rsidR="006B7951" w:rsidRPr="006B7951">
              <w:rPr>
                <w:rFonts w:eastAsia="Times New Roman"/>
              </w:rPr>
              <w:t>сельского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B03876">
            <w:pPr>
              <w:jc w:val="center"/>
              <w:rPr>
                <w:sz w:val="20"/>
                <w:szCs w:val="20"/>
              </w:rPr>
            </w:pPr>
            <w:r>
              <w:rPr>
                <w:rFonts w:eastAsia="Times New Roman"/>
              </w:rPr>
              <w:t>поселения</w:t>
            </w:r>
            <w:r w:rsidR="006B7951">
              <w:rPr>
                <w:rFonts w:eastAsia="Times New Roman"/>
              </w:rPr>
              <w:t xml:space="preserve"> Кемское</w:t>
            </w:r>
            <w:r w:rsidR="00383538">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1C45E7">
            <w:pPr>
              <w:ind w:right="950"/>
              <w:jc w:val="center"/>
              <w:rPr>
                <w:sz w:val="20"/>
                <w:szCs w:val="20"/>
              </w:rPr>
            </w:pPr>
            <w:r>
              <w:rPr>
                <w:rFonts w:eastAsia="Times New Roman"/>
              </w:rPr>
              <w:t xml:space="preserve">(город </w:t>
            </w:r>
            <w:r w:rsidR="006B7951">
              <w:rPr>
                <w:rFonts w:eastAsia="Times New Roman"/>
              </w:rPr>
              <w:t xml:space="preserve"> Вытегра</w:t>
            </w:r>
            <w:r w:rsidR="001C45E7">
              <w:rPr>
                <w:rFonts w:eastAsia="Times New Roman"/>
              </w:rPr>
              <w:t>)</w:t>
            </w:r>
          </w:p>
        </w:tc>
        <w:tc>
          <w:tcPr>
            <w:tcW w:w="2600" w:type="dxa"/>
            <w:gridSpan w:val="4"/>
            <w:vMerge w:val="restart"/>
            <w:tcBorders>
              <w:right w:val="single" w:sz="8" w:space="0" w:color="auto"/>
            </w:tcBorders>
            <w:vAlign w:val="bottom"/>
          </w:tcPr>
          <w:p w:rsidR="00F551E4" w:rsidRDefault="006B7951" w:rsidP="006B7951">
            <w:pPr>
              <w:jc w:val="center"/>
              <w:rPr>
                <w:sz w:val="20"/>
                <w:szCs w:val="20"/>
              </w:rPr>
            </w:pPr>
            <w:r w:rsidRPr="006B7951">
              <w:rPr>
                <w:rFonts w:eastAsia="Times New Roman"/>
              </w:rPr>
              <w:t>сельского</w:t>
            </w:r>
            <w:r w:rsidR="00B03876" w:rsidRPr="00B03876">
              <w:rPr>
                <w:rFonts w:eastAsia="Times New Roman"/>
                <w:b/>
              </w:rPr>
              <w:t xml:space="preserve"> </w:t>
            </w:r>
            <w:r w:rsidR="00383538">
              <w:rPr>
                <w:rFonts w:eastAsia="Times New Roman"/>
              </w:rPr>
              <w:t>поселени</w:t>
            </w:r>
            <w:r w:rsidR="00B03876">
              <w:rPr>
                <w:rFonts w:eastAsia="Times New Roman"/>
              </w:rPr>
              <w:t>я</w:t>
            </w:r>
            <w:r>
              <w:rPr>
                <w:rFonts w:eastAsia="Times New Roman"/>
              </w:rPr>
              <w:t xml:space="preserve"> Кемское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6B7951" w:rsidRPr="006B7951">
        <w:rPr>
          <w:rFonts w:eastAsia="Times New Roman"/>
          <w:sz w:val="24"/>
          <w:szCs w:val="24"/>
        </w:rPr>
        <w:t>сельского</w:t>
      </w:r>
      <w:r w:rsidR="006B7951">
        <w:rPr>
          <w:rFonts w:eastAsia="Times New Roman"/>
          <w:b/>
          <w:sz w:val="24"/>
          <w:szCs w:val="24"/>
        </w:rPr>
        <w:t xml:space="preserve"> </w:t>
      </w:r>
      <w:r w:rsidR="000A0B0E">
        <w:rPr>
          <w:rFonts w:eastAsia="Times New Roman"/>
          <w:sz w:val="24"/>
          <w:szCs w:val="24"/>
        </w:rPr>
        <w:t>поселения</w:t>
      </w:r>
      <w:r w:rsidR="006B7951">
        <w:rPr>
          <w:rFonts w:eastAsia="Times New Roman"/>
          <w:sz w:val="24"/>
          <w:szCs w:val="24"/>
        </w:rPr>
        <w:t xml:space="preserve"> Кемское</w:t>
      </w:r>
      <w:r w:rsidR="005131F9">
        <w:rPr>
          <w:rFonts w:eastAsia="Times New Roman"/>
          <w:sz w:val="24"/>
          <w:szCs w:val="24"/>
        </w:rPr>
        <w:t>, относятся к полномочиям ор</w:t>
      </w:r>
      <w:r>
        <w:rPr>
          <w:rFonts w:eastAsia="Times New Roman"/>
          <w:sz w:val="24"/>
          <w:szCs w:val="24"/>
        </w:rPr>
        <w:t xml:space="preserve">ганов местного самоуправления </w:t>
      </w:r>
      <w:r w:rsidR="006B7951">
        <w:rPr>
          <w:sz w:val="24"/>
          <w:szCs w:val="24"/>
        </w:rPr>
        <w:t xml:space="preserve"> </w:t>
      </w:r>
      <w:r w:rsidR="006B7951" w:rsidRPr="006B7951">
        <w:rPr>
          <w:sz w:val="24"/>
          <w:szCs w:val="24"/>
        </w:rPr>
        <w:t>Вытегорского</w:t>
      </w:r>
      <w:r w:rsidR="006B7951">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w:t>
      </w:r>
      <w:r w:rsidR="006B7951">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6B7951">
        <w:rPr>
          <w:rFonts w:eastAsia="Times New Roman"/>
          <w:b/>
          <w:sz w:val="24"/>
          <w:szCs w:val="24"/>
        </w:rPr>
        <w:t xml:space="preserve"> </w:t>
      </w:r>
      <w:r w:rsidR="006B7951" w:rsidRPr="006B7951">
        <w:rPr>
          <w:rFonts w:eastAsia="Times New Roman"/>
          <w:sz w:val="24"/>
          <w:szCs w:val="24"/>
        </w:rPr>
        <w:t>сельского</w:t>
      </w:r>
      <w:r w:rsidR="006B7951">
        <w:rPr>
          <w:rFonts w:eastAsia="Times New Roman"/>
          <w:b/>
          <w:sz w:val="24"/>
          <w:szCs w:val="24"/>
        </w:rPr>
        <w:t xml:space="preserve"> </w:t>
      </w:r>
      <w:r w:rsidR="000A0B0E">
        <w:rPr>
          <w:rFonts w:eastAsia="Times New Roman"/>
          <w:sz w:val="24"/>
          <w:szCs w:val="24"/>
        </w:rPr>
        <w:t>поселения</w:t>
      </w:r>
      <w:r w:rsidR="006B7951">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6B7951" w:rsidRPr="006B7951">
        <w:rPr>
          <w:sz w:val="24"/>
          <w:szCs w:val="24"/>
        </w:rPr>
        <w:t>Вытегорского</w:t>
      </w:r>
      <w:r w:rsidRPr="006B7951">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 xml:space="preserve">тивами градостроительного </w:t>
      </w:r>
      <w:r w:rsidR="006B7951">
        <w:rPr>
          <w:rFonts w:eastAsia="Times New Roman"/>
          <w:sz w:val="24"/>
          <w:szCs w:val="24"/>
        </w:rPr>
        <w:t>проектирования Вытегорского</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7509EB" w:rsidRDefault="002F5697" w:rsidP="00924C9F">
      <w:pPr>
        <w:numPr>
          <w:ilvl w:val="0"/>
          <w:numId w:val="34"/>
        </w:numPr>
        <w:tabs>
          <w:tab w:val="left" w:pos="898"/>
        </w:tabs>
        <w:spacing w:line="250" w:lineRule="auto"/>
        <w:ind w:firstLine="714"/>
        <w:jc w:val="both"/>
        <w:rPr>
          <w:rFonts w:eastAsia="Times New Roman"/>
          <w:b/>
          <w:sz w:val="18"/>
          <w:szCs w:val="18"/>
        </w:rPr>
      </w:pPr>
      <w:r w:rsidRPr="005131F9">
        <w:rPr>
          <w:rFonts w:eastAsia="Times New Roman"/>
          <w:sz w:val="18"/>
          <w:szCs w:val="18"/>
        </w:rPr>
        <w:t xml:space="preserve">Организация библиотечного обслуживания населения </w:t>
      </w:r>
      <w:r w:rsidR="007509EB" w:rsidRPr="007509EB">
        <w:rPr>
          <w:sz w:val="18"/>
          <w:szCs w:val="18"/>
        </w:rPr>
        <w:t xml:space="preserve">сельского </w:t>
      </w:r>
      <w:r w:rsidR="00B40A11">
        <w:rPr>
          <w:rFonts w:eastAsia="Times New Roman"/>
          <w:sz w:val="18"/>
          <w:szCs w:val="18"/>
        </w:rPr>
        <w:t>поселени</w:t>
      </w:r>
      <w:r w:rsidR="007509EB">
        <w:rPr>
          <w:rFonts w:eastAsia="Times New Roman"/>
          <w:sz w:val="18"/>
          <w:szCs w:val="18"/>
        </w:rPr>
        <w:t>я Кемское</w:t>
      </w:r>
      <w:r w:rsidR="000A0B0E">
        <w:rPr>
          <w:rFonts w:eastAsia="Times New Roman"/>
          <w:sz w:val="18"/>
          <w:szCs w:val="18"/>
        </w:rPr>
        <w:t xml:space="preserve"> </w:t>
      </w:r>
      <w:r w:rsidR="00CA27B5" w:rsidRPr="005131F9">
        <w:rPr>
          <w:rFonts w:eastAsia="Times New Roman"/>
          <w:sz w:val="18"/>
          <w:szCs w:val="18"/>
        </w:rPr>
        <w:t xml:space="preserve"> </w:t>
      </w:r>
      <w:r w:rsidRPr="005131F9">
        <w:rPr>
          <w:rFonts w:eastAsia="Times New Roman"/>
          <w:sz w:val="18"/>
          <w:szCs w:val="18"/>
        </w:rPr>
        <w:t>относится к полномочиям органов местного самоуправления</w:t>
      </w:r>
      <w:r w:rsidR="007509EB">
        <w:rPr>
          <w:rFonts w:eastAsia="Times New Roman"/>
          <w:sz w:val="18"/>
          <w:szCs w:val="18"/>
        </w:rPr>
        <w:t xml:space="preserve"> Вытегорского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7509EB" w:rsidRDefault="002F5697" w:rsidP="00924C9F">
      <w:pPr>
        <w:numPr>
          <w:ilvl w:val="0"/>
          <w:numId w:val="35"/>
        </w:numPr>
        <w:tabs>
          <w:tab w:val="left" w:pos="980"/>
        </w:tabs>
        <w:ind w:left="980" w:hanging="266"/>
        <w:rPr>
          <w:rFonts w:eastAsia="Times New Roman"/>
          <w:b/>
          <w:sz w:val="18"/>
          <w:szCs w:val="18"/>
        </w:rPr>
      </w:pPr>
      <w:r w:rsidRPr="007509EB">
        <w:rPr>
          <w:rFonts w:eastAsia="Times New Roman"/>
          <w:b/>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BC24C8">
      <w:pPr>
        <w:spacing w:line="42" w:lineRule="exact"/>
        <w:rPr>
          <w:sz w:val="20"/>
          <w:szCs w:val="20"/>
        </w:rPr>
      </w:pPr>
      <w:r>
        <w:rPr>
          <w:sz w:val="20"/>
          <w:szCs w:val="20"/>
        </w:rPr>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BC24C8">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BC24C8">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BC24C8">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BC24C8">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7509EB">
        <w:rPr>
          <w:rFonts w:eastAsia="Times New Roman"/>
          <w:sz w:val="24"/>
          <w:szCs w:val="24"/>
        </w:rPr>
        <w:t xml:space="preserve"> 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на территориях</w:t>
      </w:r>
      <w:r w:rsidR="007509EB">
        <w:rPr>
          <w:rFonts w:eastAsia="Times New Roman"/>
          <w:sz w:val="24"/>
          <w:szCs w:val="24"/>
        </w:rPr>
        <w:t xml:space="preserve"> сельского </w:t>
      </w:r>
      <w:r w:rsidR="000A0B0E">
        <w:rPr>
          <w:rFonts w:eastAsia="Times New Roman"/>
          <w:sz w:val="24"/>
          <w:szCs w:val="24"/>
        </w:rPr>
        <w:t>поселения</w:t>
      </w:r>
      <w:r w:rsidR="007509EB">
        <w:rPr>
          <w:rFonts w:eastAsia="Times New Roman"/>
          <w:sz w:val="24"/>
          <w:szCs w:val="24"/>
        </w:rPr>
        <w:t xml:space="preserve"> Кемское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7509EB" w:rsidRPr="007509EB">
        <w:rPr>
          <w:rFonts w:eastAsia="Times New Roman"/>
          <w:sz w:val="24"/>
          <w:szCs w:val="24"/>
        </w:rPr>
        <w:t>сельского</w:t>
      </w:r>
      <w:r w:rsidR="007509EB">
        <w:rPr>
          <w:rFonts w:eastAsia="Times New Roman"/>
          <w:b/>
          <w:sz w:val="24"/>
          <w:szCs w:val="24"/>
        </w:rPr>
        <w:t xml:space="preserve"> </w:t>
      </w:r>
      <w:r w:rsidR="000A0B0E">
        <w:rPr>
          <w:rFonts w:eastAsia="Times New Roman"/>
          <w:sz w:val="24"/>
          <w:szCs w:val="24"/>
        </w:rPr>
        <w:t>поселения</w:t>
      </w:r>
      <w:r w:rsidR="007509EB">
        <w:rPr>
          <w:rFonts w:eastAsia="Times New Roman"/>
          <w:sz w:val="24"/>
          <w:szCs w:val="24"/>
        </w:rPr>
        <w:t xml:space="preserve"> Кемское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7509EB">
        <w:rPr>
          <w:rFonts w:eastAsia="Times New Roman"/>
          <w:b/>
          <w:sz w:val="24"/>
          <w:szCs w:val="24"/>
        </w:rPr>
        <w:t xml:space="preserve"> </w:t>
      </w:r>
      <w:r w:rsidR="007509EB">
        <w:rPr>
          <w:rFonts w:eastAsia="Times New Roman"/>
          <w:sz w:val="24"/>
          <w:szCs w:val="24"/>
        </w:rPr>
        <w:t xml:space="preserve">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w:t>
      </w:r>
      <w:r w:rsidR="007509EB">
        <w:rPr>
          <w:rFonts w:eastAsia="Times New Roman"/>
          <w:sz w:val="24"/>
          <w:szCs w:val="24"/>
        </w:rPr>
        <w:t xml:space="preserve"> сельского</w:t>
      </w:r>
      <w:r w:rsidR="000A0B0E">
        <w:rPr>
          <w:rFonts w:eastAsia="Times New Roman"/>
          <w:b/>
          <w:sz w:val="24"/>
          <w:szCs w:val="24"/>
        </w:rPr>
        <w:t xml:space="preserve"> </w:t>
      </w:r>
      <w:r w:rsidR="000A0B0E">
        <w:rPr>
          <w:rFonts w:eastAsia="Times New Roman"/>
          <w:sz w:val="24"/>
          <w:szCs w:val="24"/>
        </w:rPr>
        <w:t>поселения</w:t>
      </w:r>
      <w:r w:rsidR="00C72074">
        <w:rPr>
          <w:rFonts w:eastAsia="Times New Roman"/>
          <w:sz w:val="24"/>
          <w:szCs w:val="24"/>
        </w:rPr>
        <w:t xml:space="preserve"> </w:t>
      </w:r>
      <w:r w:rsidR="007509EB">
        <w:rPr>
          <w:rFonts w:eastAsia="Times New Roman"/>
          <w:sz w:val="24"/>
          <w:szCs w:val="24"/>
        </w:rPr>
        <w:t xml:space="preserve">Кемское </w:t>
      </w:r>
      <w:r w:rsidR="00C72074">
        <w:rPr>
          <w:rFonts w:eastAsia="Times New Roman"/>
          <w:sz w:val="24"/>
          <w:szCs w:val="24"/>
        </w:rPr>
        <w:t>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w:t>
      </w:r>
      <w:r w:rsidR="007509EB">
        <w:rPr>
          <w:rFonts w:eastAsia="Times New Roman"/>
          <w:sz w:val="24"/>
          <w:szCs w:val="24"/>
        </w:rPr>
        <w:t xml:space="preserve"> сельского </w:t>
      </w:r>
      <w:r w:rsidR="000A0B0E">
        <w:rPr>
          <w:rFonts w:eastAsia="Times New Roman"/>
          <w:b/>
          <w:sz w:val="24"/>
          <w:szCs w:val="24"/>
        </w:rPr>
        <w:t xml:space="preserve"> </w:t>
      </w:r>
      <w:r w:rsidR="000A0B0E">
        <w:rPr>
          <w:rFonts w:eastAsia="Times New Roman"/>
          <w:sz w:val="24"/>
          <w:szCs w:val="24"/>
        </w:rPr>
        <w:t xml:space="preserve">поселения </w:t>
      </w:r>
      <w:r w:rsidR="007509EB">
        <w:rPr>
          <w:rFonts w:eastAsia="Times New Roman"/>
          <w:sz w:val="24"/>
          <w:szCs w:val="24"/>
        </w:rPr>
        <w:t xml:space="preserve">Кемское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rsidP="007509EB">
      <w:pPr>
        <w:ind w:left="720"/>
        <w:jc w:val="center"/>
        <w:rPr>
          <w:sz w:val="20"/>
          <w:szCs w:val="20"/>
        </w:rPr>
      </w:pPr>
      <w:r>
        <w:rPr>
          <w:rFonts w:eastAsia="Times New Roman"/>
          <w:b/>
          <w:bCs/>
          <w:sz w:val="24"/>
          <w:szCs w:val="24"/>
        </w:rPr>
        <w:t>8.3. Объекты газоснабжения</w:t>
      </w:r>
    </w:p>
    <w:p w:rsidR="00F551E4" w:rsidRDefault="00F551E4">
      <w:pPr>
        <w:spacing w:line="251"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7509EB" w:rsidRPr="007509EB">
        <w:rPr>
          <w:rFonts w:eastAsia="Times New Roman"/>
          <w:sz w:val="24"/>
          <w:szCs w:val="24"/>
        </w:rPr>
        <w:t>сельском</w:t>
      </w:r>
      <w:r w:rsidR="007509EB">
        <w:rPr>
          <w:rFonts w:eastAsia="Times New Roman"/>
          <w:b/>
          <w:sz w:val="24"/>
          <w:szCs w:val="24"/>
        </w:rPr>
        <w:t xml:space="preserve"> </w:t>
      </w:r>
      <w:r w:rsidR="000A0B0E">
        <w:rPr>
          <w:rFonts w:eastAsia="Times New Roman"/>
          <w:sz w:val="24"/>
          <w:szCs w:val="24"/>
        </w:rPr>
        <w:t>поселении</w:t>
      </w:r>
      <w:r>
        <w:rPr>
          <w:rFonts w:eastAsia="Times New Roman"/>
          <w:sz w:val="24"/>
          <w:szCs w:val="24"/>
        </w:rPr>
        <w:t xml:space="preserve"> </w:t>
      </w:r>
      <w:r w:rsidR="007509EB">
        <w:rPr>
          <w:rFonts w:eastAsia="Times New Roman"/>
          <w:sz w:val="24"/>
          <w:szCs w:val="24"/>
        </w:rPr>
        <w:t xml:space="preserve">Кемское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7509EB">
        <w:rPr>
          <w:rFonts w:eastAsia="Times New Roman"/>
          <w:sz w:val="24"/>
          <w:szCs w:val="24"/>
        </w:rPr>
        <w:t xml:space="preserve"> сельскому</w:t>
      </w:r>
      <w:r w:rsidR="000A0B0E">
        <w:rPr>
          <w:rFonts w:eastAsia="Times New Roman"/>
          <w:b/>
          <w:sz w:val="24"/>
          <w:szCs w:val="24"/>
        </w:rPr>
        <w:t xml:space="preserve"> </w:t>
      </w:r>
      <w:r w:rsidR="000A0B0E">
        <w:rPr>
          <w:rFonts w:eastAsia="Times New Roman"/>
          <w:sz w:val="24"/>
          <w:szCs w:val="24"/>
        </w:rPr>
        <w:t>поселению</w:t>
      </w:r>
      <w:r w:rsidR="007509EB">
        <w:rPr>
          <w:rFonts w:eastAsia="Times New Roman"/>
          <w:sz w:val="24"/>
          <w:szCs w:val="24"/>
        </w:rPr>
        <w:t xml:space="preserve"> Кемское </w:t>
      </w:r>
      <w:r w:rsidR="000A0B0E">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 xml:space="preserve">Система газоснабжения </w:t>
      </w:r>
      <w:r w:rsidR="007509EB" w:rsidRPr="007509EB">
        <w:rPr>
          <w:rFonts w:eastAsia="Times New Roman"/>
          <w:sz w:val="24"/>
          <w:szCs w:val="24"/>
        </w:rPr>
        <w:t>сельского</w:t>
      </w:r>
      <w:r w:rsidR="007509EB">
        <w:rPr>
          <w:rFonts w:eastAsia="Times New Roman"/>
          <w:b/>
          <w:sz w:val="24"/>
          <w:szCs w:val="24"/>
        </w:rPr>
        <w:t xml:space="preserve"> </w:t>
      </w:r>
      <w:r w:rsidR="000A0B0E">
        <w:rPr>
          <w:rFonts w:eastAsia="Times New Roman"/>
          <w:sz w:val="24"/>
          <w:szCs w:val="24"/>
        </w:rPr>
        <w:t xml:space="preserve">поселения </w:t>
      </w:r>
      <w:r w:rsidR="007509EB">
        <w:rPr>
          <w:rFonts w:eastAsia="Times New Roman"/>
          <w:sz w:val="24"/>
          <w:szCs w:val="24"/>
        </w:rPr>
        <w:t xml:space="preserve">Кемское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7509EB">
      <w:pPr>
        <w:ind w:left="720"/>
        <w:jc w:val="center"/>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rsidP="007509EB">
      <w:pPr>
        <w:ind w:left="720"/>
        <w:jc w:val="center"/>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rsidP="007509EB">
      <w:pPr>
        <w:ind w:left="720"/>
        <w:jc w:val="center"/>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8.6.1. Расчетные показатели минимально допустимого уровня обеспеченности</w:t>
      </w:r>
      <w:r w:rsidR="007509EB">
        <w:rPr>
          <w:rFonts w:eastAsia="Times New Roman"/>
          <w:sz w:val="24"/>
          <w:szCs w:val="24"/>
        </w:rPr>
        <w:t xml:space="preserve"> сельского </w:t>
      </w:r>
      <w:r w:rsidR="005420EE" w:rsidRPr="005420EE">
        <w:rPr>
          <w:rFonts w:eastAsia="Times New Roman"/>
          <w:sz w:val="24"/>
          <w:szCs w:val="24"/>
        </w:rPr>
        <w:t>поселения</w:t>
      </w:r>
      <w:r w:rsidRPr="005420EE">
        <w:rPr>
          <w:rFonts w:eastAsia="Times New Roman"/>
          <w:sz w:val="24"/>
          <w:szCs w:val="24"/>
        </w:rPr>
        <w:t xml:space="preserve"> </w:t>
      </w:r>
      <w:r w:rsidR="007509EB">
        <w:rPr>
          <w:rFonts w:eastAsia="Times New Roman"/>
          <w:sz w:val="24"/>
          <w:szCs w:val="24"/>
        </w:rPr>
        <w:t xml:space="preserve">Кемское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BC24C8">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BC24C8">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BC24C8">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4D7A5A">
      <w:pPr>
        <w:numPr>
          <w:ilvl w:val="0"/>
          <w:numId w:val="92"/>
        </w:numPr>
        <w:tabs>
          <w:tab w:val="left" w:pos="1049"/>
        </w:tabs>
        <w:spacing w:line="277" w:lineRule="auto"/>
        <w:ind w:left="7" w:right="20" w:firstLine="713"/>
        <w:jc w:val="center"/>
        <w:rPr>
          <w:rFonts w:eastAsia="Times New Roman"/>
          <w:b/>
          <w:bCs/>
          <w:sz w:val="24"/>
          <w:szCs w:val="24"/>
        </w:rPr>
      </w:pPr>
      <w:r>
        <w:rPr>
          <w:rFonts w:eastAsia="Times New Roman"/>
          <w:b/>
          <w:bCs/>
          <w:sz w:val="24"/>
          <w:szCs w:val="24"/>
        </w:rPr>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4D7A5A">
        <w:rPr>
          <w:rFonts w:eastAsia="Times New Roman"/>
          <w:b/>
          <w:sz w:val="24"/>
          <w:szCs w:val="24"/>
        </w:rPr>
        <w:t xml:space="preserve"> </w:t>
      </w:r>
      <w:r w:rsidR="004D7A5A" w:rsidRPr="004D7A5A">
        <w:rPr>
          <w:rFonts w:eastAsia="Times New Roman"/>
          <w:sz w:val="24"/>
          <w:szCs w:val="24"/>
        </w:rPr>
        <w:t>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4D7A5A" w:rsidRPr="004D7A5A">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sidR="004D7A5A">
        <w:rPr>
          <w:rFonts w:eastAsia="Times New Roman"/>
          <w:sz w:val="24"/>
          <w:szCs w:val="24"/>
        </w:rPr>
        <w:t xml:space="preserve"> </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4D7A5A" w:rsidRPr="004D7A5A">
        <w:rPr>
          <w:rFonts w:eastAsia="Times New Roman"/>
          <w:sz w:val="24"/>
          <w:szCs w:val="24"/>
        </w:rPr>
        <w:t>сельского</w:t>
      </w:r>
      <w:r w:rsidR="004D7A5A">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Pr>
          <w:rFonts w:eastAsia="Times New Roman"/>
          <w:sz w:val="24"/>
          <w:szCs w:val="24"/>
        </w:rPr>
        <w:t xml:space="preserve">, объекты транспортного обслуживания населения в границах </w:t>
      </w:r>
      <w:r w:rsidR="004D7A5A" w:rsidRPr="004D7A5A">
        <w:rPr>
          <w:rFonts w:eastAsia="Times New Roman"/>
          <w:sz w:val="24"/>
          <w:szCs w:val="24"/>
        </w:rPr>
        <w:t>сельского</w:t>
      </w:r>
      <w:r w:rsidR="004D7A5A">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4D7A5A">
        <w:rPr>
          <w:rFonts w:eastAsia="Times New Roman"/>
          <w:b/>
          <w:sz w:val="24"/>
          <w:szCs w:val="24"/>
        </w:rPr>
        <w:t xml:space="preserve"> </w:t>
      </w:r>
      <w:r w:rsidR="004D7A5A" w:rsidRPr="004D7A5A">
        <w:rPr>
          <w:rFonts w:eastAsia="Times New Roman"/>
          <w:sz w:val="24"/>
          <w:szCs w:val="24"/>
        </w:rPr>
        <w:t>Вытегорского</w:t>
      </w:r>
      <w:r w:rsidR="004D7A5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4D7A5A">
      <w:pPr>
        <w:ind w:left="707"/>
        <w:jc w:val="center"/>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D7A5A">
      <w:pPr>
        <w:spacing w:line="239" w:lineRule="auto"/>
        <w:ind w:firstLine="709"/>
        <w:jc w:val="center"/>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сельского населенного пункта и </w:t>
      </w:r>
      <w:r w:rsidR="004D7A5A" w:rsidRPr="004D7A5A">
        <w:rPr>
          <w:rFonts w:eastAsia="Times New Roman"/>
          <w:sz w:val="24"/>
          <w:szCs w:val="24"/>
        </w:rPr>
        <w:t>сельского</w:t>
      </w:r>
      <w:r w:rsidR="005420EE" w:rsidRPr="004D7A5A">
        <w:rPr>
          <w:rFonts w:eastAsia="Times New Roman"/>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sidR="005420EE">
        <w:rPr>
          <w:rFonts w:eastAsia="Times New Roman"/>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D7A5A">
      <w:pPr>
        <w:spacing w:line="239" w:lineRule="auto"/>
        <w:ind w:firstLine="709"/>
        <w:jc w:val="center"/>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BC24C8">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BC24C8">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4D7A5A">
      <w:pPr>
        <w:numPr>
          <w:ilvl w:val="0"/>
          <w:numId w:val="98"/>
        </w:numPr>
        <w:tabs>
          <w:tab w:val="left" w:pos="1162"/>
        </w:tabs>
        <w:spacing w:line="277" w:lineRule="auto"/>
        <w:ind w:left="20" w:firstLine="713"/>
        <w:jc w:val="center"/>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pPr>
        <w:ind w:left="720"/>
        <w:rPr>
          <w:sz w:val="20"/>
          <w:szCs w:val="20"/>
        </w:rPr>
      </w:pPr>
      <w:r>
        <w:rPr>
          <w:rFonts w:eastAsia="Times New Roman"/>
          <w:b/>
          <w:bCs/>
          <w:sz w:val="24"/>
          <w:szCs w:val="24"/>
        </w:rPr>
        <w:t>11.1. Особо охраняемые природные территории</w:t>
      </w:r>
    </w:p>
    <w:p w:rsidR="00F551E4" w:rsidRDefault="00F551E4">
      <w:pPr>
        <w:spacing w:line="275" w:lineRule="exact"/>
        <w:rPr>
          <w:sz w:val="20"/>
          <w:szCs w:val="20"/>
        </w:rPr>
      </w:pP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008126DB" w:rsidRPr="008126DB">
        <w:rPr>
          <w:rFonts w:eastAsia="Times New Roman"/>
          <w:sz w:val="24"/>
          <w:szCs w:val="24"/>
        </w:rPr>
        <w:t>Вытегорского</w:t>
      </w:r>
      <w:r w:rsidR="008126DB">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8126DB">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8126DB" w:rsidRPr="008126DB">
        <w:rPr>
          <w:rFonts w:eastAsia="Times New Roman"/>
          <w:sz w:val="24"/>
          <w:szCs w:val="24"/>
        </w:rPr>
        <w:t>сельского</w:t>
      </w:r>
      <w:r w:rsidR="008126DB">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8126DB">
        <w:rPr>
          <w:rFonts w:eastAsia="Times New Roman"/>
          <w:b/>
          <w:sz w:val="24"/>
          <w:szCs w:val="24"/>
        </w:rPr>
        <w:t xml:space="preserve"> </w:t>
      </w:r>
      <w:r w:rsidR="008126DB" w:rsidRPr="008126DB">
        <w:rPr>
          <w:rFonts w:eastAsia="Times New Roman"/>
          <w:sz w:val="24"/>
          <w:szCs w:val="24"/>
        </w:rPr>
        <w:t>Вытегорского</w:t>
      </w:r>
      <w:r w:rsidR="008126DB">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8126DB">
        <w:rPr>
          <w:rFonts w:eastAsia="Times New Roman"/>
          <w:b/>
          <w:sz w:val="24"/>
          <w:szCs w:val="24"/>
        </w:rPr>
        <w:t xml:space="preserve"> </w:t>
      </w:r>
      <w:r w:rsidR="008126DB" w:rsidRPr="008126DB">
        <w:rPr>
          <w:rFonts w:eastAsia="Times New Roman"/>
          <w:sz w:val="24"/>
          <w:szCs w:val="24"/>
        </w:rPr>
        <w:t>сельского</w:t>
      </w:r>
      <w:r w:rsidR="008126DB">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sidR="005420EE">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F551E4" w:rsidRDefault="00F551E4">
      <w:pPr>
        <w:spacing w:line="237" w:lineRule="exact"/>
        <w:rPr>
          <w:sz w:val="20"/>
          <w:szCs w:val="20"/>
        </w:rPr>
      </w:pPr>
    </w:p>
    <w:p w:rsidR="00F551E4" w:rsidRDefault="00383538" w:rsidP="008C51AC">
      <w:pPr>
        <w:ind w:left="720"/>
        <w:jc w:val="center"/>
        <w:rPr>
          <w:sz w:val="20"/>
          <w:szCs w:val="20"/>
        </w:rPr>
      </w:pPr>
      <w:r>
        <w:rPr>
          <w:rFonts w:eastAsia="Times New Roman"/>
          <w:b/>
          <w:bCs/>
          <w:sz w:val="24"/>
          <w:szCs w:val="24"/>
        </w:rPr>
        <w:t>11.2. Нормативные параметры охраны объектов культурного наследия</w:t>
      </w:r>
    </w:p>
    <w:p w:rsidR="00F551E4" w:rsidRDefault="00F551E4">
      <w:pPr>
        <w:spacing w:line="275"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008C51AC" w:rsidRPr="008C51AC">
        <w:rPr>
          <w:rFonts w:eastAsia="Times New Roman"/>
          <w:sz w:val="24"/>
          <w:szCs w:val="24"/>
        </w:rPr>
        <w:t>Вытегорского</w:t>
      </w:r>
      <w:r w:rsidR="008C51AC">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а территории</w:t>
      </w:r>
      <w:r w:rsidR="006164F0">
        <w:rPr>
          <w:rFonts w:eastAsia="Times New Roman"/>
          <w:sz w:val="24"/>
          <w:szCs w:val="24"/>
        </w:rPr>
        <w:t xml:space="preserve"> </w:t>
      </w:r>
      <w:r w:rsidR="008C51AC" w:rsidRPr="008C51AC">
        <w:rPr>
          <w:rFonts w:eastAsia="Times New Roman"/>
          <w:sz w:val="24"/>
          <w:szCs w:val="24"/>
        </w:rPr>
        <w:t>сельского</w:t>
      </w:r>
      <w:r w:rsidR="008C51AC">
        <w:rPr>
          <w:rFonts w:eastAsia="Times New Roman"/>
          <w:b/>
          <w:sz w:val="24"/>
          <w:szCs w:val="24"/>
        </w:rPr>
        <w:t xml:space="preserve"> </w:t>
      </w:r>
      <w:r w:rsidR="005420EE">
        <w:rPr>
          <w:rFonts w:eastAsia="Times New Roman"/>
          <w:sz w:val="24"/>
          <w:szCs w:val="24"/>
        </w:rPr>
        <w:t>поселения</w:t>
      </w:r>
      <w:r w:rsidR="008C51AC">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8C51AC" w:rsidRPr="008C51AC">
        <w:rPr>
          <w:rFonts w:eastAsia="Times New Roman"/>
          <w:sz w:val="24"/>
          <w:szCs w:val="24"/>
        </w:rPr>
        <w:t>сельского</w:t>
      </w:r>
      <w:r w:rsidR="008C51AC">
        <w:rPr>
          <w:rFonts w:eastAsia="Times New Roman"/>
          <w:b/>
          <w:sz w:val="24"/>
          <w:szCs w:val="24"/>
        </w:rPr>
        <w:t xml:space="preserve"> </w:t>
      </w:r>
      <w:r w:rsidR="005420EE">
        <w:rPr>
          <w:rFonts w:eastAsia="Times New Roman"/>
          <w:sz w:val="24"/>
          <w:szCs w:val="24"/>
        </w:rPr>
        <w:t>поселения</w:t>
      </w:r>
      <w:r w:rsidR="008C51AC">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6C35BC">
        <w:rPr>
          <w:rFonts w:eastAsia="Times New Roman"/>
          <w:b/>
          <w:sz w:val="24"/>
          <w:szCs w:val="24"/>
        </w:rPr>
        <w:t xml:space="preserve"> </w:t>
      </w:r>
      <w:r w:rsidR="006C35BC">
        <w:rPr>
          <w:rFonts w:eastAsia="Times New Roman"/>
          <w:sz w:val="24"/>
          <w:szCs w:val="24"/>
        </w:rPr>
        <w:t xml:space="preserve">Вытегорского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 xml:space="preserve">поселения </w:t>
      </w:r>
      <w:r w:rsidR="006C35BC">
        <w:rPr>
          <w:rFonts w:eastAsia="Times New Roman"/>
          <w:sz w:val="24"/>
          <w:szCs w:val="24"/>
        </w:rPr>
        <w:t xml:space="preserve">Кемское </w:t>
      </w:r>
      <w:r w:rsidR="005420EE">
        <w:rPr>
          <w:rFonts w:eastAsia="Times New Roman"/>
          <w:sz w:val="24"/>
          <w:szCs w:val="24"/>
        </w:rPr>
        <w:t>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pPr>
        <w:spacing w:line="239" w:lineRule="auto"/>
        <w:ind w:left="20" w:right="20" w:firstLine="720"/>
        <w:jc w:val="both"/>
        <w:rPr>
          <w:rFonts w:eastAsia="Times New Roman"/>
          <w:sz w:val="24"/>
          <w:szCs w:val="24"/>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Default="00F551E4">
      <w:pPr>
        <w:spacing w:line="236" w:lineRule="exact"/>
        <w:rPr>
          <w:sz w:val="20"/>
          <w:szCs w:val="20"/>
        </w:rPr>
      </w:pP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rsidP="006C35BC">
      <w:pPr>
        <w:ind w:left="720"/>
        <w:jc w:val="center"/>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сены к вопросам местного значения, которые решают органы местного самоуправления</w:t>
      </w:r>
      <w:r w:rsidR="006C35BC">
        <w:rPr>
          <w:rFonts w:eastAsia="Times New Roman"/>
          <w:sz w:val="24"/>
          <w:szCs w:val="24"/>
        </w:rPr>
        <w:t xml:space="preserve"> Вытегорского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 </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6C35BC">
        <w:rPr>
          <w:rFonts w:eastAsia="Times New Roman"/>
          <w:b/>
          <w:sz w:val="24"/>
          <w:szCs w:val="24"/>
        </w:rPr>
        <w:t xml:space="preserve">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Pr>
          <w:rFonts w:eastAsia="Times New Roman"/>
          <w:sz w:val="24"/>
          <w:szCs w:val="24"/>
        </w:rPr>
        <w:t>, относятся к полномочиям органов местного самоуправления</w:t>
      </w:r>
      <w:r w:rsidR="006C35BC">
        <w:rPr>
          <w:rFonts w:eastAsia="Times New Roman"/>
          <w:sz w:val="24"/>
          <w:szCs w:val="24"/>
        </w:rPr>
        <w:t xml:space="preserve"> Вытегорского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6C35BC" w:rsidRPr="006C35BC">
        <w:rPr>
          <w:rFonts w:eastAsia="Times New Roman"/>
          <w:sz w:val="24"/>
          <w:szCs w:val="24"/>
        </w:rPr>
        <w:t>Вытегорского</w:t>
      </w:r>
      <w:r w:rsidR="006C35BC">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6C35BC" w:rsidRPr="006C35BC">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6C35BC" w:rsidRPr="006C35BC">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8C18A3" w:rsidRDefault="00F551E4">
      <w:pPr>
        <w:spacing w:line="271" w:lineRule="exact"/>
        <w:rPr>
          <w:sz w:val="20"/>
          <w:szCs w:val="20"/>
        </w:rPr>
      </w:pPr>
    </w:p>
    <w:p w:rsidR="00F551E4" w:rsidRDefault="00231F01" w:rsidP="00231F01">
      <w:pPr>
        <w:spacing w:line="256" w:lineRule="auto"/>
        <w:ind w:firstLine="710"/>
        <w:jc w:val="both"/>
        <w:rPr>
          <w:sz w:val="20"/>
          <w:szCs w:val="20"/>
        </w:rPr>
      </w:pPr>
      <w:r w:rsidRPr="00231F01">
        <w:rPr>
          <w:rFonts w:eastAsia="Times New Roman"/>
          <w:sz w:val="24"/>
          <w:szCs w:val="24"/>
        </w:rPr>
        <w:t>Сельское</w:t>
      </w:r>
      <w:r w:rsidR="008C18A3" w:rsidRPr="00231F01">
        <w:rPr>
          <w:rFonts w:eastAsia="Times New Roman"/>
          <w:sz w:val="24"/>
          <w:szCs w:val="24"/>
        </w:rPr>
        <w:t xml:space="preserve"> </w:t>
      </w:r>
      <w:r w:rsidR="008C18A3" w:rsidRPr="008C18A3">
        <w:rPr>
          <w:rFonts w:eastAsia="Times New Roman"/>
          <w:b/>
          <w:sz w:val="24"/>
          <w:szCs w:val="24"/>
        </w:rPr>
        <w:t xml:space="preserve"> </w:t>
      </w:r>
      <w:r w:rsidR="008C18A3" w:rsidRPr="008C18A3">
        <w:rPr>
          <w:rFonts w:eastAsia="Times New Roman"/>
          <w:sz w:val="24"/>
          <w:szCs w:val="24"/>
        </w:rPr>
        <w:t>поселение</w:t>
      </w:r>
      <w:r>
        <w:rPr>
          <w:rFonts w:eastAsia="Times New Roman"/>
          <w:sz w:val="24"/>
          <w:szCs w:val="24"/>
        </w:rPr>
        <w:t xml:space="preserve"> Кемское </w:t>
      </w:r>
      <w:r w:rsidR="008C18A3" w:rsidRPr="008C18A3">
        <w:rPr>
          <w:rFonts w:eastAsia="Times New Roman"/>
          <w:b/>
          <w:sz w:val="24"/>
          <w:szCs w:val="24"/>
        </w:rPr>
        <w:t xml:space="preserve"> </w:t>
      </w:r>
      <w:r>
        <w:rPr>
          <w:rFonts w:eastAsia="Times New Roman"/>
          <w:sz w:val="24"/>
          <w:szCs w:val="24"/>
        </w:rPr>
        <w:t>расположено  в  юго-восточной</w:t>
      </w:r>
      <w:r w:rsidR="00383538">
        <w:rPr>
          <w:rFonts w:eastAsia="Times New Roman"/>
          <w:sz w:val="24"/>
          <w:szCs w:val="24"/>
        </w:rPr>
        <w:t xml:space="preserve"> части </w:t>
      </w:r>
      <w:r>
        <w:rPr>
          <w:rFonts w:eastAsia="Times New Roman"/>
          <w:sz w:val="24"/>
          <w:szCs w:val="24"/>
        </w:rPr>
        <w:t xml:space="preserve"> </w:t>
      </w:r>
      <w:r w:rsidRPr="00231F01">
        <w:rPr>
          <w:rFonts w:eastAsia="Times New Roman"/>
          <w:sz w:val="24"/>
          <w:szCs w:val="24"/>
        </w:rPr>
        <w:t xml:space="preserve">Вытегорского </w:t>
      </w:r>
      <w:r>
        <w:rPr>
          <w:rFonts w:eastAsia="Times New Roman"/>
          <w:sz w:val="24"/>
          <w:szCs w:val="24"/>
        </w:rPr>
        <w:t xml:space="preserve">  </w:t>
      </w:r>
      <w:r w:rsidR="005420EE">
        <w:rPr>
          <w:rFonts w:eastAsia="Times New Roman"/>
          <w:sz w:val="24"/>
          <w:szCs w:val="24"/>
        </w:rPr>
        <w:t xml:space="preserve">муниципального района. </w:t>
      </w:r>
    </w:p>
    <w:p w:rsidR="00F551E4" w:rsidRDefault="00F551E4">
      <w:pPr>
        <w:spacing w:line="2" w:lineRule="exact"/>
        <w:rPr>
          <w:sz w:val="20"/>
          <w:szCs w:val="20"/>
        </w:rPr>
      </w:pPr>
    </w:p>
    <w:p w:rsidR="00F551E4" w:rsidRPr="00AE2160" w:rsidRDefault="00383538" w:rsidP="00924C9F">
      <w:pPr>
        <w:numPr>
          <w:ilvl w:val="0"/>
          <w:numId w:val="129"/>
        </w:numPr>
        <w:tabs>
          <w:tab w:val="left" w:pos="955"/>
        </w:tabs>
        <w:spacing w:line="238" w:lineRule="auto"/>
        <w:ind w:firstLine="703"/>
        <w:jc w:val="both"/>
        <w:rPr>
          <w:rFonts w:eastAsia="Times New Roman"/>
          <w:sz w:val="24"/>
          <w:szCs w:val="24"/>
        </w:rPr>
      </w:pPr>
      <w:r w:rsidRPr="00AE2160">
        <w:rPr>
          <w:rFonts w:eastAsia="Times New Roman"/>
          <w:b/>
          <w:sz w:val="24"/>
          <w:szCs w:val="24"/>
        </w:rPr>
        <w:t xml:space="preserve">соответствии с Законом </w:t>
      </w:r>
      <w:r w:rsidR="001C45E7" w:rsidRPr="00AE2160">
        <w:rPr>
          <w:rFonts w:eastAsia="Times New Roman"/>
          <w:b/>
          <w:sz w:val="24"/>
          <w:szCs w:val="24"/>
        </w:rPr>
        <w:t>Вологодской</w:t>
      </w:r>
      <w:r w:rsidRPr="00AE2160">
        <w:rPr>
          <w:rFonts w:eastAsia="Times New Roman"/>
          <w:b/>
          <w:sz w:val="24"/>
          <w:szCs w:val="24"/>
        </w:rPr>
        <w:t xml:space="preserve"> области от</w:t>
      </w:r>
      <w:r w:rsidR="00AE2160" w:rsidRPr="00AE2160">
        <w:rPr>
          <w:rFonts w:eastAsia="Times New Roman"/>
          <w:b/>
          <w:sz w:val="24"/>
          <w:szCs w:val="24"/>
        </w:rPr>
        <w:t xml:space="preserve"> 06.12.2004</w:t>
      </w:r>
      <w:r w:rsidR="0097742B" w:rsidRPr="00AE2160">
        <w:rPr>
          <w:rFonts w:eastAsia="Times New Roman"/>
          <w:b/>
          <w:sz w:val="24"/>
          <w:szCs w:val="24"/>
        </w:rPr>
        <w:t xml:space="preserve"> </w:t>
      </w:r>
      <w:r w:rsidRPr="00AE2160">
        <w:rPr>
          <w:rFonts w:eastAsia="Times New Roman"/>
          <w:b/>
          <w:sz w:val="24"/>
          <w:szCs w:val="24"/>
        </w:rPr>
        <w:t xml:space="preserve">№ </w:t>
      </w:r>
      <w:r w:rsidR="00AE2160" w:rsidRPr="00AE2160">
        <w:rPr>
          <w:rFonts w:eastAsia="Times New Roman"/>
          <w:b/>
          <w:sz w:val="24"/>
          <w:szCs w:val="24"/>
        </w:rPr>
        <w:t xml:space="preserve">1113-ОЗ                                 </w:t>
      </w:r>
      <w:r w:rsidRPr="00AE2160">
        <w:rPr>
          <w:rFonts w:eastAsia="Times New Roman"/>
          <w:b/>
          <w:sz w:val="24"/>
          <w:szCs w:val="24"/>
        </w:rPr>
        <w:t>«</w:t>
      </w:r>
      <w:r w:rsidR="00AE2160" w:rsidRPr="00AE2160">
        <w:rPr>
          <w:rFonts w:eastAsia="Times New Roman"/>
          <w:b/>
          <w:sz w:val="24"/>
          <w:szCs w:val="24"/>
        </w:rPr>
        <w:t xml:space="preserve">Об установлении границ Вытегорского муниципального района, границах и статусе муниципальных образований, входящих в его состав»(с изменениями) </w:t>
      </w:r>
      <w:r w:rsidRPr="00AE2160">
        <w:rPr>
          <w:rFonts w:eastAsia="Times New Roman"/>
          <w:b/>
          <w:sz w:val="24"/>
          <w:szCs w:val="24"/>
        </w:rPr>
        <w:t xml:space="preserve">в состав территории </w:t>
      </w:r>
      <w:r w:rsidR="00AE2160" w:rsidRPr="00AE2160">
        <w:rPr>
          <w:rFonts w:eastAsia="Times New Roman"/>
          <w:b/>
          <w:sz w:val="24"/>
          <w:szCs w:val="24"/>
        </w:rPr>
        <w:t>Вытегорского</w:t>
      </w:r>
      <w:r w:rsidRPr="00AE2160">
        <w:rPr>
          <w:rFonts w:eastAsia="Times New Roman"/>
          <w:b/>
          <w:sz w:val="24"/>
          <w:szCs w:val="24"/>
        </w:rPr>
        <w:t xml:space="preserve"> </w:t>
      </w:r>
      <w:r w:rsidR="008C18A3" w:rsidRPr="00AE2160">
        <w:rPr>
          <w:b/>
          <w:sz w:val="24"/>
          <w:szCs w:val="24"/>
        </w:rPr>
        <w:t>муниципального</w:t>
      </w:r>
      <w:r w:rsidR="008C18A3" w:rsidRPr="00AE2160">
        <w:rPr>
          <w:rFonts w:eastAsia="Times New Roman"/>
          <w:b/>
          <w:sz w:val="24"/>
          <w:szCs w:val="24"/>
        </w:rPr>
        <w:t xml:space="preserve"> </w:t>
      </w:r>
      <w:r w:rsidRPr="00AE2160">
        <w:rPr>
          <w:rFonts w:eastAsia="Times New Roman"/>
          <w:b/>
          <w:sz w:val="24"/>
          <w:szCs w:val="24"/>
        </w:rPr>
        <w:t>района входят следующие муниципальные образования:</w:t>
      </w:r>
      <w:r w:rsidR="00AE2160" w:rsidRPr="00AE2160">
        <w:rPr>
          <w:b/>
        </w:rPr>
        <w:t xml:space="preserve"> </w:t>
      </w:r>
      <w:r w:rsidR="00AE2160" w:rsidRPr="00AE2160">
        <w:rPr>
          <w:b/>
          <w:sz w:val="24"/>
          <w:szCs w:val="24"/>
        </w:rPr>
        <w:t>сельское поселение Кемское - в административных границах Кемского сельсовета с административным центром в поселке Мирный</w:t>
      </w:r>
      <w:r w:rsidR="00AE2160">
        <w:rPr>
          <w:sz w:val="24"/>
          <w:szCs w:val="24"/>
        </w:rPr>
        <w:t>.</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 xml:space="preserve">На территории </w:t>
      </w:r>
      <w:r w:rsidR="00AE2160" w:rsidRPr="00AE2160">
        <w:rPr>
          <w:rFonts w:eastAsia="Times New Roman"/>
          <w:sz w:val="24"/>
          <w:szCs w:val="24"/>
        </w:rPr>
        <w:t>сельского</w:t>
      </w:r>
      <w:r>
        <w:rPr>
          <w:rFonts w:eastAsia="Times New Roman"/>
          <w:sz w:val="24"/>
          <w:szCs w:val="24"/>
        </w:rPr>
        <w:t xml:space="preserve"> </w:t>
      </w:r>
      <w:r w:rsidR="008C18A3">
        <w:rPr>
          <w:sz w:val="24"/>
          <w:szCs w:val="24"/>
        </w:rPr>
        <w:t>поселения</w:t>
      </w:r>
      <w:r w:rsidR="00AE2160">
        <w:rPr>
          <w:sz w:val="24"/>
          <w:szCs w:val="24"/>
        </w:rPr>
        <w:t xml:space="preserve"> Кемское</w:t>
      </w:r>
      <w:r>
        <w:rPr>
          <w:rFonts w:eastAsia="Times New Roman"/>
          <w:sz w:val="24"/>
          <w:szCs w:val="24"/>
        </w:rPr>
        <w:t xml:space="preserve"> расположены </w:t>
      </w:r>
      <w:r w:rsidR="00AE2160" w:rsidRPr="00AE2160">
        <w:rPr>
          <w:rFonts w:eastAsia="Times New Roman"/>
          <w:sz w:val="24"/>
          <w:szCs w:val="24"/>
        </w:rPr>
        <w:t>26</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BB6BAE">
      <w:pPr>
        <w:ind w:firstLine="710"/>
        <w:jc w:val="both"/>
        <w:rPr>
          <w:rFonts w:eastAsia="Times New Roman"/>
          <w:sz w:val="24"/>
          <w:szCs w:val="24"/>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B40A11">
        <w:rPr>
          <w:rFonts w:eastAsia="Times New Roman"/>
          <w:sz w:val="24"/>
          <w:szCs w:val="24"/>
        </w:rPr>
        <w:t>поселений</w:t>
      </w:r>
      <w:r w:rsidR="00BB6BAE">
        <w:rPr>
          <w:rFonts w:eastAsia="Times New Roman"/>
          <w:b/>
          <w:sz w:val="24"/>
          <w:szCs w:val="24"/>
        </w:rPr>
        <w:t xml:space="preserve"> </w:t>
      </w:r>
      <w:r w:rsidR="00BB6BAE" w:rsidRPr="00BB6BAE">
        <w:rPr>
          <w:rFonts w:eastAsia="Times New Roman"/>
          <w:sz w:val="24"/>
          <w:szCs w:val="24"/>
        </w:rPr>
        <w:t>Вытегорского</w:t>
      </w:r>
      <w:r w:rsidR="0097742B">
        <w:rPr>
          <w:rFonts w:eastAsia="Times New Roman"/>
          <w:sz w:val="24"/>
          <w:szCs w:val="24"/>
        </w:rPr>
        <w:t xml:space="preserve"> 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rsidP="00BB6BAE">
      <w:pPr>
        <w:spacing w:line="217" w:lineRule="exact"/>
        <w:jc w:val="both"/>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BB6BAE">
            <w:pPr>
              <w:spacing w:line="220" w:lineRule="exact"/>
              <w:jc w:val="center"/>
              <w:rPr>
                <w:sz w:val="20"/>
                <w:szCs w:val="20"/>
              </w:rPr>
            </w:pPr>
            <w:r>
              <w:rPr>
                <w:rFonts w:eastAsia="Times New Roman"/>
                <w:b/>
                <w:bCs/>
              </w:rPr>
              <w:t>Типологическая характеристика</w:t>
            </w:r>
            <w:r w:rsidRPr="00BB6BAE">
              <w:rPr>
                <w:rFonts w:eastAsia="Times New Roman"/>
                <w:b/>
                <w:bCs/>
              </w:rPr>
              <w:t xml:space="preserve"> </w:t>
            </w:r>
            <w:r w:rsidR="00BB6BAE" w:rsidRPr="00BB6BAE">
              <w:rPr>
                <w:rFonts w:eastAsia="Times New Roman"/>
                <w:b/>
              </w:rPr>
              <w:t>сельского</w:t>
            </w:r>
            <w:r>
              <w:rPr>
                <w:rFonts w:eastAsia="Times New Roman"/>
                <w:b/>
                <w:bCs/>
              </w:rPr>
              <w:t xml:space="preserve"> поселения</w:t>
            </w:r>
            <w:r w:rsidR="00BB6BAE">
              <w:rPr>
                <w:rFonts w:eastAsia="Times New Roman"/>
                <w:b/>
                <w:bCs/>
              </w:rPr>
              <w:t xml:space="preserve"> Кемское</w:t>
            </w:r>
            <w:r>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BB6BAE">
            <w:pPr>
              <w:jc w:val="center"/>
              <w:rPr>
                <w:sz w:val="20"/>
                <w:szCs w:val="20"/>
              </w:rPr>
            </w:pPr>
            <w:r>
              <w:rPr>
                <w:rFonts w:eastAsia="Times New Roman"/>
                <w:b/>
                <w:bCs/>
                <w:w w:val="99"/>
              </w:rPr>
              <w:t xml:space="preserve">входящего в состав </w:t>
            </w:r>
            <w:r w:rsidR="00BB6BAE" w:rsidRPr="00BB6BAE">
              <w:rPr>
                <w:rFonts w:eastAsia="Times New Roman"/>
                <w:b/>
              </w:rPr>
              <w:t>Вытегорского</w:t>
            </w:r>
            <w:r w:rsidR="00BB6BAE">
              <w:rPr>
                <w:rFonts w:eastAsia="Times New Roman"/>
                <w:b/>
                <w:sz w:val="24"/>
                <w:szCs w:val="24"/>
              </w:rPr>
              <w:t xml:space="preserve"> </w:t>
            </w:r>
            <w:r>
              <w:rPr>
                <w:rFonts w:eastAsia="Times New Roman"/>
                <w:b/>
                <w:bCs/>
                <w:w w:val="99"/>
              </w:rPr>
              <w:t>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rsidP="00D87454">
            <w:pPr>
              <w:ind w:left="660"/>
              <w:rPr>
                <w:sz w:val="20"/>
                <w:szCs w:val="20"/>
              </w:rPr>
            </w:pPr>
            <w:r>
              <w:rPr>
                <w:rFonts w:eastAsia="Times New Roman"/>
                <w:b/>
                <w:bCs/>
              </w:rPr>
              <w:t>группа по численности населения,</w:t>
            </w:r>
            <w:r w:rsidR="00D87454">
              <w:rPr>
                <w:rFonts w:eastAsia="Times New Roman"/>
                <w:b/>
                <w:bCs/>
              </w:rPr>
              <w:t xml:space="preserve"> тыс.</w:t>
            </w:r>
            <w:r>
              <w:rPr>
                <w:rFonts w:eastAsia="Times New Roman"/>
                <w:b/>
                <w:bCs/>
              </w:rPr>
              <w:t>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сельского поселения</w:t>
            </w:r>
          </w:p>
        </w:tc>
        <w:tc>
          <w:tcPr>
            <w:tcW w:w="30" w:type="dxa"/>
            <w:vAlign w:val="bottom"/>
          </w:tcPr>
          <w:p w:rsidR="008C18A3" w:rsidRDefault="008C18A3">
            <w:pPr>
              <w:rPr>
                <w:sz w:val="24"/>
                <w:szCs w:val="24"/>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п.Мирный</w:t>
            </w:r>
          </w:p>
        </w:tc>
        <w:tc>
          <w:tcPr>
            <w:tcW w:w="176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800" w:type="dxa"/>
            <w:tcBorders>
              <w:bottom w:val="single" w:sz="8" w:space="0" w:color="auto"/>
              <w:right w:val="single" w:sz="8" w:space="0" w:color="auto"/>
            </w:tcBorders>
            <w:vAlign w:val="bottom"/>
          </w:tcPr>
          <w:p w:rsidR="00BB6BAE" w:rsidRPr="00BB6BAE" w:rsidRDefault="00BB6BAE" w:rsidP="00BB6BAE">
            <w:pPr>
              <w:jc w:val="center"/>
              <w:rPr>
                <w:b/>
                <w:sz w:val="21"/>
                <w:szCs w:val="21"/>
              </w:rPr>
            </w:pPr>
            <w:r w:rsidRPr="00BB6BAE">
              <w:rPr>
                <w:b/>
                <w:sz w:val="21"/>
                <w:szCs w:val="21"/>
              </w:rPr>
              <w:t>+</w:t>
            </w: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r>
              <w:rPr>
                <w:rFonts w:eastAsia="Times New Roman"/>
                <w:w w:val="99"/>
              </w:rPr>
              <w:t>поселок Мирный</w:t>
            </w:r>
          </w:p>
        </w:tc>
        <w:tc>
          <w:tcPr>
            <w:tcW w:w="30" w:type="dxa"/>
            <w:vAlign w:val="bottom"/>
          </w:tcPr>
          <w:p w:rsidR="00BB6BAE" w:rsidRDefault="00BB6BAE">
            <w:pPr>
              <w:rPr>
                <w:sz w:val="21"/>
                <w:szCs w:val="21"/>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 Агафоновская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д.Анциферовская</w:t>
            </w:r>
          </w:p>
        </w:tc>
        <w:tc>
          <w:tcPr>
            <w:tcW w:w="1760" w:type="dxa"/>
            <w:tcBorders>
              <w:bottom w:val="single" w:sz="8" w:space="0" w:color="auto"/>
              <w:right w:val="single" w:sz="8" w:space="0" w:color="auto"/>
            </w:tcBorders>
            <w:vAlign w:val="bottom"/>
          </w:tcPr>
          <w:p w:rsidR="00BB6BAE" w:rsidRDefault="00BB6BAE">
            <w:pPr>
              <w:rPr>
                <w:sz w:val="21"/>
                <w:szCs w:val="21"/>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p>
        </w:tc>
        <w:tc>
          <w:tcPr>
            <w:tcW w:w="30" w:type="dxa"/>
            <w:vAlign w:val="bottom"/>
          </w:tcPr>
          <w:p w:rsidR="00BB6BAE" w:rsidRDefault="00BB6BAE">
            <w:pPr>
              <w:rPr>
                <w:sz w:val="21"/>
                <w:szCs w:val="21"/>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д.Артюнино</w:t>
            </w:r>
          </w:p>
        </w:tc>
        <w:tc>
          <w:tcPr>
            <w:tcW w:w="1760" w:type="dxa"/>
            <w:tcBorders>
              <w:bottom w:val="single" w:sz="8" w:space="0" w:color="auto"/>
              <w:right w:val="single" w:sz="8" w:space="0" w:color="auto"/>
            </w:tcBorders>
            <w:vAlign w:val="bottom"/>
          </w:tcPr>
          <w:p w:rsidR="00BB6BAE" w:rsidRDefault="00BB6BAE">
            <w:pPr>
              <w:rPr>
                <w:sz w:val="21"/>
                <w:szCs w:val="21"/>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p>
        </w:tc>
        <w:tc>
          <w:tcPr>
            <w:tcW w:w="30" w:type="dxa"/>
            <w:vAlign w:val="bottom"/>
          </w:tcPr>
          <w:p w:rsidR="00BB6BAE" w:rsidRDefault="00BB6BAE">
            <w:pPr>
              <w:rPr>
                <w:sz w:val="21"/>
                <w:szCs w:val="21"/>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д.Борисово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BB6BAE">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BB6BAE">
        <w:trPr>
          <w:trHeight w:val="184"/>
        </w:trPr>
        <w:tc>
          <w:tcPr>
            <w:tcW w:w="1880" w:type="dxa"/>
            <w:tcBorders>
              <w:left w:val="single" w:sz="8" w:space="0" w:color="auto"/>
              <w:bottom w:val="single" w:sz="8" w:space="0" w:color="auto"/>
              <w:right w:val="single" w:sz="8" w:space="0" w:color="auto"/>
            </w:tcBorders>
          </w:tcPr>
          <w:p w:rsidR="00BB6BAE" w:rsidRDefault="00BB6BAE" w:rsidP="00413220">
            <w:r>
              <w:t>д.Великий Двор</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д.Деминская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д.Дудинская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д.Евсинская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д.Ераково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д.Ерчино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д.Елинская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д.Ильина</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д.Иваковская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д.Игнатово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д.Кабецево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д.Кузнецово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д.Кузьминская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д.Матвеево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д.Мироново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д.Новая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д.Панкратово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д.Прокшино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rsidP="00BB6BAE">
            <w:pPr>
              <w:jc w:val="center"/>
              <w:rPr>
                <w:sz w:val="20"/>
                <w:szCs w:val="20"/>
              </w:rPr>
            </w:pPr>
          </w:p>
        </w:tc>
        <w:tc>
          <w:tcPr>
            <w:tcW w:w="1680" w:type="dxa"/>
            <w:tcBorders>
              <w:bottom w:val="single" w:sz="8" w:space="0" w:color="auto"/>
              <w:right w:val="single" w:sz="8" w:space="0" w:color="auto"/>
            </w:tcBorders>
            <w:vAlign w:val="bottom"/>
          </w:tcPr>
          <w:p w:rsidR="00BB6BAE" w:rsidRDefault="00D87454"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д.Прячево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д.Степановская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д.Татариха</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bl>
    <w:p w:rsidR="00F551E4" w:rsidRDefault="00F551E4">
      <w:pPr>
        <w:spacing w:line="249" w:lineRule="exact"/>
        <w:rPr>
          <w:sz w:val="20"/>
          <w:szCs w:val="20"/>
        </w:rPr>
      </w:pPr>
    </w:p>
    <w:p w:rsidR="00BB6BAE" w:rsidRDefault="00BB6BAE">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определяется наличием объектов куль-турного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Историко-культурный потенциал </w:t>
      </w:r>
      <w:r w:rsidR="00BB6BAE" w:rsidRPr="00BB6BAE">
        <w:rPr>
          <w:rFonts w:eastAsia="Times New Roman"/>
          <w:sz w:val="24"/>
          <w:szCs w:val="24"/>
        </w:rPr>
        <w:t>сельского</w:t>
      </w:r>
      <w:r w:rsidR="00BB6BAE">
        <w:rPr>
          <w:rFonts w:eastAsia="Times New Roman"/>
          <w:b/>
          <w:sz w:val="24"/>
          <w:szCs w:val="24"/>
        </w:rPr>
        <w:t xml:space="preserve"> </w:t>
      </w:r>
      <w:r w:rsidR="00B40A11">
        <w:rPr>
          <w:rFonts w:eastAsia="Times New Roman"/>
          <w:sz w:val="24"/>
          <w:szCs w:val="24"/>
        </w:rPr>
        <w:t>поселени</w:t>
      </w:r>
      <w:r w:rsidR="00944899">
        <w:rPr>
          <w:rFonts w:eastAsia="Times New Roman"/>
          <w:sz w:val="24"/>
          <w:szCs w:val="24"/>
        </w:rPr>
        <w:t xml:space="preserve">я </w:t>
      </w:r>
      <w:r w:rsidR="00BB6BAE">
        <w:rPr>
          <w:rFonts w:eastAsia="Times New Roman"/>
          <w:sz w:val="24"/>
          <w:szCs w:val="24"/>
        </w:rPr>
        <w:t xml:space="preserve">Кемское </w:t>
      </w:r>
      <w:r>
        <w:rPr>
          <w:rFonts w:eastAsia="Times New Roman"/>
          <w:sz w:val="24"/>
          <w:szCs w:val="24"/>
        </w:rPr>
        <w:t>приведен в таблице 19.2.</w:t>
      </w:r>
    </w:p>
    <w:p w:rsidR="00F551E4" w:rsidRDefault="00F551E4">
      <w:pPr>
        <w:spacing w:line="242" w:lineRule="exact"/>
        <w:rPr>
          <w:sz w:val="20"/>
          <w:szCs w:val="20"/>
        </w:rPr>
      </w:pPr>
    </w:p>
    <w:p w:rsidR="00F551E4" w:rsidRDefault="00383538">
      <w:pPr>
        <w:ind w:left="8800"/>
        <w:rPr>
          <w:sz w:val="20"/>
          <w:szCs w:val="20"/>
        </w:rPr>
      </w:pPr>
      <w:r>
        <w:rPr>
          <w:rFonts w:eastAsia="Times New Roman"/>
          <w:sz w:val="24"/>
          <w:szCs w:val="24"/>
        </w:rPr>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Default="00944899" w:rsidP="00944899">
            <w:pPr>
              <w:spacing w:line="244" w:lineRule="exact"/>
              <w:jc w:val="center"/>
              <w:rPr>
                <w:sz w:val="20"/>
                <w:szCs w:val="20"/>
              </w:rPr>
            </w:pPr>
            <w:r>
              <w:rPr>
                <w:rFonts w:eastAsia="Times New Roman"/>
                <w:b/>
                <w:bCs/>
              </w:rPr>
              <w:t>Наименование</w:t>
            </w:r>
          </w:p>
          <w:p w:rsidR="00944899" w:rsidRDefault="005420EE" w:rsidP="00944899">
            <w:pPr>
              <w:jc w:val="center"/>
              <w:rPr>
                <w:sz w:val="24"/>
                <w:szCs w:val="24"/>
              </w:rPr>
            </w:pPr>
            <w:r>
              <w:rPr>
                <w:rFonts w:eastAsia="Times New Roman"/>
                <w:b/>
                <w:bCs/>
              </w:rPr>
              <w:t>н</w:t>
            </w:r>
            <w:r w:rsidR="00944899">
              <w:rPr>
                <w:rFonts w:eastAsia="Times New Roman"/>
                <w:b/>
                <w:bCs/>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Default="00944899">
            <w:pPr>
              <w:ind w:left="240"/>
              <w:rPr>
                <w:sz w:val="20"/>
                <w:szCs w:val="20"/>
              </w:rPr>
            </w:pPr>
            <w:r>
              <w:rPr>
                <w:rFonts w:eastAsia="Times New Roman"/>
                <w:b/>
                <w:bCs/>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Default="00944899" w:rsidP="001575DC">
            <w:pPr>
              <w:jc w:val="center"/>
              <w:rPr>
                <w:sz w:val="24"/>
                <w:szCs w:val="24"/>
              </w:rPr>
            </w:pPr>
          </w:p>
        </w:tc>
        <w:tc>
          <w:tcPr>
            <w:tcW w:w="2720" w:type="dxa"/>
            <w:gridSpan w:val="5"/>
            <w:tcBorders>
              <w:bottom w:val="single" w:sz="8" w:space="0" w:color="auto"/>
              <w:right w:val="single" w:sz="8" w:space="0" w:color="auto"/>
            </w:tcBorders>
            <w:vAlign w:val="bottom"/>
          </w:tcPr>
          <w:p w:rsidR="00944899" w:rsidRDefault="00944899">
            <w:pPr>
              <w:ind w:left="240"/>
              <w:rPr>
                <w:sz w:val="20"/>
                <w:szCs w:val="20"/>
              </w:rPr>
            </w:pPr>
            <w:r>
              <w:rPr>
                <w:rFonts w:eastAsia="Times New Roman"/>
              </w:rPr>
              <w:t>федерального значения</w:t>
            </w:r>
          </w:p>
        </w:tc>
        <w:tc>
          <w:tcPr>
            <w:tcW w:w="2640" w:type="dxa"/>
            <w:gridSpan w:val="4"/>
            <w:tcBorders>
              <w:bottom w:val="single" w:sz="8" w:space="0" w:color="auto"/>
              <w:right w:val="single" w:sz="8" w:space="0" w:color="auto"/>
            </w:tcBorders>
            <w:vAlign w:val="bottom"/>
          </w:tcPr>
          <w:p w:rsidR="00944899" w:rsidRDefault="00944899">
            <w:pPr>
              <w:ind w:right="101"/>
              <w:jc w:val="right"/>
              <w:rPr>
                <w:sz w:val="20"/>
                <w:szCs w:val="20"/>
              </w:rPr>
            </w:pPr>
            <w:r>
              <w:rPr>
                <w:rFonts w:eastAsia="Times New Roman"/>
              </w:rPr>
              <w:t>регионального значения</w:t>
            </w:r>
          </w:p>
        </w:tc>
        <w:tc>
          <w:tcPr>
            <w:tcW w:w="2200" w:type="dxa"/>
            <w:gridSpan w:val="3"/>
            <w:tcBorders>
              <w:bottom w:val="single" w:sz="8" w:space="0" w:color="auto"/>
            </w:tcBorders>
            <w:vAlign w:val="bottom"/>
          </w:tcPr>
          <w:p w:rsidR="00944899" w:rsidRDefault="00944899">
            <w:pPr>
              <w:ind w:left="800"/>
              <w:rPr>
                <w:sz w:val="20"/>
                <w:szCs w:val="20"/>
              </w:rPr>
            </w:pPr>
            <w:r>
              <w:rPr>
                <w:rFonts w:eastAsia="Times New Roman"/>
              </w:rPr>
              <w:t>выявленные</w:t>
            </w: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Default="00944899">
            <w:pPr>
              <w:ind w:left="236"/>
              <w:rPr>
                <w:sz w:val="20"/>
                <w:szCs w:val="20"/>
              </w:rPr>
            </w:pPr>
            <w:r>
              <w:rPr>
                <w:rFonts w:eastAsia="Times New Roman"/>
                <w:w w:val="72"/>
                <w:sz w:val="15"/>
                <w:szCs w:val="15"/>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п.Мирный</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44"/>
        </w:trPr>
        <w:tc>
          <w:tcPr>
            <w:tcW w:w="2000" w:type="dxa"/>
            <w:tcBorders>
              <w:left w:val="single" w:sz="8" w:space="0" w:color="auto"/>
              <w:bottom w:val="single" w:sz="8" w:space="0" w:color="auto"/>
              <w:right w:val="single" w:sz="8" w:space="0" w:color="auto"/>
            </w:tcBorders>
          </w:tcPr>
          <w:p w:rsidR="00D87454" w:rsidRDefault="00D87454" w:rsidP="00413220">
            <w:r>
              <w:t>д. Агафоновская</w:t>
            </w:r>
          </w:p>
        </w:tc>
        <w:tc>
          <w:tcPr>
            <w:tcW w:w="340" w:type="dxa"/>
            <w:tcBorders>
              <w:bottom w:val="single" w:sz="8" w:space="0" w:color="auto"/>
            </w:tcBorders>
            <w:vAlign w:val="bottom"/>
          </w:tcPr>
          <w:p w:rsidR="00D87454" w:rsidRDefault="00D87454">
            <w:pPr>
              <w:rPr>
                <w:sz w:val="21"/>
                <w:szCs w:val="21"/>
              </w:rPr>
            </w:pPr>
          </w:p>
        </w:tc>
        <w:tc>
          <w:tcPr>
            <w:tcW w:w="6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4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д.Анциферовская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30" w:type="dxa"/>
            <w:vAlign w:val="bottom"/>
          </w:tcPr>
          <w:p w:rsidR="00D87454" w:rsidRDefault="00D87454">
            <w:pPr>
              <w:rPr>
                <w:sz w:val="1"/>
                <w:szCs w:val="1"/>
              </w:rPr>
            </w:pPr>
          </w:p>
        </w:tc>
      </w:tr>
      <w:tr w:rsidR="00D87454" w:rsidTr="00413220">
        <w:trPr>
          <w:trHeight w:val="244"/>
        </w:trPr>
        <w:tc>
          <w:tcPr>
            <w:tcW w:w="2000" w:type="dxa"/>
            <w:tcBorders>
              <w:left w:val="single" w:sz="8" w:space="0" w:color="auto"/>
              <w:bottom w:val="single" w:sz="8" w:space="0" w:color="auto"/>
              <w:right w:val="single" w:sz="8" w:space="0" w:color="auto"/>
            </w:tcBorders>
          </w:tcPr>
          <w:p w:rsidR="00D87454" w:rsidRDefault="00D87454" w:rsidP="00413220">
            <w:r>
              <w:t>д.Артюнино</w:t>
            </w:r>
          </w:p>
        </w:tc>
        <w:tc>
          <w:tcPr>
            <w:tcW w:w="340" w:type="dxa"/>
            <w:tcBorders>
              <w:bottom w:val="single" w:sz="8" w:space="0" w:color="auto"/>
            </w:tcBorders>
            <w:vAlign w:val="bottom"/>
          </w:tcPr>
          <w:p w:rsidR="00D87454" w:rsidRDefault="00D87454">
            <w:pPr>
              <w:rPr>
                <w:sz w:val="21"/>
                <w:szCs w:val="21"/>
              </w:rPr>
            </w:pPr>
          </w:p>
        </w:tc>
        <w:tc>
          <w:tcPr>
            <w:tcW w:w="6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4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д.Борисово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д.Великий Двор</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д.Деминская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д.Дудинская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д.Евсинская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д.Ераково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д.Ерчино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д.Елинская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д.Ильина</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д.Иваковская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д.Игнатово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д.Кабецево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д.Кузнецово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д.Кузьминская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д.Матвеево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д.Мироново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д.Новая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д.Панкратово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д.Прокшино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д.Прячево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д.Степановская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д.Татариха</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bl>
    <w:p w:rsidR="00F551E4" w:rsidRDefault="00F551E4">
      <w:pPr>
        <w:spacing w:line="172"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D87454" w:rsidRPr="00D87454">
        <w:rPr>
          <w:rFonts w:eastAsia="Times New Roman"/>
          <w:sz w:val="24"/>
          <w:szCs w:val="24"/>
        </w:rPr>
        <w:t>сельского</w:t>
      </w:r>
      <w:r w:rsidR="00D87454">
        <w:rPr>
          <w:rFonts w:eastAsia="Times New Roman"/>
          <w:b/>
          <w:sz w:val="24"/>
          <w:szCs w:val="24"/>
        </w:rPr>
        <w:t xml:space="preserve"> </w:t>
      </w:r>
      <w:r w:rsidR="00944899">
        <w:rPr>
          <w:rFonts w:eastAsia="Times New Roman"/>
          <w:sz w:val="24"/>
          <w:szCs w:val="24"/>
        </w:rPr>
        <w:t>поселения</w:t>
      </w:r>
      <w:r w:rsidR="00D87454">
        <w:rPr>
          <w:rFonts w:eastAsia="Times New Roman"/>
          <w:sz w:val="24"/>
          <w:szCs w:val="24"/>
        </w:rPr>
        <w:t xml:space="preserve"> Кемское </w:t>
      </w:r>
      <w:r w:rsidR="00944899">
        <w:rPr>
          <w:rFonts w:eastAsia="Times New Roman"/>
          <w:sz w:val="24"/>
          <w:szCs w:val="24"/>
        </w:rPr>
        <w:t xml:space="preserve"> 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Default="00383538">
      <w:pPr>
        <w:ind w:left="8800"/>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Численность населения </w:t>
            </w:r>
            <w:r w:rsidR="00D87454" w:rsidRPr="00D87454">
              <w:rPr>
                <w:rFonts w:eastAsia="Times New Roman"/>
              </w:rPr>
              <w:t>сельского</w:t>
            </w:r>
            <w:r w:rsidR="00944899" w:rsidRPr="00D87454">
              <w:rPr>
                <w:rFonts w:eastAsia="Times New Roman"/>
                <w:sz w:val="24"/>
                <w:szCs w:val="24"/>
              </w:rPr>
              <w:t xml:space="preserve"> </w:t>
            </w:r>
            <w:r w:rsidR="00944899">
              <w:rPr>
                <w:rFonts w:eastAsia="Times New Roman"/>
                <w:sz w:val="24"/>
                <w:szCs w:val="24"/>
              </w:rPr>
              <w:t xml:space="preserve"> поселения</w:t>
            </w:r>
            <w:r w:rsidR="00D87454">
              <w:rPr>
                <w:rFonts w:eastAsia="Times New Roman"/>
                <w:sz w:val="24"/>
                <w:szCs w:val="24"/>
              </w:rPr>
              <w:t xml:space="preserve"> </w:t>
            </w:r>
            <w:r w:rsidR="00D87454" w:rsidRPr="00D87454">
              <w:rPr>
                <w:rFonts w:eastAsia="Times New Roman"/>
              </w:rPr>
              <w:t>Кемское</w:t>
            </w:r>
          </w:p>
        </w:tc>
        <w:tc>
          <w:tcPr>
            <w:tcW w:w="100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959</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1007</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1023</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998</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948</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A90C8D">
            <w:pPr>
              <w:jc w:val="center"/>
              <w:rPr>
                <w:sz w:val="20"/>
                <w:szCs w:val="20"/>
              </w:rPr>
            </w:pPr>
            <w:r>
              <w:rPr>
                <w:sz w:val="20"/>
                <w:szCs w:val="20"/>
              </w:rPr>
              <w:t>0</w:t>
            </w:r>
          </w:p>
        </w:tc>
        <w:tc>
          <w:tcPr>
            <w:tcW w:w="106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-2</w:t>
            </w:r>
          </w:p>
        </w:tc>
        <w:tc>
          <w:tcPr>
            <w:tcW w:w="104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-18</w:t>
            </w:r>
          </w:p>
        </w:tc>
        <w:tc>
          <w:tcPr>
            <w:tcW w:w="760" w:type="dxa"/>
            <w:tcBorders>
              <w:bottom w:val="single" w:sz="8" w:space="0" w:color="auto"/>
            </w:tcBorders>
            <w:vAlign w:val="bottom"/>
          </w:tcPr>
          <w:p w:rsidR="00F551E4" w:rsidRDefault="00126716" w:rsidP="00830CD9">
            <w:pPr>
              <w:ind w:left="150"/>
              <w:jc w:val="center"/>
              <w:rPr>
                <w:sz w:val="20"/>
                <w:szCs w:val="20"/>
              </w:rPr>
            </w:pPr>
            <w:r>
              <w:rPr>
                <w:sz w:val="20"/>
                <w:szCs w:val="20"/>
              </w:rPr>
              <w:t>-</w:t>
            </w:r>
            <w:r w:rsidR="00A90C8D">
              <w:rPr>
                <w:sz w:val="20"/>
                <w:szCs w:val="20"/>
              </w:rPr>
              <w:t xml:space="preserve"> </w:t>
            </w:r>
            <w:r w:rsidR="00830CD9">
              <w:rPr>
                <w:sz w:val="20"/>
                <w:szCs w:val="20"/>
              </w:rPr>
              <w:t>18</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830CD9" w:rsidP="00830CD9">
            <w:pPr>
              <w:jc w:val="center"/>
              <w:rPr>
                <w:sz w:val="20"/>
                <w:szCs w:val="20"/>
              </w:rPr>
            </w:pPr>
            <w:r>
              <w:rPr>
                <w:sz w:val="20"/>
                <w:szCs w:val="20"/>
              </w:rPr>
              <w:t>-27</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0</w:t>
            </w:r>
          </w:p>
        </w:tc>
        <w:tc>
          <w:tcPr>
            <w:tcW w:w="106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-5</w:t>
            </w:r>
          </w:p>
        </w:tc>
        <w:tc>
          <w:tcPr>
            <w:tcW w:w="1040" w:type="dxa"/>
            <w:tcBorders>
              <w:bottom w:val="single" w:sz="8" w:space="0" w:color="auto"/>
              <w:right w:val="single" w:sz="8" w:space="0" w:color="auto"/>
            </w:tcBorders>
            <w:vAlign w:val="bottom"/>
          </w:tcPr>
          <w:p w:rsidR="00F551E4" w:rsidRDefault="00830CD9">
            <w:pPr>
              <w:jc w:val="center"/>
              <w:rPr>
                <w:sz w:val="20"/>
                <w:szCs w:val="20"/>
              </w:rPr>
            </w:pPr>
            <w:r>
              <w:rPr>
                <w:sz w:val="20"/>
                <w:szCs w:val="20"/>
              </w:rPr>
              <w:t>+2</w:t>
            </w:r>
          </w:p>
        </w:tc>
        <w:tc>
          <w:tcPr>
            <w:tcW w:w="760" w:type="dxa"/>
            <w:tcBorders>
              <w:bottom w:val="single" w:sz="8" w:space="0" w:color="auto"/>
            </w:tcBorders>
            <w:vAlign w:val="bottom"/>
          </w:tcPr>
          <w:p w:rsidR="00F551E4" w:rsidRDefault="00830CD9">
            <w:pPr>
              <w:ind w:left="150"/>
              <w:jc w:val="center"/>
              <w:rPr>
                <w:sz w:val="20"/>
                <w:szCs w:val="20"/>
              </w:rPr>
            </w:pPr>
            <w:r>
              <w:rPr>
                <w:sz w:val="20"/>
                <w:szCs w:val="20"/>
              </w:rPr>
              <w:t>-7</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830CD9">
            <w:pPr>
              <w:jc w:val="center"/>
              <w:rPr>
                <w:sz w:val="20"/>
                <w:szCs w:val="20"/>
              </w:rPr>
            </w:pPr>
            <w:r>
              <w:rPr>
                <w:sz w:val="20"/>
                <w:szCs w:val="20"/>
              </w:rPr>
              <w:t>-17</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959</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w w:val="96"/>
              </w:rPr>
              <w:t>1007</w:t>
            </w:r>
          </w:p>
        </w:tc>
        <w:tc>
          <w:tcPr>
            <w:tcW w:w="7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1023</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998</w:t>
            </w:r>
          </w:p>
        </w:tc>
        <w:tc>
          <w:tcPr>
            <w:tcW w:w="7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948</w:t>
            </w:r>
          </w:p>
        </w:tc>
        <w:tc>
          <w:tcPr>
            <w:tcW w:w="18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600</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56" w:lineRule="auto"/>
        <w:ind w:firstLine="710"/>
        <w:jc w:val="both"/>
        <w:rPr>
          <w:rFonts w:eastAsia="Times New Roman"/>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830CD9" w:rsidRPr="00830CD9">
        <w:rPr>
          <w:rFonts w:eastAsia="Times New Roman"/>
          <w:sz w:val="24"/>
          <w:szCs w:val="24"/>
        </w:rPr>
        <w:t>сельского</w:t>
      </w:r>
      <w:r w:rsidR="00944899">
        <w:rPr>
          <w:rFonts w:eastAsia="Times New Roman"/>
          <w:sz w:val="24"/>
          <w:szCs w:val="24"/>
        </w:rPr>
        <w:t xml:space="preserve"> поселения </w:t>
      </w:r>
      <w:r w:rsidR="00830CD9">
        <w:rPr>
          <w:rFonts w:eastAsia="Times New Roman"/>
          <w:sz w:val="24"/>
          <w:szCs w:val="24"/>
        </w:rPr>
        <w:t xml:space="preserve">Кемское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Pr="00830CD9" w:rsidRDefault="00383538" w:rsidP="00830CD9">
            <w:pPr>
              <w:ind w:left="720"/>
              <w:jc w:val="center"/>
              <w:rPr>
                <w:sz w:val="24"/>
                <w:szCs w:val="24"/>
              </w:rPr>
            </w:pPr>
            <w:r w:rsidRPr="00830CD9">
              <w:rPr>
                <w:rFonts w:eastAsia="Times New Roman"/>
                <w:bCs/>
                <w:sz w:val="24"/>
                <w:szCs w:val="24"/>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Pr="00830CD9" w:rsidRDefault="00830CD9" w:rsidP="00830CD9">
            <w:pPr>
              <w:spacing w:line="211" w:lineRule="exact"/>
              <w:ind w:left="460"/>
              <w:jc w:val="center"/>
              <w:rPr>
                <w:rFonts w:eastAsia="Times New Roman"/>
                <w:sz w:val="24"/>
                <w:szCs w:val="24"/>
              </w:rPr>
            </w:pPr>
            <w:r w:rsidRPr="00830CD9">
              <w:rPr>
                <w:rFonts w:eastAsia="Times New Roman"/>
                <w:sz w:val="24"/>
                <w:szCs w:val="24"/>
              </w:rPr>
              <w:t xml:space="preserve">сельского </w:t>
            </w:r>
            <w:r w:rsidR="00944899" w:rsidRPr="00830CD9">
              <w:rPr>
                <w:rFonts w:eastAsia="Times New Roman"/>
                <w:sz w:val="24"/>
                <w:szCs w:val="24"/>
              </w:rPr>
              <w:t>поселения</w:t>
            </w:r>
            <w:r w:rsidRPr="00830CD9">
              <w:rPr>
                <w:rFonts w:eastAsia="Times New Roman"/>
                <w:sz w:val="24"/>
                <w:szCs w:val="24"/>
              </w:rPr>
              <w:t xml:space="preserve"> Кемское</w:t>
            </w:r>
          </w:p>
          <w:p w:rsidR="00944899" w:rsidRPr="00830CD9" w:rsidRDefault="00944899" w:rsidP="00830CD9">
            <w:pPr>
              <w:spacing w:line="211" w:lineRule="exact"/>
              <w:ind w:left="460"/>
              <w:jc w:val="center"/>
              <w:rPr>
                <w:sz w:val="24"/>
                <w:szCs w:val="24"/>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Tr="00944899">
        <w:trPr>
          <w:trHeight w:val="244"/>
        </w:trPr>
        <w:tc>
          <w:tcPr>
            <w:tcW w:w="2920" w:type="dxa"/>
            <w:tcBorders>
              <w:left w:val="single" w:sz="8" w:space="0" w:color="auto"/>
              <w:bottom w:val="single" w:sz="8" w:space="0" w:color="auto"/>
              <w:right w:val="single" w:sz="8" w:space="0" w:color="auto"/>
            </w:tcBorders>
          </w:tcPr>
          <w:p w:rsidR="0097742B" w:rsidRPr="00830CD9" w:rsidRDefault="00830CD9" w:rsidP="0097742B">
            <w:pPr>
              <w:jc w:val="center"/>
            </w:pPr>
            <w:r w:rsidRPr="00830CD9">
              <w:rPr>
                <w:rFonts w:eastAsia="Times New Roman"/>
                <w:sz w:val="24"/>
                <w:szCs w:val="24"/>
              </w:rPr>
              <w:t>Сельское поселение Кемское</w:t>
            </w:r>
          </w:p>
        </w:tc>
        <w:tc>
          <w:tcPr>
            <w:tcW w:w="190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w w:val="96"/>
              </w:rPr>
              <w:t>948</w:t>
            </w:r>
          </w:p>
        </w:tc>
        <w:tc>
          <w:tcPr>
            <w:tcW w:w="170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rPr>
              <w:t>2253,48</w:t>
            </w:r>
          </w:p>
        </w:tc>
        <w:tc>
          <w:tcPr>
            <w:tcW w:w="354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w w:val="98"/>
              </w:rPr>
              <w:t>2,37</w:t>
            </w: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Разработка нормативов градостроительного проектирования</w:t>
      </w:r>
      <w:r w:rsidRPr="00830CD9">
        <w:rPr>
          <w:rFonts w:eastAsia="Times New Roman"/>
          <w:sz w:val="24"/>
          <w:szCs w:val="24"/>
        </w:rPr>
        <w:t xml:space="preserve"> </w:t>
      </w:r>
      <w:r w:rsidR="00830CD9" w:rsidRPr="00830CD9">
        <w:rPr>
          <w:rFonts w:eastAsia="Times New Roman"/>
          <w:sz w:val="24"/>
          <w:szCs w:val="24"/>
        </w:rPr>
        <w:t>сельского</w:t>
      </w:r>
      <w:r w:rsidR="00830CD9">
        <w:rPr>
          <w:rFonts w:eastAsia="Times New Roman"/>
          <w:b/>
          <w:sz w:val="24"/>
          <w:szCs w:val="24"/>
        </w:rPr>
        <w:t xml:space="preserve"> </w:t>
      </w:r>
      <w:r w:rsidR="00944899">
        <w:rPr>
          <w:rFonts w:eastAsia="Times New Roman"/>
          <w:sz w:val="24"/>
          <w:szCs w:val="24"/>
        </w:rPr>
        <w:t xml:space="preserve">поселения </w:t>
      </w:r>
      <w:r w:rsidR="00830CD9">
        <w:rPr>
          <w:rFonts w:eastAsia="Times New Roman"/>
          <w:sz w:val="24"/>
          <w:szCs w:val="24"/>
        </w:rPr>
        <w:t xml:space="preserve">Кемское </w:t>
      </w:r>
      <w:r>
        <w:rPr>
          <w:rFonts w:eastAsia="Times New Roman"/>
          <w:sz w:val="24"/>
          <w:szCs w:val="24"/>
        </w:rPr>
        <w:t>осуществлялась с у</w:t>
      </w:r>
      <w:r w:rsidR="004B41CD">
        <w:rPr>
          <w:rFonts w:eastAsia="Times New Roman"/>
          <w:sz w:val="24"/>
          <w:szCs w:val="24"/>
        </w:rPr>
        <w:t>четом природно-климатических ха</w:t>
      </w:r>
      <w:r>
        <w:rPr>
          <w:rFonts w:eastAsia="Times New Roman"/>
          <w:sz w:val="24"/>
          <w:szCs w:val="24"/>
        </w:rPr>
        <w:t>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4B41CD" w:rsidRPr="004B41CD">
        <w:rPr>
          <w:rFonts w:eastAsia="Times New Roman"/>
          <w:sz w:val="24"/>
          <w:szCs w:val="24"/>
        </w:rPr>
        <w:t>сельского</w:t>
      </w:r>
      <w:r w:rsidR="004B41CD">
        <w:rPr>
          <w:rFonts w:eastAsia="Times New Roman"/>
          <w:b/>
          <w:sz w:val="24"/>
          <w:szCs w:val="24"/>
        </w:rPr>
        <w:t xml:space="preserve"> </w:t>
      </w:r>
      <w:r w:rsidR="00944899">
        <w:rPr>
          <w:rFonts w:eastAsia="Times New Roman"/>
          <w:sz w:val="24"/>
          <w:szCs w:val="24"/>
        </w:rPr>
        <w:t>поселения</w:t>
      </w:r>
      <w:r w:rsidR="004B41CD">
        <w:rPr>
          <w:rFonts w:eastAsia="Times New Roman"/>
          <w:sz w:val="24"/>
          <w:szCs w:val="24"/>
        </w:rPr>
        <w:t xml:space="preserve"> Кемское</w:t>
      </w:r>
      <w:r w:rsidR="00944899">
        <w:rPr>
          <w:rFonts w:eastAsia="Times New Roman"/>
          <w:sz w:val="24"/>
          <w:szCs w:val="24"/>
        </w:rPr>
        <w:t xml:space="preserve">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Pr="005D04FB" w:rsidRDefault="00383538" w:rsidP="005D04FB">
      <w:pPr>
        <w:spacing w:before="240" w:line="239" w:lineRule="auto"/>
        <w:ind w:right="20" w:firstLine="720"/>
        <w:jc w:val="both"/>
        <w:rPr>
          <w:rFonts w:eastAsia="Times New Roman"/>
          <w:sz w:val="24"/>
          <w:szCs w:val="24"/>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5D04FB">
        <w:rPr>
          <w:rFonts w:eastAsia="Times New Roman"/>
          <w:b/>
          <w:sz w:val="24"/>
          <w:szCs w:val="24"/>
        </w:rPr>
        <w:t xml:space="preserve"> </w:t>
      </w:r>
      <w:r w:rsidR="005D04FB" w:rsidRPr="00315121">
        <w:rPr>
          <w:rFonts w:eastAsia="Times New Roman"/>
          <w:sz w:val="24"/>
          <w:szCs w:val="24"/>
        </w:rPr>
        <w:t>сельского поселения Кемское</w:t>
      </w:r>
      <w:r>
        <w:rPr>
          <w:rFonts w:eastAsia="Times New Roman"/>
          <w:sz w:val="24"/>
          <w:szCs w:val="24"/>
        </w:rPr>
        <w:t xml:space="preserve"> </w:t>
      </w:r>
      <w:r w:rsidR="00315121">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rsidP="00315121">
      <w:pPr>
        <w:ind w:left="720"/>
        <w:jc w:val="center"/>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315121" w:rsidRPr="00315121">
        <w:rPr>
          <w:rFonts w:eastAsia="Times New Roman"/>
          <w:sz w:val="24"/>
          <w:szCs w:val="24"/>
        </w:rPr>
        <w:t>сельского</w:t>
      </w:r>
      <w:r w:rsidR="00944899">
        <w:rPr>
          <w:rFonts w:eastAsia="Times New Roman"/>
          <w:sz w:val="24"/>
          <w:szCs w:val="24"/>
        </w:rPr>
        <w:t xml:space="preserve"> поселения</w:t>
      </w:r>
      <w:r w:rsidR="00315121">
        <w:rPr>
          <w:rFonts w:eastAsia="Times New Roman"/>
          <w:sz w:val="24"/>
          <w:szCs w:val="24"/>
        </w:rPr>
        <w:t xml:space="preserve"> Кемское</w:t>
      </w:r>
      <w:r w:rsidR="00944899">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315121">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поселения</w:t>
      </w:r>
      <w:r w:rsidR="00315121">
        <w:rPr>
          <w:rFonts w:eastAsia="Times New Roman"/>
          <w:sz w:val="24"/>
          <w:szCs w:val="24"/>
        </w:rPr>
        <w:t xml:space="preserve"> Кемское </w:t>
      </w:r>
      <w:r w:rsidR="00944899">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315121">
        <w:rPr>
          <w:rFonts w:eastAsia="Times New Roman"/>
          <w:sz w:val="24"/>
          <w:szCs w:val="24"/>
        </w:rPr>
        <w:t xml:space="preserve"> в  </w:t>
      </w: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Pr>
          <w:rFonts w:eastAsia="Times New Roman"/>
          <w:b/>
          <w:bCs/>
          <w:sz w:val="24"/>
          <w:szCs w:val="24"/>
        </w:rPr>
        <w:t xml:space="preserve">КОЛЬЧУГИНСКОГО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Нормативы градостроительного проектирования</w:t>
      </w:r>
      <w:r w:rsidR="00315121">
        <w:rPr>
          <w:rFonts w:eastAsia="Times New Roman"/>
          <w:sz w:val="24"/>
          <w:szCs w:val="24"/>
        </w:rPr>
        <w:t xml:space="preserve"> сельского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Нормативы обеспечивают социальную стабильность, соблюдение социальных прав и га-рантий населения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поселения</w:t>
      </w:r>
      <w:r w:rsidR="00315121">
        <w:rPr>
          <w:rFonts w:eastAsia="Times New Roman"/>
          <w:sz w:val="24"/>
          <w:szCs w:val="24"/>
        </w:rPr>
        <w:t xml:space="preserve"> Кемское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sidRPr="00315121">
        <w:rPr>
          <w:rFonts w:eastAsia="Times New Roman"/>
          <w:sz w:val="24"/>
          <w:szCs w:val="24"/>
          <w:highlight w:val="yellow"/>
        </w:rPr>
        <w:t xml:space="preserve">Ключевым элементом системы муниципального планирования является План инвестици-онного развития муниципального образования </w:t>
      </w:r>
      <w:r w:rsidR="00315121" w:rsidRPr="00315121">
        <w:rPr>
          <w:rFonts w:eastAsia="Times New Roman"/>
          <w:sz w:val="24"/>
          <w:szCs w:val="24"/>
          <w:highlight w:val="yellow"/>
        </w:rPr>
        <w:t>Вытегорского</w:t>
      </w:r>
      <w:r w:rsidR="00315121" w:rsidRPr="00315121">
        <w:rPr>
          <w:rFonts w:eastAsia="Times New Roman"/>
          <w:b/>
          <w:sz w:val="24"/>
          <w:szCs w:val="24"/>
          <w:highlight w:val="yellow"/>
        </w:rPr>
        <w:t xml:space="preserve"> </w:t>
      </w:r>
      <w:r w:rsidR="00944899" w:rsidRPr="00315121">
        <w:rPr>
          <w:rFonts w:eastAsia="Times New Roman"/>
          <w:sz w:val="24"/>
          <w:szCs w:val="24"/>
          <w:highlight w:val="yellow"/>
        </w:rPr>
        <w:t xml:space="preserve">муниципального </w:t>
      </w:r>
      <w:r w:rsidRPr="00315121">
        <w:rPr>
          <w:rFonts w:eastAsia="Times New Roman"/>
          <w:sz w:val="24"/>
          <w:szCs w:val="24"/>
          <w:highlight w:val="yellow"/>
        </w:rPr>
        <w:t>район</w:t>
      </w:r>
      <w:r w:rsidR="00315121" w:rsidRPr="00315121">
        <w:rPr>
          <w:rFonts w:eastAsia="Times New Roman"/>
          <w:sz w:val="24"/>
          <w:szCs w:val="24"/>
          <w:highlight w:val="yellow"/>
        </w:rPr>
        <w:t>а</w:t>
      </w:r>
      <w:r w:rsidRPr="00315121">
        <w:rPr>
          <w:rFonts w:eastAsia="Times New Roman"/>
          <w:sz w:val="24"/>
          <w:szCs w:val="24"/>
          <w:highlight w:val="yellow"/>
        </w:rPr>
        <w:t xml:space="preserve"> до 2020 года, утвержденный Решением Совета народных депутатов </w:t>
      </w:r>
      <w:r w:rsidR="0097742B" w:rsidRPr="00315121">
        <w:rPr>
          <w:rFonts w:eastAsia="Times New Roman"/>
          <w:b/>
          <w:sz w:val="24"/>
          <w:szCs w:val="24"/>
          <w:highlight w:val="yellow"/>
        </w:rPr>
        <w:t>???</w:t>
      </w:r>
      <w:r w:rsidRPr="00315121">
        <w:rPr>
          <w:rFonts w:eastAsia="Times New Roman"/>
          <w:sz w:val="24"/>
          <w:szCs w:val="24"/>
          <w:highlight w:val="yellow"/>
        </w:rPr>
        <w:t xml:space="preserve"> </w:t>
      </w:r>
      <w:r w:rsidR="00944899" w:rsidRPr="00315121">
        <w:rPr>
          <w:rFonts w:eastAsia="Times New Roman"/>
          <w:sz w:val="24"/>
          <w:szCs w:val="24"/>
          <w:highlight w:val="yellow"/>
        </w:rPr>
        <w:t xml:space="preserve"> муниципального </w:t>
      </w:r>
      <w:r w:rsidRPr="00315121">
        <w:rPr>
          <w:rFonts w:eastAsia="Times New Roman"/>
          <w:sz w:val="24"/>
          <w:szCs w:val="24"/>
          <w:highlight w:val="yellow"/>
        </w:rPr>
        <w:t>района от 18.12.2014 № 515/77 (далее – План), который является документом стратегического управле</w:t>
      </w:r>
      <w:r w:rsidR="006303A0" w:rsidRPr="00315121">
        <w:rPr>
          <w:rFonts w:eastAsia="Times New Roman"/>
          <w:sz w:val="24"/>
          <w:szCs w:val="24"/>
          <w:highlight w:val="yellow"/>
        </w:rPr>
        <w:t>ния и содержит научно обоснован</w:t>
      </w:r>
      <w:r w:rsidRPr="00315121">
        <w:rPr>
          <w:rFonts w:eastAsia="Times New Roman"/>
          <w:sz w:val="24"/>
          <w:szCs w:val="24"/>
          <w:highlight w:val="yellow"/>
        </w:rPr>
        <w:t xml:space="preserve">ную систему целей и задач долгосрочного социально-экономического развития </w:t>
      </w:r>
      <w:r w:rsidR="0097742B" w:rsidRPr="00315121">
        <w:rPr>
          <w:rFonts w:eastAsia="Times New Roman"/>
          <w:b/>
          <w:sz w:val="24"/>
          <w:szCs w:val="24"/>
          <w:highlight w:val="yellow"/>
        </w:rPr>
        <w:t>???</w:t>
      </w:r>
      <w:r w:rsidRPr="00315121">
        <w:rPr>
          <w:rFonts w:eastAsia="Times New Roman"/>
          <w:sz w:val="24"/>
          <w:szCs w:val="24"/>
          <w:highlight w:val="yellow"/>
        </w:rPr>
        <w:t xml:space="preserve"> </w:t>
      </w:r>
      <w:r w:rsidR="00944899" w:rsidRPr="00315121">
        <w:rPr>
          <w:rFonts w:eastAsia="Times New Roman"/>
          <w:sz w:val="24"/>
          <w:szCs w:val="24"/>
          <w:highlight w:val="yellow"/>
        </w:rPr>
        <w:t xml:space="preserve"> муниципального </w:t>
      </w:r>
      <w:r w:rsidRPr="00315121">
        <w:rPr>
          <w:rFonts w:eastAsia="Times New Roman"/>
          <w:sz w:val="24"/>
          <w:szCs w:val="24"/>
          <w:highlight w:val="yellow"/>
        </w:rPr>
        <w:t xml:space="preserve">района, направленных на повышение уровня благосостояния и качества жизни населения на тер-ритории муниципальных образований </w:t>
      </w:r>
      <w:r w:rsidR="0097742B" w:rsidRPr="00315121">
        <w:rPr>
          <w:rFonts w:eastAsia="Times New Roman"/>
          <w:b/>
          <w:sz w:val="24"/>
          <w:szCs w:val="24"/>
          <w:highlight w:val="yellow"/>
        </w:rPr>
        <w:t>???</w:t>
      </w:r>
      <w:r w:rsidRPr="00315121">
        <w:rPr>
          <w:rFonts w:eastAsia="Times New Roman"/>
          <w:sz w:val="24"/>
          <w:szCs w:val="24"/>
          <w:highlight w:val="yellow"/>
        </w:rPr>
        <w:t xml:space="preserve"> </w:t>
      </w:r>
      <w:r w:rsidR="00944899" w:rsidRPr="00315121">
        <w:rPr>
          <w:rFonts w:eastAsia="Times New Roman"/>
          <w:sz w:val="24"/>
          <w:szCs w:val="24"/>
          <w:highlight w:val="yellow"/>
        </w:rPr>
        <w:t xml:space="preserve"> муниципального </w:t>
      </w:r>
      <w:r w:rsidRPr="00315121">
        <w:rPr>
          <w:rFonts w:eastAsia="Times New Roman"/>
          <w:sz w:val="24"/>
          <w:szCs w:val="24"/>
          <w:highlight w:val="yellow"/>
        </w:rPr>
        <w:t>района.</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315121">
        <w:rPr>
          <w:rFonts w:eastAsia="Times New Roman"/>
          <w:sz w:val="24"/>
          <w:szCs w:val="24"/>
        </w:rPr>
        <w:t xml:space="preserve"> </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Система данных документов районного уровня отражает приоритеты политики Админист-рации</w:t>
      </w:r>
      <w:r w:rsidR="00315121">
        <w:rPr>
          <w:rFonts w:eastAsia="Times New Roman"/>
          <w:sz w:val="24"/>
          <w:szCs w:val="24"/>
        </w:rPr>
        <w:t xml:space="preserve"> Вытегорского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t xml:space="preserve">Достижение устойчивого социально-экономического развития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w:t>
      </w:r>
      <w:r w:rsidR="00A67E54">
        <w:rPr>
          <w:rFonts w:eastAsia="Times New Roman"/>
          <w:sz w:val="24"/>
          <w:szCs w:val="24"/>
        </w:rPr>
        <w:t xml:space="preserve">й сельского </w:t>
      </w:r>
      <w:r w:rsidR="00944899">
        <w:rPr>
          <w:rFonts w:eastAsia="Times New Roman"/>
          <w:sz w:val="24"/>
          <w:szCs w:val="24"/>
        </w:rPr>
        <w:t>поселения</w:t>
      </w:r>
      <w:r>
        <w:rPr>
          <w:rFonts w:eastAsia="Times New Roman"/>
          <w:sz w:val="24"/>
          <w:szCs w:val="24"/>
        </w:rPr>
        <w:t xml:space="preserve"> </w:t>
      </w:r>
      <w:r w:rsidR="00A67E54">
        <w:rPr>
          <w:rFonts w:eastAsia="Times New Roman"/>
          <w:sz w:val="24"/>
          <w:szCs w:val="24"/>
        </w:rPr>
        <w:t xml:space="preserve"> Кемское </w:t>
      </w:r>
      <w:r>
        <w:rPr>
          <w:rFonts w:eastAsia="Times New Roman"/>
          <w:sz w:val="24"/>
          <w:szCs w:val="24"/>
        </w:rPr>
        <w:t>и</w:t>
      </w:r>
      <w:r w:rsidR="00A67E54">
        <w:rPr>
          <w:rFonts w:eastAsia="Times New Roman"/>
          <w:sz w:val="24"/>
          <w:szCs w:val="24"/>
        </w:rPr>
        <w:t xml:space="preserve"> Вытегорского </w:t>
      </w:r>
      <w:r>
        <w:rPr>
          <w:rFonts w:eastAsia="Times New Roman"/>
          <w:sz w:val="24"/>
          <w:szCs w:val="24"/>
        </w:rPr>
        <w:t>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A67E54" w:rsidRPr="00A67E54">
        <w:rPr>
          <w:rFonts w:eastAsia="Times New Roman"/>
          <w:sz w:val="24"/>
          <w:szCs w:val="24"/>
        </w:rPr>
        <w:t>сельского</w:t>
      </w:r>
      <w:r w:rsidR="00A67E54">
        <w:rPr>
          <w:rFonts w:eastAsia="Times New Roman"/>
          <w:b/>
          <w:sz w:val="24"/>
          <w:szCs w:val="24"/>
        </w:rPr>
        <w:t xml:space="preserve"> </w:t>
      </w:r>
      <w:r w:rsidR="00944899">
        <w:rPr>
          <w:rFonts w:eastAsia="Times New Roman"/>
          <w:sz w:val="24"/>
          <w:szCs w:val="24"/>
        </w:rPr>
        <w:t>поселения</w:t>
      </w:r>
      <w:r w:rsidR="0097742B">
        <w:rPr>
          <w:rFonts w:eastAsia="Times New Roman"/>
          <w:sz w:val="24"/>
          <w:szCs w:val="24"/>
        </w:rPr>
        <w:t xml:space="preserve"> </w:t>
      </w:r>
      <w:r w:rsidR="00A67E54">
        <w:rPr>
          <w:rFonts w:eastAsia="Times New Roman"/>
          <w:sz w:val="24"/>
          <w:szCs w:val="24"/>
        </w:rPr>
        <w:t>Кемское Вытегорского</w:t>
      </w:r>
      <w:r w:rsidR="0097742B">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w:t>
      </w:r>
      <w:r w:rsidR="00A67E54">
        <w:rPr>
          <w:rFonts w:eastAsia="Times New Roman"/>
          <w:sz w:val="24"/>
          <w:szCs w:val="24"/>
        </w:rPr>
        <w:t>рированы в соответствии с полно</w:t>
      </w:r>
      <w:r>
        <w:rPr>
          <w:rFonts w:eastAsia="Times New Roman"/>
          <w:sz w:val="24"/>
          <w:szCs w:val="24"/>
        </w:rPr>
        <w:t xml:space="preserve">мочиями органов местного самоуправления </w:t>
      </w:r>
      <w:r w:rsidR="00B40A11">
        <w:rPr>
          <w:rFonts w:eastAsia="Times New Roman"/>
          <w:sz w:val="24"/>
          <w:szCs w:val="24"/>
        </w:rPr>
        <w:t>поселений</w:t>
      </w:r>
      <w:r w:rsidR="00A67E54">
        <w:rPr>
          <w:rFonts w:eastAsia="Times New Roman"/>
          <w:sz w:val="24"/>
          <w:szCs w:val="24"/>
        </w:rPr>
        <w:t xml:space="preserve"> </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w:t>
      </w:r>
      <w:r w:rsidR="00DD0864">
        <w:rPr>
          <w:rFonts w:eastAsia="Times New Roman"/>
          <w:sz w:val="24"/>
          <w:szCs w:val="24"/>
        </w:rPr>
        <w:t>а, создание условий для жилищно</w:t>
      </w:r>
      <w:r>
        <w:rPr>
          <w:rFonts w:eastAsia="Times New Roman"/>
          <w:sz w:val="24"/>
          <w:szCs w:val="24"/>
        </w:rPr>
        <w:t xml:space="preserve">го строительства. Для решения задач по обеспечению граждан комфортным жильем и создания условий для жилищного строительства в нормативах разработан </w:t>
      </w:r>
      <w:r w:rsidR="00DD0864">
        <w:rPr>
          <w:rFonts w:eastAsia="Times New Roman"/>
          <w:sz w:val="24"/>
          <w:szCs w:val="24"/>
        </w:rPr>
        <w:t>раздел «Нормативы градострои</w:t>
      </w:r>
      <w:r>
        <w:rPr>
          <w:rFonts w:eastAsia="Times New Roman"/>
          <w:sz w:val="24"/>
          <w:szCs w:val="24"/>
        </w:rPr>
        <w:t>тельного проектирования жилых зон», в котором приведены в</w:t>
      </w:r>
      <w:r w:rsidR="00DD0864">
        <w:rPr>
          <w:rFonts w:eastAsia="Times New Roman"/>
          <w:sz w:val="24"/>
          <w:szCs w:val="24"/>
        </w:rPr>
        <w:t>се необходимые расчетные показа</w:t>
      </w:r>
      <w:r>
        <w:rPr>
          <w:rFonts w:eastAsia="Times New Roman"/>
          <w:sz w:val="24"/>
          <w:szCs w:val="24"/>
        </w:rPr>
        <w:t>тели для проектирования объектов жилой застройки, создания</w:t>
      </w:r>
      <w:r w:rsidR="00DD0864">
        <w:rPr>
          <w:rFonts w:eastAsia="Times New Roman"/>
          <w:sz w:val="24"/>
          <w:szCs w:val="24"/>
        </w:rPr>
        <w:t xml:space="preserve"> благоприятных условий жизнедея</w:t>
      </w:r>
      <w:r>
        <w:rPr>
          <w:rFonts w:eastAsia="Times New Roman"/>
          <w:sz w:val="24"/>
          <w:szCs w:val="24"/>
        </w:rPr>
        <w:t>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Pr>
          <w:rFonts w:eastAsia="Times New Roman"/>
          <w:sz w:val="24"/>
          <w:szCs w:val="24"/>
        </w:rPr>
        <w:t xml:space="preserve">Политика </w:t>
      </w:r>
      <w:r w:rsidR="00DD0864">
        <w:rPr>
          <w:rFonts w:eastAsia="Times New Roman"/>
          <w:sz w:val="24"/>
          <w:szCs w:val="24"/>
        </w:rPr>
        <w:t xml:space="preserve">администрации сельского </w:t>
      </w:r>
      <w:r w:rsidR="00944899">
        <w:rPr>
          <w:rFonts w:eastAsia="Times New Roman"/>
          <w:sz w:val="24"/>
          <w:szCs w:val="24"/>
        </w:rPr>
        <w:t>поселения</w:t>
      </w:r>
      <w:r w:rsidR="00DD0864">
        <w:rPr>
          <w:rFonts w:eastAsia="Times New Roman"/>
          <w:sz w:val="24"/>
          <w:szCs w:val="24"/>
        </w:rPr>
        <w:t xml:space="preserve"> Кемское</w:t>
      </w:r>
      <w:r>
        <w:rPr>
          <w:rFonts w:eastAsia="Times New Roman"/>
          <w:sz w:val="24"/>
          <w:szCs w:val="24"/>
        </w:rPr>
        <w:t xml:space="preserve"> в сфере </w:t>
      </w:r>
      <w:r w:rsidR="00804172">
        <w:rPr>
          <w:rFonts w:eastAsia="Times New Roman"/>
          <w:sz w:val="24"/>
          <w:szCs w:val="24"/>
        </w:rPr>
        <w:t>оказания качественных коммуналь</w:t>
      </w:r>
      <w:r>
        <w:rPr>
          <w:rFonts w:eastAsia="Times New Roman"/>
          <w:sz w:val="24"/>
          <w:szCs w:val="24"/>
        </w:rPr>
        <w:t xml:space="preserve">ных услуг населению тесно переплетается с программами </w:t>
      </w:r>
      <w:r w:rsidR="001C45E7">
        <w:rPr>
          <w:rFonts w:eastAsia="Times New Roman"/>
          <w:sz w:val="24"/>
          <w:szCs w:val="24"/>
        </w:rPr>
        <w:t>Вологодской</w:t>
      </w:r>
      <w:r>
        <w:rPr>
          <w:rFonts w:eastAsia="Times New Roman"/>
          <w:sz w:val="24"/>
          <w:szCs w:val="24"/>
        </w:rPr>
        <w:t xml:space="preserve"> области и </w:t>
      </w:r>
      <w:r w:rsidR="00DD0864">
        <w:rPr>
          <w:rFonts w:eastAsia="Times New Roman"/>
          <w:b/>
          <w:sz w:val="24"/>
          <w:szCs w:val="24"/>
        </w:rPr>
        <w:t xml:space="preserve"> </w:t>
      </w:r>
      <w:r w:rsidR="00DD0864" w:rsidRPr="00DD0864">
        <w:rPr>
          <w:rFonts w:eastAsia="Times New Roman"/>
          <w:sz w:val="24"/>
          <w:szCs w:val="24"/>
        </w:rPr>
        <w:t>Вытегорского</w:t>
      </w:r>
      <w:r w:rsidR="00DD0864">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района по обеспечению населения поселений питьевой водой, газификации</w:t>
      </w:r>
      <w:r w:rsidR="00DD0864">
        <w:rPr>
          <w:rFonts w:eastAsia="Times New Roman"/>
          <w:sz w:val="24"/>
          <w:szCs w:val="24"/>
        </w:rPr>
        <w:t xml:space="preserve"> Вытегорского </w:t>
      </w:r>
      <w:r>
        <w:rPr>
          <w:rFonts w:eastAsia="Times New Roman"/>
          <w:sz w:val="24"/>
          <w:szCs w:val="24"/>
        </w:rPr>
        <w:t xml:space="preserve">района, развитию инженерной инфраструктуры, а также с </w:t>
      </w:r>
      <w:r w:rsidR="006303A0" w:rsidRPr="00D52676">
        <w:rPr>
          <w:rFonts w:eastAsia="Times New Roman"/>
          <w:color w:val="FF0000"/>
          <w:sz w:val="24"/>
          <w:szCs w:val="24"/>
          <w:highlight w:val="lightGray"/>
        </w:rPr>
        <w:t>национальной программой «Универ</w:t>
      </w:r>
      <w:r w:rsidRPr="00D52676">
        <w:rPr>
          <w:rFonts w:eastAsia="Times New Roman"/>
          <w:color w:val="FF0000"/>
          <w:sz w:val="24"/>
          <w:szCs w:val="24"/>
          <w:highlight w:val="lightGray"/>
        </w:rPr>
        <w:t>сальная услуга связи для жителей сельской местности».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w:t>
      </w:r>
      <w:r w:rsidR="00DD0864">
        <w:rPr>
          <w:rFonts w:eastAsia="Times New Roman"/>
          <w:sz w:val="24"/>
          <w:szCs w:val="24"/>
        </w:rPr>
        <w:t>ктирования зон инженерной инфра</w:t>
      </w:r>
      <w:r>
        <w:rPr>
          <w:rFonts w:eastAsia="Times New Roman"/>
          <w:sz w:val="24"/>
          <w:szCs w:val="24"/>
        </w:rPr>
        <w:t>структуры, необходимые для подготовки генерального плана и</w:t>
      </w:r>
      <w:r w:rsidR="00DD0864">
        <w:rPr>
          <w:rFonts w:eastAsia="Times New Roman"/>
          <w:sz w:val="24"/>
          <w:szCs w:val="24"/>
        </w:rPr>
        <w:t xml:space="preserve"> документации по планировке тер</w:t>
      </w:r>
      <w:r>
        <w:rPr>
          <w:rFonts w:eastAsia="Times New Roman"/>
          <w:sz w:val="24"/>
          <w:szCs w:val="24"/>
        </w:rPr>
        <w:t>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По территории</w:t>
      </w:r>
      <w:r w:rsidR="00DD0864">
        <w:rPr>
          <w:rFonts w:eastAsia="Times New Roman"/>
          <w:sz w:val="24"/>
          <w:szCs w:val="24"/>
        </w:rPr>
        <w:t xml:space="preserve"> сельского </w:t>
      </w:r>
      <w:r w:rsidR="00944899">
        <w:rPr>
          <w:rFonts w:eastAsia="Times New Roman"/>
          <w:sz w:val="24"/>
          <w:szCs w:val="24"/>
        </w:rPr>
        <w:t>поселения</w:t>
      </w:r>
      <w:r w:rsidR="00DD0864">
        <w:rPr>
          <w:rFonts w:eastAsia="Times New Roman"/>
          <w:sz w:val="24"/>
          <w:szCs w:val="24"/>
        </w:rPr>
        <w:t xml:space="preserve"> Кемское</w:t>
      </w:r>
      <w:r w:rsidR="00944899">
        <w:rPr>
          <w:rFonts w:eastAsia="Times New Roman"/>
          <w:sz w:val="24"/>
          <w:szCs w:val="24"/>
        </w:rPr>
        <w:t xml:space="preserve">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Дорожная деятельность на территории </w:t>
      </w:r>
      <w:r w:rsidR="00DD0864" w:rsidRPr="00DD0864">
        <w:rPr>
          <w:rFonts w:eastAsia="Times New Roman"/>
          <w:sz w:val="24"/>
          <w:szCs w:val="24"/>
        </w:rPr>
        <w:t>сельского</w:t>
      </w:r>
      <w:r w:rsidR="00DD0864">
        <w:rPr>
          <w:rFonts w:eastAsia="Times New Roman"/>
          <w:b/>
          <w:sz w:val="24"/>
          <w:szCs w:val="24"/>
        </w:rPr>
        <w:t xml:space="preserve"> </w:t>
      </w:r>
      <w:r w:rsidR="00944899">
        <w:rPr>
          <w:rFonts w:eastAsia="Times New Roman"/>
          <w:sz w:val="24"/>
          <w:szCs w:val="24"/>
        </w:rPr>
        <w:t>поселения</w:t>
      </w:r>
      <w:r w:rsidR="00DD0864">
        <w:rPr>
          <w:rFonts w:eastAsia="Times New Roman"/>
          <w:sz w:val="24"/>
          <w:szCs w:val="24"/>
        </w:rPr>
        <w:t xml:space="preserve"> Кемское</w:t>
      </w:r>
      <w:r>
        <w:rPr>
          <w:rFonts w:eastAsia="Times New Roman"/>
          <w:sz w:val="24"/>
          <w:szCs w:val="24"/>
        </w:rPr>
        <w:t xml:space="preserve"> относится к п</w:t>
      </w:r>
      <w:r w:rsidR="00804172">
        <w:rPr>
          <w:rFonts w:eastAsia="Times New Roman"/>
          <w:sz w:val="24"/>
          <w:szCs w:val="24"/>
        </w:rPr>
        <w:t>олномочиям ор</w:t>
      </w:r>
      <w:r>
        <w:rPr>
          <w:rFonts w:eastAsia="Times New Roman"/>
          <w:sz w:val="24"/>
          <w:szCs w:val="24"/>
        </w:rPr>
        <w:t>ганов местного самоуправления</w:t>
      </w:r>
      <w:r w:rsidR="00DD0864">
        <w:rPr>
          <w:rFonts w:eastAsia="Times New Roman"/>
          <w:sz w:val="24"/>
          <w:szCs w:val="24"/>
        </w:rPr>
        <w:t xml:space="preserve"> Вытегорского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DD0864">
      <w:pPr>
        <w:numPr>
          <w:ilvl w:val="1"/>
          <w:numId w:val="140"/>
        </w:numPr>
        <w:tabs>
          <w:tab w:val="left" w:pos="866"/>
        </w:tabs>
        <w:spacing w:line="237" w:lineRule="auto"/>
        <w:ind w:left="7" w:right="20" w:firstLine="703"/>
        <w:jc w:val="both"/>
        <w:rPr>
          <w:rFonts w:eastAsia="Times New Roman"/>
          <w:sz w:val="24"/>
          <w:szCs w:val="24"/>
        </w:rPr>
      </w:pPr>
      <w:r>
        <w:rPr>
          <w:rFonts w:eastAsia="Times New Roman"/>
          <w:sz w:val="24"/>
          <w:szCs w:val="24"/>
        </w:rPr>
        <w:t xml:space="preserve">объекты транспортного обслуживания населения в границах </w:t>
      </w:r>
      <w:r w:rsidR="00DD0864">
        <w:rPr>
          <w:rFonts w:eastAsia="Times New Roman"/>
          <w:b/>
          <w:sz w:val="24"/>
          <w:szCs w:val="24"/>
        </w:rPr>
        <w:t xml:space="preserve"> </w:t>
      </w:r>
      <w:r w:rsidR="00DD0864" w:rsidRPr="00DD0864">
        <w:rPr>
          <w:rFonts w:eastAsia="Times New Roman"/>
          <w:sz w:val="24"/>
          <w:szCs w:val="24"/>
        </w:rPr>
        <w:t>сельского</w:t>
      </w:r>
      <w:r w:rsidR="00DD0864">
        <w:rPr>
          <w:rFonts w:eastAsia="Times New Roman"/>
          <w:b/>
          <w:sz w:val="24"/>
          <w:szCs w:val="24"/>
        </w:rPr>
        <w:t xml:space="preserve"> </w:t>
      </w:r>
      <w:r w:rsidR="000A0B0E">
        <w:rPr>
          <w:rFonts w:eastAsia="Times New Roman"/>
          <w:sz w:val="24"/>
          <w:szCs w:val="24"/>
        </w:rPr>
        <w:t>поселения</w:t>
      </w:r>
      <w:r w:rsidR="00DD0864">
        <w:rPr>
          <w:rFonts w:eastAsia="Times New Roman"/>
          <w:sz w:val="24"/>
          <w:szCs w:val="24"/>
        </w:rPr>
        <w:t xml:space="preserve"> Кемское Вытегорского </w:t>
      </w:r>
      <w:r>
        <w:rPr>
          <w:rFonts w:eastAsia="Times New Roman"/>
          <w:sz w:val="24"/>
          <w:szCs w:val="24"/>
        </w:rPr>
        <w:t>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sidR="00DD0864">
        <w:rPr>
          <w:rFonts w:eastAsia="Times New Roman"/>
          <w:sz w:val="24"/>
          <w:szCs w:val="24"/>
        </w:rPr>
        <w:t xml:space="preserve"> </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sidRPr="00F849D5">
        <w:rPr>
          <w:rFonts w:eastAsia="Times New Roman"/>
          <w:sz w:val="24"/>
          <w:szCs w:val="24"/>
        </w:rPr>
        <w:t xml:space="preserve">К полномочиям органов местного самоуправления </w:t>
      </w:r>
      <w:r w:rsidR="00804172" w:rsidRPr="00F849D5">
        <w:rPr>
          <w:rFonts w:eastAsia="Times New Roman"/>
          <w:sz w:val="24"/>
          <w:szCs w:val="24"/>
        </w:rPr>
        <w:t xml:space="preserve">городских и </w:t>
      </w:r>
      <w:r w:rsidR="00EF47D5" w:rsidRPr="00F849D5">
        <w:rPr>
          <w:rFonts w:eastAsia="Times New Roman"/>
          <w:sz w:val="24"/>
          <w:szCs w:val="24"/>
        </w:rPr>
        <w:t xml:space="preserve">сельских </w:t>
      </w:r>
      <w:r w:rsidR="00B40A11" w:rsidRPr="00F849D5">
        <w:rPr>
          <w:rFonts w:eastAsia="Times New Roman"/>
          <w:sz w:val="24"/>
          <w:szCs w:val="24"/>
        </w:rPr>
        <w:t>поселений</w:t>
      </w:r>
      <w:r w:rsidR="00EF47D5" w:rsidRPr="00F849D5">
        <w:rPr>
          <w:rFonts w:eastAsia="Times New Roman"/>
          <w:sz w:val="24"/>
          <w:szCs w:val="24"/>
        </w:rPr>
        <w:t xml:space="preserve"> </w:t>
      </w:r>
      <w:r w:rsidR="00804172" w:rsidRPr="00F849D5">
        <w:rPr>
          <w:rFonts w:eastAsia="Times New Roman"/>
          <w:sz w:val="24"/>
          <w:szCs w:val="24"/>
        </w:rPr>
        <w:t>отнесены организа</w:t>
      </w:r>
      <w:r w:rsidRPr="00F849D5">
        <w:rPr>
          <w:rFonts w:eastAsia="Times New Roman"/>
          <w:sz w:val="24"/>
          <w:szCs w:val="24"/>
        </w:rPr>
        <w:t xml:space="preserve">ция ритуальных услуг и содержание мест захоронения, а также </w:t>
      </w:r>
      <w:r w:rsidR="00EF47D5" w:rsidRPr="00F849D5">
        <w:rPr>
          <w:rStyle w:val="blk"/>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F849D5">
        <w:rPr>
          <w:rFonts w:eastAsia="Times New Roman"/>
          <w:sz w:val="24"/>
          <w:szCs w:val="24"/>
        </w:rPr>
        <w:t>. В</w:t>
      </w:r>
      <w:r>
        <w:rPr>
          <w:rFonts w:eastAsia="Times New Roman"/>
          <w:sz w:val="24"/>
          <w:szCs w:val="24"/>
        </w:rPr>
        <w:t xml:space="preserve">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rsidP="00EF47D5">
      <w:pPr>
        <w:spacing w:line="237" w:lineRule="auto"/>
        <w:ind w:firstLine="710"/>
        <w:jc w:val="both"/>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Pr="00413220" w:rsidRDefault="00383538" w:rsidP="00924C9F">
      <w:pPr>
        <w:numPr>
          <w:ilvl w:val="0"/>
          <w:numId w:val="141"/>
        </w:numPr>
        <w:tabs>
          <w:tab w:val="left" w:pos="860"/>
        </w:tabs>
        <w:spacing w:line="237" w:lineRule="auto"/>
        <w:ind w:left="860" w:hanging="146"/>
        <w:rPr>
          <w:rFonts w:eastAsia="Times New Roman"/>
          <w:sz w:val="24"/>
          <w:szCs w:val="24"/>
          <w:highlight w:val="yellow"/>
        </w:rPr>
      </w:pPr>
      <w:r w:rsidRPr="00413220">
        <w:rPr>
          <w:rFonts w:eastAsia="Times New Roman"/>
          <w:sz w:val="24"/>
          <w:szCs w:val="24"/>
          <w:highlight w:val="yellow"/>
        </w:rPr>
        <w:t>охрана общественного порядка;</w:t>
      </w:r>
    </w:p>
    <w:p w:rsidR="00F551E4" w:rsidRPr="00413220" w:rsidRDefault="00F551E4">
      <w:pPr>
        <w:spacing w:line="1" w:lineRule="exact"/>
        <w:rPr>
          <w:rFonts w:eastAsia="Times New Roman"/>
          <w:sz w:val="24"/>
          <w:szCs w:val="24"/>
          <w:highlight w:val="yellow"/>
        </w:rPr>
      </w:pPr>
    </w:p>
    <w:p w:rsidR="00F551E4" w:rsidRPr="00413220" w:rsidRDefault="00383538" w:rsidP="00924C9F">
      <w:pPr>
        <w:numPr>
          <w:ilvl w:val="0"/>
          <w:numId w:val="141"/>
        </w:numPr>
        <w:tabs>
          <w:tab w:val="left" w:pos="883"/>
        </w:tabs>
        <w:spacing w:line="237" w:lineRule="auto"/>
        <w:ind w:right="20" w:firstLine="714"/>
        <w:rPr>
          <w:rFonts w:eastAsia="Times New Roman"/>
          <w:sz w:val="24"/>
          <w:szCs w:val="24"/>
          <w:highlight w:val="yellow"/>
        </w:rPr>
      </w:pPr>
      <w:r w:rsidRPr="00413220">
        <w:rPr>
          <w:rFonts w:eastAsia="Times New Roman"/>
          <w:sz w:val="24"/>
          <w:szCs w:val="24"/>
          <w:highlight w:val="yellow"/>
        </w:rPr>
        <w:t>осуществление мероприятий по обеспечению безопасности людей на водных объектах, охране их жизни и здоровья;</w:t>
      </w:r>
    </w:p>
    <w:p w:rsidR="00F551E4" w:rsidRPr="00413220" w:rsidRDefault="00F551E4">
      <w:pPr>
        <w:spacing w:line="2" w:lineRule="exact"/>
        <w:rPr>
          <w:rFonts w:eastAsia="Times New Roman"/>
          <w:sz w:val="24"/>
          <w:szCs w:val="24"/>
          <w:highlight w:val="yellow"/>
        </w:rPr>
      </w:pPr>
    </w:p>
    <w:p w:rsidR="00F551E4" w:rsidRPr="00413220" w:rsidRDefault="00383538" w:rsidP="00924C9F">
      <w:pPr>
        <w:numPr>
          <w:ilvl w:val="0"/>
          <w:numId w:val="141"/>
        </w:numPr>
        <w:tabs>
          <w:tab w:val="left" w:pos="878"/>
        </w:tabs>
        <w:spacing w:line="238" w:lineRule="auto"/>
        <w:ind w:firstLine="714"/>
        <w:jc w:val="both"/>
        <w:rPr>
          <w:rFonts w:eastAsia="Times New Roman"/>
          <w:sz w:val="24"/>
          <w:szCs w:val="24"/>
          <w:highlight w:val="yellow"/>
        </w:rPr>
      </w:pPr>
      <w:r w:rsidRPr="00413220">
        <w:rPr>
          <w:rFonts w:eastAsia="Times New Roman"/>
          <w:sz w:val="24"/>
          <w:szCs w:val="24"/>
          <w:highlight w:val="yellow"/>
        </w:rPr>
        <w:t xml:space="preserve">предупреждение и ликвидация последствий чрезвычайных </w:t>
      </w:r>
      <w:r w:rsidR="006303A0" w:rsidRPr="00413220">
        <w:rPr>
          <w:rFonts w:eastAsia="Times New Roman"/>
          <w:sz w:val="24"/>
          <w:szCs w:val="24"/>
          <w:highlight w:val="yellow"/>
        </w:rPr>
        <w:t>ситуаций в границах поселе-ния.</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sidRPr="00413220">
        <w:rPr>
          <w:rFonts w:eastAsia="Times New Roman"/>
          <w:sz w:val="24"/>
          <w:szCs w:val="24"/>
          <w:highlight w:val="yellow"/>
        </w:rPr>
        <w:t>В целях реализации полномочий органов местного самоуправления поселений, а также обеспечения безопасных и благоприятных условий жизн</w:t>
      </w:r>
      <w:r w:rsidR="00804172" w:rsidRPr="00413220">
        <w:rPr>
          <w:rFonts w:eastAsia="Times New Roman"/>
          <w:sz w:val="24"/>
          <w:szCs w:val="24"/>
          <w:highlight w:val="yellow"/>
        </w:rPr>
        <w:t>едеятельности населения в норма</w:t>
      </w:r>
      <w:r w:rsidRPr="00413220">
        <w:rPr>
          <w:rFonts w:eastAsia="Times New Roman"/>
          <w:sz w:val="24"/>
          <w:szCs w:val="24"/>
          <w:highlight w:val="yellow"/>
        </w:rPr>
        <w:t>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организации охраны общест-венного порядка, осуществления мероприятий по обеспечению безопасности людей на водных объектах, предупреждения и ликвидации чрезвычайных ситуаций, которые приведены в соответ-ствующих разделах</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Как указано выше, на основании анализа Плана инвестиционного развития муниципально-го образования </w:t>
      </w:r>
      <w:r w:rsidR="00413220" w:rsidRPr="00413220">
        <w:rPr>
          <w:rFonts w:eastAsia="Times New Roman"/>
          <w:sz w:val="24"/>
          <w:szCs w:val="24"/>
        </w:rPr>
        <w:t xml:space="preserve">Вытегорский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Разработанные нормативы градостроительного проектирования </w:t>
      </w:r>
      <w:r w:rsidR="00413220" w:rsidRPr="00413220">
        <w:rPr>
          <w:rFonts w:eastAsia="Times New Roman"/>
          <w:sz w:val="24"/>
          <w:szCs w:val="24"/>
        </w:rPr>
        <w:t xml:space="preserve">сельского </w:t>
      </w:r>
      <w:r w:rsidR="000A0B0E" w:rsidRPr="00413220">
        <w:rPr>
          <w:rFonts w:eastAsia="Times New Roman"/>
          <w:sz w:val="24"/>
          <w:szCs w:val="24"/>
        </w:rPr>
        <w:t xml:space="preserve">поселения </w:t>
      </w:r>
      <w:r w:rsidR="00804172" w:rsidRPr="00413220">
        <w:rPr>
          <w:rFonts w:eastAsia="Times New Roman"/>
          <w:sz w:val="24"/>
          <w:szCs w:val="24"/>
        </w:rPr>
        <w:t xml:space="preserve"> </w:t>
      </w:r>
      <w:r w:rsidR="00413220" w:rsidRPr="00413220">
        <w:rPr>
          <w:rFonts w:eastAsia="Times New Roman"/>
          <w:sz w:val="24"/>
          <w:szCs w:val="24"/>
        </w:rPr>
        <w:t xml:space="preserve">Кемское </w:t>
      </w:r>
      <w:r w:rsidR="000A0B0E" w:rsidRPr="00413220">
        <w:rPr>
          <w:rFonts w:eastAsia="Times New Roman"/>
          <w:sz w:val="24"/>
          <w:szCs w:val="24"/>
        </w:rPr>
        <w:t xml:space="preserve">муниципального </w:t>
      </w:r>
      <w:r w:rsidRPr="00413220">
        <w:rPr>
          <w:rFonts w:eastAsia="Times New Roman"/>
          <w:sz w:val="24"/>
          <w:szCs w:val="24"/>
        </w:rPr>
        <w:t xml:space="preserve">района </w:t>
      </w:r>
      <w:r w:rsidR="006303A0" w:rsidRPr="00413220">
        <w:rPr>
          <w:rFonts w:eastAsia="Times New Roman"/>
          <w:sz w:val="24"/>
          <w:szCs w:val="24"/>
        </w:rPr>
        <w:t xml:space="preserve">Вологодской </w:t>
      </w:r>
      <w:r w:rsidRPr="00413220">
        <w:rPr>
          <w:rFonts w:eastAsia="Times New Roman"/>
          <w:sz w:val="24"/>
          <w:szCs w:val="24"/>
        </w:rPr>
        <w:t xml:space="preserve"> области будут встроены в систему нормативно</w:t>
      </w:r>
      <w:r>
        <w:rPr>
          <w:rFonts w:eastAsia="Times New Roman"/>
          <w:sz w:val="24"/>
          <w:szCs w:val="24"/>
        </w:rPr>
        <w:t>-тех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w:t>
      </w:r>
      <w:r w:rsidR="00413220">
        <w:rPr>
          <w:rFonts w:eastAsia="Times New Roman"/>
          <w:sz w:val="24"/>
          <w:szCs w:val="24"/>
        </w:rPr>
        <w:t>вня обеспеченности объектами ме</w:t>
      </w:r>
      <w:r>
        <w:rPr>
          <w:rFonts w:eastAsia="Times New Roman"/>
          <w:sz w:val="24"/>
          <w:szCs w:val="24"/>
        </w:rPr>
        <w:t>стного значения и максимально допустимого уровня территор</w:t>
      </w:r>
      <w:r w:rsidR="00413220">
        <w:rPr>
          <w:rFonts w:eastAsia="Times New Roman"/>
          <w:sz w:val="24"/>
          <w:szCs w:val="24"/>
        </w:rPr>
        <w:t>иальной доступности таких объек</w:t>
      </w:r>
      <w:r>
        <w:rPr>
          <w:rFonts w:eastAsia="Times New Roman"/>
          <w:sz w:val="24"/>
          <w:szCs w:val="24"/>
        </w:rPr>
        <w:t>тов для населения сельских поселений, включенные в норматив</w:t>
      </w:r>
      <w:r w:rsidR="00413220">
        <w:rPr>
          <w:rFonts w:eastAsia="Times New Roman"/>
          <w:sz w:val="24"/>
          <w:szCs w:val="24"/>
        </w:rPr>
        <w:t>ы, приняты в соответствии с тре</w:t>
      </w:r>
      <w:r>
        <w:rPr>
          <w:rFonts w:eastAsia="Times New Roman"/>
          <w:sz w:val="24"/>
          <w:szCs w:val="24"/>
        </w:rPr>
        <w:t>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413220" w:rsidRPr="00413220">
        <w:rPr>
          <w:rFonts w:eastAsia="Times New Roman"/>
          <w:sz w:val="24"/>
          <w:szCs w:val="24"/>
        </w:rPr>
        <w:t>сельскому</w:t>
      </w:r>
      <w:r w:rsidR="00413220">
        <w:rPr>
          <w:rFonts w:eastAsia="Times New Roman"/>
          <w:b/>
          <w:sz w:val="24"/>
          <w:szCs w:val="24"/>
        </w:rPr>
        <w:t xml:space="preserve"> </w:t>
      </w:r>
      <w:r w:rsidR="000A0B0E">
        <w:rPr>
          <w:rFonts w:eastAsia="Times New Roman"/>
          <w:sz w:val="24"/>
          <w:szCs w:val="24"/>
        </w:rPr>
        <w:t>поселению</w:t>
      </w:r>
      <w:r w:rsidR="00413220">
        <w:rPr>
          <w:rFonts w:eastAsia="Times New Roman"/>
          <w:sz w:val="24"/>
          <w:szCs w:val="24"/>
        </w:rPr>
        <w:t xml:space="preserve"> Кемское </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BC24C8" w:rsidP="00782637">
            <w:pPr>
              <w:rPr>
                <w:sz w:val="23"/>
                <w:szCs w:val="23"/>
              </w:rPr>
            </w:pPr>
            <w:r w:rsidRPr="00BC24C8">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BC24C8">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BC24C8">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BC24C8">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383538" w:rsidP="00804172">
            <w:pPr>
              <w:jc w:val="center"/>
              <w:rPr>
                <w:sz w:val="20"/>
                <w:szCs w:val="20"/>
              </w:rPr>
            </w:pPr>
            <w:r>
              <w:rPr>
                <w:rFonts w:eastAsia="Times New Roman"/>
                <w:w w:val="99"/>
              </w:rPr>
              <w:t xml:space="preserve">проектирования </w:t>
            </w:r>
            <w:r w:rsidR="00804172" w:rsidRPr="004B433B">
              <w:rPr>
                <w:rFonts w:eastAsia="Times New Roman"/>
                <w:b/>
                <w:sz w:val="24"/>
                <w:szCs w:val="24"/>
                <w:highlight w:val="lightGray"/>
              </w:rPr>
              <w:t xml:space="preserve">??? </w:t>
            </w:r>
            <w:r>
              <w:rPr>
                <w:rFonts w:eastAsia="Times New Roman"/>
                <w:w w:val="99"/>
              </w:rPr>
              <w:t xml:space="preserve"> 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BC24C8">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BC24C8">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5E5B83">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413220" w:rsidRPr="00413220">
        <w:rPr>
          <w:rFonts w:eastAsia="Times New Roman"/>
          <w:sz w:val="24"/>
          <w:szCs w:val="24"/>
        </w:rPr>
        <w:t>сельского</w:t>
      </w:r>
      <w:r w:rsidR="00413220">
        <w:rPr>
          <w:rFonts w:eastAsia="Times New Roman"/>
          <w:b/>
          <w:sz w:val="24"/>
          <w:szCs w:val="24"/>
        </w:rPr>
        <w:t xml:space="preserve"> </w:t>
      </w:r>
      <w:r w:rsidR="000A0B0E">
        <w:rPr>
          <w:rFonts w:eastAsia="Times New Roman"/>
          <w:sz w:val="24"/>
          <w:szCs w:val="24"/>
        </w:rPr>
        <w:t>поселения</w:t>
      </w:r>
      <w:r w:rsidR="00413220">
        <w:rPr>
          <w:rFonts w:eastAsia="Times New Roman"/>
          <w:sz w:val="24"/>
          <w:szCs w:val="24"/>
        </w:rPr>
        <w:t xml:space="preserve"> Кемское</w:t>
      </w:r>
      <w:r w:rsidR="000A0B0E">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rsidP="005E5B83">
      <w:pPr>
        <w:spacing w:line="1" w:lineRule="exact"/>
        <w:jc w:val="both"/>
        <w:rPr>
          <w:rFonts w:eastAsia="Times New Roman"/>
          <w:sz w:val="24"/>
          <w:szCs w:val="24"/>
        </w:rPr>
      </w:pPr>
    </w:p>
    <w:p w:rsidR="00F551E4" w:rsidRDefault="00383538" w:rsidP="005E5B83">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rsidP="005E5B83">
      <w:pPr>
        <w:spacing w:line="2" w:lineRule="exact"/>
        <w:jc w:val="both"/>
        <w:rPr>
          <w:rFonts w:eastAsia="Times New Roman"/>
          <w:sz w:val="24"/>
          <w:szCs w:val="24"/>
        </w:rPr>
      </w:pPr>
    </w:p>
    <w:p w:rsidR="00F551E4" w:rsidRPr="00413220" w:rsidRDefault="00383538" w:rsidP="005E5B83">
      <w:pPr>
        <w:spacing w:line="248" w:lineRule="auto"/>
        <w:ind w:firstLine="710"/>
        <w:jc w:val="both"/>
        <w:rPr>
          <w:rFonts w:eastAsia="Times New Roman"/>
          <w:sz w:val="24"/>
          <w:szCs w:val="24"/>
        </w:rPr>
      </w:pPr>
      <w:r w:rsidRPr="00413220">
        <w:rPr>
          <w:rFonts w:eastAsia="Times New Roman"/>
          <w:sz w:val="24"/>
          <w:szCs w:val="24"/>
        </w:rPr>
        <w:t xml:space="preserve">- расчетных показателей максимально допустимого уровня территориальной доступности таких объектов для населения </w:t>
      </w:r>
      <w:r w:rsidR="00413220" w:rsidRPr="00413220">
        <w:rPr>
          <w:rFonts w:eastAsia="Times New Roman"/>
          <w:sz w:val="24"/>
          <w:szCs w:val="24"/>
        </w:rPr>
        <w:t xml:space="preserve"> сельского</w:t>
      </w:r>
      <w:r w:rsidR="00413220">
        <w:rPr>
          <w:rFonts w:eastAsia="Times New Roman"/>
          <w:b/>
          <w:sz w:val="24"/>
          <w:szCs w:val="24"/>
        </w:rPr>
        <w:t xml:space="preserve"> </w:t>
      </w:r>
      <w:r w:rsidR="000A0B0E" w:rsidRPr="00413220">
        <w:rPr>
          <w:rFonts w:eastAsia="Times New Roman"/>
          <w:sz w:val="24"/>
          <w:szCs w:val="24"/>
        </w:rPr>
        <w:t xml:space="preserve">поселения </w:t>
      </w:r>
      <w:r w:rsidR="00413220">
        <w:rPr>
          <w:rFonts w:eastAsia="Times New Roman"/>
          <w:sz w:val="24"/>
          <w:szCs w:val="24"/>
        </w:rPr>
        <w:t xml:space="preserve">Кемское </w:t>
      </w:r>
      <w:r w:rsidR="00413220" w:rsidRPr="00413220">
        <w:rPr>
          <w:rFonts w:eastAsia="Times New Roman"/>
          <w:sz w:val="24"/>
          <w:szCs w:val="24"/>
        </w:rPr>
        <w:t>Вытегорского</w:t>
      </w:r>
      <w:r w:rsidR="00413220">
        <w:rPr>
          <w:rFonts w:eastAsia="Times New Roman"/>
          <w:b/>
          <w:sz w:val="24"/>
          <w:szCs w:val="24"/>
        </w:rPr>
        <w:t xml:space="preserve"> </w:t>
      </w:r>
      <w:r w:rsidRPr="00413220">
        <w:rPr>
          <w:rFonts w:eastAsia="Times New Roman"/>
          <w:sz w:val="24"/>
          <w:szCs w:val="24"/>
        </w:rPr>
        <w:t xml:space="preserve">района </w:t>
      </w:r>
      <w:r w:rsidR="001C45E7" w:rsidRPr="00413220">
        <w:rPr>
          <w:rFonts w:eastAsia="Times New Roman"/>
          <w:sz w:val="24"/>
          <w:szCs w:val="24"/>
        </w:rPr>
        <w:t>Вологодской</w:t>
      </w:r>
      <w:r w:rsidRPr="00413220">
        <w:rPr>
          <w:rFonts w:eastAsia="Times New Roman"/>
          <w:sz w:val="24"/>
          <w:szCs w:val="24"/>
        </w:rPr>
        <w:t xml:space="preserve"> области.</w:t>
      </w:r>
    </w:p>
    <w:p w:rsidR="00F551E4" w:rsidRDefault="00383538" w:rsidP="005E5B83">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5E5B83" w:rsidRPr="005E5B83">
        <w:rPr>
          <w:rFonts w:eastAsia="Times New Roman"/>
          <w:sz w:val="24"/>
          <w:szCs w:val="24"/>
        </w:rPr>
        <w:t>сельскому</w:t>
      </w:r>
      <w:r w:rsidR="005E5B83">
        <w:rPr>
          <w:rFonts w:eastAsia="Times New Roman"/>
          <w:b/>
          <w:sz w:val="24"/>
          <w:szCs w:val="24"/>
        </w:rPr>
        <w:t xml:space="preserve"> </w:t>
      </w:r>
      <w:r w:rsidR="000A0B0E">
        <w:rPr>
          <w:rFonts w:eastAsia="Times New Roman"/>
          <w:sz w:val="24"/>
          <w:szCs w:val="24"/>
        </w:rPr>
        <w:t xml:space="preserve">поселению </w:t>
      </w:r>
      <w:r w:rsidR="005E5B83">
        <w:rPr>
          <w:rFonts w:eastAsia="Times New Roman"/>
          <w:sz w:val="24"/>
          <w:szCs w:val="24"/>
        </w:rPr>
        <w:t xml:space="preserve">Кемское </w:t>
      </w:r>
      <w:r>
        <w:rPr>
          <w:rFonts w:eastAsia="Times New Roman"/>
          <w:sz w:val="24"/>
          <w:szCs w:val="24"/>
        </w:rPr>
        <w:t>с учетом перспективы их развития.</w:t>
      </w:r>
    </w:p>
    <w:p w:rsidR="00F551E4" w:rsidRDefault="00F551E4" w:rsidP="005E5B83">
      <w:pPr>
        <w:spacing w:line="1" w:lineRule="exact"/>
        <w:jc w:val="both"/>
        <w:rPr>
          <w:rFonts w:eastAsia="Times New Roman"/>
          <w:sz w:val="24"/>
          <w:szCs w:val="24"/>
        </w:rPr>
      </w:pPr>
    </w:p>
    <w:p w:rsidR="00F551E4" w:rsidRPr="005E5B83" w:rsidRDefault="00383538" w:rsidP="005E5B83">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5E5B83" w:rsidRPr="005E5B83">
        <w:rPr>
          <w:rFonts w:eastAsia="Times New Roman"/>
          <w:sz w:val="24"/>
          <w:szCs w:val="24"/>
        </w:rPr>
        <w:t xml:space="preserve">Вытегорского </w:t>
      </w:r>
      <w:r w:rsidR="000D46EE" w:rsidRPr="005E5B83">
        <w:rPr>
          <w:rFonts w:eastAsia="Times New Roman"/>
          <w:sz w:val="24"/>
          <w:szCs w:val="24"/>
        </w:rPr>
        <w:t>район</w:t>
      </w:r>
      <w:r w:rsidR="005E5B83" w:rsidRPr="005E5B83">
        <w:rPr>
          <w:rFonts w:eastAsia="Times New Roman"/>
          <w:sz w:val="24"/>
          <w:szCs w:val="24"/>
        </w:rPr>
        <w:t>а</w:t>
      </w:r>
      <w:r w:rsidR="000D46EE" w:rsidRPr="005E5B83">
        <w:rPr>
          <w:rFonts w:eastAsia="Times New Roman"/>
          <w:sz w:val="24"/>
          <w:szCs w:val="24"/>
        </w:rPr>
        <w:t xml:space="preserve">, </w:t>
      </w:r>
      <w:r w:rsidR="005E5B83" w:rsidRPr="005E5B83">
        <w:rPr>
          <w:rFonts w:eastAsia="Times New Roman"/>
          <w:sz w:val="24"/>
          <w:szCs w:val="24"/>
        </w:rPr>
        <w:t xml:space="preserve">сельского </w:t>
      </w:r>
      <w:r w:rsidR="000A0B0E" w:rsidRPr="005E5B83">
        <w:rPr>
          <w:rFonts w:eastAsia="Times New Roman"/>
          <w:sz w:val="24"/>
          <w:szCs w:val="24"/>
        </w:rPr>
        <w:t xml:space="preserve">поселения </w:t>
      </w:r>
      <w:r w:rsidR="005E5B83" w:rsidRPr="005E5B83">
        <w:rPr>
          <w:rFonts w:eastAsia="Times New Roman"/>
          <w:sz w:val="24"/>
          <w:szCs w:val="24"/>
        </w:rPr>
        <w:t>Кемское Вытегорского</w:t>
      </w:r>
      <w:r w:rsidRPr="005E5B83">
        <w:rPr>
          <w:rFonts w:eastAsia="Times New Roman"/>
          <w:sz w:val="24"/>
          <w:szCs w:val="24"/>
        </w:rPr>
        <w:t xml:space="preserve">района </w:t>
      </w:r>
      <w:r w:rsidR="001C45E7" w:rsidRPr="005E5B83">
        <w:rPr>
          <w:rFonts w:eastAsia="Times New Roman"/>
          <w:sz w:val="24"/>
          <w:szCs w:val="24"/>
        </w:rPr>
        <w:t>Вологодской</w:t>
      </w:r>
      <w:r w:rsidRPr="005E5B83">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t xml:space="preserve">ного значения населения </w:t>
      </w:r>
      <w:r w:rsidR="005E5B83" w:rsidRPr="005E5B83">
        <w:rPr>
          <w:rFonts w:eastAsia="Times New Roman"/>
          <w:sz w:val="24"/>
          <w:szCs w:val="24"/>
        </w:rPr>
        <w:t>сельского</w:t>
      </w:r>
      <w:r w:rsidR="005E5B83">
        <w:rPr>
          <w:rFonts w:eastAsia="Times New Roman"/>
          <w:b/>
          <w:sz w:val="24"/>
          <w:szCs w:val="24"/>
        </w:rPr>
        <w:t xml:space="preserve"> </w:t>
      </w:r>
      <w:r w:rsidR="000A0B0E">
        <w:rPr>
          <w:rFonts w:eastAsia="Times New Roman"/>
          <w:sz w:val="24"/>
          <w:szCs w:val="24"/>
        </w:rPr>
        <w:t>поселения</w:t>
      </w:r>
      <w:r w:rsidR="005E5B83">
        <w:rPr>
          <w:rFonts w:eastAsia="Times New Roman"/>
          <w:sz w:val="24"/>
          <w:szCs w:val="24"/>
        </w:rPr>
        <w:t xml:space="preserve"> Кемское</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5E5B83" w:rsidRPr="005E5B83">
        <w:rPr>
          <w:rFonts w:eastAsia="Times New Roman"/>
          <w:sz w:val="24"/>
          <w:szCs w:val="24"/>
        </w:rPr>
        <w:t>сельского</w:t>
      </w:r>
      <w:r w:rsidR="005E5B83">
        <w:rPr>
          <w:rFonts w:eastAsia="Times New Roman"/>
          <w:b/>
          <w:sz w:val="24"/>
          <w:szCs w:val="24"/>
        </w:rPr>
        <w:t xml:space="preserve"> </w:t>
      </w:r>
      <w:r w:rsidR="000A0B0E">
        <w:rPr>
          <w:rFonts w:eastAsia="Times New Roman"/>
          <w:sz w:val="24"/>
          <w:szCs w:val="24"/>
        </w:rPr>
        <w:t>поселения</w:t>
      </w:r>
      <w:r w:rsidR="005E5B83">
        <w:rPr>
          <w:rFonts w:eastAsia="Times New Roman"/>
          <w:sz w:val="24"/>
          <w:szCs w:val="24"/>
        </w:rPr>
        <w:t xml:space="preserve"> Кемское</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2pt" o:ole="">
            <v:imagedata r:id="rId9" o:title=""/>
          </v:shape>
          <o:OLEObject Type="Embed" ProgID="Equation.3" ShapeID="_x0000_i1025" DrawAspect="Content" ObjectID="_1577047005"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85pt;height:33.2pt" o:ole="">
            <v:imagedata r:id="rId11" o:title=""/>
          </v:shape>
          <o:OLEObject Type="Embed" ProgID="Equation.3" ShapeID="_x0000_i1026" DrawAspect="Content" ObjectID="_1577047006"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B64353" w:rsidRPr="00B64353">
        <w:rPr>
          <w:rFonts w:eastAsia="Times New Roman"/>
          <w:sz w:val="24"/>
          <w:szCs w:val="24"/>
        </w:rPr>
        <w:t>сельского</w:t>
      </w:r>
      <w:r w:rsidR="000A0B0E">
        <w:rPr>
          <w:rFonts w:eastAsia="Times New Roman"/>
          <w:b/>
          <w:sz w:val="24"/>
          <w:szCs w:val="24"/>
        </w:rPr>
        <w:t xml:space="preserve"> </w:t>
      </w:r>
      <w:r w:rsidR="00B64353">
        <w:rPr>
          <w:rFonts w:eastAsia="Times New Roman"/>
          <w:sz w:val="24"/>
          <w:szCs w:val="24"/>
        </w:rPr>
        <w:t xml:space="preserve">поселения Кемское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Нормативы градостроительного проектирования</w:t>
      </w:r>
      <w:r w:rsidRPr="00B64353">
        <w:rPr>
          <w:rFonts w:eastAsia="Times New Roman"/>
          <w:sz w:val="24"/>
          <w:szCs w:val="24"/>
        </w:rPr>
        <w:t xml:space="preserve">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 xml:space="preserve">поселения </w:t>
      </w:r>
      <w:r w:rsidR="00B64353">
        <w:rPr>
          <w:rFonts w:eastAsia="Times New Roman"/>
          <w:sz w:val="24"/>
          <w:szCs w:val="24"/>
        </w:rPr>
        <w:t xml:space="preserve">Кемское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B64353" w:rsidRPr="00B64353">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B64353">
        <w:rPr>
          <w:rFonts w:eastAsia="Times New Roman"/>
          <w:sz w:val="24"/>
          <w:szCs w:val="24"/>
        </w:rPr>
        <w:t xml:space="preserve">сельского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 xml:space="preserve">ного значения населения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B64353">
      <w:pPr>
        <w:numPr>
          <w:ilvl w:val="0"/>
          <w:numId w:val="148"/>
        </w:numPr>
        <w:tabs>
          <w:tab w:val="left" w:pos="1080"/>
        </w:tabs>
        <w:ind w:left="1080" w:hanging="366"/>
        <w:jc w:val="center"/>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w:t>
      </w:r>
      <w:r w:rsidR="00B64353">
        <w:rPr>
          <w:rFonts w:eastAsia="Times New Roman"/>
          <w:sz w:val="24"/>
          <w:szCs w:val="24"/>
        </w:rPr>
        <w:t xml:space="preserve"> сельского </w:t>
      </w:r>
      <w:r w:rsidR="000A0B0E">
        <w:rPr>
          <w:rFonts w:eastAsia="Times New Roman"/>
          <w:sz w:val="24"/>
          <w:szCs w:val="24"/>
        </w:rPr>
        <w:t>поселения</w:t>
      </w:r>
      <w:r w:rsidR="00B64353">
        <w:rPr>
          <w:rFonts w:eastAsia="Times New Roman"/>
          <w:sz w:val="24"/>
          <w:szCs w:val="24"/>
        </w:rPr>
        <w:t xml:space="preserve"> Кемское</w:t>
      </w:r>
      <w:r w:rsidR="000A0B0E">
        <w:rPr>
          <w:rFonts w:eastAsia="Times New Roman"/>
          <w:sz w:val="24"/>
          <w:szCs w:val="24"/>
        </w:rPr>
        <w:t xml:space="preserve">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rsidSect="00B64353">
          <w:pgSz w:w="11900" w:h="16840"/>
          <w:pgMar w:top="1110" w:right="701" w:bottom="192" w:left="1134" w:header="0" w:footer="0" w:gutter="0"/>
          <w:cols w:space="720" w:equalWidth="0">
            <w:col w:w="10065"/>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436" w:type="dxa"/>
        <w:tblLayout w:type="fixed"/>
        <w:tblCellMar>
          <w:left w:w="0" w:type="dxa"/>
          <w:right w:w="0" w:type="dxa"/>
        </w:tblCellMar>
        <w:tblLook w:val="04A0"/>
      </w:tblPr>
      <w:tblGrid>
        <w:gridCol w:w="5740"/>
        <w:gridCol w:w="1780"/>
        <w:gridCol w:w="1420"/>
        <w:gridCol w:w="110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rsidP="00B64353">
            <w:pPr>
              <w:spacing w:line="214" w:lineRule="exact"/>
              <w:ind w:hanging="326"/>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436"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436" w:type="dxa"/>
        <w:tblLayout w:type="fixed"/>
        <w:tblCellMar>
          <w:left w:w="0" w:type="dxa"/>
          <w:right w:w="0" w:type="dxa"/>
        </w:tblCellMar>
        <w:tblLook w:val="04A0"/>
      </w:tblPr>
      <w:tblGrid>
        <w:gridCol w:w="5740"/>
        <w:gridCol w:w="1780"/>
        <w:gridCol w:w="1420"/>
        <w:gridCol w:w="110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B64353">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B64353">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B64353">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436" w:type="dxa"/>
        <w:tblLayout w:type="fixed"/>
        <w:tblCellMar>
          <w:left w:w="0" w:type="dxa"/>
          <w:right w:w="0" w:type="dxa"/>
        </w:tblCellMar>
        <w:tblLook w:val="04A0"/>
      </w:tblPr>
      <w:tblGrid>
        <w:gridCol w:w="5760"/>
        <w:gridCol w:w="1340"/>
        <w:gridCol w:w="420"/>
        <w:gridCol w:w="1400"/>
        <w:gridCol w:w="280"/>
        <w:gridCol w:w="840"/>
        <w:gridCol w:w="30"/>
      </w:tblGrid>
      <w:tr w:rsidR="00F551E4" w:rsidTr="00B64353">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B64353">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BC24C8">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577" w:type="dxa"/>
        <w:tblLayout w:type="fixed"/>
        <w:tblCellMar>
          <w:left w:w="0" w:type="dxa"/>
          <w:right w:w="0" w:type="dxa"/>
        </w:tblCellMar>
        <w:tblLook w:val="04A0"/>
      </w:tblPr>
      <w:tblGrid>
        <w:gridCol w:w="5760"/>
        <w:gridCol w:w="1780"/>
        <w:gridCol w:w="1400"/>
        <w:gridCol w:w="1100"/>
        <w:gridCol w:w="30"/>
      </w:tblGrid>
      <w:tr w:rsidR="00F551E4" w:rsidTr="00B64353">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Ind w:w="1626" w:type="dxa"/>
        <w:tblBorders>
          <w:bottom w:val="none" w:sz="0" w:space="0" w:color="auto"/>
        </w:tblBorders>
        <w:tblLayout w:type="fixed"/>
        <w:tblLook w:val="0000"/>
      </w:tblPr>
      <w:tblGrid>
        <w:gridCol w:w="5360"/>
        <w:gridCol w:w="4831"/>
      </w:tblGrid>
      <w:tr w:rsidR="00D52676" w:rsidRPr="00BB2E52" w:rsidTr="00810F20">
        <w:trPr>
          <w:trHeight w:val="312"/>
          <w:jc w:val="center"/>
        </w:trPr>
        <w:tc>
          <w:tcPr>
            <w:tcW w:w="5360"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31"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ментации по планировке территории городского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транспортно-эксплуатационные предприятия, станции технического обслуживания 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810F20" w:rsidRDefault="00B26A03" w:rsidP="00B26A03">
      <w:pPr>
        <w:spacing w:before="160" w:after="120"/>
        <w:jc w:val="center"/>
        <w:rPr>
          <w:sz w:val="24"/>
          <w:szCs w:val="24"/>
          <w:highlight w:val="yellow"/>
        </w:rPr>
      </w:pPr>
      <w:r w:rsidRPr="00810F20">
        <w:rPr>
          <w:sz w:val="24"/>
          <w:szCs w:val="24"/>
          <w:highlight w:val="yellow"/>
        </w:rPr>
        <w:t xml:space="preserve">Нормативные акты </w:t>
      </w:r>
      <w:r w:rsidRPr="00810F20">
        <w:rPr>
          <w:sz w:val="24"/>
          <w:szCs w:val="24"/>
          <w:highlight w:val="yellow"/>
          <w:u w:val="single"/>
        </w:rPr>
        <w:t>???</w:t>
      </w:r>
      <w:r w:rsidRPr="00810F20">
        <w:rPr>
          <w:sz w:val="24"/>
          <w:szCs w:val="24"/>
          <w:highlight w:val="yellow"/>
        </w:rPr>
        <w:t xml:space="preserve"> района Вологодской  области</w:t>
      </w:r>
    </w:p>
    <w:p w:rsidR="00B26A03" w:rsidRPr="00F400D0" w:rsidRDefault="00B26A03" w:rsidP="00B26A03">
      <w:pPr>
        <w:spacing w:after="60"/>
        <w:ind w:firstLine="709"/>
        <w:rPr>
          <w:b/>
          <w:sz w:val="24"/>
          <w:szCs w:val="24"/>
        </w:rPr>
      </w:pPr>
      <w:r w:rsidRPr="00810F20">
        <w:rPr>
          <w:sz w:val="24"/>
          <w:szCs w:val="24"/>
          <w:highlight w:val="yellow"/>
        </w:rPr>
        <w:t>Нужно перечислить</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4A2" w:rsidRDefault="00A824A2" w:rsidP="003301D6">
      <w:r>
        <w:separator/>
      </w:r>
    </w:p>
  </w:endnote>
  <w:endnote w:type="continuationSeparator" w:id="0">
    <w:p w:rsidR="00A824A2" w:rsidRDefault="00A824A2"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3" w:rsidRDefault="00B643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4A2" w:rsidRDefault="00A824A2" w:rsidP="003301D6">
      <w:r>
        <w:separator/>
      </w:r>
    </w:p>
  </w:footnote>
  <w:footnote w:type="continuationSeparator" w:id="0">
    <w:p w:rsidR="00A824A2" w:rsidRDefault="00A824A2"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104BD"/>
    <w:rsid w:val="0001182E"/>
    <w:rsid w:val="00024CB7"/>
    <w:rsid w:val="0003264D"/>
    <w:rsid w:val="000527EC"/>
    <w:rsid w:val="000A0B0E"/>
    <w:rsid w:val="000B2EDB"/>
    <w:rsid w:val="000D46EE"/>
    <w:rsid w:val="00126716"/>
    <w:rsid w:val="00136CF7"/>
    <w:rsid w:val="00136E98"/>
    <w:rsid w:val="0015360E"/>
    <w:rsid w:val="001575DC"/>
    <w:rsid w:val="00183F61"/>
    <w:rsid w:val="001C0E60"/>
    <w:rsid w:val="001C45E7"/>
    <w:rsid w:val="00231F01"/>
    <w:rsid w:val="00233A2F"/>
    <w:rsid w:val="0025529C"/>
    <w:rsid w:val="00256D33"/>
    <w:rsid w:val="00274981"/>
    <w:rsid w:val="00290F39"/>
    <w:rsid w:val="002B265A"/>
    <w:rsid w:val="002F3629"/>
    <w:rsid w:val="002F5697"/>
    <w:rsid w:val="00315121"/>
    <w:rsid w:val="003301D6"/>
    <w:rsid w:val="00341E8F"/>
    <w:rsid w:val="00383538"/>
    <w:rsid w:val="00395B1E"/>
    <w:rsid w:val="003C1A9B"/>
    <w:rsid w:val="004013D3"/>
    <w:rsid w:val="004117BA"/>
    <w:rsid w:val="00413220"/>
    <w:rsid w:val="00435F82"/>
    <w:rsid w:val="00443AB3"/>
    <w:rsid w:val="00457A75"/>
    <w:rsid w:val="004710E1"/>
    <w:rsid w:val="004B41CD"/>
    <w:rsid w:val="004B433B"/>
    <w:rsid w:val="004B61C9"/>
    <w:rsid w:val="004C72A4"/>
    <w:rsid w:val="004D7A5A"/>
    <w:rsid w:val="004F4396"/>
    <w:rsid w:val="00504769"/>
    <w:rsid w:val="00504FA2"/>
    <w:rsid w:val="005131F9"/>
    <w:rsid w:val="005227CF"/>
    <w:rsid w:val="005420EE"/>
    <w:rsid w:val="00550181"/>
    <w:rsid w:val="005724B8"/>
    <w:rsid w:val="00576D30"/>
    <w:rsid w:val="005D04FB"/>
    <w:rsid w:val="005E1045"/>
    <w:rsid w:val="005E3B0E"/>
    <w:rsid w:val="005E5B83"/>
    <w:rsid w:val="005F21C8"/>
    <w:rsid w:val="006164F0"/>
    <w:rsid w:val="006303A0"/>
    <w:rsid w:val="00654D41"/>
    <w:rsid w:val="00683A53"/>
    <w:rsid w:val="006A5803"/>
    <w:rsid w:val="006B6DEF"/>
    <w:rsid w:val="006B7951"/>
    <w:rsid w:val="006C2259"/>
    <w:rsid w:val="006C35BC"/>
    <w:rsid w:val="006C7371"/>
    <w:rsid w:val="007509EB"/>
    <w:rsid w:val="00764D10"/>
    <w:rsid w:val="00782123"/>
    <w:rsid w:val="00782637"/>
    <w:rsid w:val="007A740E"/>
    <w:rsid w:val="007B7218"/>
    <w:rsid w:val="00804172"/>
    <w:rsid w:val="00810F20"/>
    <w:rsid w:val="0081145C"/>
    <w:rsid w:val="008126DB"/>
    <w:rsid w:val="00830CD9"/>
    <w:rsid w:val="00832D75"/>
    <w:rsid w:val="00853922"/>
    <w:rsid w:val="008A28F7"/>
    <w:rsid w:val="008A37AA"/>
    <w:rsid w:val="008C18A3"/>
    <w:rsid w:val="008C51AC"/>
    <w:rsid w:val="00904A53"/>
    <w:rsid w:val="0092465A"/>
    <w:rsid w:val="00924C9F"/>
    <w:rsid w:val="00944899"/>
    <w:rsid w:val="00960AFE"/>
    <w:rsid w:val="009678FC"/>
    <w:rsid w:val="009769D2"/>
    <w:rsid w:val="009773E4"/>
    <w:rsid w:val="0097742B"/>
    <w:rsid w:val="009C541A"/>
    <w:rsid w:val="009C6CA7"/>
    <w:rsid w:val="009F354F"/>
    <w:rsid w:val="009F42F1"/>
    <w:rsid w:val="00A01D62"/>
    <w:rsid w:val="00A07E60"/>
    <w:rsid w:val="00A27EA1"/>
    <w:rsid w:val="00A61DC0"/>
    <w:rsid w:val="00A67E54"/>
    <w:rsid w:val="00A739A8"/>
    <w:rsid w:val="00A824A2"/>
    <w:rsid w:val="00A90C8D"/>
    <w:rsid w:val="00AA7109"/>
    <w:rsid w:val="00AA734B"/>
    <w:rsid w:val="00AC6EC8"/>
    <w:rsid w:val="00AE1FF6"/>
    <w:rsid w:val="00AE2160"/>
    <w:rsid w:val="00AE675D"/>
    <w:rsid w:val="00B03876"/>
    <w:rsid w:val="00B26A03"/>
    <w:rsid w:val="00B31580"/>
    <w:rsid w:val="00B40A11"/>
    <w:rsid w:val="00B52E5F"/>
    <w:rsid w:val="00B64353"/>
    <w:rsid w:val="00BA1635"/>
    <w:rsid w:val="00BB6BAE"/>
    <w:rsid w:val="00BC24C8"/>
    <w:rsid w:val="00BC2E14"/>
    <w:rsid w:val="00BD6E55"/>
    <w:rsid w:val="00BF515E"/>
    <w:rsid w:val="00BF5795"/>
    <w:rsid w:val="00C27CBF"/>
    <w:rsid w:val="00C36533"/>
    <w:rsid w:val="00C72074"/>
    <w:rsid w:val="00C90DCA"/>
    <w:rsid w:val="00CA27B5"/>
    <w:rsid w:val="00CE24DD"/>
    <w:rsid w:val="00D1037F"/>
    <w:rsid w:val="00D52676"/>
    <w:rsid w:val="00D553DE"/>
    <w:rsid w:val="00D632AB"/>
    <w:rsid w:val="00D87454"/>
    <w:rsid w:val="00DC78A3"/>
    <w:rsid w:val="00DD0864"/>
    <w:rsid w:val="00DD33E5"/>
    <w:rsid w:val="00E25117"/>
    <w:rsid w:val="00E27FF0"/>
    <w:rsid w:val="00E63C85"/>
    <w:rsid w:val="00EC5EA0"/>
    <w:rsid w:val="00EF47D5"/>
    <w:rsid w:val="00F343B3"/>
    <w:rsid w:val="00F358C6"/>
    <w:rsid w:val="00F42FD8"/>
    <w:rsid w:val="00F45163"/>
    <w:rsid w:val="00F551E4"/>
    <w:rsid w:val="00F849D5"/>
    <w:rsid w:val="00F9262F"/>
    <w:rsid w:val="00FC4F1E"/>
    <w:rsid w:val="00FD33FF"/>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5E078-5B8E-4623-8F60-B328560C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86519</Words>
  <Characters>493159</Characters>
  <Application>Microsoft Office Word</Application>
  <DocSecurity>0</DocSecurity>
  <Lines>4109</Lines>
  <Paragraphs>1157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2017-11-16T09:09:00Z</cp:lastPrinted>
  <dcterms:created xsi:type="dcterms:W3CDTF">2018-01-09T20:50:00Z</dcterms:created>
  <dcterms:modified xsi:type="dcterms:W3CDTF">2018-01-09T20:50:00Z</dcterms:modified>
</cp:coreProperties>
</file>