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XO Thames" w:hAnsi="XO Thames"/>
          <w:sz w:val="23"/>
        </w:rPr>
      </w:pPr>
      <w:r>
        <w:rPr>
          <w:rFonts w:ascii="XO Thames" w:hAnsi="XO Thames"/>
          <w:b w:val="0"/>
          <w:i w:val="0"/>
          <w:caps w:val="0"/>
          <w:color w:val="121416"/>
          <w:spacing w:val="0"/>
          <w:sz w:val="23"/>
          <w:highlight w:val="white"/>
        </w:rPr>
        <w:t xml:space="preserve">Перечень земельных участков, в отношении которых будут в 2024 году проведены аукционы</w:t>
      </w:r>
      <w:r>
        <w:rPr>
          <w:rFonts w:ascii="XO Thames" w:hAnsi="XO Thames"/>
          <w:sz w:val="23"/>
        </w:rPr>
      </w:r>
      <w:r>
        <w:rPr>
          <w:rFonts w:ascii="XO Thames" w:hAnsi="XO Thames"/>
          <w:sz w:val="23"/>
        </w:rPr>
      </w:r>
    </w:p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268"/>
        <w:gridCol w:w="1984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right="-109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№ </w:t>
            </w:r>
            <w:r>
              <w:rPr>
                <w:rFonts w:ascii="XO Thames" w:hAnsi="XO Thames"/>
                <w:sz w:val="23"/>
              </w:rPr>
              <w:t xml:space="preserve">п</w:t>
            </w:r>
            <w:r>
              <w:rPr>
                <w:rFonts w:ascii="XO Thames" w:hAnsi="XO Thames"/>
                <w:sz w:val="23"/>
              </w:rPr>
              <w:t xml:space="preserve">/</w:t>
            </w:r>
            <w:r>
              <w:rPr>
                <w:rFonts w:ascii="XO Thames" w:hAnsi="XO Thames"/>
                <w:sz w:val="23"/>
              </w:rPr>
              <w:t xml:space="preserve">п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Кадастровый номер</w:t>
            </w:r>
            <w:r>
              <w:rPr>
                <w:rFonts w:ascii="XO Thames" w:hAnsi="XO Thames"/>
                <w:sz w:val="23"/>
              </w:rPr>
              <w:t xml:space="preserve"> земельного участка/квартала, местоположение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Категория земель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Вид разрешенного использования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Площадь, кв.м.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Аренда/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собственность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Технические условия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Градостроительный план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Оценка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Норма Земельного кодекса РФ, в соответствии с которой принято решение о проведен</w:t>
            </w:r>
            <w:r>
              <w:rPr>
                <w:rFonts w:ascii="XO Thames" w:hAnsi="XO Thames"/>
                <w:sz w:val="23"/>
              </w:rPr>
              <w:t xml:space="preserve">ии ау</w:t>
            </w:r>
            <w:r>
              <w:rPr>
                <w:rFonts w:ascii="XO Thames" w:hAnsi="XO Thames"/>
                <w:sz w:val="23"/>
              </w:rPr>
              <w:t xml:space="preserve">кциона (п. 3,</w:t>
            </w:r>
            <w:r>
              <w:rPr>
                <w:rFonts w:ascii="XO Thames" w:hAnsi="XO Thames"/>
                <w:sz w:val="23"/>
              </w:rPr>
              <w:t xml:space="preserve">4</w:t>
            </w:r>
            <w:r>
              <w:rPr>
                <w:rFonts w:ascii="XO Thames" w:hAnsi="XO Thames"/>
                <w:sz w:val="23"/>
              </w:rPr>
              <w:t xml:space="preserve"> статьи 39.11, статья 39.18) 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Планируемый период (квартал) проведения торгов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Дата приема заявлений  на участие в торгах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Ссылка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35:01:0103044:142 Вологодская область Вытегорский район с/п Кемское д. Великий Двор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2106</w:t>
            </w:r>
            <w:r/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02.02.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t xml:space="preserve">https://torgi.gov.ru/new/private/notice/view/65bb40e9b0becd0bb958ce6a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35:01:0103006:230 Вологодская область Вытегорский район                   с/п Андомское            д. Марино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2280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16.02.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t xml:space="preserve">https://torgi.gov.ru/new/private/notice/view/65cdfe42f0400335b8bff4d0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35:01:0103035:268 Вологодская область Вытегорский район                   с/п Анненское,        д. Лоза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405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r>
              <w:rPr>
                <w:rFonts w:ascii="XO Thames" w:hAnsi="XO Thames"/>
                <w:sz w:val="23"/>
              </w:rPr>
              <w:t xml:space="preserve">продажа</w:t>
            </w:r>
            <w:r/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02.02.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t xml:space="preserve">https://torgi.gov.ru/new/private/notice/view/65bb4e9c0ec4107214780b1a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35:01:0103032:609Вологодская область Вытегорский район                   с/п Девятинское     с. Девятины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auto" w:fill="ffffff" w:themeFill="background1"/>
            <w:tcW w:w="1984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хранение автотранспорта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600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16.02.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t xml:space="preserve">https://torgi.gov.ru/new/private/notice/view/65ce02c49ef7424ef56020dd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268"/>
        <w:gridCol w:w="1984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ind w:left="0" w:right="-59" w:firstLine="0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35:01:0304028:210Вологодская область Вытегорский район                   с/п Анхимовское     д. Ундозерский Погост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4999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05.04.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https://torgi.gov.ru/new/public/lots/lot/22000062030000000025_1/(lotInfo:info)?fromRec=false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268"/>
        <w:gridCol w:w="1984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35:01:0301001:596Вологодская область Вытегорский район                   с/п Оштинское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с. Ошта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предпринимательство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3756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05.04.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https://torgi.gov.ru/new/public/lots/lot/22000062030000000026_1/(lotInfo:info)?fromRec=false</w:t>
            </w: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XO Thames" w:hAnsi="XO Thames"/>
                <w:sz w:val="20"/>
                <w:szCs w:val="20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5"/>
        <w:gridCol w:w="1987"/>
        <w:gridCol w:w="1134"/>
        <w:gridCol w:w="850"/>
        <w:gridCol w:w="1275"/>
        <w:gridCol w:w="709"/>
        <w:gridCol w:w="709"/>
        <w:gridCol w:w="850"/>
        <w:gridCol w:w="1417"/>
        <w:gridCol w:w="1134"/>
        <w:gridCol w:w="1134"/>
        <w:gridCol w:w="1135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5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35:01:0103047:852Вологодская область Вытегорский район                   с/п Девятинское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7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1481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05.04.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XO Thames" w:hAnsi="XO Thames"/>
                <w:sz w:val="20"/>
                <w:szCs w:val="20"/>
              </w:rPr>
            </w:r>
            <w:hyperlink r:id="rId9" w:tooltip="https://torgi.gov.ru/new/public/lots/lot/22000062030000000027_1/(lotInfo:info)?fromRec=false" w:history="1">
              <w:r>
                <w:rPr>
                  <w:rStyle w:val="853"/>
                  <w:rFonts w:ascii="XO Thames" w:hAnsi="XO Thames"/>
                  <w:sz w:val="20"/>
                  <w:szCs w:val="20"/>
                </w:rPr>
                <w:t xml:space="preserve">https://tor</w:t>
              </w:r>
              <w:r>
                <w:rPr>
                  <w:rStyle w:val="853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gi.gov.ru/new/public/lots/lot/22000062030000000027_1</w:t>
              </w:r>
              <w:r>
                <w:rPr>
                  <w:rStyle w:val="853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/(lotInfo:info)?fromRec=false</w:t>
              </w:r>
              <w:r>
                <w:rPr>
                  <w:rStyle w:val="853"/>
                  <w:rFonts w:ascii="Times New Roman" w:hAnsi="Times New Roman" w:eastAsia="Times New Roman" w:cs="Times New Roman"/>
                  <w:sz w:val="23"/>
                  <w:szCs w:val="23"/>
                </w:rPr>
              </w:r>
              <w:r>
                <w:rPr>
                  <w:rStyle w:val="853"/>
                  <w:rFonts w:ascii="Times New Roman" w:hAnsi="Times New Roman" w:eastAsia="Times New Roman" w:cs="Times New Roman"/>
                  <w:sz w:val="20"/>
                  <w:szCs w:val="20"/>
                </w:rPr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134"/>
        <w:gridCol w:w="1134"/>
        <w:gridCol w:w="1173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8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35:01:0304001:268Вологодская область Вытегорский район                   с/п Анхимовское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Боярское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2996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26.04.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https://torgi.gov.ru/new/public/lots/lot/22000062030000000069_1/(lotInfo:info)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9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35:01:0304006:237Вологодская область Вытегорский район                   с/п Девятинское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Марково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3000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26.04.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XO Thames" w:hAnsi="XO Thames"/>
                <w:sz w:val="20"/>
                <w:szCs w:val="20"/>
              </w:rPr>
              <w:t xml:space="preserve">https://torgi.gov.ru/new/public/lots/lot/22000062030000000068_1/(lotInfo:info)</w:t>
            </w: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XO Thames" w:hAnsi="XO Thames"/>
                <w:sz w:val="20"/>
                <w:szCs w:val="20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>
          <w:trHeight w:val="1547"/>
        </w:trPr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10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35:01:0301004:14 Вологодская область Вытегорский район                   Вытегорское лесничество, кв.88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</w:t>
            </w:r>
            <w:r>
              <w:rPr>
                <w:rFonts w:ascii="XO Thames" w:hAnsi="XO Thames"/>
                <w:sz w:val="23"/>
              </w:rPr>
              <w:t xml:space="preserve">промышленности, энергетики, транспорта, связи, радиовещания, телевидения,информатики, земли для обеспечения космической деятельности, земли обороны, безопасности и земли иного спец. назначения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Для производственных нужд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7583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26.04.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</w:r>
            <w:r>
              <w:rPr>
                <w:rFonts w:ascii="XO Thames" w:hAnsi="XO Thames"/>
                <w:sz w:val="18"/>
                <w:szCs w:val="18"/>
              </w:rPr>
              <w:t xml:space="preserve">https://torgi.gov.ru/new/public/lots/lot/22000062030000000070_1/(lotInfo:info)</w:t>
            </w:r>
            <w:r>
              <w:rPr>
                <w:rFonts w:ascii="XO Thames" w:hAnsi="XO Thames"/>
                <w:sz w:val="18"/>
                <w:szCs w:val="18"/>
              </w:rPr>
            </w:r>
            <w:r>
              <w:rPr>
                <w:rFonts w:ascii="XO Thames" w:hAnsi="XO Thames"/>
                <w:sz w:val="18"/>
                <w:szCs w:val="18"/>
              </w:rPr>
            </w:r>
          </w:p>
          <w:p>
            <w:pPr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</w:r>
            <w:r>
              <w:rPr>
                <w:rFonts w:ascii="XO Thames" w:hAnsi="XO Thames"/>
                <w:sz w:val="18"/>
                <w:szCs w:val="18"/>
              </w:rPr>
            </w:r>
            <w:r>
              <w:rPr>
                <w:rFonts w:ascii="XO Thames" w:hAnsi="XO Thames"/>
                <w:sz w:val="18"/>
                <w:szCs w:val="18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11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35:01:0101028:208Вологодская область Вытегорский район                   с/п Андомское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д. Великий Двор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726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26.04.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18"/>
                <w:szCs w:val="18"/>
              </w:rPr>
            </w:pPr>
            <w:r>
              <w:rPr>
                <w:rFonts w:ascii="XO Thames" w:hAnsi="XO Thames"/>
                <w:sz w:val="18"/>
                <w:szCs w:val="18"/>
              </w:rPr>
            </w:r>
            <w:r>
              <w:rPr>
                <w:rFonts w:ascii="XO Thames" w:hAnsi="XO Thames"/>
                <w:sz w:val="18"/>
                <w:szCs w:val="18"/>
              </w:rPr>
              <w:t xml:space="preserve">https://torgi.gov.ru/new/public/lots/lot/22000062030000000071_1/(lotInfo:info)</w:t>
            </w:r>
            <w:r>
              <w:rPr>
                <w:rFonts w:ascii="XO Thames" w:hAnsi="XO Thames"/>
                <w:sz w:val="18"/>
                <w:szCs w:val="18"/>
              </w:rPr>
            </w:r>
            <w:r>
              <w:rPr>
                <w:rFonts w:ascii="XO Thames" w:hAnsi="XO Thames"/>
                <w:sz w:val="18"/>
                <w:szCs w:val="18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12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35:01:0304006:239Вологодская область Вытегорский район                   с/п Девятинское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Марково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2095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21.06.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>
              <w:t xml:space="preserve">https://torgi.gov.ru/new/public/lots/lot/22000062030000000205_1/(lotInfo:info)?fromRec=false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13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35:01:0304006:240Вологодская область Вытегорский район                   с/п Девятинское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Марково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1084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21.06.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>
              <w:t xml:space="preserve">https://torgi.gov.ru/new/public/lots/lot/22000062030000000203_1/(lotInfo:info)?fromRec=false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35:01:0101008:540Вологодская область Вытегорский район                   с/п Андомское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Щекино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1423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21.06.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>
              <w:t xml:space="preserve">https://torgi.gov.ru/new/public/lots/lot/22000062030000000202_1/(lotInfo:info)?fromRec=false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35:01:0304006:241Вологодская область Вытегорский район                   с/п Девятинское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Марково   </w:t>
            </w:r>
            <w:r/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</w:rPr>
              <w:t xml:space="preserve">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ВЛПХ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2500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аренда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23.08.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https://torgi.gov.ru/new/public/lots/lot/22000062030000000337_1/(lotInfo:info)?fromRec=false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>
          <w:trHeight w:val="1071"/>
        </w:trPr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35:01:0103031:338Вологодская область Вытегорский район                   с/п Девятинское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Ялосарь,         ул. Совхозная </w:t>
            </w:r>
            <w:r>
              <w:rPr>
                <w:rFonts w:ascii="XO Thames" w:hAnsi="XO Thames"/>
                <w:sz w:val="23"/>
              </w:rPr>
              <w:t xml:space="preserve">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ВЛПХ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rFonts w:ascii="XO Thames" w:hAnsi="XO Thames"/>
                <w:sz w:val="23"/>
              </w:rPr>
              <w:t xml:space="preserve">5000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r/>
            <w:r>
              <w:rPr>
                <w:rFonts w:ascii="XO Thames" w:hAnsi="XO Thames"/>
                <w:sz w:val="23"/>
              </w:rPr>
              <w:t xml:space="preserve">аренда</w:t>
            </w:r>
            <w:r/>
            <w:r/>
            <w:r/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п. 3 статьи 39.11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23.08.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https://torgi.gov.ru/new/public/lots/lot/22000062030000000339_1/(lotInfo:info)?fromRec=false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268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XO Thames" w:hAnsi="XO Thames"/>
                <w:sz w:val="23"/>
              </w:rPr>
              <w:t xml:space="preserve">35:01:0103047:852Вологодская область Вытегорский район                   с/п Девятинское</w:t>
            </w:r>
            <w:r/>
            <w:r/>
          </w:p>
        </w:tc>
        <w:tc>
          <w:tcPr>
            <w:shd w:val="clear" w:color="ffffff" w:fill="ffffff" w:themeFill="background1"/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ВЛПХ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1481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23.08.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https://torgi.gov.ru/new/public/lots/lot/22000062030000000336_1/(lotInfo:info)?fromRec=false</w:t>
            </w:r>
            <w:r/>
            <w:r/>
          </w:p>
        </w:tc>
      </w:tr>
    </w:tbl>
    <w:p>
      <w:r/>
      <w:r/>
    </w:p>
    <w:p>
      <w:r/>
      <w:r/>
    </w:p>
    <w:sectPr>
      <w:footerReference w:type="default" r:id="rId8"/>
      <w:footnotePr/>
      <w:endnotePr/>
      <w:type w:val="nextPage"/>
      <w:pgSz w:w="16840" w:h="11907" w:orient="landscape"/>
      <w:pgMar w:top="1418" w:right="285" w:bottom="425" w:left="823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87"/>
    <w:link w:val="849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87"/>
    <w:link w:val="885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87"/>
    <w:link w:val="839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87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887"/>
    <w:link w:val="845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8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25"/>
    <w:next w:val="82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8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25"/>
    <w:next w:val="82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8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25"/>
    <w:next w:val="82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8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2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basedOn w:val="887"/>
    <w:link w:val="879"/>
    <w:uiPriority w:val="10"/>
    <w:rPr>
      <w:sz w:val="48"/>
      <w:szCs w:val="48"/>
    </w:rPr>
  </w:style>
  <w:style w:type="character" w:styleId="680">
    <w:name w:val="Subtitle Char"/>
    <w:basedOn w:val="887"/>
    <w:link w:val="875"/>
    <w:uiPriority w:val="11"/>
    <w:rPr>
      <w:sz w:val="24"/>
      <w:szCs w:val="24"/>
    </w:rPr>
  </w:style>
  <w:style w:type="paragraph" w:styleId="681">
    <w:name w:val="Quote"/>
    <w:basedOn w:val="825"/>
    <w:next w:val="82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25"/>
    <w:next w:val="82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2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87"/>
    <w:link w:val="685"/>
    <w:uiPriority w:val="99"/>
  </w:style>
  <w:style w:type="paragraph" w:styleId="687">
    <w:name w:val="Footer"/>
    <w:basedOn w:val="82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87"/>
    <w:link w:val="687"/>
    <w:uiPriority w:val="99"/>
  </w:style>
  <w:style w:type="paragraph" w:styleId="689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25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87"/>
    <w:uiPriority w:val="99"/>
    <w:unhideWhenUsed/>
    <w:rPr>
      <w:vertAlign w:val="superscript"/>
    </w:rPr>
  </w:style>
  <w:style w:type="paragraph" w:styleId="819">
    <w:name w:val="endnote text"/>
    <w:basedOn w:val="825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87"/>
    <w:uiPriority w:val="99"/>
    <w:semiHidden/>
    <w:unhideWhenUsed/>
    <w:rPr>
      <w:vertAlign w:val="superscript"/>
    </w:rPr>
  </w:style>
  <w:style w:type="paragraph" w:styleId="822">
    <w:name w:val="TOC Heading"/>
    <w:uiPriority w:val="39"/>
    <w:unhideWhenUsed/>
  </w:style>
  <w:style w:type="paragraph" w:styleId="823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4" w:default="1">
    <w:name w:val="Normal"/>
    <w:link w:val="825"/>
    <w:uiPriority w:val="0"/>
    <w:qFormat/>
  </w:style>
  <w:style w:type="character" w:styleId="825" w:default="1">
    <w:name w:val="Normal"/>
    <w:link w:val="824"/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toc 2"/>
    <w:next w:val="824"/>
    <w:link w:val="829"/>
    <w:uiPriority w:val="39"/>
    <w:pPr>
      <w:ind w:left="200" w:firstLine="0"/>
    </w:pPr>
    <w:rPr>
      <w:rFonts w:ascii="XO Thames" w:hAnsi="XO Thames"/>
      <w:sz w:val="28"/>
    </w:rPr>
  </w:style>
  <w:style w:type="character" w:styleId="829">
    <w:name w:val="toc 2"/>
    <w:link w:val="828"/>
    <w:rPr>
      <w:rFonts w:ascii="XO Thames" w:hAnsi="XO Thames"/>
      <w:sz w:val="28"/>
    </w:rPr>
  </w:style>
  <w:style w:type="paragraph" w:styleId="830">
    <w:name w:val="toc 4"/>
    <w:next w:val="824"/>
    <w:link w:val="831"/>
    <w:uiPriority w:val="39"/>
    <w:pPr>
      <w:ind w:left="600" w:firstLine="0"/>
    </w:pPr>
    <w:rPr>
      <w:rFonts w:ascii="XO Thames" w:hAnsi="XO Thames"/>
      <w:sz w:val="28"/>
    </w:rPr>
  </w:style>
  <w:style w:type="character" w:styleId="831">
    <w:name w:val="toc 4"/>
    <w:link w:val="830"/>
    <w:rPr>
      <w:rFonts w:ascii="XO Thames" w:hAnsi="XO Thames"/>
      <w:sz w:val="28"/>
    </w:rPr>
  </w:style>
  <w:style w:type="paragraph" w:styleId="832">
    <w:name w:val="Body Text Indent"/>
    <w:basedOn w:val="824"/>
    <w:link w:val="833"/>
    <w:pPr>
      <w:ind w:left="0" w:firstLine="720"/>
      <w:jc w:val="both"/>
    </w:pPr>
    <w:rPr>
      <w:sz w:val="28"/>
    </w:rPr>
  </w:style>
  <w:style w:type="character" w:styleId="833">
    <w:name w:val="Body Text Indent"/>
    <w:basedOn w:val="825"/>
    <w:link w:val="832"/>
    <w:rPr>
      <w:sz w:val="28"/>
    </w:rPr>
  </w:style>
  <w:style w:type="paragraph" w:styleId="834">
    <w:name w:val="toc 6"/>
    <w:next w:val="824"/>
    <w:link w:val="835"/>
    <w:uiPriority w:val="39"/>
    <w:pPr>
      <w:ind w:left="1000" w:firstLine="0"/>
    </w:pPr>
    <w:rPr>
      <w:rFonts w:ascii="XO Thames" w:hAnsi="XO Thames"/>
      <w:sz w:val="28"/>
    </w:rPr>
  </w:style>
  <w:style w:type="character" w:styleId="835">
    <w:name w:val="toc 6"/>
    <w:link w:val="834"/>
    <w:rPr>
      <w:rFonts w:ascii="XO Thames" w:hAnsi="XO Thames"/>
      <w:sz w:val="28"/>
    </w:rPr>
  </w:style>
  <w:style w:type="paragraph" w:styleId="836">
    <w:name w:val="toc 7"/>
    <w:next w:val="824"/>
    <w:link w:val="837"/>
    <w:uiPriority w:val="39"/>
    <w:pPr>
      <w:ind w:left="1200" w:firstLine="0"/>
    </w:pPr>
    <w:rPr>
      <w:rFonts w:ascii="XO Thames" w:hAnsi="XO Thames"/>
      <w:sz w:val="28"/>
    </w:rPr>
  </w:style>
  <w:style w:type="character" w:styleId="837">
    <w:name w:val="toc 7"/>
    <w:link w:val="836"/>
    <w:rPr>
      <w:rFonts w:ascii="XO Thames" w:hAnsi="XO Thames"/>
      <w:sz w:val="28"/>
    </w:rPr>
  </w:style>
  <w:style w:type="paragraph" w:styleId="838">
    <w:name w:val="Heading 3"/>
    <w:basedOn w:val="824"/>
    <w:next w:val="824"/>
    <w:link w:val="839"/>
    <w:uiPriority w:val="9"/>
    <w:qFormat/>
    <w:pPr>
      <w:jc w:val="center"/>
      <w:keepNext/>
      <w:spacing w:before="60" w:after="60"/>
      <w:outlineLvl w:val="2"/>
    </w:pPr>
    <w:rPr>
      <w:sz w:val="24"/>
    </w:rPr>
  </w:style>
  <w:style w:type="character" w:styleId="839">
    <w:name w:val="Heading 3"/>
    <w:basedOn w:val="825"/>
    <w:link w:val="838"/>
    <w:rPr>
      <w:sz w:val="24"/>
    </w:rPr>
  </w:style>
  <w:style w:type="paragraph" w:styleId="840">
    <w:name w:val="Обычный1"/>
    <w:link w:val="841"/>
  </w:style>
  <w:style w:type="character" w:styleId="841">
    <w:name w:val="Обычный1"/>
    <w:link w:val="840"/>
  </w:style>
  <w:style w:type="paragraph" w:styleId="842">
    <w:name w:val="toc 3"/>
    <w:next w:val="824"/>
    <w:link w:val="843"/>
    <w:uiPriority w:val="39"/>
    <w:pPr>
      <w:ind w:left="400" w:firstLine="0"/>
    </w:pPr>
    <w:rPr>
      <w:rFonts w:ascii="XO Thames" w:hAnsi="XO Thames"/>
      <w:sz w:val="28"/>
    </w:rPr>
  </w:style>
  <w:style w:type="character" w:styleId="843">
    <w:name w:val="toc 3"/>
    <w:link w:val="842"/>
    <w:rPr>
      <w:rFonts w:ascii="XO Thames" w:hAnsi="XO Thames"/>
      <w:sz w:val="28"/>
    </w:rPr>
  </w:style>
  <w:style w:type="paragraph" w:styleId="844">
    <w:name w:val="Heading 5"/>
    <w:next w:val="824"/>
    <w:link w:val="845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5">
    <w:name w:val="Heading 5"/>
    <w:link w:val="844"/>
    <w:rPr>
      <w:rFonts w:ascii="XO Thames" w:hAnsi="XO Thames"/>
      <w:b/>
      <w:sz w:val="22"/>
    </w:rPr>
  </w:style>
  <w:style w:type="paragraph" w:styleId="846">
    <w:name w:val="Обычный1"/>
    <w:link w:val="847"/>
  </w:style>
  <w:style w:type="character" w:styleId="847">
    <w:name w:val="Обычный1"/>
    <w:link w:val="846"/>
  </w:style>
  <w:style w:type="paragraph" w:styleId="848">
    <w:name w:val="Heading 1"/>
    <w:basedOn w:val="824"/>
    <w:next w:val="824"/>
    <w:link w:val="849"/>
    <w:uiPriority w:val="9"/>
    <w:qFormat/>
    <w:pPr>
      <w:jc w:val="center"/>
      <w:keepNext/>
      <w:outlineLvl w:val="0"/>
    </w:pPr>
    <w:rPr>
      <w:b/>
      <w:spacing w:val="24"/>
      <w:sz w:val="28"/>
    </w:rPr>
  </w:style>
  <w:style w:type="character" w:styleId="849">
    <w:name w:val="Heading 1"/>
    <w:basedOn w:val="825"/>
    <w:link w:val="848"/>
    <w:rPr>
      <w:b/>
      <w:spacing w:val="24"/>
      <w:sz w:val="28"/>
    </w:rPr>
  </w:style>
  <w:style w:type="paragraph" w:styleId="850">
    <w:name w:val="Body Text"/>
    <w:basedOn w:val="824"/>
    <w:link w:val="851"/>
    <w:pPr>
      <w:jc w:val="both"/>
    </w:pPr>
    <w:rPr>
      <w:sz w:val="28"/>
    </w:rPr>
  </w:style>
  <w:style w:type="character" w:styleId="851">
    <w:name w:val="Body Text"/>
    <w:basedOn w:val="825"/>
    <w:link w:val="850"/>
    <w:rPr>
      <w:sz w:val="28"/>
    </w:rPr>
  </w:style>
  <w:style w:type="paragraph" w:styleId="852">
    <w:name w:val="Hyperlink"/>
    <w:link w:val="853"/>
    <w:rPr>
      <w:color w:val="0000ff"/>
      <w:u w:val="single"/>
    </w:rPr>
  </w:style>
  <w:style w:type="character" w:styleId="853">
    <w:name w:val="Hyperlink"/>
    <w:link w:val="852"/>
    <w:rPr>
      <w:color w:val="0000ff"/>
      <w:u w:val="single"/>
    </w:rPr>
  </w:style>
  <w:style w:type="paragraph" w:styleId="854">
    <w:name w:val="Footnote"/>
    <w:link w:val="855"/>
    <w:pPr>
      <w:ind w:left="0" w:firstLine="851"/>
      <w:jc w:val="both"/>
    </w:pPr>
    <w:rPr>
      <w:rFonts w:ascii="XO Thames" w:hAnsi="XO Thames"/>
      <w:sz w:val="22"/>
    </w:rPr>
  </w:style>
  <w:style w:type="character" w:styleId="855">
    <w:name w:val="Footnote"/>
    <w:link w:val="854"/>
    <w:rPr>
      <w:rFonts w:ascii="XO Thames" w:hAnsi="XO Thames"/>
      <w:sz w:val="22"/>
    </w:rPr>
  </w:style>
  <w:style w:type="paragraph" w:styleId="856">
    <w:name w:val="toc 1"/>
    <w:next w:val="824"/>
    <w:link w:val="857"/>
    <w:uiPriority w:val="39"/>
    <w:rPr>
      <w:rFonts w:ascii="XO Thames" w:hAnsi="XO Thames"/>
      <w:b/>
      <w:sz w:val="28"/>
    </w:rPr>
  </w:style>
  <w:style w:type="character" w:styleId="857">
    <w:name w:val="toc 1"/>
    <w:link w:val="856"/>
    <w:rPr>
      <w:rFonts w:ascii="XO Thames" w:hAnsi="XO Thames"/>
      <w:b/>
      <w:sz w:val="28"/>
    </w:rPr>
  </w:style>
  <w:style w:type="paragraph" w:styleId="858">
    <w:name w:val="Header and Footer"/>
    <w:link w:val="859"/>
    <w:pPr>
      <w:jc w:val="both"/>
    </w:pPr>
    <w:rPr>
      <w:rFonts w:ascii="XO Thames" w:hAnsi="XO Thames"/>
    </w:rPr>
  </w:style>
  <w:style w:type="character" w:styleId="859">
    <w:name w:val="Header and Footer"/>
    <w:link w:val="858"/>
    <w:rPr>
      <w:rFonts w:ascii="XO Thames" w:hAnsi="XO Thames"/>
    </w:rPr>
  </w:style>
  <w:style w:type="paragraph" w:styleId="860">
    <w:name w:val="Основной шрифт абзаца2"/>
    <w:link w:val="861"/>
  </w:style>
  <w:style w:type="character" w:styleId="861">
    <w:name w:val="Основной шрифт абзаца2"/>
    <w:link w:val="860"/>
  </w:style>
  <w:style w:type="paragraph" w:styleId="862">
    <w:name w:val="Основной шрифт абзаца1"/>
    <w:link w:val="863"/>
  </w:style>
  <w:style w:type="character" w:styleId="863">
    <w:name w:val="Основной шрифт абзаца1"/>
    <w:link w:val="862"/>
  </w:style>
  <w:style w:type="paragraph" w:styleId="864">
    <w:name w:val="toc 9"/>
    <w:next w:val="824"/>
    <w:link w:val="865"/>
    <w:uiPriority w:val="39"/>
    <w:pPr>
      <w:ind w:left="1600" w:firstLine="0"/>
    </w:pPr>
    <w:rPr>
      <w:rFonts w:ascii="XO Thames" w:hAnsi="XO Thames"/>
      <w:sz w:val="28"/>
    </w:rPr>
  </w:style>
  <w:style w:type="character" w:styleId="865">
    <w:name w:val="toc 9"/>
    <w:link w:val="864"/>
    <w:rPr>
      <w:rFonts w:ascii="XO Thames" w:hAnsi="XO Thames"/>
      <w:sz w:val="28"/>
    </w:rPr>
  </w:style>
  <w:style w:type="paragraph" w:styleId="866">
    <w:name w:val="toc 8"/>
    <w:next w:val="824"/>
    <w:link w:val="867"/>
    <w:uiPriority w:val="39"/>
    <w:pPr>
      <w:ind w:left="1400" w:firstLine="0"/>
    </w:pPr>
    <w:rPr>
      <w:rFonts w:ascii="XO Thames" w:hAnsi="XO Thames"/>
      <w:sz w:val="28"/>
    </w:rPr>
  </w:style>
  <w:style w:type="character" w:styleId="867">
    <w:name w:val="toc 8"/>
    <w:link w:val="866"/>
    <w:rPr>
      <w:rFonts w:ascii="XO Thames" w:hAnsi="XO Thames"/>
      <w:sz w:val="28"/>
    </w:rPr>
  </w:style>
  <w:style w:type="paragraph" w:styleId="868">
    <w:name w:val="Balloon Text"/>
    <w:basedOn w:val="824"/>
    <w:link w:val="869"/>
    <w:rPr>
      <w:rFonts w:ascii="Tahoma" w:hAnsi="Tahoma"/>
      <w:sz w:val="16"/>
    </w:rPr>
  </w:style>
  <w:style w:type="character" w:styleId="869">
    <w:name w:val="Balloon Text"/>
    <w:basedOn w:val="825"/>
    <w:link w:val="868"/>
    <w:rPr>
      <w:rFonts w:ascii="Tahoma" w:hAnsi="Tahoma"/>
      <w:sz w:val="16"/>
    </w:rPr>
  </w:style>
  <w:style w:type="paragraph" w:styleId="870">
    <w:name w:val="toc 5"/>
    <w:next w:val="824"/>
    <w:link w:val="871"/>
    <w:uiPriority w:val="39"/>
    <w:pPr>
      <w:ind w:left="800" w:firstLine="0"/>
    </w:pPr>
    <w:rPr>
      <w:rFonts w:ascii="XO Thames" w:hAnsi="XO Thames"/>
      <w:sz w:val="28"/>
    </w:rPr>
  </w:style>
  <w:style w:type="character" w:styleId="871">
    <w:name w:val="toc 5"/>
    <w:link w:val="870"/>
    <w:rPr>
      <w:rFonts w:ascii="XO Thames" w:hAnsi="XO Thames"/>
      <w:sz w:val="28"/>
    </w:rPr>
  </w:style>
  <w:style w:type="paragraph" w:styleId="872">
    <w:name w:val="Гиперссылка2"/>
    <w:link w:val="873"/>
    <w:rPr>
      <w:color w:val="0000ff"/>
      <w:u w:val="single"/>
    </w:rPr>
  </w:style>
  <w:style w:type="character" w:styleId="873">
    <w:name w:val="Гиперссылка2"/>
    <w:link w:val="872"/>
    <w:rPr>
      <w:color w:val="0000ff"/>
      <w:u w:val="single"/>
    </w:rPr>
  </w:style>
  <w:style w:type="paragraph" w:styleId="874">
    <w:name w:val="Subtitle"/>
    <w:next w:val="824"/>
    <w:link w:val="87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5">
    <w:name w:val="Subtitle"/>
    <w:link w:val="874"/>
    <w:rPr>
      <w:rFonts w:ascii="XO Thames" w:hAnsi="XO Thames"/>
      <w:i/>
      <w:sz w:val="24"/>
    </w:rPr>
  </w:style>
  <w:style w:type="paragraph" w:styleId="876">
    <w:name w:val="Гиперссылка1"/>
    <w:basedOn w:val="862"/>
    <w:link w:val="877"/>
    <w:rPr>
      <w:color w:val="0000ff"/>
      <w:u w:val="single"/>
    </w:rPr>
  </w:style>
  <w:style w:type="character" w:styleId="877">
    <w:name w:val="Гиперссылка1"/>
    <w:basedOn w:val="863"/>
    <w:link w:val="876"/>
    <w:rPr>
      <w:color w:val="0000ff"/>
      <w:u w:val="single"/>
    </w:rPr>
  </w:style>
  <w:style w:type="paragraph" w:styleId="878">
    <w:name w:val="Title"/>
    <w:next w:val="824"/>
    <w:link w:val="87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9">
    <w:name w:val="Title"/>
    <w:link w:val="878"/>
    <w:rPr>
      <w:rFonts w:ascii="XO Thames" w:hAnsi="XO Thames"/>
      <w:b/>
      <w:caps/>
      <w:sz w:val="40"/>
    </w:rPr>
  </w:style>
  <w:style w:type="paragraph" w:styleId="880">
    <w:name w:val="Heading 4"/>
    <w:basedOn w:val="824"/>
    <w:next w:val="824"/>
    <w:link w:val="881"/>
    <w:uiPriority w:val="9"/>
    <w:qFormat/>
    <w:pPr>
      <w:ind w:left="0" w:firstLine="720"/>
      <w:keepNext/>
      <w:outlineLvl w:val="3"/>
    </w:pPr>
    <w:rPr>
      <w:sz w:val="28"/>
    </w:rPr>
  </w:style>
  <w:style w:type="character" w:styleId="881">
    <w:name w:val="Heading 4"/>
    <w:basedOn w:val="825"/>
    <w:link w:val="880"/>
    <w:rPr>
      <w:sz w:val="28"/>
    </w:rPr>
  </w:style>
  <w:style w:type="paragraph" w:styleId="882">
    <w:name w:val="Body Text 2"/>
    <w:basedOn w:val="824"/>
    <w:link w:val="883"/>
    <w:pPr>
      <w:spacing w:after="120" w:line="480" w:lineRule="auto"/>
    </w:pPr>
    <w:rPr>
      <w:color w:val="000000"/>
    </w:rPr>
  </w:style>
  <w:style w:type="character" w:styleId="883">
    <w:name w:val="Body Text 2"/>
    <w:basedOn w:val="825"/>
    <w:link w:val="882"/>
    <w:rPr>
      <w:color w:val="000000"/>
    </w:rPr>
  </w:style>
  <w:style w:type="paragraph" w:styleId="884">
    <w:name w:val="Heading 2"/>
    <w:basedOn w:val="824"/>
    <w:next w:val="824"/>
    <w:link w:val="885"/>
    <w:uiPriority w:val="9"/>
    <w:qFormat/>
    <w:pPr>
      <w:jc w:val="center"/>
      <w:keepNext/>
      <w:outlineLvl w:val="1"/>
    </w:pPr>
    <w:rPr>
      <w:b/>
      <w:sz w:val="23"/>
    </w:rPr>
  </w:style>
  <w:style w:type="character" w:styleId="885">
    <w:name w:val="Heading 2"/>
    <w:basedOn w:val="825"/>
    <w:link w:val="884"/>
    <w:rPr>
      <w:b/>
      <w:sz w:val="23"/>
    </w:rPr>
  </w:style>
  <w:style w:type="paragraph" w:styleId="886">
    <w:name w:val="Default Paragraph Font"/>
    <w:link w:val="887"/>
  </w:style>
  <w:style w:type="character" w:styleId="887">
    <w:name w:val="Default Paragraph Font"/>
    <w:link w:val="886"/>
  </w:style>
  <w:style w:type="table" w:styleId="88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"/>
    <w:basedOn w:val="88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torgi.gov.ru/new/public/lots/lot/22000062030000000027_1/(lotInfo:info)?fromRec=fals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modified xsi:type="dcterms:W3CDTF">2024-08-27T08:18:28Z</dcterms:modified>
</cp:coreProperties>
</file>