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2" w:rsidRDefault="00FF1962" w:rsidP="00FF1962">
      <w:pPr>
        <w:rPr>
          <w:b/>
        </w:rPr>
      </w:pPr>
    </w:p>
    <w:p w:rsidR="00FF1962" w:rsidRDefault="00FF1962" w:rsidP="00FF1962">
      <w:pPr>
        <w:rPr>
          <w:b/>
        </w:rPr>
      </w:pPr>
    </w:p>
    <w:p w:rsidR="00FF1962" w:rsidRPr="000D7958" w:rsidRDefault="00FF1962" w:rsidP="00FF1962">
      <w:pPr>
        <w:rPr>
          <w:sz w:val="28"/>
          <w:szCs w:val="28"/>
        </w:rPr>
      </w:pPr>
      <w:r w:rsidRPr="005D2DD7">
        <w:rPr>
          <w:b/>
        </w:rPr>
        <w:t xml:space="preserve">  </w:t>
      </w:r>
      <w:r w:rsidRPr="000D7958">
        <w:rPr>
          <w:sz w:val="28"/>
          <w:szCs w:val="28"/>
        </w:rPr>
        <w:t>АДМИНИСТРАЦИЯ ВЫТЕГОРСКОГО МУНИЦИПАЛЬНОГО РАЙОНА</w:t>
      </w:r>
    </w:p>
    <w:p w:rsidR="00FF1962" w:rsidRPr="000D7958" w:rsidRDefault="00FF1962" w:rsidP="00FF1962">
      <w:pPr>
        <w:jc w:val="center"/>
        <w:rPr>
          <w:sz w:val="28"/>
          <w:szCs w:val="28"/>
        </w:rPr>
      </w:pPr>
    </w:p>
    <w:p w:rsidR="00FF1962" w:rsidRPr="005D2DD7" w:rsidRDefault="00FF1962" w:rsidP="00FF1962">
      <w:pPr>
        <w:jc w:val="center"/>
        <w:rPr>
          <w:b/>
        </w:rPr>
      </w:pPr>
      <w:r w:rsidRPr="000D7958">
        <w:rPr>
          <w:sz w:val="28"/>
          <w:szCs w:val="28"/>
        </w:rPr>
        <w:t>ПОСТАНОВЛЕНИЕ</w:t>
      </w:r>
    </w:p>
    <w:p w:rsidR="00FF1962" w:rsidRPr="005D2DD7" w:rsidRDefault="00FF1962" w:rsidP="00FF1962">
      <w:pPr>
        <w:jc w:val="center"/>
        <w:rPr>
          <w:b/>
        </w:rPr>
      </w:pPr>
    </w:p>
    <w:p w:rsidR="00FF1962" w:rsidRPr="005D2DD7" w:rsidRDefault="00FF1962" w:rsidP="00FF1962">
      <w:pPr>
        <w:jc w:val="both"/>
      </w:pPr>
    </w:p>
    <w:p w:rsidR="00FF1962" w:rsidRDefault="00FF1962" w:rsidP="00FF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.  .    </w:t>
      </w:r>
      <w:r w:rsidRPr="000D79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№  </w:t>
      </w:r>
    </w:p>
    <w:p w:rsidR="00FF1962" w:rsidRPr="000D7958" w:rsidRDefault="00FF1962" w:rsidP="00FF19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г. Вытегра</w:t>
      </w:r>
    </w:p>
    <w:p w:rsidR="00FF1962" w:rsidRPr="005D2DD7" w:rsidRDefault="00FF1962" w:rsidP="00FF1962">
      <w:pPr>
        <w:jc w:val="both"/>
      </w:pPr>
    </w:p>
    <w:p w:rsidR="00FF1962" w:rsidRPr="005D2DD7" w:rsidRDefault="00FF1962" w:rsidP="00FF1962">
      <w:pPr>
        <w:jc w:val="both"/>
      </w:pPr>
    </w:p>
    <w:p w:rsidR="00FF1962" w:rsidRPr="005D2DD7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5D2DD7">
        <w:rPr>
          <w:sz w:val="28"/>
          <w:szCs w:val="28"/>
        </w:rPr>
        <w:t xml:space="preserve"> в муниципальную </w:t>
      </w:r>
    </w:p>
    <w:p w:rsidR="00FF1962" w:rsidRDefault="00FF1962" w:rsidP="00FF1962">
      <w:pPr>
        <w:rPr>
          <w:sz w:val="28"/>
          <w:szCs w:val="28"/>
        </w:rPr>
      </w:pPr>
      <w:r w:rsidRPr="005D2DD7">
        <w:rPr>
          <w:sz w:val="28"/>
          <w:szCs w:val="28"/>
        </w:rPr>
        <w:t>программу «</w:t>
      </w:r>
      <w:r>
        <w:rPr>
          <w:sz w:val="28"/>
          <w:szCs w:val="28"/>
        </w:rPr>
        <w:t>Охрана окружающей среды,</w:t>
      </w:r>
    </w:p>
    <w:p w:rsidR="00FF1962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 xml:space="preserve">воспроизводство и рациональное </w:t>
      </w:r>
    </w:p>
    <w:p w:rsidR="00FF1962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использование природных</w:t>
      </w:r>
    </w:p>
    <w:p w:rsidR="00FF1962" w:rsidRPr="005D2DD7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ресурсов на 2021-2025 годы»</w:t>
      </w:r>
    </w:p>
    <w:p w:rsidR="00FF1962" w:rsidRDefault="00FF1962" w:rsidP="00FF1962">
      <w:pPr>
        <w:rPr>
          <w:sz w:val="28"/>
          <w:szCs w:val="28"/>
        </w:rPr>
      </w:pPr>
    </w:p>
    <w:p w:rsidR="00FF1962" w:rsidRPr="005D2DD7" w:rsidRDefault="00FF1962" w:rsidP="00FF1962">
      <w:pPr>
        <w:jc w:val="center"/>
        <w:rPr>
          <w:sz w:val="28"/>
          <w:szCs w:val="28"/>
        </w:rPr>
      </w:pPr>
    </w:p>
    <w:p w:rsidR="00FF1962" w:rsidRPr="003F061B" w:rsidRDefault="00FF1962" w:rsidP="00FF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2D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более эффективной реализации мероприятий в сфере экологии и охраны окружающей среды</w:t>
      </w:r>
      <w:r w:rsidR="00F52136">
        <w:rPr>
          <w:sz w:val="28"/>
          <w:szCs w:val="28"/>
        </w:rPr>
        <w:t xml:space="preserve"> </w:t>
      </w:r>
      <w:r w:rsidR="005C3C80">
        <w:rPr>
          <w:sz w:val="28"/>
          <w:szCs w:val="28"/>
        </w:rPr>
        <w:t>и</w:t>
      </w:r>
      <w:r w:rsidR="007B64BA">
        <w:rPr>
          <w:sz w:val="28"/>
          <w:szCs w:val="28"/>
        </w:rPr>
        <w:t xml:space="preserve"> в связи с принятием решений П</w:t>
      </w:r>
      <w:r w:rsidR="00FF0ABA">
        <w:rPr>
          <w:sz w:val="28"/>
          <w:szCs w:val="28"/>
        </w:rPr>
        <w:t>редставительного Собрания Вытегорского муниципального район</w:t>
      </w:r>
      <w:r w:rsidR="007E3775">
        <w:rPr>
          <w:sz w:val="28"/>
          <w:szCs w:val="28"/>
        </w:rPr>
        <w:t xml:space="preserve">а от 8 ноября 2022 года №578 «О </w:t>
      </w:r>
      <w:r w:rsidR="00FF0ABA">
        <w:rPr>
          <w:sz w:val="28"/>
          <w:szCs w:val="28"/>
        </w:rPr>
        <w:t>внесении изменений в решение Представительного Собрания от 13.12.2021 №</w:t>
      </w:r>
      <w:r w:rsidR="00AC0153">
        <w:rPr>
          <w:sz w:val="28"/>
          <w:szCs w:val="28"/>
        </w:rPr>
        <w:t xml:space="preserve"> </w:t>
      </w:r>
      <w:r w:rsidR="00FF0ABA">
        <w:rPr>
          <w:sz w:val="28"/>
          <w:szCs w:val="28"/>
        </w:rPr>
        <w:t xml:space="preserve">500», </w:t>
      </w:r>
      <w:r w:rsidR="007E3775">
        <w:rPr>
          <w:sz w:val="28"/>
          <w:szCs w:val="28"/>
        </w:rPr>
        <w:t xml:space="preserve"> от 23 декабря 2022 года №605 «</w:t>
      </w:r>
      <w:r w:rsidR="00FF0ABA">
        <w:rPr>
          <w:sz w:val="28"/>
          <w:szCs w:val="28"/>
        </w:rPr>
        <w:t xml:space="preserve">О внесении изменений в решение Представительного Собрания от 13.12.2021 №500», </w:t>
      </w:r>
      <w:r w:rsidR="00AC0153">
        <w:rPr>
          <w:sz w:val="28"/>
          <w:szCs w:val="28"/>
        </w:rPr>
        <w:t xml:space="preserve"> </w:t>
      </w:r>
      <w:r w:rsidR="00FF0ABA">
        <w:rPr>
          <w:sz w:val="28"/>
          <w:szCs w:val="28"/>
        </w:rPr>
        <w:t>от 13 декабря 2022</w:t>
      </w:r>
      <w:proofErr w:type="gramEnd"/>
      <w:r w:rsidR="00FF0ABA">
        <w:rPr>
          <w:sz w:val="28"/>
          <w:szCs w:val="28"/>
        </w:rPr>
        <w:t xml:space="preserve"> года №</w:t>
      </w:r>
      <w:r w:rsidR="00AC0153">
        <w:rPr>
          <w:sz w:val="28"/>
          <w:szCs w:val="28"/>
        </w:rPr>
        <w:t xml:space="preserve"> </w:t>
      </w:r>
      <w:r w:rsidR="00FF0ABA">
        <w:rPr>
          <w:sz w:val="28"/>
          <w:szCs w:val="28"/>
        </w:rPr>
        <w:t xml:space="preserve">588 « О районном бюджете на 2023 год и плановый период 2024 и 2025 годов», </w:t>
      </w:r>
      <w:r w:rsidR="00AC0153">
        <w:rPr>
          <w:sz w:val="28"/>
          <w:szCs w:val="28"/>
        </w:rPr>
        <w:t xml:space="preserve"> </w:t>
      </w:r>
      <w:r w:rsidR="00FF0ABA">
        <w:rPr>
          <w:sz w:val="28"/>
          <w:szCs w:val="28"/>
        </w:rPr>
        <w:t>руководствуясь</w:t>
      </w:r>
      <w:r w:rsidR="004E0CC0">
        <w:rPr>
          <w:sz w:val="28"/>
          <w:szCs w:val="28"/>
        </w:rPr>
        <w:t xml:space="preserve"> </w:t>
      </w:r>
      <w:r w:rsidR="00FF0ABA">
        <w:rPr>
          <w:sz w:val="28"/>
          <w:szCs w:val="28"/>
        </w:rPr>
        <w:t>статьей</w:t>
      </w:r>
      <w:r w:rsidR="004E0CC0">
        <w:rPr>
          <w:sz w:val="28"/>
          <w:szCs w:val="28"/>
        </w:rPr>
        <w:t xml:space="preserve"> 179 Бюджетного кодекса Российской Федерации, в соответствии с постановлением Администрации Вытегорского муниципального района от 8 мая 2018 года №</w:t>
      </w:r>
      <w:r w:rsidR="00AC0153">
        <w:rPr>
          <w:sz w:val="28"/>
          <w:szCs w:val="28"/>
        </w:rPr>
        <w:t xml:space="preserve"> </w:t>
      </w:r>
      <w:r w:rsidR="004E0CC0">
        <w:rPr>
          <w:sz w:val="28"/>
          <w:szCs w:val="28"/>
        </w:rPr>
        <w:t xml:space="preserve">586 «Об утверждении Порядка разработки, реализации и оценки эффективности реализации муниципальных </w:t>
      </w:r>
      <w:r w:rsidR="00F52136">
        <w:rPr>
          <w:sz w:val="28"/>
          <w:szCs w:val="28"/>
        </w:rPr>
        <w:t>программ Вытегорского муниципального района»,</w:t>
      </w:r>
      <w:r w:rsidR="007B64BA">
        <w:rPr>
          <w:sz w:val="28"/>
          <w:szCs w:val="28"/>
        </w:rPr>
        <w:t xml:space="preserve"> </w:t>
      </w:r>
    </w:p>
    <w:p w:rsidR="00FF1962" w:rsidRDefault="00FF1962" w:rsidP="00FF1962">
      <w:pPr>
        <w:jc w:val="both"/>
        <w:rPr>
          <w:sz w:val="28"/>
          <w:szCs w:val="28"/>
        </w:rPr>
      </w:pPr>
      <w:r w:rsidRPr="005D2DD7">
        <w:rPr>
          <w:b/>
          <w:sz w:val="28"/>
          <w:szCs w:val="28"/>
        </w:rPr>
        <w:t>ПОСТАНОВЛЯЮ</w:t>
      </w:r>
      <w:r w:rsidRPr="005D2DD7">
        <w:rPr>
          <w:sz w:val="28"/>
          <w:szCs w:val="28"/>
        </w:rPr>
        <w:t>:</w:t>
      </w:r>
    </w:p>
    <w:p w:rsidR="00FF1962" w:rsidRPr="005D2DD7" w:rsidRDefault="00FF1962" w:rsidP="00FF1962">
      <w:pPr>
        <w:jc w:val="both"/>
        <w:rPr>
          <w:sz w:val="28"/>
          <w:szCs w:val="28"/>
        </w:rPr>
      </w:pPr>
    </w:p>
    <w:p w:rsidR="00FF1962" w:rsidRPr="009D7B7E" w:rsidRDefault="00FF1962" w:rsidP="00FF1962">
      <w:pPr>
        <w:jc w:val="both"/>
        <w:rPr>
          <w:sz w:val="28"/>
          <w:szCs w:val="28"/>
        </w:rPr>
      </w:pPr>
      <w:r w:rsidRPr="009D7B7E">
        <w:rPr>
          <w:sz w:val="28"/>
          <w:szCs w:val="28"/>
        </w:rPr>
        <w:t xml:space="preserve">         1. Внести в муниципальную программу</w:t>
      </w:r>
      <w:r>
        <w:rPr>
          <w:sz w:val="28"/>
          <w:szCs w:val="28"/>
        </w:rPr>
        <w:t xml:space="preserve"> </w:t>
      </w:r>
      <w:r w:rsidRPr="00146973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среды, воспроизводство и рациональное использование природных ресурсов на 2021-2025 годы</w:t>
      </w:r>
      <w:r w:rsidRPr="00146973">
        <w:rPr>
          <w:sz w:val="28"/>
          <w:szCs w:val="28"/>
        </w:rPr>
        <w:t>»</w:t>
      </w:r>
      <w:r w:rsidRPr="009D7B7E">
        <w:rPr>
          <w:sz w:val="28"/>
          <w:szCs w:val="28"/>
        </w:rPr>
        <w:t xml:space="preserve">, утвержденную  постановлением Администрации Вытегорского муниципального района </w:t>
      </w:r>
      <w:r>
        <w:rPr>
          <w:sz w:val="28"/>
          <w:szCs w:val="28"/>
        </w:rPr>
        <w:t>от  5 марта 2019 года № 331 «Об утверждении муниципальной программы «Охрана окружающей среды, воспроизводство и рациональное использование природных ресурс</w:t>
      </w:r>
      <w:r w:rsidR="007B64BA">
        <w:rPr>
          <w:sz w:val="28"/>
          <w:szCs w:val="28"/>
        </w:rPr>
        <w:t>ов на 2021-2025 годы», изменений</w:t>
      </w:r>
      <w:r>
        <w:rPr>
          <w:sz w:val="28"/>
          <w:szCs w:val="28"/>
        </w:rPr>
        <w:t>, изложив её в новой редакции согласно приложению к настоящему постановлению.</w:t>
      </w:r>
    </w:p>
    <w:p w:rsidR="00FF1962" w:rsidRPr="00E357A8" w:rsidRDefault="00FF1962" w:rsidP="00FF196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E357A8">
        <w:rPr>
          <w:sz w:val="28"/>
          <w:szCs w:val="28"/>
        </w:rPr>
        <w:t>2. Настоящее постановление  вступает в силу на следующий день после дня его официального опубликования.</w:t>
      </w:r>
    </w:p>
    <w:p w:rsidR="00FF1962" w:rsidRPr="00E357A8" w:rsidRDefault="00FF1962" w:rsidP="00FF196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2136" w:rsidRDefault="00F52136" w:rsidP="00FF1962">
      <w:pPr>
        <w:rPr>
          <w:sz w:val="28"/>
          <w:szCs w:val="28"/>
        </w:rPr>
      </w:pPr>
      <w:bookmarkStart w:id="0" w:name="_GoBack"/>
      <w:bookmarkEnd w:id="0"/>
    </w:p>
    <w:p w:rsidR="00FF1962" w:rsidRDefault="00FF1962" w:rsidP="00FF1962">
      <w:pPr>
        <w:rPr>
          <w:b/>
          <w:sz w:val="28"/>
          <w:szCs w:val="28"/>
        </w:rPr>
        <w:sectPr w:rsidR="00FF1962" w:rsidSect="002263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505EF">
        <w:rPr>
          <w:b/>
          <w:sz w:val="28"/>
          <w:szCs w:val="28"/>
        </w:rPr>
        <w:t>Руководитель Администрации района                                    А.В. Скресанов</w:t>
      </w:r>
    </w:p>
    <w:p w:rsidR="00F06715" w:rsidRDefault="00FF1962" w:rsidP="00FF1962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07E20">
        <w:rPr>
          <w:b/>
          <w:sz w:val="28"/>
          <w:szCs w:val="28"/>
        </w:rPr>
        <w:t>«</w:t>
      </w:r>
      <w:r w:rsidR="005221AC">
        <w:rPr>
          <w:b/>
          <w:sz w:val="28"/>
          <w:szCs w:val="28"/>
        </w:rPr>
        <w:t>Приложение</w:t>
      </w:r>
    </w:p>
    <w:p w:rsidR="00A07E20" w:rsidRPr="00290415" w:rsidRDefault="00A73523" w:rsidP="00A07E20">
      <w:pPr>
        <w:widowControl w:val="0"/>
        <w:autoSpaceDE w:val="0"/>
        <w:autoSpaceDN w:val="0"/>
        <w:adjustRightInd w:val="0"/>
        <w:ind w:right="-72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07E20">
        <w:rPr>
          <w:b/>
          <w:sz w:val="28"/>
          <w:szCs w:val="28"/>
        </w:rPr>
        <w:t>Муниципальная п</w:t>
      </w:r>
      <w:r w:rsidR="00A07E20" w:rsidRPr="00290415">
        <w:rPr>
          <w:b/>
          <w:sz w:val="28"/>
          <w:szCs w:val="28"/>
        </w:rPr>
        <w:t xml:space="preserve">рограмма </w:t>
      </w:r>
    </w:p>
    <w:p w:rsidR="00A07E20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 w:rsidRPr="00290415">
        <w:rPr>
          <w:b/>
          <w:sz w:val="28"/>
          <w:szCs w:val="28"/>
        </w:rPr>
        <w:t>«Охрана окружающей среды, воспроизводство и рациональное использо</w:t>
      </w:r>
      <w:r>
        <w:rPr>
          <w:b/>
          <w:sz w:val="28"/>
          <w:szCs w:val="28"/>
        </w:rPr>
        <w:t xml:space="preserve">вание природных ресурсов на 2021-2025 </w:t>
      </w:r>
      <w:r w:rsidRPr="00290415">
        <w:rPr>
          <w:b/>
          <w:sz w:val="28"/>
          <w:szCs w:val="28"/>
        </w:rPr>
        <w:t xml:space="preserve">годы» </w:t>
      </w:r>
    </w:p>
    <w:p w:rsidR="00A07E20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</w:t>
      </w:r>
      <w:r w:rsidRPr="00290415">
        <w:rPr>
          <w:b/>
          <w:sz w:val="28"/>
          <w:szCs w:val="28"/>
        </w:rPr>
        <w:t>рограмма)</w:t>
      </w:r>
    </w:p>
    <w:p w:rsidR="00A07E20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7E20" w:rsidRPr="00290415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90415">
        <w:rPr>
          <w:b/>
          <w:sz w:val="28"/>
          <w:szCs w:val="28"/>
        </w:rPr>
        <w:t>аспорт</w:t>
      </w:r>
      <w:r>
        <w:rPr>
          <w:b/>
          <w:sz w:val="28"/>
          <w:szCs w:val="28"/>
        </w:rPr>
        <w:t xml:space="preserve"> программы</w:t>
      </w:r>
    </w:p>
    <w:p w:rsidR="00A07E20" w:rsidRPr="00290415" w:rsidRDefault="00A07E20" w:rsidP="00A07E20">
      <w:pPr>
        <w:widowControl w:val="0"/>
        <w:autoSpaceDE w:val="0"/>
        <w:autoSpaceDN w:val="0"/>
        <w:adjustRightInd w:val="0"/>
        <w:ind w:right="-727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654"/>
      </w:tblGrid>
      <w:tr w:rsidR="00290415" w:rsidRPr="00290415" w:rsidTr="0048721E">
        <w:trPr>
          <w:trHeight w:val="10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6B52A6" w:rsidP="006B52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хозяйства и природопользования </w:t>
            </w:r>
            <w:r w:rsidR="00290415" w:rsidRPr="00290415">
              <w:rPr>
                <w:sz w:val="28"/>
                <w:szCs w:val="28"/>
              </w:rPr>
              <w:t>Администрации Вытегорского муниципального района</w:t>
            </w:r>
            <w:r w:rsidR="00721280">
              <w:rPr>
                <w:sz w:val="28"/>
                <w:szCs w:val="28"/>
              </w:rPr>
              <w:t xml:space="preserve"> (далее  -</w:t>
            </w:r>
            <w:r w:rsidR="00256650">
              <w:rPr>
                <w:sz w:val="28"/>
                <w:szCs w:val="28"/>
              </w:rPr>
              <w:t xml:space="preserve"> </w:t>
            </w:r>
            <w:r w:rsidR="00721280">
              <w:rPr>
                <w:sz w:val="28"/>
                <w:szCs w:val="28"/>
              </w:rPr>
              <w:t>отдел сельского хозяйства и природопользования)</w:t>
            </w:r>
            <w:r w:rsidR="00290415" w:rsidRPr="00290415">
              <w:rPr>
                <w:sz w:val="28"/>
                <w:szCs w:val="28"/>
              </w:rPr>
              <w:t xml:space="preserve">   </w:t>
            </w:r>
          </w:p>
        </w:tc>
      </w:tr>
      <w:tr w:rsidR="00205224" w:rsidRPr="00290415" w:rsidTr="0048721E">
        <w:trPr>
          <w:trHeight w:val="10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224" w:rsidRPr="00290415" w:rsidRDefault="00205224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224" w:rsidRDefault="00205224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48721E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05224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D97" w:rsidRDefault="004F4D97" w:rsidP="004F4D97">
            <w:pPr>
              <w:jc w:val="both"/>
              <w:rPr>
                <w:sz w:val="28"/>
                <w:szCs w:val="28"/>
              </w:rPr>
            </w:pPr>
            <w:r w:rsidRPr="00583F67">
              <w:rPr>
                <w:sz w:val="28"/>
                <w:szCs w:val="28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  <w:r w:rsidR="00256650">
              <w:rPr>
                <w:sz w:val="28"/>
                <w:szCs w:val="28"/>
              </w:rPr>
              <w:t xml:space="preserve"> (далее – Управление ЖКХ);</w:t>
            </w:r>
          </w:p>
          <w:p w:rsidR="004F4D97" w:rsidRPr="00290415" w:rsidRDefault="00256650" w:rsidP="004F4D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F4D97" w:rsidRPr="00290415">
              <w:rPr>
                <w:sz w:val="28"/>
                <w:szCs w:val="28"/>
              </w:rPr>
              <w:t>дминистрации сельских поселений</w:t>
            </w:r>
            <w:r w:rsidR="004F4D97">
              <w:rPr>
                <w:sz w:val="28"/>
                <w:szCs w:val="28"/>
              </w:rPr>
              <w:t xml:space="preserve">, входящих в состав </w:t>
            </w:r>
            <w:r w:rsidR="004F4D97" w:rsidRPr="00290415">
              <w:rPr>
                <w:sz w:val="28"/>
                <w:szCs w:val="28"/>
              </w:rPr>
              <w:t xml:space="preserve"> Выт</w:t>
            </w:r>
            <w:r w:rsidR="004F4D97">
              <w:rPr>
                <w:sz w:val="28"/>
                <w:szCs w:val="28"/>
              </w:rPr>
              <w:t>егорского муниципального района</w:t>
            </w:r>
            <w:r w:rsidR="004F4D97" w:rsidRPr="00205224">
              <w:rPr>
                <w:sz w:val="28"/>
                <w:szCs w:val="28"/>
              </w:rPr>
              <w:t>;</w:t>
            </w:r>
            <w:r w:rsidR="004F4D97" w:rsidRPr="00290415">
              <w:rPr>
                <w:sz w:val="28"/>
                <w:szCs w:val="28"/>
              </w:rPr>
              <w:t xml:space="preserve"> </w:t>
            </w:r>
          </w:p>
          <w:p w:rsidR="00205224" w:rsidRPr="00205224" w:rsidRDefault="00205224" w:rsidP="006C3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0415" w:rsidRPr="00290415" w:rsidTr="0048721E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Цель - повышение уровня экологической безопасности, улучшение состояния окружающей среды Вытегорского муниципального района</w:t>
            </w:r>
            <w:r w:rsidR="00721280">
              <w:rPr>
                <w:sz w:val="28"/>
                <w:szCs w:val="28"/>
              </w:rPr>
              <w:t xml:space="preserve"> (далее район)</w:t>
            </w:r>
            <w:r w:rsidRPr="00290415">
              <w:rPr>
                <w:sz w:val="28"/>
                <w:szCs w:val="28"/>
              </w:rPr>
              <w:t>.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Задачи: </w:t>
            </w:r>
          </w:p>
          <w:p w:rsid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1.Формирование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</w:t>
            </w:r>
            <w:r w:rsidR="001C4D4E">
              <w:rPr>
                <w:sz w:val="28"/>
                <w:szCs w:val="28"/>
              </w:rPr>
              <w:t>ационального природопользования.</w:t>
            </w:r>
            <w:r w:rsidRPr="00290415">
              <w:rPr>
                <w:sz w:val="28"/>
                <w:szCs w:val="28"/>
              </w:rPr>
              <w:t xml:space="preserve"> </w:t>
            </w:r>
          </w:p>
          <w:p w:rsidR="00A73523" w:rsidRDefault="00D00278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73523">
              <w:rPr>
                <w:sz w:val="28"/>
                <w:szCs w:val="28"/>
              </w:rPr>
              <w:t xml:space="preserve">Обеспечение </w:t>
            </w:r>
            <w:r w:rsidR="00A73523" w:rsidRPr="0091251B">
              <w:rPr>
                <w:sz w:val="28"/>
                <w:szCs w:val="28"/>
              </w:rPr>
              <w:t>населения района питьевой водой, отвечающей обязательным требованиям безо</w:t>
            </w:r>
            <w:r w:rsidR="00A73523">
              <w:rPr>
                <w:sz w:val="28"/>
                <w:szCs w:val="28"/>
              </w:rPr>
              <w:t>пасности.</w:t>
            </w:r>
          </w:p>
          <w:p w:rsidR="00A73523" w:rsidRDefault="00A73523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0415">
              <w:rPr>
                <w:sz w:val="28"/>
                <w:szCs w:val="28"/>
              </w:rPr>
              <w:t xml:space="preserve"> Сохранение естественных экологически</w:t>
            </w:r>
            <w:r>
              <w:rPr>
                <w:sz w:val="28"/>
                <w:szCs w:val="28"/>
              </w:rPr>
              <w:t>х систем и природных комплексов.</w:t>
            </w:r>
          </w:p>
          <w:p w:rsidR="00A73523" w:rsidRPr="00F05A3A" w:rsidRDefault="00A73523" w:rsidP="00A73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4. Снижение уро</w:t>
            </w:r>
            <w:r>
              <w:rPr>
                <w:sz w:val="28"/>
                <w:szCs w:val="28"/>
              </w:rPr>
              <w:t>вня загрязнения водных объектов.</w:t>
            </w:r>
          </w:p>
          <w:p w:rsidR="00A73523" w:rsidRDefault="00A73523" w:rsidP="00A73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5. </w:t>
            </w:r>
            <w:r w:rsidRPr="00D00278">
              <w:rPr>
                <w:sz w:val="28"/>
                <w:szCs w:val="28"/>
              </w:rPr>
              <w:t xml:space="preserve">Развитие инфраструктуры безопасного размещения твердых </w:t>
            </w:r>
            <w:r>
              <w:rPr>
                <w:sz w:val="28"/>
                <w:szCs w:val="28"/>
              </w:rPr>
              <w:t>коммунальных</w:t>
            </w:r>
            <w:r w:rsidRPr="00D00278">
              <w:rPr>
                <w:sz w:val="28"/>
                <w:szCs w:val="28"/>
              </w:rPr>
              <w:t xml:space="preserve"> отходов</w:t>
            </w:r>
            <w:r>
              <w:rPr>
                <w:sz w:val="28"/>
                <w:szCs w:val="28"/>
              </w:rPr>
              <w:t xml:space="preserve"> (далее ТКО).</w:t>
            </w:r>
            <w:r w:rsidRPr="00290415">
              <w:rPr>
                <w:spacing w:val="-4"/>
                <w:sz w:val="28"/>
                <w:szCs w:val="28"/>
              </w:rPr>
              <w:t xml:space="preserve"> </w:t>
            </w:r>
            <w:r w:rsidRPr="00290415">
              <w:rPr>
                <w:sz w:val="28"/>
                <w:szCs w:val="28"/>
              </w:rPr>
              <w:t xml:space="preserve"> </w:t>
            </w:r>
          </w:p>
          <w:p w:rsidR="00A9563A" w:rsidRPr="001C4D4E" w:rsidRDefault="00A9563A" w:rsidP="00A73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Формирование системы санкционированных мест сбора ТКО на территории сельских поселений, доведение эксплуатационного и санитарно-гигиенического состояния мест под контейнерные площадки до требований, соответствующих законодательству.</w:t>
            </w:r>
          </w:p>
          <w:p w:rsidR="00D00278" w:rsidRPr="00D00278" w:rsidRDefault="00A9563A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3523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z w:val="28"/>
                <w:szCs w:val="28"/>
              </w:rPr>
              <w:t>Предотвращение распространения сорного растения - борщевик Сосновского</w:t>
            </w:r>
            <w:r w:rsidR="00D00278">
              <w:rPr>
                <w:sz w:val="28"/>
                <w:szCs w:val="28"/>
              </w:rPr>
              <w:t xml:space="preserve"> на территории района</w:t>
            </w:r>
            <w:r w:rsidR="001C4D4E">
              <w:rPr>
                <w:sz w:val="28"/>
                <w:szCs w:val="28"/>
              </w:rPr>
              <w:t>.</w:t>
            </w:r>
          </w:p>
          <w:p w:rsidR="00D00278" w:rsidRPr="00290415" w:rsidRDefault="00A9563A" w:rsidP="00D00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z w:val="28"/>
                <w:szCs w:val="28"/>
              </w:rPr>
              <w:t>Совершенствование осуществления государс</w:t>
            </w:r>
            <w:r w:rsidR="001C4D4E">
              <w:rPr>
                <w:sz w:val="28"/>
                <w:szCs w:val="28"/>
              </w:rPr>
              <w:t>твенного экологического надзора.</w:t>
            </w:r>
            <w:r w:rsidR="00D00278" w:rsidRPr="00290415">
              <w:rPr>
                <w:sz w:val="28"/>
                <w:szCs w:val="28"/>
              </w:rPr>
              <w:t xml:space="preserve">  </w:t>
            </w:r>
          </w:p>
          <w:p w:rsidR="00290415" w:rsidRDefault="00A9563A" w:rsidP="00827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8273AA">
              <w:rPr>
                <w:sz w:val="28"/>
                <w:szCs w:val="28"/>
              </w:rPr>
              <w:t>Обеспечение санитарно-эпидемиологического благополучия населения района</w:t>
            </w:r>
            <w:r w:rsidR="00D00278">
              <w:rPr>
                <w:sz w:val="28"/>
                <w:szCs w:val="28"/>
              </w:rPr>
              <w:t>.</w:t>
            </w:r>
          </w:p>
          <w:p w:rsidR="00A729AD" w:rsidRPr="00290415" w:rsidRDefault="00A9563A" w:rsidP="00A73523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="00A73523">
              <w:rPr>
                <w:sz w:val="28"/>
                <w:szCs w:val="28"/>
              </w:rPr>
              <w:t>Участие в реализации регионального проекта «Чистая вода».</w:t>
            </w:r>
          </w:p>
        </w:tc>
      </w:tr>
      <w:tr w:rsidR="0081031E" w:rsidRPr="00290415" w:rsidTr="0048721E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31E" w:rsidRPr="00290415" w:rsidRDefault="0081031E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31E" w:rsidRPr="00290415" w:rsidRDefault="0081031E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48721E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Программно –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целевые инструменты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48721E">
        <w:trPr>
          <w:trHeight w:val="12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F06715" w:rsidP="00290415">
            <w:pPr>
              <w:ind w:right="-727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2021 - 2025</w:t>
            </w:r>
            <w:r w:rsidR="00290415" w:rsidRPr="00290415">
              <w:rPr>
                <w:sz w:val="28"/>
                <w:szCs w:val="28"/>
              </w:rPr>
              <w:t xml:space="preserve"> годы</w:t>
            </w:r>
          </w:p>
        </w:tc>
      </w:tr>
      <w:tr w:rsidR="00290415" w:rsidRPr="00290415" w:rsidTr="0048721E">
        <w:trPr>
          <w:trHeight w:val="12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Default="00290415" w:rsidP="00290415">
            <w:pPr>
              <w:jc w:val="both"/>
              <w:rPr>
                <w:spacing w:val="-4"/>
                <w:sz w:val="28"/>
                <w:szCs w:val="28"/>
              </w:rPr>
            </w:pPr>
            <w:r w:rsidRPr="00290415">
              <w:rPr>
                <w:spacing w:val="-4"/>
                <w:sz w:val="28"/>
                <w:szCs w:val="28"/>
              </w:rPr>
              <w:t xml:space="preserve">1. Доля населения, принявшего участие в мероприятиях экологической направленности, </w:t>
            </w:r>
            <w:r w:rsidR="008273AA">
              <w:rPr>
                <w:spacing w:val="-4"/>
                <w:sz w:val="28"/>
                <w:szCs w:val="28"/>
              </w:rPr>
              <w:t xml:space="preserve">от общей численности населения </w:t>
            </w:r>
            <w:r w:rsidR="008273AA" w:rsidRPr="00290415">
              <w:rPr>
                <w:spacing w:val="-4"/>
                <w:sz w:val="28"/>
                <w:szCs w:val="28"/>
              </w:rPr>
              <w:t>района</w:t>
            </w:r>
            <w:r w:rsidR="008273AA">
              <w:rPr>
                <w:spacing w:val="-4"/>
                <w:sz w:val="28"/>
                <w:szCs w:val="28"/>
              </w:rPr>
              <w:t>,</w:t>
            </w:r>
            <w:r w:rsidR="008273AA" w:rsidRPr="00290415">
              <w:rPr>
                <w:spacing w:val="-4"/>
                <w:sz w:val="28"/>
                <w:szCs w:val="28"/>
              </w:rPr>
              <w:t xml:space="preserve"> </w:t>
            </w:r>
            <w:r w:rsidRPr="00290415">
              <w:rPr>
                <w:spacing w:val="-4"/>
                <w:sz w:val="28"/>
                <w:szCs w:val="28"/>
              </w:rPr>
              <w:t>%</w:t>
            </w:r>
            <w:r w:rsidR="00256650">
              <w:rPr>
                <w:spacing w:val="-4"/>
                <w:sz w:val="28"/>
                <w:szCs w:val="28"/>
              </w:rPr>
              <w:t>.</w:t>
            </w:r>
          </w:p>
          <w:p w:rsidR="00A73523" w:rsidRPr="00290415" w:rsidRDefault="00A73523" w:rsidP="0029041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 Количество отремонтированных источников водоснабжения на территории района, единиц.</w:t>
            </w:r>
          </w:p>
          <w:p w:rsidR="00290415" w:rsidRDefault="00290415" w:rsidP="00290415">
            <w:pPr>
              <w:jc w:val="both"/>
              <w:rPr>
                <w:spacing w:val="-4"/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3. </w:t>
            </w:r>
            <w:r w:rsidRPr="00290415">
              <w:rPr>
                <w:spacing w:val="-4"/>
                <w:sz w:val="28"/>
                <w:szCs w:val="28"/>
              </w:rPr>
              <w:t>Доля особо охраняемых природных территорий</w:t>
            </w:r>
            <w:r w:rsidR="00EC1359">
              <w:rPr>
                <w:spacing w:val="-4"/>
                <w:sz w:val="28"/>
                <w:szCs w:val="28"/>
              </w:rPr>
              <w:t xml:space="preserve">, территория лесов которых благоустроена, </w:t>
            </w:r>
            <w:r w:rsidRPr="00290415">
              <w:rPr>
                <w:spacing w:val="-4"/>
                <w:sz w:val="28"/>
                <w:szCs w:val="28"/>
              </w:rPr>
              <w:t xml:space="preserve">от общего количества </w:t>
            </w:r>
            <w:r w:rsidR="00EC1359" w:rsidRPr="00290415">
              <w:rPr>
                <w:spacing w:val="-4"/>
                <w:sz w:val="28"/>
                <w:szCs w:val="28"/>
              </w:rPr>
              <w:t>особо охраняемых природных территорий</w:t>
            </w:r>
            <w:r w:rsidR="00EC1359">
              <w:rPr>
                <w:spacing w:val="-4"/>
                <w:sz w:val="28"/>
                <w:szCs w:val="28"/>
              </w:rPr>
              <w:t>, расположенных в границах населённых пунктов района</w:t>
            </w:r>
            <w:r w:rsidRPr="00290415">
              <w:rPr>
                <w:spacing w:val="-4"/>
                <w:sz w:val="28"/>
                <w:szCs w:val="28"/>
              </w:rPr>
              <w:t>, %</w:t>
            </w:r>
            <w:r w:rsidR="00256650">
              <w:rPr>
                <w:spacing w:val="-4"/>
                <w:sz w:val="28"/>
                <w:szCs w:val="28"/>
              </w:rPr>
              <w:t>.</w:t>
            </w:r>
          </w:p>
          <w:p w:rsidR="00A73523" w:rsidRDefault="00A73523" w:rsidP="0029041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4. Количество разработанной проектно-сметной</w:t>
            </w:r>
            <w:r w:rsidRPr="00A73523">
              <w:rPr>
                <w:spacing w:val="-4"/>
                <w:sz w:val="28"/>
                <w:szCs w:val="28"/>
              </w:rPr>
              <w:t>/</w:t>
            </w:r>
            <w:r>
              <w:rPr>
                <w:spacing w:val="-4"/>
                <w:sz w:val="28"/>
                <w:szCs w:val="28"/>
                <w:lang w:val="en-US"/>
              </w:rPr>
              <w:t>c</w:t>
            </w:r>
            <w:r>
              <w:rPr>
                <w:spacing w:val="-4"/>
                <w:sz w:val="28"/>
                <w:szCs w:val="28"/>
              </w:rPr>
              <w:t>метной документации на строительство и ремонт очистных сооружений канализации</w:t>
            </w:r>
            <w:r w:rsidR="00A9563A">
              <w:rPr>
                <w:spacing w:val="-4"/>
                <w:sz w:val="28"/>
                <w:szCs w:val="28"/>
              </w:rPr>
              <w:t xml:space="preserve"> модернизацию уличной канализационной сети</w:t>
            </w:r>
            <w:r>
              <w:rPr>
                <w:spacing w:val="-4"/>
                <w:sz w:val="28"/>
                <w:szCs w:val="28"/>
              </w:rPr>
              <w:t>, прошедшей государственную экспертизу, единиц.</w:t>
            </w:r>
          </w:p>
          <w:p w:rsidR="00A9563A" w:rsidRDefault="00A73523" w:rsidP="00A9563A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</w:t>
            </w:r>
            <w:r w:rsidR="00A9563A">
              <w:rPr>
                <w:spacing w:val="-4"/>
                <w:sz w:val="28"/>
                <w:szCs w:val="28"/>
              </w:rPr>
              <w:t xml:space="preserve"> Количество построенных, отремонтированных очистных сооружений канализации и прошедшей модернизацию уличной канализационной сети, единиц.</w:t>
            </w:r>
            <w:r w:rsidR="00A9563A" w:rsidRPr="00290415">
              <w:rPr>
                <w:spacing w:val="-4"/>
                <w:sz w:val="28"/>
                <w:szCs w:val="28"/>
              </w:rPr>
              <w:t xml:space="preserve"> </w:t>
            </w:r>
          </w:p>
          <w:p w:rsidR="00A9563A" w:rsidRDefault="00A9563A" w:rsidP="00A9563A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  <w:r w:rsidRPr="00290415">
              <w:rPr>
                <w:spacing w:val="-4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Доля объёма ТК</w:t>
            </w:r>
            <w:r w:rsidRPr="00421E7B">
              <w:rPr>
                <w:sz w:val="28"/>
                <w:szCs w:val="28"/>
              </w:rPr>
              <w:t>О,</w:t>
            </w:r>
            <w:r>
              <w:rPr>
                <w:sz w:val="28"/>
                <w:szCs w:val="28"/>
              </w:rPr>
              <w:t xml:space="preserve"> </w:t>
            </w:r>
            <w:r w:rsidRPr="00421E7B">
              <w:rPr>
                <w:sz w:val="28"/>
                <w:szCs w:val="28"/>
              </w:rPr>
              <w:t xml:space="preserve"> эко</w:t>
            </w:r>
            <w:r>
              <w:rPr>
                <w:sz w:val="28"/>
                <w:szCs w:val="28"/>
              </w:rPr>
              <w:t>логически безопасно размещённых</w:t>
            </w:r>
            <w:r w:rsidRPr="00421E7B">
              <w:rPr>
                <w:sz w:val="28"/>
                <w:szCs w:val="28"/>
              </w:rPr>
              <w:t>, в общем объёме образовавшихся Т</w:t>
            </w:r>
            <w:r>
              <w:rPr>
                <w:sz w:val="28"/>
                <w:szCs w:val="28"/>
              </w:rPr>
              <w:t>К</w:t>
            </w:r>
            <w:r w:rsidRPr="00421E7B">
              <w:rPr>
                <w:sz w:val="28"/>
                <w:szCs w:val="28"/>
              </w:rPr>
              <w:t>О в районе</w:t>
            </w:r>
            <w:r w:rsidRPr="00290415">
              <w:rPr>
                <w:spacing w:val="-4"/>
                <w:sz w:val="28"/>
                <w:szCs w:val="28"/>
              </w:rPr>
              <w:t>, %</w:t>
            </w:r>
            <w:r w:rsidRPr="002904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A9563A" w:rsidRDefault="00A9563A" w:rsidP="00A9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D33D2">
              <w:rPr>
                <w:sz w:val="28"/>
                <w:szCs w:val="28"/>
              </w:rPr>
              <w:t xml:space="preserve"> Количество установленных контейнерных площадок, единиц.</w:t>
            </w:r>
          </w:p>
          <w:p w:rsidR="00A9563A" w:rsidRPr="00290415" w:rsidRDefault="000D33D2" w:rsidP="00A9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9563A" w:rsidRPr="00290415">
              <w:rPr>
                <w:sz w:val="28"/>
                <w:szCs w:val="28"/>
              </w:rPr>
              <w:t xml:space="preserve">. </w:t>
            </w:r>
            <w:r w:rsidR="000510B0">
              <w:rPr>
                <w:sz w:val="28"/>
                <w:szCs w:val="28"/>
              </w:rPr>
              <w:t>Участие сельских поселений</w:t>
            </w:r>
            <w:r w:rsidR="009A3AF1">
              <w:rPr>
                <w:sz w:val="28"/>
                <w:szCs w:val="28"/>
              </w:rPr>
              <w:t>,</w:t>
            </w:r>
            <w:r w:rsidR="000510B0">
              <w:rPr>
                <w:sz w:val="28"/>
                <w:szCs w:val="28"/>
              </w:rPr>
              <w:t xml:space="preserve"> входящих в состав района</w:t>
            </w:r>
            <w:r w:rsidR="009A3AF1">
              <w:rPr>
                <w:sz w:val="28"/>
                <w:szCs w:val="28"/>
              </w:rPr>
              <w:t>,</w:t>
            </w:r>
            <w:r w:rsidR="000510B0">
              <w:rPr>
                <w:sz w:val="28"/>
                <w:szCs w:val="28"/>
              </w:rPr>
              <w:t xml:space="preserve"> в конкурсном отборе для </w:t>
            </w:r>
            <w:r w:rsidR="001145B4">
              <w:rPr>
                <w:sz w:val="28"/>
                <w:szCs w:val="28"/>
              </w:rPr>
              <w:t>предоставления</w:t>
            </w:r>
            <w:r w:rsidR="000510B0">
              <w:rPr>
                <w:sz w:val="28"/>
                <w:szCs w:val="28"/>
              </w:rPr>
              <w:t xml:space="preserve"> субсидий из областного бюджета</w:t>
            </w:r>
            <w:r w:rsidR="001145B4">
              <w:rPr>
                <w:sz w:val="28"/>
                <w:szCs w:val="28"/>
              </w:rPr>
              <w:t xml:space="preserve"> сельским поселениям района для проведения работ по уничтожению борщевика Сосновского.</w:t>
            </w:r>
          </w:p>
          <w:p w:rsidR="00D00278" w:rsidRPr="00290415" w:rsidRDefault="000D33D2" w:rsidP="00D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pacing w:val="-4"/>
                <w:sz w:val="28"/>
                <w:szCs w:val="28"/>
              </w:rPr>
              <w:t>Доля проведенных надзорных мероприятий в рамках осуществления государственного экологического надзора от утвержденного количества, %</w:t>
            </w:r>
            <w:r w:rsidR="00256650">
              <w:rPr>
                <w:spacing w:val="-4"/>
                <w:sz w:val="28"/>
                <w:szCs w:val="28"/>
              </w:rPr>
              <w:t>.</w:t>
            </w:r>
          </w:p>
          <w:p w:rsidR="00290415" w:rsidRDefault="000D33D2" w:rsidP="00290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z w:val="28"/>
                <w:szCs w:val="28"/>
              </w:rPr>
              <w:t>Количество отловленных собак</w:t>
            </w:r>
            <w:r w:rsidR="00667602">
              <w:rPr>
                <w:sz w:val="28"/>
                <w:szCs w:val="28"/>
              </w:rPr>
              <w:t xml:space="preserve"> без владельцев</w:t>
            </w:r>
            <w:r w:rsidR="00D00278" w:rsidRPr="00290415">
              <w:rPr>
                <w:sz w:val="28"/>
                <w:szCs w:val="28"/>
              </w:rPr>
              <w:t>, единиц</w:t>
            </w:r>
          </w:p>
          <w:p w:rsidR="000D33D2" w:rsidRPr="00D00278" w:rsidRDefault="000D33D2" w:rsidP="000D3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1792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Количество ПСД на реконструкцию систем водоснабжения, прошедшей государственную экспертизу.</w:t>
            </w:r>
          </w:p>
          <w:p w:rsidR="00A729AD" w:rsidRPr="00D00278" w:rsidRDefault="00A729AD" w:rsidP="00290415">
            <w:pPr>
              <w:jc w:val="both"/>
              <w:rPr>
                <w:sz w:val="28"/>
                <w:szCs w:val="28"/>
              </w:rPr>
            </w:pPr>
          </w:p>
        </w:tc>
      </w:tr>
      <w:tr w:rsidR="00290415" w:rsidRPr="00290415" w:rsidTr="0048721E">
        <w:trPr>
          <w:trHeight w:val="319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7602" w:rsidRPr="0048721E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</w:t>
            </w:r>
            <w:r w:rsidRPr="0048721E">
              <w:rPr>
                <w:sz w:val="28"/>
                <w:szCs w:val="28"/>
              </w:rPr>
              <w:t>Общий объём финансового обеспечения за счёт средств районного бюджета, необходимый для реализации программных мероприятий</w:t>
            </w:r>
            <w:r w:rsidR="0071792C" w:rsidRPr="0048721E">
              <w:rPr>
                <w:sz w:val="28"/>
                <w:szCs w:val="28"/>
              </w:rPr>
              <w:t>,</w:t>
            </w:r>
            <w:r w:rsidR="0048721E">
              <w:rPr>
                <w:sz w:val="28"/>
                <w:szCs w:val="28"/>
              </w:rPr>
              <w:t xml:space="preserve"> –</w:t>
            </w:r>
            <w:r w:rsidR="00AC0153">
              <w:rPr>
                <w:sz w:val="28"/>
                <w:szCs w:val="28"/>
              </w:rPr>
              <w:t xml:space="preserve"> </w:t>
            </w:r>
            <w:r w:rsidR="0022635A">
              <w:rPr>
                <w:sz w:val="28"/>
                <w:szCs w:val="28"/>
              </w:rPr>
              <w:t>45482,02</w:t>
            </w:r>
            <w:r w:rsidRPr="0048721E">
              <w:rPr>
                <w:sz w:val="28"/>
                <w:szCs w:val="28"/>
              </w:rPr>
              <w:t>тыс. руб., в том числе с разбивкой по годам:</w:t>
            </w:r>
          </w:p>
          <w:p w:rsidR="00667602" w:rsidRPr="0048721E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48721E">
              <w:rPr>
                <w:sz w:val="28"/>
                <w:szCs w:val="28"/>
              </w:rPr>
              <w:t>20</w:t>
            </w:r>
            <w:r w:rsidR="0048721E">
              <w:rPr>
                <w:sz w:val="28"/>
                <w:szCs w:val="28"/>
              </w:rPr>
              <w:t>21 год – 12784,3</w:t>
            </w:r>
            <w:r w:rsidRPr="0048721E">
              <w:rPr>
                <w:sz w:val="28"/>
                <w:szCs w:val="28"/>
              </w:rPr>
              <w:t xml:space="preserve"> тыс.руб.,</w:t>
            </w:r>
          </w:p>
          <w:p w:rsidR="00667602" w:rsidRPr="0048721E" w:rsidRDefault="0048721E" w:rsidP="006676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9C2CF0" w:rsidRPr="009C2CF0">
              <w:rPr>
                <w:sz w:val="28"/>
                <w:szCs w:val="28"/>
              </w:rPr>
              <w:t xml:space="preserve"> </w:t>
            </w:r>
            <w:r w:rsidR="0022635A">
              <w:rPr>
                <w:sz w:val="28"/>
                <w:szCs w:val="28"/>
              </w:rPr>
              <w:t>8208,42</w:t>
            </w:r>
            <w:r w:rsidR="009C2CF0" w:rsidRPr="009C2CF0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тыс.руб.,</w:t>
            </w:r>
          </w:p>
          <w:p w:rsidR="00667602" w:rsidRPr="0048721E" w:rsidRDefault="0048721E" w:rsidP="006676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- </w:t>
            </w:r>
            <w:r w:rsidR="0022635A">
              <w:rPr>
                <w:sz w:val="28"/>
                <w:szCs w:val="28"/>
              </w:rPr>
              <w:t>8439</w:t>
            </w:r>
            <w:r w:rsidR="00745822">
              <w:rPr>
                <w:sz w:val="28"/>
                <w:szCs w:val="28"/>
              </w:rPr>
              <w:t>,9</w:t>
            </w:r>
            <w:r w:rsidR="009C2CF0" w:rsidRPr="008C066B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тыс.руб.,</w:t>
            </w:r>
          </w:p>
          <w:p w:rsidR="00667602" w:rsidRPr="0048721E" w:rsidRDefault="0048721E" w:rsidP="006676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2635A">
              <w:rPr>
                <w:sz w:val="28"/>
                <w:szCs w:val="28"/>
              </w:rPr>
              <w:t>12472,0</w:t>
            </w:r>
            <w:r w:rsidR="00667602" w:rsidRPr="0048721E">
              <w:rPr>
                <w:sz w:val="28"/>
                <w:szCs w:val="28"/>
              </w:rPr>
              <w:t xml:space="preserve"> тыс.руб.,</w:t>
            </w:r>
          </w:p>
          <w:p w:rsidR="00667602" w:rsidRPr="00721280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48721E">
              <w:rPr>
                <w:sz w:val="28"/>
                <w:szCs w:val="28"/>
              </w:rPr>
              <w:t xml:space="preserve">2025 год – </w:t>
            </w:r>
            <w:r w:rsidR="0022635A">
              <w:rPr>
                <w:sz w:val="28"/>
                <w:szCs w:val="28"/>
              </w:rPr>
              <w:t>3577,4</w:t>
            </w:r>
            <w:r w:rsidRPr="0048721E">
              <w:rPr>
                <w:sz w:val="28"/>
                <w:szCs w:val="28"/>
              </w:rPr>
              <w:t xml:space="preserve"> тыс.руб.</w:t>
            </w:r>
          </w:p>
          <w:p w:rsidR="00290415" w:rsidRPr="00721280" w:rsidRDefault="00290415" w:rsidP="0066760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0415" w:rsidRPr="00290415" w:rsidTr="0048721E">
        <w:trPr>
          <w:trHeight w:val="14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Ожидаемые    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результаты   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реализации   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33" w:rsidRPr="00721280" w:rsidRDefault="00261333" w:rsidP="00261333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За </w:t>
            </w:r>
            <w:r w:rsidR="00667602" w:rsidRPr="00721280">
              <w:rPr>
                <w:spacing w:val="-4"/>
                <w:sz w:val="28"/>
                <w:szCs w:val="28"/>
              </w:rPr>
              <w:t>период с 2021</w:t>
            </w:r>
            <w:r w:rsidRPr="00721280">
              <w:rPr>
                <w:spacing w:val="-4"/>
                <w:sz w:val="28"/>
                <w:szCs w:val="28"/>
              </w:rPr>
              <w:t xml:space="preserve"> </w:t>
            </w:r>
            <w:r w:rsidR="00667602" w:rsidRPr="00721280">
              <w:rPr>
                <w:spacing w:val="-4"/>
                <w:sz w:val="28"/>
                <w:szCs w:val="28"/>
              </w:rPr>
              <w:t>по 2025</w:t>
            </w:r>
            <w:r w:rsidRPr="00721280">
              <w:rPr>
                <w:spacing w:val="-4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667602" w:rsidRPr="00721280" w:rsidRDefault="00667602" w:rsidP="00667602">
            <w:pPr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>1. Увеличение доли населения, принявшего участие в мероприятиях экологической направленности, от общей численности населения Вытегорского района, с 2,9 % в 2021 году до 3,7 % к 2025 году.</w:t>
            </w:r>
          </w:p>
          <w:p w:rsidR="00667602" w:rsidRPr="00721280" w:rsidRDefault="009F6647" w:rsidP="0066760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2. </w:t>
            </w:r>
            <w:r w:rsidR="0048721E">
              <w:rPr>
                <w:sz w:val="28"/>
                <w:szCs w:val="28"/>
              </w:rPr>
              <w:t>Отремонтировано 10 источников водоснабжения на территории Вытегорского района</w:t>
            </w:r>
            <w:r w:rsidR="00667602" w:rsidRPr="00721280">
              <w:rPr>
                <w:sz w:val="28"/>
                <w:szCs w:val="28"/>
              </w:rPr>
              <w:t xml:space="preserve"> </w:t>
            </w:r>
          </w:p>
          <w:p w:rsidR="00667602" w:rsidRPr="00721280" w:rsidRDefault="009C2CF0" w:rsidP="0066760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</w:t>
            </w:r>
            <w:r w:rsidR="00667602" w:rsidRPr="00721280">
              <w:rPr>
                <w:spacing w:val="-4"/>
                <w:sz w:val="28"/>
                <w:szCs w:val="28"/>
              </w:rPr>
              <w:t>3. Обеспечение доли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</w:t>
            </w:r>
            <w:r w:rsidR="0071792C">
              <w:rPr>
                <w:spacing w:val="-4"/>
                <w:sz w:val="28"/>
                <w:szCs w:val="28"/>
              </w:rPr>
              <w:t xml:space="preserve">х в границах населённых пунктов, </w:t>
            </w:r>
            <w:r w:rsidR="00667602" w:rsidRPr="00721280">
              <w:rPr>
                <w:spacing w:val="-4"/>
                <w:sz w:val="28"/>
                <w:szCs w:val="28"/>
              </w:rPr>
              <w:t>ежегодно на уровне 6%.</w:t>
            </w:r>
          </w:p>
          <w:p w:rsidR="00667602" w:rsidRDefault="009C2CF0" w:rsidP="0066760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4. Будет в наличии  </w:t>
            </w:r>
            <w:r w:rsidR="0071792C">
              <w:rPr>
                <w:spacing w:val="-4"/>
                <w:sz w:val="28"/>
                <w:szCs w:val="28"/>
              </w:rPr>
              <w:t>прошедшие государственную экспертизу проектно-сметные документации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 на строительство</w:t>
            </w:r>
            <w:r w:rsidR="0048721E">
              <w:rPr>
                <w:spacing w:val="-4"/>
                <w:sz w:val="28"/>
                <w:szCs w:val="28"/>
              </w:rPr>
              <w:t xml:space="preserve"> и ремонт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 очистных сооружений канализации</w:t>
            </w:r>
            <w:r w:rsidR="0071792C">
              <w:rPr>
                <w:spacing w:val="-4"/>
                <w:sz w:val="28"/>
                <w:szCs w:val="28"/>
              </w:rPr>
              <w:t xml:space="preserve"> и модернизацию уличной канализационной сети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 в </w:t>
            </w:r>
            <w:r w:rsidR="0048721E">
              <w:rPr>
                <w:spacing w:val="-4"/>
                <w:sz w:val="28"/>
                <w:szCs w:val="28"/>
              </w:rPr>
              <w:t>с. Девятины и с. Мегра</w:t>
            </w:r>
          </w:p>
          <w:p w:rsidR="0071792C" w:rsidRPr="00721280" w:rsidRDefault="009C2CF0" w:rsidP="0066760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</w:t>
            </w:r>
            <w:r w:rsidR="0071792C">
              <w:rPr>
                <w:spacing w:val="-4"/>
                <w:sz w:val="28"/>
                <w:szCs w:val="28"/>
              </w:rPr>
              <w:t>5. Будут построены</w:t>
            </w:r>
            <w:r w:rsidR="0048721E">
              <w:rPr>
                <w:spacing w:val="-4"/>
                <w:sz w:val="28"/>
                <w:szCs w:val="28"/>
              </w:rPr>
              <w:t xml:space="preserve"> и отремонтированы</w:t>
            </w:r>
            <w:r w:rsidR="0071792C">
              <w:rPr>
                <w:spacing w:val="-4"/>
                <w:sz w:val="28"/>
                <w:szCs w:val="28"/>
              </w:rPr>
              <w:t xml:space="preserve"> очистные сооружения канализации </w:t>
            </w:r>
            <w:r w:rsidR="0048721E">
              <w:rPr>
                <w:spacing w:val="-4"/>
                <w:sz w:val="28"/>
                <w:szCs w:val="28"/>
              </w:rPr>
              <w:t>и уличная канализационная сеть в п. Белоусово, с. Девятины и с. Мегра</w:t>
            </w:r>
          </w:p>
          <w:p w:rsidR="00667602" w:rsidRPr="00721280" w:rsidRDefault="00667602" w:rsidP="00667602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         6. Увеличение </w:t>
            </w:r>
            <w:r w:rsidRPr="00721280">
              <w:rPr>
                <w:sz w:val="28"/>
                <w:szCs w:val="28"/>
              </w:rPr>
              <w:t>доли объёма ТКО, экологически безопасно размещённых, в общем объёме образовавшихся ТКО в районе</w:t>
            </w:r>
            <w:r w:rsidRPr="00721280">
              <w:rPr>
                <w:spacing w:val="-4"/>
                <w:sz w:val="28"/>
                <w:szCs w:val="28"/>
              </w:rPr>
              <w:t xml:space="preserve"> с </w:t>
            </w:r>
            <w:r w:rsidR="0071792C">
              <w:rPr>
                <w:spacing w:val="-4"/>
                <w:sz w:val="28"/>
                <w:szCs w:val="28"/>
              </w:rPr>
              <w:t>60% в 2021 году до 80% в 2025 году.</w:t>
            </w:r>
            <w:r w:rsidRPr="00721280">
              <w:rPr>
                <w:spacing w:val="-4"/>
                <w:sz w:val="28"/>
                <w:szCs w:val="28"/>
              </w:rPr>
              <w:t xml:space="preserve">  </w:t>
            </w:r>
          </w:p>
          <w:p w:rsidR="00667602" w:rsidRPr="00721280" w:rsidRDefault="00667602" w:rsidP="00667602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      7. </w:t>
            </w:r>
            <w:r w:rsidR="007E3775">
              <w:rPr>
                <w:spacing w:val="-4"/>
                <w:sz w:val="28"/>
                <w:szCs w:val="28"/>
              </w:rPr>
              <w:t>Будет установлено 145</w:t>
            </w:r>
            <w:r w:rsidR="0048721E">
              <w:rPr>
                <w:spacing w:val="-4"/>
                <w:sz w:val="28"/>
                <w:szCs w:val="28"/>
              </w:rPr>
              <w:t xml:space="preserve"> контейнерных площадок для сбора ТКО</w:t>
            </w:r>
          </w:p>
          <w:p w:rsidR="00B55604" w:rsidRDefault="00667602" w:rsidP="0066760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      8.</w:t>
            </w:r>
            <w:r w:rsidR="00B55604">
              <w:rPr>
                <w:sz w:val="28"/>
                <w:szCs w:val="28"/>
              </w:rPr>
              <w:t>Организовано ежегодное участие сельских поселений</w:t>
            </w:r>
            <w:r w:rsidR="009A3AF1">
              <w:rPr>
                <w:sz w:val="28"/>
                <w:szCs w:val="28"/>
              </w:rPr>
              <w:t>,</w:t>
            </w:r>
            <w:r w:rsidR="00B55604">
              <w:rPr>
                <w:sz w:val="28"/>
                <w:szCs w:val="28"/>
              </w:rPr>
              <w:t xml:space="preserve"> входящих в состав района</w:t>
            </w:r>
            <w:r w:rsidR="009A3AF1">
              <w:rPr>
                <w:sz w:val="28"/>
                <w:szCs w:val="28"/>
              </w:rPr>
              <w:t xml:space="preserve">, </w:t>
            </w:r>
            <w:r w:rsidR="00B55604">
              <w:rPr>
                <w:sz w:val="28"/>
                <w:szCs w:val="28"/>
              </w:rPr>
              <w:t>в конкурсном отборе для предоставления субсидий из областного бюджета сельским поселениям района для проведения работ по уничтожению борщевика Сосновского.</w:t>
            </w:r>
            <w:r w:rsidRPr="00721280">
              <w:rPr>
                <w:sz w:val="28"/>
                <w:szCs w:val="28"/>
              </w:rPr>
              <w:t xml:space="preserve">         </w:t>
            </w:r>
          </w:p>
          <w:p w:rsidR="00667602" w:rsidRDefault="00B55604" w:rsidP="0066760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9.</w:t>
            </w:r>
            <w:r w:rsidR="0048721E">
              <w:rPr>
                <w:sz w:val="28"/>
                <w:szCs w:val="28"/>
              </w:rPr>
              <w:t>Обеспечение доли проведенных надзорных мероприятий в рамках осуществления государственного экологического надзора ежегодно на уровне 100%</w:t>
            </w:r>
          </w:p>
          <w:p w:rsidR="0048721E" w:rsidRDefault="00B04FFE" w:rsidP="0066760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10.  Будет выполнен отлов 1</w:t>
            </w:r>
            <w:r w:rsidR="009A3AF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собак без владельцев</w:t>
            </w:r>
          </w:p>
          <w:p w:rsidR="00B04FFE" w:rsidRPr="00721280" w:rsidRDefault="00B04FFE" w:rsidP="0066760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11. Будет в наличии проектно-сметная документация на реконструкцию системы водоснабжения в г. Вытегра, </w:t>
            </w:r>
            <w:r>
              <w:rPr>
                <w:sz w:val="28"/>
                <w:szCs w:val="28"/>
              </w:rPr>
              <w:lastRenderedPageBreak/>
              <w:t>прошедшая государственную экспертизу</w:t>
            </w:r>
          </w:p>
          <w:p w:rsidR="00A729AD" w:rsidRPr="00721280" w:rsidRDefault="00A729AD" w:rsidP="0071792C">
            <w:pPr>
              <w:widowControl w:val="0"/>
              <w:autoSpaceDE w:val="0"/>
              <w:autoSpaceDN w:val="0"/>
              <w:adjustRightInd w:val="0"/>
              <w:ind w:right="47" w:firstLine="708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9C2CF0" w:rsidRPr="0022635A" w:rsidRDefault="009C2CF0" w:rsidP="00290415">
      <w:pPr>
        <w:widowControl w:val="0"/>
        <w:autoSpaceDE w:val="0"/>
        <w:autoSpaceDN w:val="0"/>
        <w:adjustRightInd w:val="0"/>
        <w:ind w:right="-133"/>
        <w:jc w:val="center"/>
        <w:rPr>
          <w:b/>
          <w:sz w:val="28"/>
          <w:szCs w:val="28"/>
        </w:rPr>
      </w:pPr>
    </w:p>
    <w:p w:rsidR="00290415" w:rsidRPr="00290415" w:rsidRDefault="003E15F2" w:rsidP="00290415">
      <w:pPr>
        <w:widowControl w:val="0"/>
        <w:autoSpaceDE w:val="0"/>
        <w:autoSpaceDN w:val="0"/>
        <w:adjustRightInd w:val="0"/>
        <w:ind w:right="-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90415" w:rsidRPr="00290415">
        <w:rPr>
          <w:b/>
          <w:sz w:val="28"/>
          <w:szCs w:val="28"/>
        </w:rPr>
        <w:t>1. Общая характеристика сферы реализации программы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-133"/>
        <w:jc w:val="center"/>
        <w:rPr>
          <w:sz w:val="28"/>
          <w:szCs w:val="28"/>
        </w:rPr>
      </w:pP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47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        Решение проблем экологии в настоящее время приобретает все большее значение. Взаимоотношения общества и природы носят сложный и противоречивый характер. Недостаточное финансирование природоохранных мероприятий, отсутствие единого комплексного подхода и координации в решении экологических проблем не способствует стабилизации и оздоровлению среды обитания, рациональному использованию </w:t>
      </w:r>
      <w:r w:rsidR="001C4D4E">
        <w:rPr>
          <w:sz w:val="28"/>
          <w:szCs w:val="28"/>
        </w:rPr>
        <w:t>природных ресурсов. Разработка</w:t>
      </w:r>
      <w:r w:rsidRPr="00290415">
        <w:rPr>
          <w:sz w:val="28"/>
          <w:szCs w:val="28"/>
        </w:rPr>
        <w:t xml:space="preserve"> программы для Вытегорского муниципального района вызвана необходимостью планового подхода к решению экологических вопросов.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Основной целью экологического образования населения района является создание условий для непрерывного экологического образования и воспитания, программой предусмотрено ежегодное выделение средств из районного бюджета на культурно-просветительскую деятельность, краеведение, информационно-образовательную деятельность.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Также необходим непрерывный государственный надзор, который направлен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её последствий.</w:t>
      </w:r>
    </w:p>
    <w:p w:rsidR="00290415" w:rsidRPr="00290415" w:rsidRDefault="0027697B" w:rsidP="00D76533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E9C">
        <w:rPr>
          <w:sz w:val="28"/>
          <w:szCs w:val="28"/>
        </w:rPr>
        <w:t xml:space="preserve">Особое </w:t>
      </w:r>
      <w:r w:rsidR="00290415" w:rsidRPr="00EC1359">
        <w:rPr>
          <w:sz w:val="28"/>
          <w:szCs w:val="28"/>
        </w:rPr>
        <w:t xml:space="preserve">внимание уделяется </w:t>
      </w:r>
      <w:r w:rsidR="00D76533">
        <w:rPr>
          <w:sz w:val="28"/>
          <w:szCs w:val="28"/>
        </w:rPr>
        <w:t>сохранению территории лесов особо охраняемых природных территорий, расположенных в границах населённых пунктов района</w:t>
      </w:r>
      <w:r w:rsidR="00C61E9C">
        <w:rPr>
          <w:sz w:val="28"/>
          <w:szCs w:val="28"/>
        </w:rPr>
        <w:t>.</w:t>
      </w:r>
    </w:p>
    <w:p w:rsidR="00C61E9C" w:rsidRDefault="00290415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Основной целью природоохранной политики в области охраны водных ресурсов является предотвращение или снижение поступления загрязняющих веществ в водные объекты, источники питьевого водоснабжения.</w:t>
      </w:r>
    </w:p>
    <w:p w:rsidR="00C61E9C" w:rsidRDefault="00C61E9C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отходами на территории Вытегорского муниципального района – один из наиболее проблемных вопросов в области охраны окружающей среды. Существующие места временного размещения ТКО, расположенные на территории района</w:t>
      </w:r>
      <w:r w:rsidR="009A3AF1">
        <w:rPr>
          <w:sz w:val="28"/>
          <w:szCs w:val="28"/>
        </w:rPr>
        <w:t>,</w:t>
      </w:r>
      <w:r>
        <w:rPr>
          <w:sz w:val="28"/>
          <w:szCs w:val="28"/>
        </w:rPr>
        <w:t xml:space="preserve"> не отвечают требованиям природоохранного и санитарно-эпидемиологического законодательства.</w:t>
      </w:r>
    </w:p>
    <w:p w:rsidR="00290415" w:rsidRPr="00290415" w:rsidRDefault="00C61E9C" w:rsidP="00C61E9C">
      <w:pPr>
        <w:widowControl w:val="0"/>
        <w:autoSpaceDE w:val="0"/>
        <w:autoSpaceDN w:val="0"/>
        <w:adjustRightInd w:val="0"/>
        <w:ind w:right="47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процента охвата района системой сбора и вызова ТКО необходимо обустройство контейнерных площадок, приобретение и установка контейнеров.</w:t>
      </w:r>
      <w:r w:rsidR="00290415" w:rsidRPr="00290415">
        <w:rPr>
          <w:sz w:val="28"/>
          <w:szCs w:val="28"/>
        </w:rPr>
        <w:t xml:space="preserve"> </w:t>
      </w:r>
    </w:p>
    <w:p w:rsidR="00290415" w:rsidRPr="00290415" w:rsidRDefault="00290415" w:rsidP="0007629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Еще одной проблемой района является бродяжничество как безнадзорных, так и бесхозных собак, не имеющих владельца вообще. Количество таких животных увеличивается из-за беспрепятственно плодящихся собак. Сегодня крайне необходимо принимать меры по предотвращению бесконтрольного размножения животных</w:t>
      </w:r>
      <w:r w:rsidR="0071792C">
        <w:rPr>
          <w:sz w:val="28"/>
          <w:szCs w:val="28"/>
        </w:rPr>
        <w:t xml:space="preserve"> без владельцев</w:t>
      </w:r>
      <w:r w:rsidRPr="00290415">
        <w:rPr>
          <w:sz w:val="28"/>
          <w:szCs w:val="28"/>
        </w:rPr>
        <w:t xml:space="preserve">. </w:t>
      </w:r>
      <w:r w:rsidR="00870B6B">
        <w:rPr>
          <w:sz w:val="28"/>
          <w:szCs w:val="28"/>
        </w:rPr>
        <w:lastRenderedPageBreak/>
        <w:t>Ж</w:t>
      </w:r>
      <w:r w:rsidRPr="00290415">
        <w:rPr>
          <w:sz w:val="28"/>
          <w:szCs w:val="28"/>
        </w:rPr>
        <w:t>ивотные</w:t>
      </w:r>
      <w:r w:rsidR="00870B6B">
        <w:rPr>
          <w:sz w:val="28"/>
          <w:szCs w:val="28"/>
        </w:rPr>
        <w:t xml:space="preserve"> без владельцев</w:t>
      </w:r>
      <w:r w:rsidRPr="00290415">
        <w:rPr>
          <w:sz w:val="28"/>
          <w:szCs w:val="28"/>
        </w:rPr>
        <w:t xml:space="preserve"> – это источник постоянного социального напряжения. В приоритете профилактических мер основополагающим является устранение негативных факторов, в данном случае необходимо устранить (убрать) животных</w:t>
      </w:r>
      <w:r w:rsidR="00870B6B">
        <w:rPr>
          <w:sz w:val="28"/>
          <w:szCs w:val="28"/>
        </w:rPr>
        <w:t xml:space="preserve"> без владельцев с улиц </w:t>
      </w:r>
      <w:r w:rsidRPr="00290415">
        <w:rPr>
          <w:sz w:val="28"/>
          <w:szCs w:val="28"/>
        </w:rPr>
        <w:t xml:space="preserve">до того, как будет причинён какой-либо вред здоровью </w:t>
      </w:r>
      <w:r w:rsidR="00076298">
        <w:rPr>
          <w:sz w:val="28"/>
          <w:szCs w:val="28"/>
        </w:rPr>
        <w:t xml:space="preserve">и имуществу </w:t>
      </w:r>
      <w:r w:rsidRPr="00290415">
        <w:rPr>
          <w:sz w:val="28"/>
          <w:szCs w:val="28"/>
        </w:rPr>
        <w:t>граждан.</w:t>
      </w:r>
    </w:p>
    <w:p w:rsidR="00290415" w:rsidRDefault="00290415" w:rsidP="00290415">
      <w:pPr>
        <w:widowControl w:val="0"/>
        <w:autoSpaceDE w:val="0"/>
        <w:autoSpaceDN w:val="0"/>
        <w:adjustRightInd w:val="0"/>
        <w:ind w:right="47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       В программе определены приоритетные мероприятия по охране окружающей среды с соответствующими сроками осуществления, затратами, с определением ответственных лиц.</w:t>
      </w:r>
    </w:p>
    <w:p w:rsidR="00287DC0" w:rsidRPr="00290415" w:rsidRDefault="00287DC0" w:rsidP="00290415">
      <w:pPr>
        <w:widowControl w:val="0"/>
        <w:autoSpaceDE w:val="0"/>
        <w:autoSpaceDN w:val="0"/>
        <w:adjustRightInd w:val="0"/>
        <w:ind w:right="47"/>
        <w:jc w:val="both"/>
        <w:rPr>
          <w:sz w:val="28"/>
          <w:szCs w:val="28"/>
        </w:rPr>
      </w:pPr>
    </w:p>
    <w:p w:rsidR="00290415" w:rsidRPr="005E061D" w:rsidRDefault="003E15F2" w:rsidP="005E061D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290415" w:rsidRPr="00290415">
        <w:rPr>
          <w:b/>
          <w:sz w:val="28"/>
          <w:szCs w:val="28"/>
        </w:rPr>
        <w:t>. Цели, задачи, целевые показатели, основные ожидаемые конечные результаты программы, сроки и этапы реа</w:t>
      </w:r>
      <w:r w:rsidR="005E061D">
        <w:rPr>
          <w:b/>
          <w:sz w:val="28"/>
          <w:szCs w:val="28"/>
        </w:rPr>
        <w:t>лизации программы</w:t>
      </w:r>
    </w:p>
    <w:p w:rsidR="005E061D" w:rsidRPr="005E061D" w:rsidRDefault="005E061D" w:rsidP="00290415">
      <w:pPr>
        <w:widowControl w:val="0"/>
        <w:autoSpaceDE w:val="0"/>
        <w:autoSpaceDN w:val="0"/>
        <w:adjustRightInd w:val="0"/>
        <w:ind w:right="47"/>
        <w:jc w:val="both"/>
        <w:rPr>
          <w:b/>
          <w:sz w:val="28"/>
          <w:szCs w:val="28"/>
        </w:rPr>
      </w:pPr>
    </w:p>
    <w:p w:rsidR="00076298" w:rsidRPr="00290415" w:rsidRDefault="00076298" w:rsidP="000762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0415">
        <w:rPr>
          <w:sz w:val="28"/>
          <w:szCs w:val="28"/>
        </w:rPr>
        <w:t>Цель - повышение уровня экологической безопасности, улучшение состояния окружающей среды Вытегорского муниципального района.</w:t>
      </w:r>
    </w:p>
    <w:p w:rsidR="00750935" w:rsidRDefault="00750935" w:rsidP="00076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4B11" w:rsidRDefault="00076298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Задачи: </w:t>
      </w:r>
    </w:p>
    <w:p w:rsidR="00D84B11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1.Формирование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</w:t>
      </w:r>
      <w:r>
        <w:rPr>
          <w:sz w:val="28"/>
          <w:szCs w:val="28"/>
        </w:rPr>
        <w:t>ационального природопользования.</w:t>
      </w:r>
      <w:r w:rsidRPr="00290415">
        <w:rPr>
          <w:sz w:val="28"/>
          <w:szCs w:val="28"/>
        </w:rPr>
        <w:t xml:space="preserve"> </w:t>
      </w:r>
    </w:p>
    <w:p w:rsidR="00D84B11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</w:t>
      </w:r>
      <w:r w:rsidRPr="0091251B">
        <w:rPr>
          <w:sz w:val="28"/>
          <w:szCs w:val="28"/>
        </w:rPr>
        <w:t>населения района питьевой водой, отвечающей обязательным требованиям безо</w:t>
      </w:r>
      <w:r>
        <w:rPr>
          <w:sz w:val="28"/>
          <w:szCs w:val="28"/>
        </w:rPr>
        <w:t>пасности.</w:t>
      </w:r>
    </w:p>
    <w:p w:rsidR="00D84B11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90415">
        <w:rPr>
          <w:sz w:val="28"/>
          <w:szCs w:val="28"/>
        </w:rPr>
        <w:t xml:space="preserve"> Сохранение естественных экологически</w:t>
      </w:r>
      <w:r>
        <w:rPr>
          <w:sz w:val="28"/>
          <w:szCs w:val="28"/>
        </w:rPr>
        <w:t>х систем и природных комплексов.</w:t>
      </w:r>
    </w:p>
    <w:p w:rsidR="00D84B11" w:rsidRPr="00F05A3A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4. Снижение уро</w:t>
      </w:r>
      <w:r>
        <w:rPr>
          <w:sz w:val="28"/>
          <w:szCs w:val="28"/>
        </w:rPr>
        <w:t>вня загрязнения водных объектов.</w:t>
      </w:r>
    </w:p>
    <w:p w:rsidR="00D84B11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5. </w:t>
      </w:r>
      <w:r w:rsidRPr="00D00278">
        <w:rPr>
          <w:sz w:val="28"/>
          <w:szCs w:val="28"/>
        </w:rPr>
        <w:t xml:space="preserve">Развитие инфраструктуры безопасного размещения твердых </w:t>
      </w:r>
      <w:r>
        <w:rPr>
          <w:sz w:val="28"/>
          <w:szCs w:val="28"/>
        </w:rPr>
        <w:t>коммунальных</w:t>
      </w:r>
      <w:r w:rsidRPr="00D00278">
        <w:rPr>
          <w:sz w:val="28"/>
          <w:szCs w:val="28"/>
        </w:rPr>
        <w:t xml:space="preserve"> отходов</w:t>
      </w:r>
      <w:r>
        <w:rPr>
          <w:sz w:val="28"/>
          <w:szCs w:val="28"/>
        </w:rPr>
        <w:t xml:space="preserve"> (далее ТКО).</w:t>
      </w:r>
      <w:r w:rsidRPr="00290415">
        <w:rPr>
          <w:spacing w:val="-4"/>
          <w:sz w:val="28"/>
          <w:szCs w:val="28"/>
        </w:rPr>
        <w:t xml:space="preserve"> </w:t>
      </w:r>
      <w:r w:rsidRPr="00290415">
        <w:rPr>
          <w:sz w:val="28"/>
          <w:szCs w:val="28"/>
        </w:rPr>
        <w:t xml:space="preserve"> </w:t>
      </w:r>
    </w:p>
    <w:p w:rsidR="00D84B11" w:rsidRPr="001C4D4E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системы санкционированных мест сбора ТКО на территории сельских поселений, доведение эксплуатационного и санитарно-гигиенического состояния мест под контейнерные площадки до требований, соответствующих законодательству.</w:t>
      </w:r>
    </w:p>
    <w:p w:rsidR="00D84B11" w:rsidRPr="00D00278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90415">
        <w:rPr>
          <w:sz w:val="28"/>
          <w:szCs w:val="28"/>
        </w:rPr>
        <w:t>Предотвращение распространения сорного растения - борщевик Сосновского</w:t>
      </w:r>
      <w:r>
        <w:rPr>
          <w:sz w:val="28"/>
          <w:szCs w:val="28"/>
        </w:rPr>
        <w:t xml:space="preserve"> на территории района.</w:t>
      </w:r>
    </w:p>
    <w:p w:rsidR="00D84B11" w:rsidRPr="00290415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0415">
        <w:rPr>
          <w:sz w:val="28"/>
          <w:szCs w:val="28"/>
        </w:rPr>
        <w:t>. Совершенствование осуществления государс</w:t>
      </w:r>
      <w:r>
        <w:rPr>
          <w:sz w:val="28"/>
          <w:szCs w:val="28"/>
        </w:rPr>
        <w:t>твенного экологического надзора.</w:t>
      </w:r>
      <w:r w:rsidRPr="00290415">
        <w:rPr>
          <w:sz w:val="28"/>
          <w:szCs w:val="28"/>
        </w:rPr>
        <w:t xml:space="preserve">  </w:t>
      </w:r>
    </w:p>
    <w:p w:rsidR="00D84B11" w:rsidRDefault="00D84B11" w:rsidP="00D84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041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санитарно-эпидемиологического благополучия населения района.</w:t>
      </w:r>
    </w:p>
    <w:p w:rsidR="00076298" w:rsidRDefault="00D84B11" w:rsidP="00D84B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10.Участие в реализации регионального проекта «Чистая вода».</w:t>
      </w:r>
    </w:p>
    <w:p w:rsidR="00D84B11" w:rsidRPr="00290415" w:rsidRDefault="00D84B11" w:rsidP="0075093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90415" w:rsidRPr="00290415" w:rsidRDefault="00076298" w:rsidP="00076298">
      <w:pPr>
        <w:widowControl w:val="0"/>
        <w:autoSpaceDE w:val="0"/>
        <w:autoSpaceDN w:val="0"/>
        <w:adjustRightInd w:val="0"/>
        <w:ind w:right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0935">
        <w:rPr>
          <w:sz w:val="28"/>
          <w:szCs w:val="28"/>
        </w:rPr>
        <w:t xml:space="preserve">  </w:t>
      </w:r>
      <w:r w:rsidR="00290415" w:rsidRPr="00290415">
        <w:rPr>
          <w:sz w:val="28"/>
          <w:szCs w:val="28"/>
        </w:rPr>
        <w:t>Сведения о целевых показате</w:t>
      </w:r>
      <w:r w:rsidR="003E15F2">
        <w:rPr>
          <w:sz w:val="28"/>
          <w:szCs w:val="28"/>
        </w:rPr>
        <w:t xml:space="preserve">лях </w:t>
      </w:r>
      <w:r w:rsidR="00B75DF5">
        <w:rPr>
          <w:sz w:val="28"/>
          <w:szCs w:val="28"/>
        </w:rPr>
        <w:t>п</w:t>
      </w:r>
      <w:r w:rsidR="00290415" w:rsidRPr="00290415">
        <w:rPr>
          <w:sz w:val="28"/>
          <w:szCs w:val="28"/>
        </w:rPr>
        <w:t>рограммы</w:t>
      </w:r>
      <w:r w:rsidR="00B75DF5">
        <w:rPr>
          <w:sz w:val="28"/>
          <w:szCs w:val="28"/>
        </w:rPr>
        <w:t xml:space="preserve"> представлены в приложении 1 к п</w:t>
      </w:r>
      <w:r w:rsidR="00290415" w:rsidRPr="00290415">
        <w:rPr>
          <w:sz w:val="28"/>
          <w:szCs w:val="28"/>
        </w:rPr>
        <w:t>рограмме.</w:t>
      </w:r>
    </w:p>
    <w:p w:rsidR="003E15F2" w:rsidRPr="00290415" w:rsidRDefault="00290415" w:rsidP="00750935">
      <w:pPr>
        <w:widowControl w:val="0"/>
        <w:autoSpaceDE w:val="0"/>
        <w:autoSpaceDN w:val="0"/>
        <w:adjustRightInd w:val="0"/>
        <w:ind w:right="47" w:firstLine="708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Методика расчета значений целевых показателей программы приведена</w:t>
      </w:r>
      <w:r w:rsidR="00460A78">
        <w:rPr>
          <w:sz w:val="28"/>
          <w:szCs w:val="28"/>
        </w:rPr>
        <w:t xml:space="preserve"> в приложении 2 к </w:t>
      </w:r>
      <w:r w:rsidRPr="00290415">
        <w:rPr>
          <w:sz w:val="28"/>
          <w:szCs w:val="28"/>
        </w:rPr>
        <w:t>программе.</w:t>
      </w:r>
    </w:p>
    <w:p w:rsidR="00A729AD" w:rsidRDefault="00290415" w:rsidP="003163CB">
      <w:pPr>
        <w:widowControl w:val="0"/>
        <w:autoSpaceDE w:val="0"/>
        <w:autoSpaceDN w:val="0"/>
        <w:adjustRightInd w:val="0"/>
        <w:ind w:right="47" w:firstLine="708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результате достижения цели и решения задач программы будут достигнуты результаты</w:t>
      </w:r>
      <w:r w:rsidR="00B04FFE">
        <w:rPr>
          <w:sz w:val="28"/>
          <w:szCs w:val="28"/>
        </w:rPr>
        <w:t>, указанные в позиции «Ожидаемые результаты реализации программы» паспорта</w:t>
      </w:r>
      <w:r w:rsidR="003163CB">
        <w:rPr>
          <w:sz w:val="28"/>
          <w:szCs w:val="28"/>
        </w:rPr>
        <w:t>.</w:t>
      </w:r>
    </w:p>
    <w:p w:rsidR="00870B6B" w:rsidRPr="00290415" w:rsidRDefault="00870B6B" w:rsidP="003163CB">
      <w:pPr>
        <w:widowControl w:val="0"/>
        <w:autoSpaceDE w:val="0"/>
        <w:autoSpaceDN w:val="0"/>
        <w:adjustRightInd w:val="0"/>
        <w:ind w:right="47"/>
        <w:rPr>
          <w:b/>
          <w:sz w:val="28"/>
          <w:szCs w:val="28"/>
        </w:rPr>
      </w:pPr>
    </w:p>
    <w:p w:rsidR="00290415" w:rsidRDefault="003E15F2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290415" w:rsidRPr="00290415">
        <w:rPr>
          <w:b/>
          <w:sz w:val="28"/>
          <w:szCs w:val="28"/>
        </w:rPr>
        <w:t xml:space="preserve">. Информация о финансовом обеспечении реализации </w:t>
      </w:r>
      <w:r w:rsidR="00290415" w:rsidRPr="00290415">
        <w:rPr>
          <w:b/>
          <w:sz w:val="28"/>
          <w:szCs w:val="28"/>
        </w:rPr>
        <w:lastRenderedPageBreak/>
        <w:t xml:space="preserve">программы за счет средств </w:t>
      </w:r>
      <w:r>
        <w:rPr>
          <w:b/>
          <w:sz w:val="28"/>
          <w:szCs w:val="28"/>
        </w:rPr>
        <w:t xml:space="preserve">районного </w:t>
      </w:r>
      <w:r w:rsidR="00290415" w:rsidRPr="00290415">
        <w:rPr>
          <w:b/>
          <w:sz w:val="28"/>
          <w:szCs w:val="28"/>
        </w:rPr>
        <w:t>бюд</w:t>
      </w:r>
      <w:r>
        <w:rPr>
          <w:b/>
          <w:sz w:val="28"/>
          <w:szCs w:val="28"/>
        </w:rPr>
        <w:t xml:space="preserve">жета </w:t>
      </w:r>
    </w:p>
    <w:p w:rsidR="003E3A2C" w:rsidRPr="00290415" w:rsidRDefault="003E3A2C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4F4D97" w:rsidRDefault="00292267" w:rsidP="004F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4D97">
        <w:rPr>
          <w:sz w:val="28"/>
          <w:szCs w:val="28"/>
        </w:rPr>
        <w:t>Общий объём финансового обеспечения за счёт средств районного бюджета, необходимый для реализации программных мероприятий –</w:t>
      </w:r>
      <w:r w:rsidR="0022635A">
        <w:rPr>
          <w:sz w:val="28"/>
          <w:szCs w:val="28"/>
        </w:rPr>
        <w:t>45482,02</w:t>
      </w:r>
      <w:r w:rsidR="004F4D97">
        <w:rPr>
          <w:sz w:val="28"/>
          <w:szCs w:val="28"/>
        </w:rPr>
        <w:t>тыс.</w:t>
      </w:r>
      <w:r w:rsidR="00A729AD">
        <w:rPr>
          <w:sz w:val="28"/>
          <w:szCs w:val="28"/>
        </w:rPr>
        <w:t xml:space="preserve"> </w:t>
      </w:r>
      <w:r w:rsidR="004F4D97">
        <w:rPr>
          <w:sz w:val="28"/>
          <w:szCs w:val="28"/>
        </w:rPr>
        <w:t>руб., в том числе с разбивкой по годам:</w:t>
      </w:r>
    </w:p>
    <w:p w:rsidR="004F4D97" w:rsidRPr="00832F78" w:rsidRDefault="008D562F" w:rsidP="004F4D97">
      <w:pPr>
        <w:ind w:firstLine="567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2021 год –</w:t>
      </w:r>
      <w:r w:rsidR="00270BED">
        <w:rPr>
          <w:sz w:val="28"/>
          <w:szCs w:val="28"/>
        </w:rPr>
        <w:t>12784,3</w:t>
      </w:r>
      <w:r w:rsidR="00832F78" w:rsidRPr="00832F78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тыс.руб.,</w:t>
      </w:r>
    </w:p>
    <w:p w:rsidR="004F4D97" w:rsidRPr="00832F78" w:rsidRDefault="008D562F" w:rsidP="004F4D97">
      <w:pPr>
        <w:ind w:firstLine="567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2022</w:t>
      </w:r>
      <w:r w:rsidR="004F4D97" w:rsidRPr="00832F78">
        <w:rPr>
          <w:sz w:val="28"/>
          <w:szCs w:val="28"/>
        </w:rPr>
        <w:t xml:space="preserve"> год –</w:t>
      </w:r>
      <w:r w:rsidR="009C2CF0" w:rsidRPr="008C066B">
        <w:rPr>
          <w:sz w:val="28"/>
          <w:szCs w:val="28"/>
        </w:rPr>
        <w:t xml:space="preserve"> </w:t>
      </w:r>
      <w:r w:rsidR="0022635A">
        <w:rPr>
          <w:sz w:val="28"/>
          <w:szCs w:val="28"/>
        </w:rPr>
        <w:t>8208,42</w:t>
      </w:r>
      <w:r w:rsidR="009C2CF0" w:rsidRPr="009C2CF0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тыс.руб.,</w:t>
      </w:r>
    </w:p>
    <w:p w:rsidR="004F4D97" w:rsidRPr="00832F78" w:rsidRDefault="008D562F" w:rsidP="004F4D97">
      <w:pPr>
        <w:ind w:firstLine="567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2023</w:t>
      </w:r>
      <w:r w:rsidR="004F4D97" w:rsidRPr="00832F78">
        <w:rPr>
          <w:sz w:val="28"/>
          <w:szCs w:val="28"/>
        </w:rPr>
        <w:t xml:space="preserve"> год</w:t>
      </w:r>
      <w:r w:rsidR="009C2CF0" w:rsidRPr="009C2CF0">
        <w:rPr>
          <w:sz w:val="28"/>
          <w:szCs w:val="28"/>
        </w:rPr>
        <w:t xml:space="preserve"> - </w:t>
      </w:r>
      <w:r w:rsidR="004F4D97" w:rsidRPr="00832F78">
        <w:rPr>
          <w:sz w:val="28"/>
          <w:szCs w:val="28"/>
        </w:rPr>
        <w:t xml:space="preserve">  </w:t>
      </w:r>
      <w:r w:rsidR="0022635A">
        <w:rPr>
          <w:sz w:val="28"/>
          <w:szCs w:val="28"/>
        </w:rPr>
        <w:t>8439,9</w:t>
      </w:r>
      <w:r w:rsidR="004F4D97" w:rsidRPr="00832F78">
        <w:rPr>
          <w:sz w:val="28"/>
          <w:szCs w:val="28"/>
        </w:rPr>
        <w:t>тыс.руб.,</w:t>
      </w:r>
    </w:p>
    <w:p w:rsidR="004F4D97" w:rsidRPr="00832F78" w:rsidRDefault="008D562F" w:rsidP="004F4D97">
      <w:pPr>
        <w:ind w:firstLine="567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2024</w:t>
      </w:r>
      <w:r w:rsidR="004F4D97" w:rsidRPr="00832F78">
        <w:rPr>
          <w:sz w:val="28"/>
          <w:szCs w:val="28"/>
        </w:rPr>
        <w:t xml:space="preserve"> год –</w:t>
      </w:r>
      <w:r w:rsidRPr="00832F78">
        <w:rPr>
          <w:sz w:val="28"/>
          <w:szCs w:val="28"/>
        </w:rPr>
        <w:t xml:space="preserve"> </w:t>
      </w:r>
      <w:r w:rsidR="0022635A">
        <w:rPr>
          <w:sz w:val="28"/>
          <w:szCs w:val="28"/>
        </w:rPr>
        <w:t>12472,0</w:t>
      </w:r>
      <w:r w:rsidR="004F4D97" w:rsidRPr="00832F78">
        <w:rPr>
          <w:sz w:val="28"/>
          <w:szCs w:val="28"/>
        </w:rPr>
        <w:t xml:space="preserve"> тыс.руб.,</w:t>
      </w:r>
    </w:p>
    <w:p w:rsidR="004F4D97" w:rsidRPr="00832F78" w:rsidRDefault="008D562F" w:rsidP="004F4D97">
      <w:pPr>
        <w:ind w:firstLine="567"/>
        <w:jc w:val="both"/>
        <w:rPr>
          <w:sz w:val="28"/>
          <w:szCs w:val="28"/>
        </w:rPr>
      </w:pPr>
      <w:r w:rsidRPr="00832F78">
        <w:rPr>
          <w:sz w:val="28"/>
          <w:szCs w:val="28"/>
        </w:rPr>
        <w:t xml:space="preserve">2025 год – </w:t>
      </w:r>
      <w:r w:rsidR="0022635A">
        <w:rPr>
          <w:sz w:val="28"/>
          <w:szCs w:val="28"/>
        </w:rPr>
        <w:t>3577,4</w:t>
      </w:r>
      <w:r w:rsidRPr="00832F78">
        <w:rPr>
          <w:sz w:val="28"/>
          <w:szCs w:val="28"/>
        </w:rPr>
        <w:t xml:space="preserve"> тыс.руб.</w:t>
      </w:r>
    </w:p>
    <w:p w:rsidR="00290415" w:rsidRPr="00290415" w:rsidRDefault="00290415" w:rsidP="002646C1">
      <w:pPr>
        <w:ind w:right="47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Сведения о расходах </w:t>
      </w:r>
      <w:r w:rsidR="002646C1">
        <w:rPr>
          <w:sz w:val="28"/>
          <w:szCs w:val="28"/>
        </w:rPr>
        <w:t>районного бюджета</w:t>
      </w:r>
      <w:r w:rsidRPr="00290415">
        <w:rPr>
          <w:sz w:val="28"/>
          <w:szCs w:val="28"/>
        </w:rPr>
        <w:t xml:space="preserve"> на реализацию программы представлены</w:t>
      </w:r>
      <w:r w:rsidR="002646C1">
        <w:rPr>
          <w:sz w:val="28"/>
          <w:szCs w:val="28"/>
        </w:rPr>
        <w:t xml:space="preserve"> в приложении 3 к </w:t>
      </w:r>
      <w:r w:rsidRPr="00290415">
        <w:rPr>
          <w:sz w:val="28"/>
          <w:szCs w:val="28"/>
        </w:rPr>
        <w:t>программе.</w:t>
      </w:r>
    </w:p>
    <w:p w:rsidR="00290415" w:rsidRPr="003E15F2" w:rsidRDefault="00290415" w:rsidP="00290415">
      <w:pPr>
        <w:ind w:right="47" w:firstLine="540"/>
        <w:jc w:val="both"/>
        <w:rPr>
          <w:sz w:val="28"/>
          <w:szCs w:val="28"/>
        </w:rPr>
      </w:pPr>
    </w:p>
    <w:p w:rsidR="00290415" w:rsidRDefault="003E15F2" w:rsidP="001D0EB8">
      <w:pPr>
        <w:ind w:right="47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290415" w:rsidRPr="00290415">
        <w:rPr>
          <w:b/>
          <w:sz w:val="28"/>
          <w:szCs w:val="28"/>
        </w:rPr>
        <w:t xml:space="preserve">. Характеристика основных мероприятий </w:t>
      </w:r>
      <w:r w:rsidR="001D0EB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1D0EB8" w:rsidRPr="00290415" w:rsidRDefault="001D0EB8" w:rsidP="001D0EB8">
      <w:pPr>
        <w:ind w:right="47" w:firstLine="540"/>
        <w:jc w:val="center"/>
        <w:rPr>
          <w:b/>
          <w:sz w:val="28"/>
          <w:szCs w:val="28"/>
        </w:rPr>
      </w:pPr>
    </w:p>
    <w:p w:rsidR="00D00278" w:rsidRPr="00290415" w:rsidRDefault="00290415" w:rsidP="00411FAF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Для достижения цели и решения задач программы необходимо реализовать ряд основных мероприятий.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Основное мероприятие 1. «Формирование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природопользования». 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Цель мероприятия: формирование у всех слоев населения, прежде всего у молодежи, экологически ответственного мировоззрения, экологически ответственного поведения.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В рамках данного мероприятия предусматривается: 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проведение районного отборочного смотра-конкурса детских экологических театров;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организация участия районных детских экологических театров в областном фестивале детских экологических театров;</w:t>
      </w:r>
    </w:p>
    <w:p w:rsidR="005C0D86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- </w:t>
      </w:r>
      <w:r w:rsidR="005C0D86">
        <w:rPr>
          <w:sz w:val="28"/>
          <w:szCs w:val="28"/>
        </w:rPr>
        <w:t>организация и проведение ежегодных экологических акций «Чистый берег», «Вода России», «Зеленая Россия», «Посади лес» и других экологических акций на территории района.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участие Администрации района в областной выставке «Природа и мы»;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изготовление (приобретение) печатной продукции по охране окружающей среды, организация её распространения</w:t>
      </w:r>
      <w:r>
        <w:rPr>
          <w:sz w:val="28"/>
          <w:szCs w:val="28"/>
        </w:rPr>
        <w:t>;</w:t>
      </w:r>
    </w:p>
    <w:p w:rsidR="006075F1" w:rsidRPr="00103C0A" w:rsidRDefault="006075F1" w:rsidP="006075F1">
      <w:pPr>
        <w:ind w:firstLine="567"/>
        <w:jc w:val="both"/>
        <w:rPr>
          <w:sz w:val="28"/>
          <w:szCs w:val="28"/>
        </w:rPr>
      </w:pPr>
      <w:r w:rsidRPr="00103C0A">
        <w:rPr>
          <w:sz w:val="28"/>
          <w:szCs w:val="28"/>
        </w:rPr>
        <w:t xml:space="preserve">- проведение работ по исследованию воды </w:t>
      </w:r>
      <w:r>
        <w:rPr>
          <w:sz w:val="28"/>
          <w:szCs w:val="28"/>
        </w:rPr>
        <w:t>в родниках и их благоустройству;</w:t>
      </w:r>
    </w:p>
    <w:p w:rsidR="006075F1" w:rsidRPr="00103C0A" w:rsidRDefault="006075F1" w:rsidP="006075F1">
      <w:pPr>
        <w:ind w:firstLine="567"/>
        <w:jc w:val="both"/>
        <w:rPr>
          <w:sz w:val="28"/>
          <w:szCs w:val="28"/>
        </w:rPr>
      </w:pPr>
      <w:r w:rsidRPr="00103C0A">
        <w:rPr>
          <w:sz w:val="28"/>
          <w:szCs w:val="28"/>
        </w:rPr>
        <w:t xml:space="preserve"> - проведение работ п</w:t>
      </w:r>
      <w:r w:rsidR="00870B6B">
        <w:rPr>
          <w:sz w:val="28"/>
          <w:szCs w:val="28"/>
        </w:rPr>
        <w:t xml:space="preserve">о исследованию воды по обращениям </w:t>
      </w:r>
      <w:r w:rsidR="006A1050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района;</w:t>
      </w:r>
    </w:p>
    <w:p w:rsidR="006075F1" w:rsidRPr="00103C0A" w:rsidRDefault="006075F1" w:rsidP="006075F1">
      <w:pPr>
        <w:ind w:firstLine="567"/>
        <w:jc w:val="both"/>
        <w:rPr>
          <w:sz w:val="28"/>
          <w:szCs w:val="28"/>
        </w:rPr>
      </w:pPr>
      <w:r w:rsidRPr="00103C0A">
        <w:rPr>
          <w:sz w:val="28"/>
          <w:szCs w:val="28"/>
        </w:rPr>
        <w:t xml:space="preserve">  -приобретение оргтехники для обеспечения деятельности специалистов, занимающихся  во</w:t>
      </w:r>
      <w:r>
        <w:rPr>
          <w:sz w:val="28"/>
          <w:szCs w:val="28"/>
        </w:rPr>
        <w:t>просами охраны окружающей среды;</w:t>
      </w:r>
      <w:r w:rsidRPr="00103C0A">
        <w:rPr>
          <w:sz w:val="28"/>
          <w:szCs w:val="28"/>
        </w:rPr>
        <w:t xml:space="preserve"> </w:t>
      </w:r>
    </w:p>
    <w:p w:rsidR="006075F1" w:rsidRPr="00103C0A" w:rsidRDefault="006075F1" w:rsidP="006075F1">
      <w:pPr>
        <w:ind w:firstLine="567"/>
        <w:jc w:val="both"/>
        <w:rPr>
          <w:sz w:val="28"/>
          <w:szCs w:val="28"/>
        </w:rPr>
      </w:pPr>
      <w:r w:rsidRPr="00103C0A">
        <w:rPr>
          <w:sz w:val="28"/>
          <w:szCs w:val="28"/>
        </w:rPr>
        <w:t xml:space="preserve"> - проведение районного конкурса «За вкла</w:t>
      </w:r>
      <w:r>
        <w:rPr>
          <w:sz w:val="28"/>
          <w:szCs w:val="28"/>
        </w:rPr>
        <w:t>д в сохранение окружающей среды;</w:t>
      </w:r>
    </w:p>
    <w:p w:rsidR="006075F1" w:rsidRPr="00034284" w:rsidRDefault="006075F1" w:rsidP="006075F1">
      <w:pPr>
        <w:ind w:firstLine="567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Для проведения данных мероприятий необходимо приобрести сувениры и подарки для участников конкурсов, обеспечить участников акций и выставок спецодеждой, спецобувью, защитными средствами, питанием и организовать их доставку к местам проведения мероприятий.</w:t>
      </w:r>
    </w:p>
    <w:p w:rsidR="00411FAF" w:rsidRDefault="00411FAF" w:rsidP="000E68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21280" w:rsidRDefault="00721280" w:rsidP="007212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 «Обеспечение жителей района качественной питьевой водой».</w:t>
      </w:r>
    </w:p>
    <w:p w:rsidR="00721280" w:rsidRDefault="00721280" w:rsidP="007212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обеспечение населения района качественной питьевой водой.</w:t>
      </w:r>
    </w:p>
    <w:p w:rsidR="009C2CF0" w:rsidRPr="0022635A" w:rsidRDefault="00721280" w:rsidP="003163CB">
      <w:pPr>
        <w:ind w:firstLine="709"/>
        <w:contextualSpacing/>
        <w:jc w:val="both"/>
        <w:rPr>
          <w:sz w:val="28"/>
          <w:szCs w:val="28"/>
        </w:rPr>
      </w:pPr>
      <w:r w:rsidRPr="0091251B">
        <w:rPr>
          <w:sz w:val="28"/>
          <w:szCs w:val="28"/>
        </w:rPr>
        <w:t>В рамках данного мероприятия предусматривается</w:t>
      </w:r>
      <w:r w:rsidR="003163CB">
        <w:rPr>
          <w:sz w:val="28"/>
          <w:szCs w:val="28"/>
        </w:rPr>
        <w:t xml:space="preserve"> проведение работ</w:t>
      </w:r>
      <w:r w:rsidR="005C0D86">
        <w:rPr>
          <w:sz w:val="28"/>
          <w:szCs w:val="28"/>
        </w:rPr>
        <w:t>:</w:t>
      </w:r>
    </w:p>
    <w:p w:rsidR="0072244B" w:rsidRDefault="009C2CF0" w:rsidP="003163CB">
      <w:pPr>
        <w:ind w:firstLine="709"/>
        <w:contextualSpacing/>
        <w:jc w:val="both"/>
        <w:rPr>
          <w:sz w:val="28"/>
          <w:szCs w:val="28"/>
        </w:rPr>
      </w:pPr>
      <w:r w:rsidRPr="009C2CF0">
        <w:rPr>
          <w:sz w:val="28"/>
          <w:szCs w:val="28"/>
        </w:rPr>
        <w:t xml:space="preserve"> - </w:t>
      </w:r>
      <w:r>
        <w:rPr>
          <w:sz w:val="28"/>
          <w:szCs w:val="28"/>
        </w:rPr>
        <w:t>разработка сметной документации по ремонту источников водоснабжения, расположенных на территории района;</w:t>
      </w:r>
      <w:r w:rsidR="0072244B">
        <w:rPr>
          <w:sz w:val="28"/>
          <w:szCs w:val="28"/>
        </w:rPr>
        <w:t xml:space="preserve"> </w:t>
      </w:r>
      <w:r w:rsidR="003163CB">
        <w:rPr>
          <w:sz w:val="28"/>
          <w:szCs w:val="28"/>
        </w:rPr>
        <w:t xml:space="preserve"> </w:t>
      </w:r>
      <w:r w:rsidR="0072244B">
        <w:rPr>
          <w:sz w:val="28"/>
          <w:szCs w:val="28"/>
        </w:rPr>
        <w:t xml:space="preserve"> </w:t>
      </w:r>
    </w:p>
    <w:p w:rsidR="00D84B11" w:rsidRDefault="0072244B" w:rsidP="003163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3CB">
        <w:rPr>
          <w:sz w:val="28"/>
          <w:szCs w:val="28"/>
        </w:rPr>
        <w:t>текущ</w:t>
      </w:r>
      <w:r>
        <w:rPr>
          <w:sz w:val="28"/>
          <w:szCs w:val="28"/>
        </w:rPr>
        <w:t>ий</w:t>
      </w:r>
      <w:r w:rsidR="003163C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</w:t>
      </w:r>
      <w:r w:rsidR="009C2CF0">
        <w:rPr>
          <w:sz w:val="28"/>
          <w:szCs w:val="28"/>
        </w:rPr>
        <w:t>водопровода в с. Мегра;</w:t>
      </w:r>
    </w:p>
    <w:p w:rsidR="00721280" w:rsidRDefault="00D84B11" w:rsidP="003163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3CB">
        <w:rPr>
          <w:sz w:val="28"/>
          <w:szCs w:val="28"/>
        </w:rPr>
        <w:t xml:space="preserve"> текущ</w:t>
      </w:r>
      <w:r w:rsidR="005C0D86">
        <w:rPr>
          <w:sz w:val="28"/>
          <w:szCs w:val="28"/>
        </w:rPr>
        <w:t xml:space="preserve">ий </w:t>
      </w:r>
      <w:r w:rsidR="003163CB">
        <w:rPr>
          <w:sz w:val="28"/>
          <w:szCs w:val="28"/>
        </w:rPr>
        <w:t xml:space="preserve"> ремонт</w:t>
      </w:r>
      <w:r w:rsidR="005C0D86">
        <w:rPr>
          <w:sz w:val="28"/>
          <w:szCs w:val="28"/>
        </w:rPr>
        <w:t xml:space="preserve"> </w:t>
      </w:r>
      <w:r w:rsidR="0072244B">
        <w:rPr>
          <w:sz w:val="28"/>
          <w:szCs w:val="28"/>
        </w:rPr>
        <w:t xml:space="preserve"> колодца в с. Никольская гора;</w:t>
      </w:r>
    </w:p>
    <w:p w:rsidR="005C0D86" w:rsidRDefault="0072244B" w:rsidP="003163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водопровода п.Волоков Мост, ул.Детская;</w:t>
      </w:r>
    </w:p>
    <w:p w:rsidR="0072244B" w:rsidRDefault="0072244B" w:rsidP="003163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водопровода в с.Андомский Погост;</w:t>
      </w:r>
    </w:p>
    <w:p w:rsidR="0072244B" w:rsidRDefault="0072244B" w:rsidP="003163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ремонт колодца в д.Кондушский Погост.</w:t>
      </w:r>
    </w:p>
    <w:p w:rsidR="00167C3D" w:rsidRDefault="00167C3D" w:rsidP="00167C3D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</w:p>
    <w:p w:rsidR="00290415" w:rsidRPr="00290415" w:rsidRDefault="00167C3D" w:rsidP="00167C3D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 w:rsidRPr="00411FAF">
        <w:rPr>
          <w:sz w:val="28"/>
          <w:szCs w:val="28"/>
        </w:rPr>
        <w:t xml:space="preserve"> </w:t>
      </w:r>
      <w:r w:rsidR="00290415" w:rsidRPr="00411FAF">
        <w:rPr>
          <w:sz w:val="28"/>
          <w:szCs w:val="28"/>
        </w:rPr>
        <w:t>Основное мероприятие 3</w:t>
      </w:r>
      <w:r w:rsidR="000E6E5F" w:rsidRPr="00411FAF">
        <w:rPr>
          <w:sz w:val="28"/>
          <w:szCs w:val="28"/>
        </w:rPr>
        <w:t>.</w:t>
      </w:r>
      <w:r w:rsidR="00290415" w:rsidRPr="00411FAF">
        <w:rPr>
          <w:sz w:val="28"/>
          <w:szCs w:val="28"/>
        </w:rPr>
        <w:t xml:space="preserve"> «Со</w:t>
      </w:r>
      <w:r w:rsidR="00290415" w:rsidRPr="00290415">
        <w:rPr>
          <w:sz w:val="28"/>
          <w:szCs w:val="28"/>
        </w:rPr>
        <w:t>хранение естественных экологических систем и природных комплексов».</w:t>
      </w:r>
    </w:p>
    <w:p w:rsidR="00290415" w:rsidRPr="00BC7729" w:rsidRDefault="00290415" w:rsidP="00BC7729">
      <w:pPr>
        <w:widowControl w:val="0"/>
        <w:shd w:val="clear" w:color="auto" w:fill="FFFFFF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 w:rsidRPr="00BC7729">
        <w:rPr>
          <w:sz w:val="28"/>
          <w:szCs w:val="28"/>
        </w:rPr>
        <w:t xml:space="preserve">Цель: </w:t>
      </w:r>
      <w:r w:rsidR="00EC1359" w:rsidRPr="00BC7729">
        <w:rPr>
          <w:sz w:val="28"/>
          <w:szCs w:val="28"/>
        </w:rPr>
        <w:t>сохранение территории лесов особо</w:t>
      </w:r>
      <w:r w:rsidR="00D76533" w:rsidRPr="00BC7729">
        <w:rPr>
          <w:sz w:val="28"/>
          <w:szCs w:val="28"/>
        </w:rPr>
        <w:t xml:space="preserve"> </w:t>
      </w:r>
      <w:r w:rsidR="00EC1359" w:rsidRPr="00BC7729">
        <w:rPr>
          <w:sz w:val="28"/>
          <w:szCs w:val="28"/>
        </w:rPr>
        <w:t>охраняемых природных территорий, расположенных в границах населённых пунктов Вытегорского района</w:t>
      </w:r>
      <w:r w:rsidRPr="00BC7729">
        <w:rPr>
          <w:sz w:val="28"/>
          <w:szCs w:val="28"/>
        </w:rPr>
        <w:t>.</w:t>
      </w:r>
    </w:p>
    <w:p w:rsidR="0063501F" w:rsidRDefault="00290415" w:rsidP="006A1050">
      <w:pPr>
        <w:widowControl w:val="0"/>
        <w:autoSpaceDE w:val="0"/>
        <w:autoSpaceDN w:val="0"/>
        <w:adjustRightInd w:val="0"/>
        <w:ind w:right="72" w:firstLine="708"/>
        <w:jc w:val="both"/>
        <w:rPr>
          <w:sz w:val="28"/>
          <w:szCs w:val="28"/>
        </w:rPr>
      </w:pPr>
      <w:r w:rsidRPr="00BC7729">
        <w:rPr>
          <w:sz w:val="28"/>
          <w:szCs w:val="28"/>
        </w:rPr>
        <w:t>В рамках</w:t>
      </w:r>
      <w:r w:rsidRPr="00290415">
        <w:rPr>
          <w:sz w:val="28"/>
          <w:szCs w:val="28"/>
        </w:rPr>
        <w:t xml:space="preserve"> данного мероприятия пр</w:t>
      </w:r>
      <w:r w:rsidR="006A1050">
        <w:rPr>
          <w:sz w:val="28"/>
          <w:szCs w:val="28"/>
        </w:rPr>
        <w:t xml:space="preserve">едусматривается </w:t>
      </w:r>
      <w:r w:rsidR="006E4D3F">
        <w:rPr>
          <w:sz w:val="28"/>
          <w:szCs w:val="28"/>
        </w:rPr>
        <w:t xml:space="preserve"> </w:t>
      </w:r>
      <w:r w:rsidRPr="00290415">
        <w:rPr>
          <w:sz w:val="28"/>
          <w:szCs w:val="28"/>
        </w:rPr>
        <w:t xml:space="preserve">организация </w:t>
      </w:r>
      <w:r w:rsidR="0063501F">
        <w:rPr>
          <w:sz w:val="28"/>
          <w:szCs w:val="28"/>
        </w:rPr>
        <w:t>сбора,</w:t>
      </w:r>
      <w:r w:rsidR="006E4D3F">
        <w:rPr>
          <w:sz w:val="28"/>
          <w:szCs w:val="28"/>
        </w:rPr>
        <w:t xml:space="preserve"> </w:t>
      </w:r>
      <w:r w:rsidRPr="00290415">
        <w:rPr>
          <w:sz w:val="28"/>
          <w:szCs w:val="28"/>
        </w:rPr>
        <w:t>вывоза</w:t>
      </w:r>
      <w:r w:rsidR="0063501F">
        <w:rPr>
          <w:sz w:val="28"/>
          <w:szCs w:val="28"/>
        </w:rPr>
        <w:t xml:space="preserve"> и захоронения</w:t>
      </w:r>
      <w:r w:rsidRPr="00290415">
        <w:rPr>
          <w:sz w:val="28"/>
          <w:szCs w:val="28"/>
        </w:rPr>
        <w:t xml:space="preserve"> </w:t>
      </w:r>
      <w:r w:rsidR="006A1050">
        <w:rPr>
          <w:sz w:val="28"/>
          <w:szCs w:val="28"/>
        </w:rPr>
        <w:t xml:space="preserve">ТКО </w:t>
      </w:r>
      <w:r w:rsidRPr="00290415">
        <w:rPr>
          <w:sz w:val="28"/>
          <w:szCs w:val="28"/>
        </w:rPr>
        <w:t xml:space="preserve">с </w:t>
      </w:r>
      <w:r w:rsidR="0063501F">
        <w:rPr>
          <w:sz w:val="28"/>
          <w:szCs w:val="28"/>
        </w:rPr>
        <w:t>территории лесов особо</w:t>
      </w:r>
      <w:r w:rsidR="00D76533">
        <w:rPr>
          <w:sz w:val="28"/>
          <w:szCs w:val="28"/>
        </w:rPr>
        <w:t xml:space="preserve"> </w:t>
      </w:r>
      <w:r w:rsidR="0063501F">
        <w:rPr>
          <w:sz w:val="28"/>
          <w:szCs w:val="28"/>
        </w:rPr>
        <w:t>охраняемых природных территорий, расположенных в границах населённых пунктов Вытегорского района</w:t>
      </w:r>
      <w:r w:rsidR="006E4D3F">
        <w:rPr>
          <w:sz w:val="28"/>
          <w:szCs w:val="28"/>
        </w:rPr>
        <w:t xml:space="preserve">, в том числе с </w:t>
      </w:r>
      <w:r w:rsidR="00D76533">
        <w:rPr>
          <w:sz w:val="28"/>
          <w:szCs w:val="28"/>
        </w:rPr>
        <w:t xml:space="preserve">территории лесов </w:t>
      </w:r>
      <w:r w:rsidR="006E4D3F">
        <w:rPr>
          <w:sz w:val="28"/>
          <w:szCs w:val="28"/>
        </w:rPr>
        <w:t xml:space="preserve">ООПТ </w:t>
      </w:r>
      <w:r w:rsidRPr="00290415">
        <w:rPr>
          <w:sz w:val="28"/>
          <w:szCs w:val="28"/>
        </w:rPr>
        <w:t>«Онежский»</w:t>
      </w:r>
      <w:r w:rsidR="0063501F">
        <w:rPr>
          <w:sz w:val="28"/>
          <w:szCs w:val="28"/>
        </w:rPr>
        <w:t>.</w:t>
      </w:r>
    </w:p>
    <w:p w:rsidR="00D43BC6" w:rsidRDefault="00D43BC6" w:rsidP="00411FAF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</w:p>
    <w:p w:rsidR="00290415" w:rsidRPr="00290415" w:rsidRDefault="00290415" w:rsidP="0063501F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 w:rsidRPr="00411FAF">
        <w:rPr>
          <w:sz w:val="28"/>
          <w:szCs w:val="28"/>
        </w:rPr>
        <w:t>Основное мероприятие 4</w:t>
      </w:r>
      <w:r w:rsidR="006E4D3F" w:rsidRPr="00411FAF">
        <w:rPr>
          <w:sz w:val="28"/>
          <w:szCs w:val="28"/>
        </w:rPr>
        <w:t>.</w:t>
      </w:r>
      <w:r w:rsidRPr="00290415">
        <w:rPr>
          <w:sz w:val="28"/>
          <w:szCs w:val="28"/>
        </w:rPr>
        <w:t xml:space="preserve"> «Снижение уровня загрязнения водных объектов»</w:t>
      </w:r>
      <w:r w:rsidR="00051DA9">
        <w:rPr>
          <w:sz w:val="28"/>
          <w:szCs w:val="28"/>
        </w:rPr>
        <w:t>.</w:t>
      </w:r>
    </w:p>
    <w:p w:rsidR="00290415" w:rsidRPr="00290415" w:rsidRDefault="0063501F" w:rsidP="001F1A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с</w:t>
      </w:r>
      <w:r w:rsidR="00290415" w:rsidRPr="00290415">
        <w:rPr>
          <w:sz w:val="28"/>
          <w:szCs w:val="28"/>
        </w:rPr>
        <w:t>оздание условий для снижения уровня загрязнений водных объектов.</w:t>
      </w:r>
    </w:p>
    <w:p w:rsidR="009F6647" w:rsidRDefault="006075F1" w:rsidP="006075F1">
      <w:pPr>
        <w:ind w:firstLine="567"/>
        <w:jc w:val="both"/>
        <w:rPr>
          <w:sz w:val="28"/>
          <w:szCs w:val="28"/>
        </w:rPr>
      </w:pPr>
      <w:r w:rsidRPr="00852E66">
        <w:rPr>
          <w:sz w:val="28"/>
          <w:szCs w:val="28"/>
        </w:rPr>
        <w:t>В рамках данного мероприятия предусматривается</w:t>
      </w:r>
      <w:r>
        <w:rPr>
          <w:sz w:val="28"/>
          <w:szCs w:val="28"/>
        </w:rPr>
        <w:t>:</w:t>
      </w:r>
    </w:p>
    <w:p w:rsidR="003A0959" w:rsidRDefault="0072244B" w:rsidP="00607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8C">
        <w:rPr>
          <w:sz w:val="28"/>
          <w:szCs w:val="28"/>
        </w:rPr>
        <w:t>-  т</w:t>
      </w:r>
      <w:r w:rsidR="009F6647">
        <w:rPr>
          <w:sz w:val="28"/>
          <w:szCs w:val="28"/>
        </w:rPr>
        <w:t>екущий ремонт локальных очистных сооружений в п. Белоусово;</w:t>
      </w:r>
      <w:r w:rsidR="003A0959">
        <w:rPr>
          <w:sz w:val="28"/>
          <w:szCs w:val="28"/>
        </w:rPr>
        <w:t xml:space="preserve"> </w:t>
      </w:r>
    </w:p>
    <w:p w:rsidR="006075F1" w:rsidRDefault="0040258C" w:rsidP="00402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р</w:t>
      </w:r>
      <w:r w:rsidR="0072244B">
        <w:rPr>
          <w:sz w:val="28"/>
          <w:szCs w:val="28"/>
        </w:rPr>
        <w:t xml:space="preserve">емонт канализационной системы </w:t>
      </w:r>
      <w:r w:rsidR="00DE284E">
        <w:rPr>
          <w:sz w:val="28"/>
          <w:szCs w:val="28"/>
        </w:rPr>
        <w:t>в п.Белоусово;</w:t>
      </w:r>
    </w:p>
    <w:p w:rsidR="00DE284E" w:rsidRDefault="00DE284E" w:rsidP="00607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8C">
        <w:rPr>
          <w:sz w:val="28"/>
          <w:szCs w:val="28"/>
        </w:rPr>
        <w:t>- и</w:t>
      </w:r>
      <w:r>
        <w:rPr>
          <w:sz w:val="28"/>
          <w:szCs w:val="28"/>
        </w:rPr>
        <w:t>зготовление сметной документации на ремонт очис</w:t>
      </w:r>
      <w:r w:rsidR="0040258C">
        <w:rPr>
          <w:sz w:val="28"/>
          <w:szCs w:val="28"/>
        </w:rPr>
        <w:t>т</w:t>
      </w:r>
      <w:r>
        <w:rPr>
          <w:sz w:val="28"/>
          <w:szCs w:val="28"/>
        </w:rPr>
        <w:t>ных сооружений канализации в п.Белоусово, с.Девятины, с.Александровское.</w:t>
      </w:r>
    </w:p>
    <w:p w:rsidR="003629DE" w:rsidRDefault="00DE284E" w:rsidP="00362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8C">
        <w:rPr>
          <w:sz w:val="28"/>
          <w:szCs w:val="28"/>
        </w:rPr>
        <w:t>- р</w:t>
      </w:r>
      <w:r w:rsidR="006A1050">
        <w:rPr>
          <w:sz w:val="28"/>
          <w:szCs w:val="28"/>
        </w:rPr>
        <w:t xml:space="preserve">емонт очистных сооружений канализации в с. </w:t>
      </w:r>
      <w:r>
        <w:rPr>
          <w:sz w:val="28"/>
          <w:szCs w:val="28"/>
        </w:rPr>
        <w:t>Мегра, с. Александровское.</w:t>
      </w:r>
    </w:p>
    <w:p w:rsidR="006075F1" w:rsidRDefault="006075F1" w:rsidP="006075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6501" w:rsidRPr="00290415" w:rsidRDefault="00DE284E" w:rsidP="00DE2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6501" w:rsidRPr="00411FAF">
        <w:rPr>
          <w:sz w:val="28"/>
          <w:szCs w:val="28"/>
        </w:rPr>
        <w:t>Основное мероприятие 5.</w:t>
      </w:r>
      <w:r w:rsidR="00F26501" w:rsidRPr="00290415">
        <w:rPr>
          <w:sz w:val="28"/>
          <w:szCs w:val="28"/>
        </w:rPr>
        <w:t xml:space="preserve"> «Развитие инфраструктуры безопасного размещения отходов»</w:t>
      </w:r>
      <w:r w:rsidR="00F26501">
        <w:rPr>
          <w:sz w:val="28"/>
          <w:szCs w:val="28"/>
        </w:rPr>
        <w:t>.</w:t>
      </w:r>
    </w:p>
    <w:p w:rsidR="00F26501" w:rsidRPr="00290415" w:rsidRDefault="00F26501" w:rsidP="00F265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у</w:t>
      </w:r>
      <w:r w:rsidRPr="00290415">
        <w:rPr>
          <w:sz w:val="28"/>
          <w:szCs w:val="28"/>
        </w:rPr>
        <w:t>величение доли населения</w:t>
      </w:r>
      <w:r>
        <w:rPr>
          <w:sz w:val="28"/>
          <w:szCs w:val="28"/>
        </w:rPr>
        <w:t>,</w:t>
      </w:r>
      <w:r w:rsidR="006A1050">
        <w:rPr>
          <w:sz w:val="28"/>
          <w:szCs w:val="28"/>
        </w:rPr>
        <w:t xml:space="preserve"> охваченного сбором и вывозом ТК</w:t>
      </w:r>
      <w:r w:rsidRPr="00290415">
        <w:rPr>
          <w:sz w:val="28"/>
          <w:szCs w:val="28"/>
        </w:rPr>
        <w:t xml:space="preserve">О, </w:t>
      </w:r>
      <w:r>
        <w:rPr>
          <w:sz w:val="28"/>
          <w:szCs w:val="28"/>
        </w:rPr>
        <w:t xml:space="preserve">и </w:t>
      </w:r>
      <w:r w:rsidRPr="00290415">
        <w:rPr>
          <w:sz w:val="28"/>
          <w:szCs w:val="28"/>
        </w:rPr>
        <w:t>безопасное размещение отходов.</w:t>
      </w:r>
    </w:p>
    <w:p w:rsidR="00F26501" w:rsidRPr="00290415" w:rsidRDefault="00F26501" w:rsidP="00F26501">
      <w:pPr>
        <w:widowControl w:val="0"/>
        <w:autoSpaceDE w:val="0"/>
        <w:autoSpaceDN w:val="0"/>
        <w:adjustRightInd w:val="0"/>
        <w:ind w:right="72" w:firstLine="708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рамках данного мероприятия предусматривается:</w:t>
      </w:r>
    </w:p>
    <w:p w:rsidR="00F26501" w:rsidRDefault="0040258C" w:rsidP="009F66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</w:t>
      </w:r>
      <w:r w:rsidR="009F6647">
        <w:rPr>
          <w:sz w:val="28"/>
          <w:szCs w:val="28"/>
        </w:rPr>
        <w:t xml:space="preserve">контейнерных площадок, расположенных на территории </w:t>
      </w:r>
      <w:r w:rsidR="008277E7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;</w:t>
      </w:r>
    </w:p>
    <w:p w:rsidR="00DE284E" w:rsidRDefault="0040258C" w:rsidP="009F66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9F6647">
        <w:rPr>
          <w:sz w:val="28"/>
          <w:szCs w:val="28"/>
        </w:rPr>
        <w:t>иквидация несанкцио</w:t>
      </w:r>
      <w:r w:rsidR="008277E7">
        <w:rPr>
          <w:sz w:val="28"/>
          <w:szCs w:val="28"/>
        </w:rPr>
        <w:t>нированных свалок</w:t>
      </w:r>
      <w:r w:rsidR="0022635A">
        <w:rPr>
          <w:sz w:val="28"/>
          <w:szCs w:val="28"/>
        </w:rPr>
        <w:t xml:space="preserve"> и навалов отходов</w:t>
      </w:r>
      <w:r w:rsidR="008277E7">
        <w:rPr>
          <w:sz w:val="28"/>
          <w:szCs w:val="28"/>
        </w:rPr>
        <w:t xml:space="preserve"> </w:t>
      </w:r>
      <w:r w:rsidR="00DE284E">
        <w:rPr>
          <w:sz w:val="28"/>
          <w:szCs w:val="28"/>
        </w:rPr>
        <w:t>расположенных на территории Вытегорского муниципального район</w:t>
      </w:r>
      <w:r>
        <w:rPr>
          <w:sz w:val="28"/>
          <w:szCs w:val="28"/>
        </w:rPr>
        <w:t>а;</w:t>
      </w:r>
    </w:p>
    <w:p w:rsidR="008277E7" w:rsidRDefault="0040258C" w:rsidP="009F66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277E7">
        <w:rPr>
          <w:sz w:val="28"/>
          <w:szCs w:val="28"/>
        </w:rPr>
        <w:t>роведение работ по определению ост</w:t>
      </w:r>
      <w:r>
        <w:rPr>
          <w:sz w:val="28"/>
          <w:szCs w:val="28"/>
        </w:rPr>
        <w:t>аточной вместимости  полигона ТК</w:t>
      </w:r>
      <w:r w:rsidR="008277E7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DE284E" w:rsidRDefault="0040258C" w:rsidP="009F66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DE284E">
        <w:rPr>
          <w:sz w:val="28"/>
          <w:szCs w:val="28"/>
        </w:rPr>
        <w:t>риобретение контейнеров</w:t>
      </w:r>
      <w:r>
        <w:rPr>
          <w:sz w:val="28"/>
          <w:szCs w:val="28"/>
        </w:rPr>
        <w:t xml:space="preserve"> и бункеров </w:t>
      </w:r>
      <w:r w:rsidR="00DE284E">
        <w:rPr>
          <w:sz w:val="28"/>
          <w:szCs w:val="28"/>
        </w:rPr>
        <w:t xml:space="preserve"> для накопления ТКО.</w:t>
      </w:r>
    </w:p>
    <w:p w:rsidR="00721280" w:rsidRDefault="00721280" w:rsidP="00F265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1280" w:rsidRPr="00290415" w:rsidRDefault="00721280" w:rsidP="007212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6</w:t>
      </w:r>
      <w:r w:rsidRPr="00411FAF">
        <w:rPr>
          <w:sz w:val="28"/>
          <w:szCs w:val="28"/>
        </w:rPr>
        <w:t>.</w:t>
      </w:r>
      <w:r w:rsidRPr="00290415">
        <w:rPr>
          <w:sz w:val="28"/>
          <w:szCs w:val="28"/>
        </w:rPr>
        <w:t xml:space="preserve"> «Предотвращение распространения сорного растения - борщевик Сосновского»</w:t>
      </w:r>
    </w:p>
    <w:p w:rsidR="00D70110" w:rsidRDefault="009F6647" w:rsidP="00D70110">
      <w:pPr>
        <w:widowControl w:val="0"/>
        <w:autoSpaceDE w:val="0"/>
        <w:autoSpaceDN w:val="0"/>
        <w:adjustRightInd w:val="0"/>
        <w:ind w:right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280">
        <w:rPr>
          <w:sz w:val="28"/>
          <w:szCs w:val="28"/>
        </w:rPr>
        <w:t>Цель</w:t>
      </w:r>
      <w:r w:rsidR="00721280" w:rsidRPr="00620E86">
        <w:rPr>
          <w:sz w:val="28"/>
          <w:szCs w:val="28"/>
        </w:rPr>
        <w:t xml:space="preserve">: </w:t>
      </w:r>
      <w:r w:rsidR="00DE284E">
        <w:rPr>
          <w:sz w:val="28"/>
          <w:szCs w:val="28"/>
        </w:rPr>
        <w:t>участие сельских поселений</w:t>
      </w:r>
      <w:r w:rsidR="0040258C">
        <w:rPr>
          <w:sz w:val="28"/>
          <w:szCs w:val="28"/>
        </w:rPr>
        <w:t>,</w:t>
      </w:r>
      <w:r w:rsidR="00DE284E">
        <w:rPr>
          <w:sz w:val="28"/>
          <w:szCs w:val="28"/>
        </w:rPr>
        <w:t xml:space="preserve"> </w:t>
      </w:r>
      <w:r w:rsidR="00D70110">
        <w:rPr>
          <w:sz w:val="28"/>
          <w:szCs w:val="28"/>
        </w:rPr>
        <w:t>входящих в состав района</w:t>
      </w:r>
      <w:r w:rsidR="0040258C">
        <w:rPr>
          <w:sz w:val="28"/>
          <w:szCs w:val="28"/>
        </w:rPr>
        <w:t>,</w:t>
      </w:r>
      <w:r w:rsidR="00D70110">
        <w:rPr>
          <w:sz w:val="28"/>
          <w:szCs w:val="28"/>
        </w:rPr>
        <w:t xml:space="preserve"> в конкурсном отборе для предоставления субсидий из областного бюджета сельским поселениям района для проведения работ по уничтожению борщевика Сосновского.</w:t>
      </w:r>
      <w:r w:rsidR="00D70110" w:rsidRPr="00721280">
        <w:rPr>
          <w:sz w:val="28"/>
          <w:szCs w:val="28"/>
        </w:rPr>
        <w:t xml:space="preserve">         </w:t>
      </w:r>
    </w:p>
    <w:p w:rsidR="00F26501" w:rsidRDefault="00D70110" w:rsidP="00D70110">
      <w:pPr>
        <w:widowControl w:val="0"/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280">
        <w:rPr>
          <w:sz w:val="28"/>
          <w:szCs w:val="28"/>
        </w:rPr>
        <w:t xml:space="preserve">В рамках данного мероприятия предусматривается организация </w:t>
      </w:r>
      <w:r>
        <w:rPr>
          <w:sz w:val="28"/>
          <w:szCs w:val="28"/>
        </w:rPr>
        <w:t>мероприятий по участию сельских поселений, входящих состав района</w:t>
      </w:r>
      <w:r w:rsidR="0040258C">
        <w:rPr>
          <w:sz w:val="28"/>
          <w:szCs w:val="28"/>
        </w:rPr>
        <w:t>,</w:t>
      </w:r>
      <w:r>
        <w:rPr>
          <w:sz w:val="28"/>
          <w:szCs w:val="28"/>
        </w:rPr>
        <w:t xml:space="preserve"> в конкурсном отборе для предоставления субсидий на проведение работ по уничтожению борщевика Сосновского.</w:t>
      </w:r>
    </w:p>
    <w:p w:rsidR="006075F1" w:rsidRDefault="006075F1" w:rsidP="006075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D3F" w:rsidRPr="00290415" w:rsidRDefault="00F26501" w:rsidP="006E4D3F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721280">
        <w:rPr>
          <w:sz w:val="28"/>
          <w:szCs w:val="28"/>
        </w:rPr>
        <w:t>7</w:t>
      </w:r>
      <w:r w:rsidR="006E4D3F" w:rsidRPr="00411FAF">
        <w:rPr>
          <w:sz w:val="28"/>
          <w:szCs w:val="28"/>
        </w:rPr>
        <w:t>.</w:t>
      </w:r>
      <w:r w:rsidR="006E4D3F" w:rsidRPr="00290415">
        <w:rPr>
          <w:sz w:val="28"/>
          <w:szCs w:val="28"/>
        </w:rPr>
        <w:t xml:space="preserve"> «Совершенствование осуществления государственного экологического надзора».  </w:t>
      </w:r>
    </w:p>
    <w:p w:rsidR="006E4D3F" w:rsidRPr="00290415" w:rsidRDefault="006E4D3F" w:rsidP="006E4D3F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Цель: выявление нарушений в области охраны окружающей среды.</w:t>
      </w:r>
    </w:p>
    <w:p w:rsidR="006E4D3F" w:rsidRDefault="006E4D3F" w:rsidP="00411FAF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рамках данного мероприятия планируется проведение</w:t>
      </w:r>
      <w:r w:rsidR="00D70110">
        <w:rPr>
          <w:sz w:val="28"/>
          <w:szCs w:val="28"/>
        </w:rPr>
        <w:t xml:space="preserve"> профилактических мероприятий,</w:t>
      </w:r>
      <w:r w:rsidRPr="00290415">
        <w:rPr>
          <w:sz w:val="28"/>
          <w:szCs w:val="28"/>
        </w:rPr>
        <w:t xml:space="preserve"> плановых выездных и внеплановых документарных проверок, рейдов и выездов по обращениям граждан  по вопросам охраны окружающей среды.</w:t>
      </w:r>
    </w:p>
    <w:p w:rsidR="00D43BC6" w:rsidRPr="00290415" w:rsidRDefault="00D43BC6" w:rsidP="00411FAF">
      <w:pPr>
        <w:widowControl w:val="0"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</w:p>
    <w:p w:rsidR="00290415" w:rsidRPr="00290415" w:rsidRDefault="00290415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FAF">
        <w:rPr>
          <w:sz w:val="28"/>
          <w:szCs w:val="28"/>
        </w:rPr>
        <w:t xml:space="preserve">Основное мероприятие </w:t>
      </w:r>
      <w:r w:rsidR="00721280">
        <w:rPr>
          <w:sz w:val="28"/>
          <w:szCs w:val="28"/>
        </w:rPr>
        <w:t>8</w:t>
      </w:r>
      <w:r w:rsidR="006E4D3F">
        <w:rPr>
          <w:sz w:val="28"/>
          <w:szCs w:val="28"/>
        </w:rPr>
        <w:t>.</w:t>
      </w:r>
      <w:r w:rsidR="00721280">
        <w:rPr>
          <w:sz w:val="28"/>
          <w:szCs w:val="28"/>
        </w:rPr>
        <w:t xml:space="preserve"> «Защита населения района от</w:t>
      </w:r>
      <w:r w:rsidRPr="00290415">
        <w:rPr>
          <w:sz w:val="28"/>
          <w:szCs w:val="28"/>
        </w:rPr>
        <w:t xml:space="preserve"> домашних животных</w:t>
      </w:r>
      <w:r w:rsidR="00721280">
        <w:rPr>
          <w:sz w:val="28"/>
          <w:szCs w:val="28"/>
        </w:rPr>
        <w:t xml:space="preserve"> без владельцев</w:t>
      </w:r>
      <w:r w:rsidRPr="00290415">
        <w:rPr>
          <w:sz w:val="28"/>
          <w:szCs w:val="28"/>
        </w:rPr>
        <w:t>»</w:t>
      </w:r>
      <w:r w:rsidR="00051DA9">
        <w:rPr>
          <w:sz w:val="28"/>
          <w:szCs w:val="28"/>
        </w:rPr>
        <w:t>.</w:t>
      </w:r>
    </w:p>
    <w:p w:rsidR="00290415" w:rsidRPr="00290415" w:rsidRDefault="00290415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Цель: обеспечение </w:t>
      </w:r>
      <w:r w:rsidR="00347DAF">
        <w:rPr>
          <w:sz w:val="28"/>
          <w:szCs w:val="28"/>
        </w:rPr>
        <w:t>санитарно-эпидемиологического благополучия населения</w:t>
      </w:r>
      <w:r w:rsidRPr="00290415">
        <w:rPr>
          <w:sz w:val="28"/>
          <w:szCs w:val="28"/>
        </w:rPr>
        <w:t>.</w:t>
      </w:r>
    </w:p>
    <w:p w:rsidR="00D70110" w:rsidRDefault="00290415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В рамках данного мероприятия </w:t>
      </w:r>
      <w:r w:rsidR="00D70110">
        <w:rPr>
          <w:sz w:val="28"/>
          <w:szCs w:val="28"/>
        </w:rPr>
        <w:t xml:space="preserve"> </w:t>
      </w:r>
      <w:r w:rsidR="00C27019">
        <w:rPr>
          <w:sz w:val="28"/>
          <w:szCs w:val="28"/>
        </w:rPr>
        <w:t>предусматривается</w:t>
      </w:r>
      <w:r w:rsidR="00D70110">
        <w:rPr>
          <w:sz w:val="28"/>
          <w:szCs w:val="28"/>
        </w:rPr>
        <w:t>:</w:t>
      </w:r>
      <w:r w:rsidR="00C27019">
        <w:rPr>
          <w:sz w:val="28"/>
          <w:szCs w:val="28"/>
        </w:rPr>
        <w:t xml:space="preserve"> </w:t>
      </w:r>
    </w:p>
    <w:p w:rsidR="00290415" w:rsidRDefault="00D70110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019">
        <w:rPr>
          <w:sz w:val="28"/>
          <w:szCs w:val="28"/>
        </w:rPr>
        <w:t xml:space="preserve">организация </w:t>
      </w:r>
      <w:r w:rsidR="00290415" w:rsidRPr="00290415">
        <w:rPr>
          <w:sz w:val="28"/>
          <w:szCs w:val="28"/>
        </w:rPr>
        <w:t>отлов</w:t>
      </w:r>
      <w:r w:rsidR="00C27019">
        <w:rPr>
          <w:sz w:val="28"/>
          <w:szCs w:val="28"/>
        </w:rPr>
        <w:t xml:space="preserve">а </w:t>
      </w:r>
      <w:r w:rsidR="00347DAF">
        <w:rPr>
          <w:sz w:val="28"/>
          <w:szCs w:val="28"/>
        </w:rPr>
        <w:t>собак</w:t>
      </w:r>
      <w:r w:rsidR="00667602">
        <w:rPr>
          <w:sz w:val="28"/>
          <w:szCs w:val="28"/>
        </w:rPr>
        <w:t xml:space="preserve"> без владельцев</w:t>
      </w:r>
      <w:r w:rsidR="00347DAF">
        <w:rPr>
          <w:sz w:val="28"/>
          <w:szCs w:val="28"/>
        </w:rPr>
        <w:t xml:space="preserve"> в целях осуществления</w:t>
      </w:r>
      <w:r w:rsidR="00C27019">
        <w:rPr>
          <w:sz w:val="28"/>
          <w:szCs w:val="28"/>
        </w:rPr>
        <w:t xml:space="preserve"> переданных отдельных </w:t>
      </w:r>
      <w:r w:rsidR="00292267">
        <w:rPr>
          <w:sz w:val="28"/>
          <w:szCs w:val="28"/>
        </w:rPr>
        <w:t>государственных полномочий</w:t>
      </w:r>
      <w:r w:rsidR="00C27019">
        <w:rPr>
          <w:sz w:val="28"/>
          <w:szCs w:val="28"/>
        </w:rPr>
        <w:t xml:space="preserve"> в соответствии с законом </w:t>
      </w:r>
      <w:r w:rsidR="00292267">
        <w:rPr>
          <w:sz w:val="28"/>
          <w:szCs w:val="28"/>
        </w:rPr>
        <w:t xml:space="preserve">Вологодской </w:t>
      </w:r>
      <w:r w:rsidR="00C27019">
        <w:rPr>
          <w:sz w:val="28"/>
          <w:szCs w:val="28"/>
        </w:rPr>
        <w:t>области от 1</w:t>
      </w:r>
      <w:r w:rsidR="0040258C">
        <w:rPr>
          <w:sz w:val="28"/>
          <w:szCs w:val="28"/>
        </w:rPr>
        <w:t xml:space="preserve">5 января 2013 года № 2966-ОЗ «О </w:t>
      </w:r>
      <w:r w:rsidR="00C27019">
        <w:rPr>
          <w:sz w:val="28"/>
          <w:szCs w:val="28"/>
        </w:rPr>
        <w:t xml:space="preserve">наделении органов местного самоуправления отдельными государственными полномочиями </w:t>
      </w:r>
      <w:r w:rsidR="0046180E">
        <w:rPr>
          <w:sz w:val="28"/>
          <w:szCs w:val="28"/>
        </w:rPr>
        <w:t xml:space="preserve"> по организации меро</w:t>
      </w:r>
      <w:r w:rsidR="00721280">
        <w:rPr>
          <w:sz w:val="28"/>
          <w:szCs w:val="28"/>
        </w:rPr>
        <w:t>приятий при осуществлении деятельности по обращению с животными без владельцев</w:t>
      </w:r>
      <w:r w:rsidR="00C27019">
        <w:rPr>
          <w:sz w:val="28"/>
          <w:szCs w:val="28"/>
        </w:rPr>
        <w:t>»</w:t>
      </w:r>
      <w:r w:rsidR="002366ED">
        <w:rPr>
          <w:sz w:val="28"/>
          <w:szCs w:val="28"/>
        </w:rPr>
        <w:t>;</w:t>
      </w:r>
    </w:p>
    <w:p w:rsidR="00D70110" w:rsidRDefault="00D70110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скотомогильников в целях осуществления</w:t>
      </w:r>
      <w:r w:rsidR="00ED6D89">
        <w:rPr>
          <w:sz w:val="28"/>
          <w:szCs w:val="28"/>
        </w:rPr>
        <w:t xml:space="preserve"> отдельных государственных полномочий в соответствии с законом области от 2</w:t>
      </w:r>
      <w:r w:rsidR="0040258C">
        <w:rPr>
          <w:sz w:val="28"/>
          <w:szCs w:val="28"/>
        </w:rPr>
        <w:t xml:space="preserve">5 декабря 2013 года № 3248-ОЗ «О </w:t>
      </w:r>
      <w:r w:rsidR="00ED6D89">
        <w:rPr>
          <w:sz w:val="28"/>
          <w:szCs w:val="28"/>
        </w:rPr>
        <w:t>наделении органов местного самоуправления отдельными государственными полномочиями по предупреждению и ликвидации болезней животных, за</w:t>
      </w:r>
      <w:r w:rsidR="00500A33">
        <w:rPr>
          <w:sz w:val="28"/>
          <w:szCs w:val="28"/>
        </w:rPr>
        <w:t>щите населения от болезней, общих для человека и животных».</w:t>
      </w:r>
      <w:r w:rsidR="00ED6D89">
        <w:rPr>
          <w:sz w:val="28"/>
          <w:szCs w:val="28"/>
        </w:rPr>
        <w:t xml:space="preserve"> </w:t>
      </w:r>
    </w:p>
    <w:p w:rsidR="008277E7" w:rsidRDefault="008277E7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77E7" w:rsidRDefault="008277E7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9. «Реализация регионального проекта «Чистая вода».</w:t>
      </w:r>
    </w:p>
    <w:p w:rsidR="008277E7" w:rsidRDefault="008277E7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предусматривается:</w:t>
      </w:r>
    </w:p>
    <w:p w:rsidR="008277E7" w:rsidRDefault="008277E7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проектно-сметной документации на реконструкцию системы водоснабжения в г. Вытегра;</w:t>
      </w:r>
    </w:p>
    <w:p w:rsidR="008277E7" w:rsidRDefault="008277E7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реконструкции системы  водоснабжения в г. Вытегра</w:t>
      </w:r>
      <w:r w:rsidR="002366ED">
        <w:rPr>
          <w:sz w:val="28"/>
          <w:szCs w:val="28"/>
        </w:rPr>
        <w:t>.</w:t>
      </w:r>
    </w:p>
    <w:p w:rsidR="002366ED" w:rsidRDefault="002366ED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9AD" w:rsidRDefault="00A729AD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6533" w:rsidRDefault="00C27019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</w:t>
      </w:r>
      <w:r w:rsidR="00290415" w:rsidRPr="00290415">
        <w:rPr>
          <w:b/>
          <w:sz w:val="28"/>
          <w:szCs w:val="28"/>
        </w:rPr>
        <w:t xml:space="preserve"> Прогнозная (справочная) оценка объемов привлечения средств областного бюджета, бюджетов поселений</w:t>
      </w:r>
      <w:r w:rsidR="00ED087F">
        <w:rPr>
          <w:b/>
          <w:sz w:val="28"/>
          <w:szCs w:val="28"/>
        </w:rPr>
        <w:t>, входящих в состав района</w:t>
      </w:r>
      <w:r w:rsidR="00290415" w:rsidRPr="00290415">
        <w:rPr>
          <w:b/>
          <w:sz w:val="28"/>
          <w:szCs w:val="28"/>
        </w:rPr>
        <w:t xml:space="preserve">, </w:t>
      </w:r>
    </w:p>
    <w:p w:rsidR="00290415" w:rsidRPr="00051DA9" w:rsidRDefault="00290415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 w:rsidRPr="00290415">
        <w:rPr>
          <w:b/>
          <w:sz w:val="28"/>
          <w:szCs w:val="28"/>
        </w:rPr>
        <w:t>организаций для реа</w:t>
      </w:r>
      <w:r w:rsidR="00051DA9">
        <w:rPr>
          <w:b/>
          <w:sz w:val="28"/>
          <w:szCs w:val="28"/>
        </w:rPr>
        <w:t>лизации программы</w:t>
      </w:r>
    </w:p>
    <w:p w:rsidR="00051DA9" w:rsidRPr="00051DA9" w:rsidRDefault="00051DA9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290415" w:rsidRPr="00290415" w:rsidRDefault="00290415" w:rsidP="00411FAF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Привлеч</w:t>
      </w:r>
      <w:r w:rsidR="00C27019">
        <w:rPr>
          <w:sz w:val="28"/>
          <w:szCs w:val="28"/>
        </w:rPr>
        <w:t xml:space="preserve">ение дополнительных средств областного бюджета, </w:t>
      </w:r>
      <w:r w:rsidRPr="00290415">
        <w:rPr>
          <w:sz w:val="28"/>
          <w:szCs w:val="28"/>
        </w:rPr>
        <w:t>бюджетов поселений</w:t>
      </w:r>
      <w:r w:rsidR="00ED087F">
        <w:rPr>
          <w:sz w:val="28"/>
          <w:szCs w:val="28"/>
        </w:rPr>
        <w:t>,</w:t>
      </w:r>
      <w:r w:rsidRPr="00290415">
        <w:rPr>
          <w:sz w:val="28"/>
          <w:szCs w:val="28"/>
        </w:rPr>
        <w:t xml:space="preserve"> </w:t>
      </w:r>
      <w:r w:rsidR="00ED087F" w:rsidRPr="00ED087F">
        <w:rPr>
          <w:sz w:val="28"/>
          <w:szCs w:val="28"/>
        </w:rPr>
        <w:t>входящих в состав района</w:t>
      </w:r>
      <w:r w:rsidRPr="00290415">
        <w:rPr>
          <w:sz w:val="28"/>
          <w:szCs w:val="28"/>
        </w:rPr>
        <w:t>, организаций, в том числе организаций с государственным и муниципальным участием, общественных, научных и иных организаций, а также вне</w:t>
      </w:r>
      <w:r w:rsidR="00411FAF">
        <w:rPr>
          <w:sz w:val="28"/>
          <w:szCs w:val="28"/>
        </w:rPr>
        <w:t>бюджетных фондов не планируется.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290415" w:rsidRPr="00771169" w:rsidRDefault="00C27019" w:rsidP="00290415">
      <w:pPr>
        <w:widowControl w:val="0"/>
        <w:autoSpaceDE w:val="0"/>
        <w:autoSpaceDN w:val="0"/>
        <w:adjustRightInd w:val="0"/>
        <w:ind w:right="4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290415" w:rsidRPr="00290415">
        <w:rPr>
          <w:b/>
          <w:sz w:val="28"/>
          <w:szCs w:val="28"/>
        </w:rPr>
        <w:t>. Информация об участии в реализации программы организаций, в том числе организаций с государственным и муниципальным участием, общественных, научных и иных организаций, внебюджетных фондов</w:t>
      </w:r>
    </w:p>
    <w:p w:rsidR="00771169" w:rsidRPr="00771169" w:rsidRDefault="00771169" w:rsidP="00290415">
      <w:pPr>
        <w:widowControl w:val="0"/>
        <w:autoSpaceDE w:val="0"/>
        <w:autoSpaceDN w:val="0"/>
        <w:adjustRightInd w:val="0"/>
        <w:ind w:right="47"/>
        <w:jc w:val="center"/>
        <w:rPr>
          <w:sz w:val="28"/>
          <w:szCs w:val="28"/>
        </w:rPr>
      </w:pPr>
    </w:p>
    <w:p w:rsidR="00411FAF" w:rsidRDefault="001B1807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AF02B6">
        <w:rPr>
          <w:sz w:val="28"/>
          <w:szCs w:val="28"/>
        </w:rPr>
        <w:t>Планируется участие  Департамента природных ресурсов и охраны окружающей среды Вологодской области</w:t>
      </w:r>
      <w:r>
        <w:rPr>
          <w:sz w:val="28"/>
          <w:szCs w:val="28"/>
        </w:rPr>
        <w:t xml:space="preserve">, </w:t>
      </w:r>
      <w:r w:rsidRPr="00AF02B6">
        <w:rPr>
          <w:sz w:val="28"/>
          <w:szCs w:val="28"/>
        </w:rPr>
        <w:t>Общероссийской общественной организации «Всероссийское общество охраны природы»</w:t>
      </w:r>
      <w:r>
        <w:rPr>
          <w:sz w:val="28"/>
          <w:szCs w:val="28"/>
        </w:rPr>
        <w:t xml:space="preserve">, </w:t>
      </w:r>
      <w:r w:rsidRPr="00A9423A">
        <w:rPr>
          <w:bCs/>
          <w:sz w:val="28"/>
          <w:szCs w:val="28"/>
        </w:rPr>
        <w:t>Общероссийского народного фронта</w:t>
      </w:r>
      <w:r>
        <w:rPr>
          <w:bCs/>
          <w:sz w:val="28"/>
          <w:szCs w:val="28"/>
        </w:rPr>
        <w:t xml:space="preserve">,  автонономной некоммерческой организации </w:t>
      </w:r>
      <w:r w:rsidRPr="00A9423A">
        <w:rPr>
          <w:sz w:val="28"/>
          <w:szCs w:val="28"/>
        </w:rPr>
        <w:t>по возрождению лесов «Родной лес»</w:t>
      </w:r>
      <w:r w:rsidRPr="00AF02B6">
        <w:rPr>
          <w:sz w:val="28"/>
          <w:szCs w:val="28"/>
        </w:rPr>
        <w:t xml:space="preserve"> в организации и проведении выставок и акций</w:t>
      </w:r>
      <w:r w:rsidR="00500A3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366ED" w:rsidRPr="00290415" w:rsidRDefault="002366ED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</w:p>
    <w:p w:rsidR="00F537B0" w:rsidRPr="00EC1359" w:rsidRDefault="00347DAF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290415" w:rsidRPr="00290415">
        <w:rPr>
          <w:b/>
          <w:sz w:val="28"/>
          <w:szCs w:val="28"/>
        </w:rPr>
        <w:t xml:space="preserve">. Информация об участии в реализации программы органов местного самоуправления поселений </w:t>
      </w:r>
    </w:p>
    <w:p w:rsidR="00212C8B" w:rsidRPr="00EC1359" w:rsidRDefault="00212C8B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b/>
          <w:sz w:val="28"/>
          <w:szCs w:val="28"/>
        </w:rPr>
      </w:pPr>
      <w:r w:rsidRPr="00290415">
        <w:rPr>
          <w:sz w:val="28"/>
          <w:szCs w:val="28"/>
        </w:rPr>
        <w:t xml:space="preserve">Предполагается участие </w:t>
      </w:r>
      <w:r w:rsidR="00721280">
        <w:rPr>
          <w:sz w:val="28"/>
          <w:szCs w:val="28"/>
        </w:rPr>
        <w:t>а</w:t>
      </w:r>
      <w:r w:rsidR="002C6664">
        <w:rPr>
          <w:sz w:val="28"/>
          <w:szCs w:val="28"/>
        </w:rPr>
        <w:t>дминистраций сельских поселений</w:t>
      </w:r>
      <w:r w:rsidR="00721280">
        <w:rPr>
          <w:sz w:val="28"/>
          <w:szCs w:val="28"/>
        </w:rPr>
        <w:t>, входящих в состав</w:t>
      </w:r>
      <w:r w:rsidR="0046180E">
        <w:rPr>
          <w:sz w:val="28"/>
          <w:szCs w:val="28"/>
        </w:rPr>
        <w:t xml:space="preserve"> </w:t>
      </w:r>
      <w:r w:rsidR="00721280">
        <w:rPr>
          <w:sz w:val="28"/>
          <w:szCs w:val="28"/>
        </w:rPr>
        <w:t xml:space="preserve">района, </w:t>
      </w:r>
      <w:r w:rsidRPr="00290415">
        <w:rPr>
          <w:sz w:val="28"/>
          <w:szCs w:val="28"/>
        </w:rPr>
        <w:t>в качестве организаторов мероприятий экологической направленности (акций, суб</w:t>
      </w:r>
      <w:r w:rsidR="002C6664">
        <w:rPr>
          <w:sz w:val="28"/>
          <w:szCs w:val="28"/>
        </w:rPr>
        <w:t>ботников, круглых столов и др.) и</w:t>
      </w:r>
      <w:r w:rsidRPr="00290415">
        <w:rPr>
          <w:sz w:val="28"/>
          <w:szCs w:val="28"/>
        </w:rPr>
        <w:t xml:space="preserve"> мероприятий по борьбе с сорным растением </w:t>
      </w:r>
      <w:r w:rsidR="00347DAF">
        <w:rPr>
          <w:sz w:val="28"/>
          <w:szCs w:val="28"/>
        </w:rPr>
        <w:t>- борщевик</w:t>
      </w:r>
      <w:r w:rsidRPr="00290415">
        <w:rPr>
          <w:sz w:val="28"/>
          <w:szCs w:val="28"/>
        </w:rPr>
        <w:t xml:space="preserve"> Сосновского.</w:t>
      </w:r>
    </w:p>
    <w:p w:rsidR="00315A8D" w:rsidRPr="00347DAF" w:rsidRDefault="00315A8D" w:rsidP="00290415">
      <w:pPr>
        <w:jc w:val="right"/>
        <w:rPr>
          <w:sz w:val="28"/>
          <w:szCs w:val="28"/>
        </w:rPr>
        <w:sectPr w:rsidR="00315A8D" w:rsidRPr="00347DAF" w:rsidSect="00276085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</w:p>
    <w:p w:rsidR="00460A78" w:rsidRPr="0014699F" w:rsidRDefault="00093B61" w:rsidP="00093B6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lastRenderedPageBreak/>
        <w:t>Приложение 1</w:t>
      </w:r>
    </w:p>
    <w:p w:rsidR="00460A78" w:rsidRPr="0014699F" w:rsidRDefault="00460A78" w:rsidP="00093B6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к муниципальной программе</w:t>
      </w:r>
    </w:p>
    <w:p w:rsidR="0014699F" w:rsidRPr="0014699F" w:rsidRDefault="00460A78" w:rsidP="0014699F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 xml:space="preserve">«Охрана окружающей среды, воспроизводство </w:t>
      </w:r>
    </w:p>
    <w:p w:rsidR="0014699F" w:rsidRPr="0014699F" w:rsidRDefault="00460A78" w:rsidP="0014699F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 xml:space="preserve">и рациональное использование природных ресурсов </w:t>
      </w:r>
    </w:p>
    <w:p w:rsidR="00460A78" w:rsidRPr="0014699F" w:rsidRDefault="00F06715" w:rsidP="0014699F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460A78" w:rsidRPr="0014699F">
        <w:rPr>
          <w:sz w:val="28"/>
          <w:szCs w:val="28"/>
        </w:rPr>
        <w:t xml:space="preserve"> годы» </w:t>
      </w:r>
    </w:p>
    <w:p w:rsidR="00093B61" w:rsidRPr="0014699F" w:rsidRDefault="00093B61" w:rsidP="00093B6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 xml:space="preserve"> </w:t>
      </w:r>
    </w:p>
    <w:p w:rsidR="00093B61" w:rsidRPr="0014699F" w:rsidRDefault="00093B61" w:rsidP="00093B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4699F">
        <w:rPr>
          <w:b/>
          <w:sz w:val="28"/>
          <w:szCs w:val="28"/>
        </w:rPr>
        <w:t xml:space="preserve">Сведения о показателях программы </w:t>
      </w:r>
    </w:p>
    <w:p w:rsidR="00821F15" w:rsidRPr="0091251B" w:rsidRDefault="00821F15" w:rsidP="00821F15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tbl>
      <w:tblPr>
        <w:tblpPr w:leftFromText="180" w:rightFromText="180" w:vertAnchor="text" w:tblpY="1"/>
        <w:tblOverlap w:val="never"/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164"/>
        <w:gridCol w:w="2519"/>
        <w:gridCol w:w="1136"/>
        <w:gridCol w:w="1674"/>
        <w:gridCol w:w="1134"/>
        <w:gridCol w:w="1134"/>
        <w:gridCol w:w="1700"/>
        <w:gridCol w:w="1679"/>
        <w:gridCol w:w="13"/>
        <w:gridCol w:w="8"/>
      </w:tblGrid>
      <w:tr w:rsidR="00821F15" w:rsidRPr="0091251B" w:rsidTr="005B42B4">
        <w:trPr>
          <w:gridAfter w:val="2"/>
          <w:wAfter w:w="21" w:type="dxa"/>
        </w:trPr>
        <w:tc>
          <w:tcPr>
            <w:tcW w:w="582" w:type="dxa"/>
            <w:vMerge w:val="restart"/>
            <w:shd w:val="clear" w:color="auto" w:fill="auto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№ п/п</w:t>
            </w:r>
          </w:p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164" w:type="dxa"/>
            <w:vMerge w:val="restart"/>
            <w:shd w:val="clear" w:color="auto" w:fill="auto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Задачи, направленные на достижение  цели</w:t>
            </w:r>
          </w:p>
        </w:tc>
        <w:tc>
          <w:tcPr>
            <w:tcW w:w="2519" w:type="dxa"/>
            <w:vMerge w:val="restart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Наименование индикатора (показателя)</w:t>
            </w:r>
          </w:p>
        </w:tc>
        <w:tc>
          <w:tcPr>
            <w:tcW w:w="1136" w:type="dxa"/>
            <w:vMerge w:val="restart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Единица измерения</w:t>
            </w:r>
          </w:p>
        </w:tc>
        <w:tc>
          <w:tcPr>
            <w:tcW w:w="7321" w:type="dxa"/>
            <w:gridSpan w:val="5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Значения показателей</w:t>
            </w:r>
          </w:p>
        </w:tc>
      </w:tr>
      <w:tr w:rsidR="00F06715" w:rsidRPr="0091251B" w:rsidTr="005B42B4">
        <w:tc>
          <w:tcPr>
            <w:tcW w:w="582" w:type="dxa"/>
            <w:vMerge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164" w:type="dxa"/>
            <w:vMerge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519" w:type="dxa"/>
            <w:vMerge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6" w:type="dxa"/>
            <w:vMerge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67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2021</w:t>
            </w:r>
            <w:r w:rsidRPr="0091251B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2022</w:t>
            </w:r>
            <w:r w:rsidRPr="0091251B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2023</w:t>
            </w:r>
            <w:r w:rsidRPr="0091251B">
              <w:rPr>
                <w:b/>
              </w:rPr>
              <w:t xml:space="preserve"> год</w:t>
            </w:r>
          </w:p>
        </w:tc>
        <w:tc>
          <w:tcPr>
            <w:tcW w:w="1700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2024</w:t>
            </w:r>
            <w:r w:rsidRPr="0091251B">
              <w:rPr>
                <w:b/>
              </w:rPr>
              <w:t xml:space="preserve"> год</w:t>
            </w:r>
          </w:p>
        </w:tc>
        <w:tc>
          <w:tcPr>
            <w:tcW w:w="1700" w:type="dxa"/>
            <w:gridSpan w:val="3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2025</w:t>
            </w:r>
            <w:r w:rsidRPr="0091251B">
              <w:rPr>
                <w:b/>
              </w:rPr>
              <w:t>год</w:t>
            </w:r>
          </w:p>
        </w:tc>
      </w:tr>
      <w:tr w:rsidR="00F06715" w:rsidRPr="0091251B" w:rsidTr="005B42B4">
        <w:tc>
          <w:tcPr>
            <w:tcW w:w="582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2</w:t>
            </w:r>
          </w:p>
        </w:tc>
        <w:tc>
          <w:tcPr>
            <w:tcW w:w="2519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3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4</w:t>
            </w:r>
          </w:p>
        </w:tc>
        <w:tc>
          <w:tcPr>
            <w:tcW w:w="167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5</w:t>
            </w:r>
          </w:p>
        </w:tc>
        <w:tc>
          <w:tcPr>
            <w:tcW w:w="113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6</w:t>
            </w:r>
          </w:p>
        </w:tc>
        <w:tc>
          <w:tcPr>
            <w:tcW w:w="113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7</w:t>
            </w:r>
          </w:p>
        </w:tc>
        <w:tc>
          <w:tcPr>
            <w:tcW w:w="1700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8</w:t>
            </w:r>
          </w:p>
        </w:tc>
        <w:tc>
          <w:tcPr>
            <w:tcW w:w="1700" w:type="dxa"/>
            <w:gridSpan w:val="3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9</w:t>
            </w:r>
          </w:p>
        </w:tc>
      </w:tr>
      <w:tr w:rsidR="00F06715" w:rsidRPr="0091251B" w:rsidTr="005B42B4">
        <w:tc>
          <w:tcPr>
            <w:tcW w:w="582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1.</w:t>
            </w:r>
          </w:p>
        </w:tc>
        <w:tc>
          <w:tcPr>
            <w:tcW w:w="3164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2519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Доля населения, принявшего участие в мероприятиях экологической направленности, от общей численности населения района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%</w:t>
            </w:r>
          </w:p>
        </w:tc>
        <w:tc>
          <w:tcPr>
            <w:tcW w:w="167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2,9</w:t>
            </w:r>
          </w:p>
        </w:tc>
        <w:tc>
          <w:tcPr>
            <w:tcW w:w="113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3,1</w:t>
            </w:r>
          </w:p>
        </w:tc>
        <w:tc>
          <w:tcPr>
            <w:tcW w:w="113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3,3</w:t>
            </w:r>
          </w:p>
        </w:tc>
        <w:tc>
          <w:tcPr>
            <w:tcW w:w="1700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3,5</w:t>
            </w:r>
          </w:p>
        </w:tc>
        <w:tc>
          <w:tcPr>
            <w:tcW w:w="1700" w:type="dxa"/>
            <w:gridSpan w:val="3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3,7</w:t>
            </w:r>
          </w:p>
        </w:tc>
      </w:tr>
      <w:tr w:rsidR="00F06715" w:rsidRPr="0091251B" w:rsidTr="005B42B4">
        <w:tc>
          <w:tcPr>
            <w:tcW w:w="582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rPr>
                <w:lang w:val="en-US"/>
              </w:rPr>
              <w:t>2</w:t>
            </w:r>
            <w:r w:rsidRPr="0091251B">
              <w:t>.</w:t>
            </w:r>
          </w:p>
        </w:tc>
        <w:tc>
          <w:tcPr>
            <w:tcW w:w="3164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Предотвращение распространения сорного растения - борщевик Сосновского – на территории района.</w:t>
            </w:r>
          </w:p>
        </w:tc>
        <w:tc>
          <w:tcPr>
            <w:tcW w:w="2519" w:type="dxa"/>
          </w:tcPr>
          <w:p w:rsidR="00500A33" w:rsidRPr="00500A33" w:rsidRDefault="00500A33" w:rsidP="002366ED">
            <w:pPr>
              <w:widowControl w:val="0"/>
              <w:autoSpaceDE w:val="0"/>
              <w:autoSpaceDN w:val="0"/>
              <w:adjustRightInd w:val="0"/>
              <w:ind w:right="47"/>
              <w:jc w:val="center"/>
            </w:pPr>
            <w:r>
              <w:t>У</w:t>
            </w:r>
            <w:r w:rsidRPr="00500A33">
              <w:t>частие сельских поселений</w:t>
            </w:r>
            <w:r w:rsidR="0040258C">
              <w:t>,</w:t>
            </w:r>
            <w:r w:rsidRPr="00500A33">
              <w:t xml:space="preserve"> входящих в со</w:t>
            </w:r>
            <w:r>
              <w:t>став района</w:t>
            </w:r>
            <w:r w:rsidR="0040258C">
              <w:t>,</w:t>
            </w:r>
            <w:r>
              <w:t xml:space="preserve"> в конкурсном отборе </w:t>
            </w:r>
            <w:r w:rsidRPr="00500A33">
              <w:t>для предоставления субсидий из областного бюджета сельским поселениям района для проведения работ по уничтожению борщевика Сосновского.</w:t>
            </w:r>
          </w:p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6" w:type="dxa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да/нет</w:t>
            </w:r>
          </w:p>
        </w:tc>
        <w:tc>
          <w:tcPr>
            <w:tcW w:w="1674" w:type="dxa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да</w:t>
            </w:r>
          </w:p>
        </w:tc>
        <w:tc>
          <w:tcPr>
            <w:tcW w:w="1134" w:type="dxa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да</w:t>
            </w:r>
          </w:p>
        </w:tc>
        <w:tc>
          <w:tcPr>
            <w:tcW w:w="1134" w:type="dxa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да</w:t>
            </w:r>
          </w:p>
        </w:tc>
        <w:tc>
          <w:tcPr>
            <w:tcW w:w="1700" w:type="dxa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да</w:t>
            </w:r>
          </w:p>
        </w:tc>
        <w:tc>
          <w:tcPr>
            <w:tcW w:w="1700" w:type="dxa"/>
            <w:gridSpan w:val="3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да</w:t>
            </w:r>
          </w:p>
        </w:tc>
      </w:tr>
      <w:tr w:rsidR="00F06715" w:rsidRPr="0091251B" w:rsidTr="005B42B4">
        <w:trPr>
          <w:trHeight w:val="1545"/>
        </w:trPr>
        <w:tc>
          <w:tcPr>
            <w:tcW w:w="58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lastRenderedPageBreak/>
              <w:t>3.</w:t>
            </w:r>
          </w:p>
        </w:tc>
        <w:tc>
          <w:tcPr>
            <w:tcW w:w="316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Сохранение естественных экологических систем и природных комплексов</w:t>
            </w:r>
          </w:p>
        </w:tc>
        <w:tc>
          <w:tcPr>
            <w:tcW w:w="2519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Доля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расположенных в границах населённых пунктов района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%</w:t>
            </w:r>
          </w:p>
        </w:tc>
        <w:tc>
          <w:tcPr>
            <w:tcW w:w="167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134" w:type="dxa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134" w:type="dxa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700" w:type="dxa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700" w:type="dxa"/>
            <w:gridSpan w:val="3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</w:tr>
      <w:tr w:rsidR="00F06715" w:rsidRPr="0091251B" w:rsidTr="005B42B4">
        <w:tc>
          <w:tcPr>
            <w:tcW w:w="582" w:type="dxa"/>
            <w:vMerge w:val="restart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4.</w:t>
            </w:r>
          </w:p>
        </w:tc>
        <w:tc>
          <w:tcPr>
            <w:tcW w:w="3164" w:type="dxa"/>
            <w:vMerge w:val="restart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Снижение уровня загрязнения водных объектов</w:t>
            </w:r>
          </w:p>
        </w:tc>
        <w:tc>
          <w:tcPr>
            <w:tcW w:w="2519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Количество </w:t>
            </w:r>
            <w:r w:rsidR="005470A8">
              <w:t>разработанной сметной документации на текущий ремонт локальных очистных сооружений</w:t>
            </w:r>
            <w:r w:rsidR="0046180E">
              <w:t>, прошедших</w:t>
            </w:r>
            <w:r w:rsidRPr="0091251B">
              <w:t xml:space="preserve"> государственную экспертизу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единиц</w:t>
            </w:r>
          </w:p>
        </w:tc>
        <w:tc>
          <w:tcPr>
            <w:tcW w:w="1674" w:type="dxa"/>
          </w:tcPr>
          <w:p w:rsidR="00F06715" w:rsidRPr="0091251B" w:rsidRDefault="005470A8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F06715" w:rsidRPr="00260A75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F0671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700" w:type="dxa"/>
          </w:tcPr>
          <w:p w:rsidR="00F0671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700" w:type="dxa"/>
            <w:gridSpan w:val="3"/>
          </w:tcPr>
          <w:p w:rsidR="00F06715" w:rsidRPr="0091251B" w:rsidRDefault="005470A8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F06715" w:rsidRPr="0091251B" w:rsidTr="005B42B4">
        <w:tc>
          <w:tcPr>
            <w:tcW w:w="582" w:type="dxa"/>
            <w:vMerge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64" w:type="dxa"/>
            <w:vMerge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19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</w:t>
            </w:r>
            <w:r w:rsidR="0046180E">
              <w:t xml:space="preserve"> </w:t>
            </w:r>
            <w:r w:rsidRPr="0091251B">
              <w:t>отремонтированных очистных сооружений канализации</w:t>
            </w:r>
            <w:r w:rsidR="0046180E">
              <w:t xml:space="preserve"> 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единиц</w:t>
            </w:r>
          </w:p>
        </w:tc>
        <w:tc>
          <w:tcPr>
            <w:tcW w:w="1674" w:type="dxa"/>
          </w:tcPr>
          <w:p w:rsidR="00F0671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134" w:type="dxa"/>
          </w:tcPr>
          <w:p w:rsidR="00F0671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134" w:type="dxa"/>
          </w:tcPr>
          <w:p w:rsidR="00F06715" w:rsidRPr="0091251B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700" w:type="dxa"/>
          </w:tcPr>
          <w:p w:rsidR="00F06715" w:rsidRPr="0091251B" w:rsidRDefault="00051FBF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700" w:type="dxa"/>
            <w:gridSpan w:val="3"/>
          </w:tcPr>
          <w:p w:rsidR="00F06715" w:rsidRPr="0091251B" w:rsidRDefault="004F1669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60A75" w:rsidRPr="0091251B" w:rsidTr="005B42B4">
        <w:tc>
          <w:tcPr>
            <w:tcW w:w="582" w:type="dxa"/>
          </w:tcPr>
          <w:p w:rsidR="00260A7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5.</w:t>
            </w:r>
          </w:p>
        </w:tc>
        <w:tc>
          <w:tcPr>
            <w:tcW w:w="3164" w:type="dxa"/>
          </w:tcPr>
          <w:p w:rsidR="00260A7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t xml:space="preserve">Развитие инфраструктуры безопасного размещения </w:t>
            </w:r>
            <w:r w:rsidR="0046180E">
              <w:t>ТКО</w:t>
            </w:r>
            <w:r w:rsidR="001B0F4F">
              <w:t xml:space="preserve"> (ТБО)</w:t>
            </w:r>
          </w:p>
        </w:tc>
        <w:tc>
          <w:tcPr>
            <w:tcW w:w="2519" w:type="dxa"/>
          </w:tcPr>
          <w:p w:rsidR="00260A75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Доля объёма Т</w:t>
            </w:r>
            <w:r w:rsidR="0046180E">
              <w:t>К</w:t>
            </w:r>
            <w:r w:rsidRPr="0091251B">
              <w:t>О</w:t>
            </w:r>
            <w:r w:rsidR="001B0F4F">
              <w:t xml:space="preserve"> (ТБО)</w:t>
            </w:r>
            <w:r w:rsidRPr="0091251B">
              <w:t>, экологически безопасно размещённых, в общем объёме образовавшихся Т</w:t>
            </w:r>
            <w:r w:rsidR="0046180E">
              <w:t>К</w:t>
            </w:r>
            <w:r w:rsidRPr="0091251B">
              <w:t xml:space="preserve">О </w:t>
            </w:r>
            <w:r w:rsidR="001B0F4F">
              <w:t>(ТБО)</w:t>
            </w:r>
            <w:r w:rsidRPr="0091251B">
              <w:t>в районе</w:t>
            </w:r>
          </w:p>
          <w:p w:rsidR="00260A7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6" w:type="dxa"/>
          </w:tcPr>
          <w:p w:rsidR="00260A75" w:rsidRPr="0091251B" w:rsidRDefault="00260A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%</w:t>
            </w:r>
          </w:p>
        </w:tc>
        <w:tc>
          <w:tcPr>
            <w:tcW w:w="1674" w:type="dxa"/>
          </w:tcPr>
          <w:p w:rsidR="00260A75" w:rsidRPr="0091251B" w:rsidRDefault="0046180E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  <w:r w:rsidR="00260A75" w:rsidRPr="0091251B">
              <w:t>0</w:t>
            </w:r>
          </w:p>
        </w:tc>
        <w:tc>
          <w:tcPr>
            <w:tcW w:w="1134" w:type="dxa"/>
          </w:tcPr>
          <w:p w:rsidR="00260A75" w:rsidRPr="0091251B" w:rsidRDefault="0046180E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65</w:t>
            </w:r>
          </w:p>
        </w:tc>
        <w:tc>
          <w:tcPr>
            <w:tcW w:w="1134" w:type="dxa"/>
          </w:tcPr>
          <w:p w:rsidR="00260A75" w:rsidRPr="0091251B" w:rsidRDefault="0046180E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</w:t>
            </w:r>
          </w:p>
        </w:tc>
        <w:tc>
          <w:tcPr>
            <w:tcW w:w="1700" w:type="dxa"/>
          </w:tcPr>
          <w:p w:rsidR="00260A75" w:rsidRPr="0091251B" w:rsidRDefault="0046180E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75</w:t>
            </w:r>
          </w:p>
        </w:tc>
        <w:tc>
          <w:tcPr>
            <w:tcW w:w="1700" w:type="dxa"/>
            <w:gridSpan w:val="3"/>
          </w:tcPr>
          <w:p w:rsidR="00260A75" w:rsidRPr="0091251B" w:rsidRDefault="0046180E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</w:t>
            </w:r>
          </w:p>
        </w:tc>
      </w:tr>
      <w:tr w:rsidR="00651C55" w:rsidRPr="0091251B" w:rsidTr="005B42B4">
        <w:tc>
          <w:tcPr>
            <w:tcW w:w="582" w:type="dxa"/>
          </w:tcPr>
          <w:p w:rsidR="00651C5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6.</w:t>
            </w:r>
          </w:p>
        </w:tc>
        <w:tc>
          <w:tcPr>
            <w:tcW w:w="3164" w:type="dxa"/>
          </w:tcPr>
          <w:p w:rsidR="00651C5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Формирование системы санкционированных мест сбора ТКО на территории сельских поселений, соответствующих законодательству</w:t>
            </w:r>
          </w:p>
        </w:tc>
        <w:tc>
          <w:tcPr>
            <w:tcW w:w="2519" w:type="dxa"/>
          </w:tcPr>
          <w:p w:rsidR="00651C5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Кол-во контейнерных площадок</w:t>
            </w:r>
          </w:p>
        </w:tc>
        <w:tc>
          <w:tcPr>
            <w:tcW w:w="1136" w:type="dxa"/>
          </w:tcPr>
          <w:p w:rsidR="00651C5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единиц</w:t>
            </w:r>
          </w:p>
        </w:tc>
        <w:tc>
          <w:tcPr>
            <w:tcW w:w="1674" w:type="dxa"/>
          </w:tcPr>
          <w:p w:rsidR="00651C55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1134" w:type="dxa"/>
          </w:tcPr>
          <w:p w:rsidR="00651C55" w:rsidRDefault="007E37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</w:t>
            </w:r>
          </w:p>
        </w:tc>
        <w:tc>
          <w:tcPr>
            <w:tcW w:w="1134" w:type="dxa"/>
          </w:tcPr>
          <w:p w:rsidR="00651C55" w:rsidRDefault="007E37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651C55">
              <w:t>0</w:t>
            </w:r>
          </w:p>
        </w:tc>
        <w:tc>
          <w:tcPr>
            <w:tcW w:w="1700" w:type="dxa"/>
          </w:tcPr>
          <w:p w:rsidR="00651C55" w:rsidRDefault="007E37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651C55">
              <w:t>0</w:t>
            </w:r>
          </w:p>
        </w:tc>
        <w:tc>
          <w:tcPr>
            <w:tcW w:w="1700" w:type="dxa"/>
            <w:gridSpan w:val="3"/>
          </w:tcPr>
          <w:p w:rsidR="00651C55" w:rsidRDefault="007E377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651C55">
              <w:t>0</w:t>
            </w:r>
          </w:p>
        </w:tc>
      </w:tr>
      <w:tr w:rsidR="00F06715" w:rsidRPr="0091251B" w:rsidTr="005B42B4">
        <w:tc>
          <w:tcPr>
            <w:tcW w:w="582" w:type="dxa"/>
          </w:tcPr>
          <w:p w:rsidR="00F0671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  <w:r w:rsidR="00F06715" w:rsidRPr="0091251B">
              <w:t>.</w:t>
            </w:r>
          </w:p>
        </w:tc>
        <w:tc>
          <w:tcPr>
            <w:tcW w:w="316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Совершенствование осуществления государственного экологического надзора</w:t>
            </w:r>
          </w:p>
        </w:tc>
        <w:tc>
          <w:tcPr>
            <w:tcW w:w="2519" w:type="dxa"/>
          </w:tcPr>
          <w:p w:rsidR="00F06715" w:rsidRPr="0091251B" w:rsidRDefault="0046180E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Доля проведенных </w:t>
            </w:r>
            <w:r w:rsidR="00F06715" w:rsidRPr="0091251B">
              <w:t>надзорных мероприятий в рамках осуществления государственного экологического надзора</w:t>
            </w:r>
            <w:r>
              <w:t xml:space="preserve"> от утвержденного количества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%</w:t>
            </w:r>
          </w:p>
        </w:tc>
        <w:tc>
          <w:tcPr>
            <w:tcW w:w="167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1134" w:type="dxa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1134" w:type="dxa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1700" w:type="dxa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1700" w:type="dxa"/>
            <w:gridSpan w:val="3"/>
          </w:tcPr>
          <w:p w:rsidR="00F06715" w:rsidRPr="0091251B" w:rsidRDefault="00E64DA6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</w:tr>
      <w:tr w:rsidR="00F06715" w:rsidRPr="0091251B" w:rsidTr="005B42B4">
        <w:tc>
          <w:tcPr>
            <w:tcW w:w="582" w:type="dxa"/>
          </w:tcPr>
          <w:p w:rsidR="00F0671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</w:t>
            </w:r>
            <w:r w:rsidR="00F06715" w:rsidRPr="0091251B">
              <w:t>.</w:t>
            </w:r>
          </w:p>
        </w:tc>
        <w:tc>
          <w:tcPr>
            <w:tcW w:w="3164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Обеспечение санитарно-эпидемиологического благополучия населения района.</w:t>
            </w:r>
          </w:p>
        </w:tc>
        <w:tc>
          <w:tcPr>
            <w:tcW w:w="2519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Количество отловленных собак</w:t>
            </w:r>
            <w:r w:rsidR="0046180E">
              <w:t xml:space="preserve"> без владельцев</w:t>
            </w:r>
          </w:p>
        </w:tc>
        <w:tc>
          <w:tcPr>
            <w:tcW w:w="1136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51B">
              <w:t>единиц</w:t>
            </w:r>
          </w:p>
        </w:tc>
        <w:tc>
          <w:tcPr>
            <w:tcW w:w="1674" w:type="dxa"/>
          </w:tcPr>
          <w:p w:rsidR="00F0671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27</w:t>
            </w:r>
          </w:p>
        </w:tc>
        <w:tc>
          <w:tcPr>
            <w:tcW w:w="1134" w:type="dxa"/>
          </w:tcPr>
          <w:p w:rsidR="00F06715" w:rsidRPr="0091251B" w:rsidRDefault="003B36FB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1134" w:type="dxa"/>
          </w:tcPr>
          <w:p w:rsidR="00F0671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27</w:t>
            </w:r>
          </w:p>
        </w:tc>
        <w:tc>
          <w:tcPr>
            <w:tcW w:w="1700" w:type="dxa"/>
          </w:tcPr>
          <w:p w:rsidR="00F0671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27</w:t>
            </w:r>
          </w:p>
        </w:tc>
        <w:tc>
          <w:tcPr>
            <w:tcW w:w="1700" w:type="dxa"/>
            <w:gridSpan w:val="3"/>
          </w:tcPr>
          <w:p w:rsidR="00F06715" w:rsidRPr="0091251B" w:rsidRDefault="00651C5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27</w:t>
            </w:r>
          </w:p>
        </w:tc>
      </w:tr>
      <w:tr w:rsidR="005B42B4" w:rsidRPr="0091251B" w:rsidTr="005B42B4">
        <w:trPr>
          <w:trHeight w:val="1775"/>
        </w:trPr>
        <w:tc>
          <w:tcPr>
            <w:tcW w:w="582" w:type="dxa"/>
          </w:tcPr>
          <w:p w:rsidR="005B42B4" w:rsidRPr="0091251B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9. </w:t>
            </w:r>
          </w:p>
        </w:tc>
        <w:tc>
          <w:tcPr>
            <w:tcW w:w="3164" w:type="dxa"/>
            <w:vMerge w:val="restart"/>
          </w:tcPr>
          <w:p w:rsidR="005B42B4" w:rsidRPr="005B42B4" w:rsidRDefault="005B42B4" w:rsidP="005B42B4">
            <w:pPr>
              <w:contextualSpacing/>
              <w:jc w:val="center"/>
            </w:pPr>
            <w:r w:rsidRPr="005B42B4">
              <w:t>Обеспечение населения района качественной питьевой водой, отвечающей обязательным требованиям безопасности</w:t>
            </w:r>
          </w:p>
        </w:tc>
        <w:tc>
          <w:tcPr>
            <w:tcW w:w="2519" w:type="dxa"/>
          </w:tcPr>
          <w:p w:rsidR="005B42B4" w:rsidRPr="001B3429" w:rsidRDefault="005B42B4" w:rsidP="005B42B4">
            <w:pPr>
              <w:contextualSpacing/>
              <w:jc w:val="center"/>
            </w:pPr>
            <w:r>
              <w:t>Количество ПСД на реконструкцию систем водоснабжения, прошедшей государственную экспертизу</w:t>
            </w:r>
          </w:p>
        </w:tc>
        <w:tc>
          <w:tcPr>
            <w:tcW w:w="1136" w:type="dxa"/>
          </w:tcPr>
          <w:p w:rsidR="005B42B4" w:rsidRPr="0091251B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единиц</w:t>
            </w:r>
          </w:p>
        </w:tc>
        <w:tc>
          <w:tcPr>
            <w:tcW w:w="1674" w:type="dxa"/>
          </w:tcPr>
          <w:p w:rsidR="005B42B4" w:rsidRPr="0091251B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5B42B4" w:rsidRPr="0091251B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5B42B4" w:rsidRPr="0091251B" w:rsidRDefault="00061622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700" w:type="dxa"/>
          </w:tcPr>
          <w:p w:rsidR="005B42B4" w:rsidRPr="0091251B" w:rsidRDefault="00061622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700" w:type="dxa"/>
            <w:gridSpan w:val="3"/>
          </w:tcPr>
          <w:p w:rsidR="005B42B4" w:rsidRPr="0091251B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5B42B4" w:rsidRPr="0091251B" w:rsidTr="005B42B4">
        <w:trPr>
          <w:trHeight w:val="442"/>
        </w:trPr>
        <w:tc>
          <w:tcPr>
            <w:tcW w:w="582" w:type="dxa"/>
          </w:tcPr>
          <w:p w:rsidR="005B42B4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</w:p>
        </w:tc>
        <w:tc>
          <w:tcPr>
            <w:tcW w:w="3164" w:type="dxa"/>
            <w:vMerge/>
            <w:tcBorders>
              <w:bottom w:val="nil"/>
            </w:tcBorders>
          </w:tcPr>
          <w:p w:rsidR="005B42B4" w:rsidRPr="005B42B4" w:rsidRDefault="005B42B4" w:rsidP="005B42B4">
            <w:pPr>
              <w:contextualSpacing/>
            </w:pPr>
          </w:p>
        </w:tc>
        <w:tc>
          <w:tcPr>
            <w:tcW w:w="2519" w:type="dxa"/>
          </w:tcPr>
          <w:p w:rsidR="005B42B4" w:rsidRDefault="005B42B4" w:rsidP="005B42B4">
            <w:pPr>
              <w:contextualSpacing/>
              <w:jc w:val="center"/>
            </w:pPr>
            <w:r>
              <w:t>Кол-во отремонтированных источников водоснабжения</w:t>
            </w:r>
          </w:p>
        </w:tc>
        <w:tc>
          <w:tcPr>
            <w:tcW w:w="1136" w:type="dxa"/>
          </w:tcPr>
          <w:p w:rsidR="005B42B4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единиц</w:t>
            </w:r>
          </w:p>
        </w:tc>
        <w:tc>
          <w:tcPr>
            <w:tcW w:w="1674" w:type="dxa"/>
          </w:tcPr>
          <w:p w:rsidR="005B42B4" w:rsidRDefault="005B42B4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1134" w:type="dxa"/>
          </w:tcPr>
          <w:p w:rsidR="005B42B4" w:rsidRDefault="00500A33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1134" w:type="dxa"/>
          </w:tcPr>
          <w:p w:rsidR="005B42B4" w:rsidRDefault="00061622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1700" w:type="dxa"/>
          </w:tcPr>
          <w:p w:rsidR="005B42B4" w:rsidRDefault="00061622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700" w:type="dxa"/>
            <w:gridSpan w:val="3"/>
          </w:tcPr>
          <w:p w:rsidR="005B42B4" w:rsidRDefault="00061622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 w:rsidR="005B42B4" w:rsidTr="005B42B4">
        <w:tblPrEx>
          <w:tblLook w:val="0000"/>
        </w:tblPrEx>
        <w:trPr>
          <w:gridAfter w:val="9"/>
          <w:wAfter w:w="10997" w:type="dxa"/>
          <w:trHeight w:val="854"/>
        </w:trPr>
        <w:tc>
          <w:tcPr>
            <w:tcW w:w="3746" w:type="dxa"/>
            <w:gridSpan w:val="2"/>
            <w:tcBorders>
              <w:left w:val="nil"/>
              <w:bottom w:val="nil"/>
              <w:right w:val="nil"/>
            </w:tcBorders>
          </w:tcPr>
          <w:p w:rsidR="005B42B4" w:rsidRPr="005B42B4" w:rsidRDefault="005B42B4" w:rsidP="005B42B4"/>
        </w:tc>
      </w:tr>
      <w:tr w:rsidR="005B42B4" w:rsidTr="005B42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582" w:type="dxa"/>
          <w:wAfter w:w="8" w:type="dxa"/>
          <w:trHeight w:val="100"/>
        </w:trPr>
        <w:tc>
          <w:tcPr>
            <w:tcW w:w="1415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5B42B4" w:rsidRDefault="005B42B4" w:rsidP="005B42B4">
            <w:pPr>
              <w:widowControl w:val="0"/>
              <w:tabs>
                <w:tab w:val="left" w:pos="6865"/>
                <w:tab w:val="center" w:pos="6968"/>
              </w:tabs>
              <w:autoSpaceDE w:val="0"/>
              <w:autoSpaceDN w:val="0"/>
              <w:adjustRightInd w:val="0"/>
              <w:outlineLvl w:val="1"/>
            </w:pPr>
          </w:p>
        </w:tc>
      </w:tr>
    </w:tbl>
    <w:p w:rsidR="00821F15" w:rsidRPr="0091251B" w:rsidRDefault="005B42B4" w:rsidP="00821F15">
      <w:pPr>
        <w:widowControl w:val="0"/>
        <w:autoSpaceDE w:val="0"/>
        <w:autoSpaceDN w:val="0"/>
        <w:adjustRightInd w:val="0"/>
        <w:jc w:val="center"/>
        <w:outlineLvl w:val="1"/>
      </w:pPr>
      <w:r>
        <w:br w:type="textWrapping" w:clear="all"/>
      </w:r>
    </w:p>
    <w:p w:rsidR="00821F15" w:rsidRPr="0091251B" w:rsidRDefault="00821F15" w:rsidP="00821F15">
      <w:pPr>
        <w:widowControl w:val="0"/>
        <w:autoSpaceDE w:val="0"/>
        <w:autoSpaceDN w:val="0"/>
        <w:adjustRightInd w:val="0"/>
        <w:jc w:val="right"/>
        <w:outlineLvl w:val="1"/>
      </w:pPr>
    </w:p>
    <w:p w:rsidR="00821F15" w:rsidRPr="0091251B" w:rsidRDefault="00821F15" w:rsidP="00821F15">
      <w:pPr>
        <w:widowControl w:val="0"/>
        <w:autoSpaceDE w:val="0"/>
        <w:autoSpaceDN w:val="0"/>
        <w:adjustRightInd w:val="0"/>
        <w:jc w:val="right"/>
        <w:outlineLvl w:val="1"/>
      </w:pPr>
    </w:p>
    <w:p w:rsidR="00AB019A" w:rsidRPr="007B7C3F" w:rsidRDefault="005D12E2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7C3F">
        <w:rPr>
          <w:sz w:val="28"/>
          <w:szCs w:val="28"/>
        </w:rPr>
        <w:t xml:space="preserve">Приложение </w:t>
      </w:r>
      <w:r w:rsidR="00AB019A" w:rsidRPr="007B7C3F">
        <w:rPr>
          <w:sz w:val="28"/>
          <w:szCs w:val="28"/>
        </w:rPr>
        <w:t xml:space="preserve">2 </w:t>
      </w:r>
    </w:p>
    <w:p w:rsidR="00AB019A" w:rsidRPr="0014699F" w:rsidRDefault="00AB019A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к муниципальной программе</w:t>
      </w:r>
    </w:p>
    <w:p w:rsidR="00AB019A" w:rsidRPr="0014699F" w:rsidRDefault="00AB019A" w:rsidP="00AB019A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 xml:space="preserve">«Охрана окружающей среды, воспроизводство </w:t>
      </w:r>
    </w:p>
    <w:p w:rsidR="00AB019A" w:rsidRPr="0014699F" w:rsidRDefault="00AB019A" w:rsidP="00AB019A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 xml:space="preserve">и рациональное использование природных ресурсов </w:t>
      </w:r>
    </w:p>
    <w:p w:rsidR="00AB019A" w:rsidRPr="0014699F" w:rsidRDefault="00F06715" w:rsidP="00AB019A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AB019A" w:rsidRPr="0014699F">
        <w:rPr>
          <w:sz w:val="28"/>
          <w:szCs w:val="28"/>
        </w:rPr>
        <w:t xml:space="preserve"> годы» </w:t>
      </w:r>
    </w:p>
    <w:p w:rsidR="005D12E2" w:rsidRPr="005D12E2" w:rsidRDefault="005D12E2" w:rsidP="005D12E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</w:rPr>
      </w:pPr>
    </w:p>
    <w:p w:rsidR="005D12E2" w:rsidRPr="00AB019A" w:rsidRDefault="005D12E2" w:rsidP="005D12E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8"/>
          <w:szCs w:val="28"/>
        </w:rPr>
      </w:pPr>
      <w:r w:rsidRPr="00AB019A">
        <w:rPr>
          <w:b/>
          <w:caps/>
          <w:sz w:val="28"/>
          <w:szCs w:val="28"/>
        </w:rPr>
        <w:t>Сведения</w:t>
      </w:r>
    </w:p>
    <w:p w:rsidR="005D12E2" w:rsidRPr="00AA0397" w:rsidRDefault="005D12E2" w:rsidP="00AA03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19A">
        <w:rPr>
          <w:b/>
          <w:sz w:val="28"/>
          <w:szCs w:val="28"/>
        </w:rPr>
        <w:t>о порядке сбора информации и методике расчета целевых показателей</w:t>
      </w:r>
      <w:r w:rsidR="00AA0397">
        <w:rPr>
          <w:b/>
          <w:sz w:val="28"/>
          <w:szCs w:val="28"/>
        </w:rPr>
        <w:t xml:space="preserve"> </w:t>
      </w:r>
      <w:r w:rsidRPr="00AB019A">
        <w:rPr>
          <w:b/>
          <w:sz w:val="28"/>
          <w:szCs w:val="28"/>
        </w:rPr>
        <w:t>программы</w:t>
      </w:r>
    </w:p>
    <w:p w:rsidR="005D12E2" w:rsidRPr="005D12E2" w:rsidRDefault="005D12E2" w:rsidP="005D12E2">
      <w:pPr>
        <w:autoSpaceDE w:val="0"/>
        <w:autoSpaceDN w:val="0"/>
        <w:adjustRightInd w:val="0"/>
        <w:ind w:firstLine="540"/>
        <w:jc w:val="both"/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70"/>
        <w:gridCol w:w="1558"/>
        <w:gridCol w:w="667"/>
        <w:gridCol w:w="1336"/>
        <w:gridCol w:w="1692"/>
        <w:gridCol w:w="1843"/>
        <w:gridCol w:w="1899"/>
        <w:gridCol w:w="1312"/>
        <w:gridCol w:w="1004"/>
        <w:gridCol w:w="1034"/>
        <w:gridCol w:w="1697"/>
      </w:tblGrid>
      <w:tr w:rsidR="00A34C49" w:rsidRPr="00CF2A29" w:rsidTr="00B01A63">
        <w:trPr>
          <w:trHeight w:val="960"/>
        </w:trPr>
        <w:tc>
          <w:tcPr>
            <w:tcW w:w="260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N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п/п</w:t>
            </w:r>
          </w:p>
        </w:tc>
        <w:tc>
          <w:tcPr>
            <w:tcW w:w="526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Наименование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 xml:space="preserve">целевого показателя 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Ед.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изм.</w:t>
            </w:r>
          </w:p>
        </w:tc>
        <w:tc>
          <w:tcPr>
            <w:tcW w:w="45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Определение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F2A29">
              <w:t xml:space="preserve">целевого показателя 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Временные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характеристики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F2A29">
              <w:t xml:space="preserve">целевого показателя 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F2A29">
              <w:rPr>
                <w:lang w:val="en-US"/>
              </w:rPr>
              <w:t>2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Алгоритм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формирования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(формула) и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методологические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пояснения к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целевому показателю</w:t>
            </w:r>
            <w:r w:rsidRPr="00A73523">
              <w:t xml:space="preserve"> </w:t>
            </w:r>
          </w:p>
        </w:tc>
        <w:tc>
          <w:tcPr>
            <w:tcW w:w="64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Базовые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показатели, используемые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в формуле</w:t>
            </w:r>
          </w:p>
        </w:tc>
        <w:tc>
          <w:tcPr>
            <w:tcW w:w="443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Метод сбора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информации,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индекс формы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отчетности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3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Объект и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единица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наблю-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дения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Охват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единиц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совокуп-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ности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73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Ответственный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за сбор данных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 xml:space="preserve">по целевому показателю 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34C49" w:rsidRPr="00CF2A29" w:rsidTr="00B01A63">
        <w:tc>
          <w:tcPr>
            <w:tcW w:w="260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1</w:t>
            </w:r>
          </w:p>
        </w:tc>
        <w:tc>
          <w:tcPr>
            <w:tcW w:w="526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2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3</w:t>
            </w:r>
          </w:p>
        </w:tc>
        <w:tc>
          <w:tcPr>
            <w:tcW w:w="45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4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5</w:t>
            </w: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6</w:t>
            </w:r>
          </w:p>
        </w:tc>
        <w:tc>
          <w:tcPr>
            <w:tcW w:w="64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7</w:t>
            </w:r>
          </w:p>
        </w:tc>
        <w:tc>
          <w:tcPr>
            <w:tcW w:w="443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8</w:t>
            </w:r>
          </w:p>
        </w:tc>
        <w:tc>
          <w:tcPr>
            <w:tcW w:w="33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9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10</w:t>
            </w:r>
          </w:p>
        </w:tc>
        <w:tc>
          <w:tcPr>
            <w:tcW w:w="573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11</w:t>
            </w:r>
          </w:p>
        </w:tc>
      </w:tr>
      <w:tr w:rsidR="00A34C49" w:rsidRPr="00CF2A29" w:rsidTr="00B01A63">
        <w:trPr>
          <w:trHeight w:val="699"/>
        </w:trPr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CF2A29">
              <w:t>2</w:t>
            </w:r>
          </w:p>
        </w:tc>
        <w:tc>
          <w:tcPr>
            <w:tcW w:w="526" w:type="pct"/>
          </w:tcPr>
          <w:p w:rsidR="00A34C49" w:rsidRPr="00CF2A29" w:rsidRDefault="00A34C49" w:rsidP="0046180E">
            <w:pPr>
              <w:ind w:right="72"/>
              <w:jc w:val="both"/>
              <w:rPr>
                <w:spacing w:val="-4"/>
              </w:rPr>
            </w:pPr>
            <w:r w:rsidRPr="00CF2A29">
              <w:rPr>
                <w:spacing w:val="-4"/>
              </w:rPr>
              <w:t>Доля населения, принявшего участие в мероприятиях экологической направленности, от общей численности населения района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%</w:t>
            </w:r>
          </w:p>
        </w:tc>
        <w:tc>
          <w:tcPr>
            <w:tcW w:w="451" w:type="pct"/>
          </w:tcPr>
          <w:p w:rsidR="00A34C49" w:rsidRPr="00CF2A29" w:rsidRDefault="00A34C49" w:rsidP="0046180E">
            <w:pPr>
              <w:autoSpaceDE w:val="0"/>
              <w:autoSpaceDN w:val="0"/>
              <w:adjustRightInd w:val="0"/>
            </w:pPr>
            <w:r w:rsidRPr="00CF2A29">
              <w:t xml:space="preserve">Отношение количества человек, принявшего участие в мероприятиях экологической направленности, к </w:t>
            </w:r>
            <w:r w:rsidRPr="00CF2A29">
              <w:rPr>
                <w:spacing w:val="-4"/>
              </w:rPr>
              <w:t>общей численности населения района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Периодичность сбора данных - ежегодно, до 15 января года, 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rPr>
                <w:position w:val="-28"/>
              </w:rPr>
              <w:object w:dxaOrig="16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05pt;height:34.35pt" o:ole="">
                  <v:imagedata r:id="rId6" o:title=""/>
                </v:shape>
                <o:OLEObject Type="Embed" ProgID="Equation.3" ShapeID="_x0000_i1025" DrawAspect="Content" ObjectID="_1735645789" r:id="rId7"/>
              </w:object>
            </w:r>
          </w:p>
        </w:tc>
        <w:tc>
          <w:tcPr>
            <w:tcW w:w="64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CF2A29">
              <w:rPr>
                <w:spacing w:val="-4"/>
              </w:rPr>
              <w:t>Кэ – количество человек, принявших участие в мероприятиях экологической направленности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rPr>
                <w:spacing w:val="-4"/>
              </w:rPr>
            </w:pPr>
          </w:p>
          <w:p w:rsidR="00A34C49" w:rsidRPr="00CF2A29" w:rsidRDefault="00A34C49" w:rsidP="0046180E">
            <w:pPr>
              <w:autoSpaceDE w:val="0"/>
              <w:autoSpaceDN w:val="0"/>
              <w:adjustRightInd w:val="0"/>
            </w:pPr>
            <w:r w:rsidRPr="00CF2A29">
              <w:rPr>
                <w:spacing w:val="-4"/>
              </w:rPr>
              <w:t xml:space="preserve">Коб - общая численность населения </w:t>
            </w:r>
          </w:p>
        </w:tc>
        <w:tc>
          <w:tcPr>
            <w:tcW w:w="443" w:type="pct"/>
          </w:tcPr>
          <w:p w:rsidR="00A34C49" w:rsidRPr="00CF2A29" w:rsidRDefault="00A34C49" w:rsidP="0046180E">
            <w:pPr>
              <w:autoSpaceDE w:val="0"/>
              <w:autoSpaceDN w:val="0"/>
              <w:adjustRightInd w:val="0"/>
              <w:jc w:val="both"/>
            </w:pPr>
            <w:r w:rsidRPr="00CF2A29">
              <w:t xml:space="preserve">Информация Управления образования, управления культуры, физической культуры  Администрации </w:t>
            </w:r>
            <w:r w:rsidR="0046180E">
              <w:t>района, а</w:t>
            </w:r>
            <w:r w:rsidRPr="00CF2A29">
              <w:t xml:space="preserve">дминистраций сельских </w:t>
            </w:r>
            <w:r w:rsidRPr="00CF2A29">
              <w:lastRenderedPageBreak/>
              <w:t>поселений, входящих в состав  района</w:t>
            </w:r>
          </w:p>
        </w:tc>
        <w:tc>
          <w:tcPr>
            <w:tcW w:w="33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Население района, принявшее участие в мероприятиях экологической направленности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Сплошное наблюдение</w:t>
            </w:r>
          </w:p>
        </w:tc>
        <w:tc>
          <w:tcPr>
            <w:tcW w:w="573" w:type="pct"/>
          </w:tcPr>
          <w:p w:rsidR="00A34C49" w:rsidRPr="00CF2A29" w:rsidRDefault="0046180E" w:rsidP="00B01A63">
            <w:pPr>
              <w:autoSpaceDE w:val="0"/>
              <w:autoSpaceDN w:val="0"/>
              <w:adjustRightInd w:val="0"/>
            </w:pPr>
            <w:r>
              <w:t>Отдел сельского хозяйства и природопользования</w:t>
            </w:r>
          </w:p>
        </w:tc>
      </w:tr>
      <w:tr w:rsidR="00A34C49" w:rsidRPr="00CF2A29" w:rsidTr="00B01A63">
        <w:trPr>
          <w:trHeight w:val="4306"/>
        </w:trPr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745822" w:rsidRDefault="00745822" w:rsidP="0074582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 w:rsidRPr="00745822">
              <w:t>участие сельских поселений</w:t>
            </w:r>
            <w:r w:rsidR="00061622">
              <w:t>,</w:t>
            </w:r>
            <w:r w:rsidRPr="00745822">
              <w:t xml:space="preserve"> входящих</w:t>
            </w:r>
            <w:r w:rsidR="00061622">
              <w:t xml:space="preserve"> в состав </w:t>
            </w:r>
            <w:r w:rsidRPr="00745822">
              <w:t>района</w:t>
            </w:r>
            <w:r w:rsidR="00061622">
              <w:t>,</w:t>
            </w:r>
            <w:r w:rsidRPr="00745822">
              <w:t xml:space="preserve"> в конкурсном отборе для предоставления субсидий из областного бюджета сельским поселениям района для проведения работ по уничтожению борщевика Сосновского</w:t>
            </w:r>
            <w:r>
              <w:rPr>
                <w:sz w:val="28"/>
                <w:szCs w:val="28"/>
              </w:rPr>
              <w:t>.</w:t>
            </w:r>
            <w:r w:rsidRPr="00721280">
              <w:rPr>
                <w:sz w:val="28"/>
                <w:szCs w:val="28"/>
              </w:rPr>
              <w:t xml:space="preserve">         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5" w:type="pct"/>
          </w:tcPr>
          <w:p w:rsidR="00A34C49" w:rsidRPr="00CF2A29" w:rsidRDefault="00745822" w:rsidP="00B01A63">
            <w:pPr>
              <w:autoSpaceDE w:val="0"/>
              <w:autoSpaceDN w:val="0"/>
              <w:adjustRightInd w:val="0"/>
            </w:pPr>
            <w:r>
              <w:t>Да/ нет</w:t>
            </w:r>
          </w:p>
        </w:tc>
        <w:tc>
          <w:tcPr>
            <w:tcW w:w="451" w:type="pct"/>
          </w:tcPr>
          <w:p w:rsidR="00745822" w:rsidRDefault="00745822" w:rsidP="0074582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 w:rsidRPr="00745822">
              <w:t>участие сельских поселений</w:t>
            </w:r>
            <w:r w:rsidR="00061622">
              <w:t>,</w:t>
            </w:r>
            <w:r w:rsidRPr="00745822">
              <w:t xml:space="preserve"> входящих в состав района</w:t>
            </w:r>
            <w:r w:rsidR="00061622">
              <w:t>,</w:t>
            </w:r>
            <w:r w:rsidRPr="00745822">
              <w:t xml:space="preserve"> в конкурсном отборе для предоставления субсидий из областного бюджета сельским поселениям района для проведения работ по уничтожению борщевика Сосновского</w:t>
            </w:r>
            <w:r>
              <w:rPr>
                <w:sz w:val="28"/>
                <w:szCs w:val="28"/>
              </w:rPr>
              <w:t>.</w:t>
            </w:r>
            <w:r w:rsidRPr="00721280">
              <w:rPr>
                <w:sz w:val="28"/>
                <w:szCs w:val="28"/>
              </w:rPr>
              <w:t xml:space="preserve">         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Периодичность сбора данных - ежегодно, до 15 января года, 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Default="00A34C49" w:rsidP="00573A03">
            <w:pPr>
              <w:autoSpaceDE w:val="0"/>
              <w:autoSpaceDN w:val="0"/>
              <w:adjustRightInd w:val="0"/>
              <w:jc w:val="center"/>
            </w:pPr>
            <w:r w:rsidRPr="00CF2A29">
              <w:rPr>
                <w:position w:val="-28"/>
              </w:rPr>
              <w:object w:dxaOrig="1420" w:dyaOrig="680">
                <v:shape id="_x0000_i1026" type="#_x0000_t75" style="width:71.15pt;height:34.35pt" o:ole="">
                  <v:imagedata r:id="rId8" o:title=""/>
                </v:shape>
                <o:OLEObject Type="Embed" ProgID="Equation.3" ShapeID="_x0000_i1026" DrawAspect="Content" ObjectID="_1735645790" r:id="rId9"/>
              </w:object>
            </w:r>
          </w:p>
          <w:p w:rsidR="00573A03" w:rsidRPr="00CF2A29" w:rsidRDefault="00573A03" w:rsidP="00573A03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641" w:type="pct"/>
          </w:tcPr>
          <w:p w:rsidR="00A34C49" w:rsidRPr="00573A03" w:rsidRDefault="00573A03" w:rsidP="00573A03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443" w:type="pct"/>
          </w:tcPr>
          <w:p w:rsidR="00A34C49" w:rsidRPr="00CF2A29" w:rsidRDefault="00573A03" w:rsidP="00573A03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339" w:type="pct"/>
          </w:tcPr>
          <w:p w:rsidR="00A34C49" w:rsidRPr="00CF2A29" w:rsidRDefault="00573A03" w:rsidP="00573A03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349" w:type="pct"/>
          </w:tcPr>
          <w:p w:rsidR="00A34C49" w:rsidRPr="00CF2A29" w:rsidRDefault="00573A03" w:rsidP="00B01A63">
            <w:pPr>
              <w:autoSpaceDE w:val="0"/>
              <w:autoSpaceDN w:val="0"/>
              <w:adjustRightInd w:val="0"/>
            </w:pPr>
            <w:r>
              <w:t xml:space="preserve">Данные отдела сельского хозяйства и природопользования. </w:t>
            </w:r>
          </w:p>
        </w:tc>
        <w:tc>
          <w:tcPr>
            <w:tcW w:w="573" w:type="pct"/>
          </w:tcPr>
          <w:p w:rsidR="00A34C49" w:rsidRPr="00CF2A29" w:rsidRDefault="0046180E" w:rsidP="00B01A63">
            <w:pPr>
              <w:autoSpaceDE w:val="0"/>
              <w:autoSpaceDN w:val="0"/>
              <w:adjustRightInd w:val="0"/>
              <w:jc w:val="both"/>
            </w:pPr>
            <w:r>
              <w:t>Отдел сельского хозяйства и природопользования</w:t>
            </w:r>
          </w:p>
        </w:tc>
      </w:tr>
      <w:tr w:rsidR="00A34C49" w:rsidRPr="00CF2A29" w:rsidTr="00B01A63"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CF2A29">
              <w:rPr>
                <w:spacing w:val="-4"/>
              </w:rPr>
              <w:t xml:space="preserve">Доля особо охраняемых природных территорий, территория лесов </w:t>
            </w:r>
            <w:r w:rsidRPr="00CF2A29">
              <w:rPr>
                <w:spacing w:val="-4"/>
              </w:rPr>
              <w:lastRenderedPageBreak/>
              <w:t>которых благоустроена, от общего количества особо охраняемых природных территорий, расположенных в границах населённых пунктов Вытегорского района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%</w:t>
            </w:r>
          </w:p>
        </w:tc>
        <w:tc>
          <w:tcPr>
            <w:tcW w:w="45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 xml:space="preserve">Отношение количества особо </w:t>
            </w:r>
            <w:r w:rsidRPr="00CF2A29">
              <w:rPr>
                <w:spacing w:val="-4"/>
              </w:rPr>
              <w:t xml:space="preserve">охраняемых природных </w:t>
            </w:r>
            <w:r w:rsidRPr="00CF2A29">
              <w:rPr>
                <w:spacing w:val="-4"/>
              </w:rPr>
              <w:lastRenderedPageBreak/>
              <w:t>территорий, территория лесов которых благоустроена, к общему количеству особо охраняемых природных территорий, расположенных в границах населённых пунктов Вытегорского района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 xml:space="preserve">Периодичность сбора данных - ежегодно, до 15 января года, </w:t>
            </w:r>
            <w:r w:rsidRPr="00CF2A29">
              <w:lastRenderedPageBreak/>
              <w:t>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rPr>
                <w:position w:val="-6"/>
              </w:rPr>
              <w:object w:dxaOrig="1680" w:dyaOrig="279">
                <v:shape id="_x0000_i1027" type="#_x0000_t75" style="width:83.7pt;height:14.25pt" o:ole="">
                  <v:imagedata r:id="rId10" o:title=""/>
                </v:shape>
                <o:OLEObject Type="Embed" ProgID="Equation.3" ShapeID="_x0000_i1027" DrawAspect="Content" ObjectID="_1735645791" r:id="rId11"/>
              </w:object>
            </w:r>
          </w:p>
        </w:tc>
        <w:tc>
          <w:tcPr>
            <w:tcW w:w="64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 xml:space="preserve">Кб – количество особо </w:t>
            </w:r>
            <w:r w:rsidRPr="00CF2A29">
              <w:rPr>
                <w:spacing w:val="-4"/>
              </w:rPr>
              <w:t xml:space="preserve">охраняемых природных территорий, территория лесов </w:t>
            </w:r>
            <w:r w:rsidRPr="00CF2A29">
              <w:rPr>
                <w:spacing w:val="-4"/>
              </w:rPr>
              <w:lastRenderedPageBreak/>
              <w:t>которых благоустроена</w:t>
            </w:r>
            <w:r w:rsidRPr="00CF2A29">
              <w:t>,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 xml:space="preserve"> 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 xml:space="preserve">Коб – общее количество </w:t>
            </w:r>
            <w:r w:rsidRPr="00CF2A29">
              <w:rPr>
                <w:spacing w:val="-4"/>
              </w:rPr>
              <w:t>особо охраняемых природных территорий, расположенных в границах населённых пунктов Вытегорского района</w:t>
            </w:r>
            <w:r w:rsidRPr="00CF2A29">
              <w:t xml:space="preserve"> (17 ед.)</w:t>
            </w:r>
          </w:p>
        </w:tc>
        <w:tc>
          <w:tcPr>
            <w:tcW w:w="443" w:type="pct"/>
          </w:tcPr>
          <w:p w:rsidR="00A34C49" w:rsidRPr="00CF2A29" w:rsidRDefault="00A34C49" w:rsidP="0046180E">
            <w:pPr>
              <w:autoSpaceDE w:val="0"/>
              <w:autoSpaceDN w:val="0"/>
              <w:adjustRightInd w:val="0"/>
            </w:pPr>
            <w:r w:rsidRPr="00CF2A29">
              <w:lastRenderedPageBreak/>
              <w:t>отчетность отдела сельского хозяйства и природопо</w:t>
            </w:r>
            <w:r w:rsidRPr="00CF2A29">
              <w:lastRenderedPageBreak/>
              <w:t xml:space="preserve">льзования </w:t>
            </w:r>
          </w:p>
        </w:tc>
        <w:tc>
          <w:tcPr>
            <w:tcW w:w="33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rPr>
                <w:spacing w:val="-4"/>
              </w:rPr>
              <w:lastRenderedPageBreak/>
              <w:t>Особо охраняемые природные террито</w:t>
            </w:r>
            <w:r w:rsidRPr="00CF2A29">
              <w:rPr>
                <w:spacing w:val="-4"/>
              </w:rPr>
              <w:lastRenderedPageBreak/>
              <w:t>рии, расположенные в границах населённых пунктов Вытегорского района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Сплошное наблюдение</w:t>
            </w:r>
          </w:p>
        </w:tc>
        <w:tc>
          <w:tcPr>
            <w:tcW w:w="573" w:type="pct"/>
          </w:tcPr>
          <w:p w:rsidR="00A34C49" w:rsidRPr="00CF2A29" w:rsidRDefault="0046180E" w:rsidP="00B01A63">
            <w:pPr>
              <w:autoSpaceDE w:val="0"/>
              <w:autoSpaceDN w:val="0"/>
              <w:adjustRightInd w:val="0"/>
              <w:jc w:val="both"/>
            </w:pPr>
            <w:r>
              <w:t>Отдел сельского хозяйства и природопользования</w:t>
            </w:r>
          </w:p>
        </w:tc>
      </w:tr>
      <w:tr w:rsidR="00A34C49" w:rsidRPr="00CF2A29" w:rsidTr="004A728B">
        <w:trPr>
          <w:trHeight w:val="2960"/>
        </w:trPr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A34C49" w:rsidRPr="00CF2A29" w:rsidRDefault="0046180E" w:rsidP="003629DE">
            <w:pPr>
              <w:autoSpaceDE w:val="0"/>
              <w:autoSpaceDN w:val="0"/>
              <w:adjustRightInd w:val="0"/>
            </w:pPr>
            <w:r>
              <w:rPr>
                <w:spacing w:val="-4"/>
              </w:rPr>
              <w:t xml:space="preserve">Наличие </w:t>
            </w:r>
            <w:r w:rsidR="00A34C49" w:rsidRPr="00CF2A29">
              <w:rPr>
                <w:spacing w:val="-4"/>
              </w:rPr>
              <w:t xml:space="preserve">ПСД на строительство </w:t>
            </w:r>
            <w:r>
              <w:rPr>
                <w:spacing w:val="-4"/>
              </w:rPr>
              <w:t xml:space="preserve">и ремонт </w:t>
            </w:r>
            <w:r w:rsidR="00A34C49" w:rsidRPr="00CF2A29">
              <w:rPr>
                <w:spacing w:val="-4"/>
              </w:rPr>
              <w:t>очистных сооружений канализации</w:t>
            </w:r>
            <w:r>
              <w:rPr>
                <w:spacing w:val="-4"/>
              </w:rPr>
              <w:t xml:space="preserve"> и модернизацию уличной канализационной сети</w:t>
            </w:r>
            <w:r w:rsidR="004A728B">
              <w:rPr>
                <w:spacing w:val="-4"/>
              </w:rPr>
              <w:t>, прошедших</w:t>
            </w:r>
            <w:r w:rsidR="00A34C49" w:rsidRPr="00CF2A29">
              <w:rPr>
                <w:spacing w:val="-4"/>
              </w:rPr>
              <w:t xml:space="preserve"> государственную </w:t>
            </w:r>
            <w:r w:rsidR="00A34C49" w:rsidRPr="00CF2A29">
              <w:rPr>
                <w:spacing w:val="-4"/>
              </w:rPr>
              <w:lastRenderedPageBreak/>
              <w:t xml:space="preserve">экспертизу 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единиц</w:t>
            </w:r>
          </w:p>
        </w:tc>
        <w:tc>
          <w:tcPr>
            <w:tcW w:w="451" w:type="pct"/>
          </w:tcPr>
          <w:p w:rsidR="00A34C49" w:rsidRPr="00CF2A29" w:rsidRDefault="00A34C49" w:rsidP="003629DE">
            <w:pPr>
              <w:autoSpaceDE w:val="0"/>
              <w:autoSpaceDN w:val="0"/>
              <w:adjustRightInd w:val="0"/>
              <w:jc w:val="both"/>
            </w:pPr>
            <w:r w:rsidRPr="00CF2A29">
              <w:t xml:space="preserve">Факт наличия </w:t>
            </w:r>
            <w:r w:rsidRPr="00CF2A29">
              <w:rPr>
                <w:spacing w:val="-4"/>
              </w:rPr>
              <w:t>ПСД на</w:t>
            </w:r>
            <w:r w:rsidR="004A728B">
              <w:rPr>
                <w:spacing w:val="-4"/>
              </w:rPr>
              <w:t xml:space="preserve"> строительство и ремонт </w:t>
            </w:r>
            <w:r w:rsidRPr="00CF2A29">
              <w:rPr>
                <w:spacing w:val="-4"/>
              </w:rPr>
              <w:t>о</w:t>
            </w:r>
            <w:r w:rsidR="003629DE">
              <w:rPr>
                <w:spacing w:val="-4"/>
              </w:rPr>
              <w:t>чистных сооружений канализации</w:t>
            </w:r>
            <w:r w:rsidR="004A728B">
              <w:rPr>
                <w:spacing w:val="-4"/>
              </w:rPr>
              <w:t xml:space="preserve"> и модернизацию уличной канализаци</w:t>
            </w:r>
            <w:r w:rsidR="004A728B">
              <w:rPr>
                <w:spacing w:val="-4"/>
              </w:rPr>
              <w:lastRenderedPageBreak/>
              <w:t>онной сети, прошедших</w:t>
            </w:r>
            <w:r w:rsidRPr="00CF2A29">
              <w:rPr>
                <w:spacing w:val="-4"/>
              </w:rPr>
              <w:t xml:space="preserve"> государственную экспертизу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Периодичность сбора данных - ежегодно, до 15 января года, 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-</w:t>
            </w:r>
          </w:p>
        </w:tc>
        <w:tc>
          <w:tcPr>
            <w:tcW w:w="641" w:type="pct"/>
          </w:tcPr>
          <w:p w:rsidR="00A34C49" w:rsidRPr="00CF2A29" w:rsidRDefault="00A34C49" w:rsidP="004A728B">
            <w:pPr>
              <w:autoSpaceDE w:val="0"/>
              <w:autoSpaceDN w:val="0"/>
              <w:adjustRightInd w:val="0"/>
              <w:jc w:val="both"/>
            </w:pPr>
            <w:r w:rsidRPr="00CF2A29">
              <w:rPr>
                <w:spacing w:val="-4"/>
              </w:rPr>
              <w:t>Наличие ПСД на строительство</w:t>
            </w:r>
            <w:r w:rsidR="004A728B">
              <w:rPr>
                <w:spacing w:val="-4"/>
              </w:rPr>
              <w:t xml:space="preserve"> и ремонт</w:t>
            </w:r>
            <w:r w:rsidRPr="00CF2A29">
              <w:rPr>
                <w:spacing w:val="-4"/>
              </w:rPr>
              <w:t xml:space="preserve"> очистных сооружений канализации</w:t>
            </w:r>
            <w:r w:rsidR="004A728B">
              <w:rPr>
                <w:spacing w:val="-4"/>
              </w:rPr>
              <w:t xml:space="preserve"> и модернизацию уличной канализационной сети, прошедших</w:t>
            </w:r>
            <w:r w:rsidR="004A728B" w:rsidRPr="00CF2A29">
              <w:rPr>
                <w:spacing w:val="-4"/>
              </w:rPr>
              <w:t xml:space="preserve"> государственную экспертизу</w:t>
            </w:r>
          </w:p>
        </w:tc>
        <w:tc>
          <w:tcPr>
            <w:tcW w:w="443" w:type="pct"/>
          </w:tcPr>
          <w:p w:rsidR="00A34C49" w:rsidRPr="00CF2A29" w:rsidRDefault="00A34C49" w:rsidP="001B1807">
            <w:pPr>
              <w:autoSpaceDE w:val="0"/>
              <w:autoSpaceDN w:val="0"/>
              <w:adjustRightInd w:val="0"/>
              <w:jc w:val="both"/>
            </w:pPr>
            <w:r w:rsidRPr="00CF2A29">
              <w:t>Отчетность Управления ЖКХ</w:t>
            </w:r>
          </w:p>
        </w:tc>
        <w:tc>
          <w:tcPr>
            <w:tcW w:w="339" w:type="pct"/>
          </w:tcPr>
          <w:p w:rsidR="00A34C49" w:rsidRPr="00CF2A29" w:rsidRDefault="00A34C49" w:rsidP="004A728B">
            <w:pPr>
              <w:autoSpaceDE w:val="0"/>
              <w:autoSpaceDN w:val="0"/>
              <w:adjustRightInd w:val="0"/>
              <w:jc w:val="both"/>
            </w:pPr>
            <w:r w:rsidRPr="00CF2A29">
              <w:rPr>
                <w:spacing w:val="-4"/>
              </w:rPr>
              <w:t>ПСД на строительство</w:t>
            </w:r>
            <w:r w:rsidR="004A728B">
              <w:rPr>
                <w:spacing w:val="-4"/>
              </w:rPr>
              <w:t xml:space="preserve"> и ремонт</w:t>
            </w:r>
            <w:r w:rsidRPr="00CF2A29">
              <w:rPr>
                <w:spacing w:val="-4"/>
              </w:rPr>
              <w:t xml:space="preserve"> очистных сооружений канализации</w:t>
            </w:r>
            <w:r w:rsidR="004A728B">
              <w:rPr>
                <w:spacing w:val="-4"/>
              </w:rPr>
              <w:t xml:space="preserve"> и модернизацию уличной канализационно</w:t>
            </w:r>
            <w:r w:rsidR="004A728B">
              <w:rPr>
                <w:spacing w:val="-4"/>
              </w:rPr>
              <w:lastRenderedPageBreak/>
              <w:t>й сети, прошедших</w:t>
            </w:r>
            <w:r w:rsidR="004A728B" w:rsidRPr="00CF2A29">
              <w:rPr>
                <w:spacing w:val="-4"/>
              </w:rPr>
              <w:t xml:space="preserve"> государственную экспертизу</w:t>
            </w:r>
            <w:r w:rsidRPr="00CF2A29">
              <w:rPr>
                <w:spacing w:val="-4"/>
              </w:rPr>
              <w:t xml:space="preserve"> 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Сплошное наблюдение</w:t>
            </w:r>
          </w:p>
        </w:tc>
        <w:tc>
          <w:tcPr>
            <w:tcW w:w="573" w:type="pct"/>
          </w:tcPr>
          <w:p w:rsidR="00A34C49" w:rsidRPr="00CF2A29" w:rsidRDefault="00A34C49" w:rsidP="004A728B">
            <w:pPr>
              <w:autoSpaceDE w:val="0"/>
              <w:autoSpaceDN w:val="0"/>
              <w:adjustRightInd w:val="0"/>
              <w:jc w:val="both"/>
            </w:pPr>
            <w:r w:rsidRPr="00CF2A29">
              <w:t>Управление ЖКХ</w:t>
            </w:r>
          </w:p>
        </w:tc>
      </w:tr>
      <w:tr w:rsidR="00A34C49" w:rsidRPr="00CF2A29" w:rsidTr="00B01A63"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Наличие отремонтированных очистных сооружений канализации в п.Депо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45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both"/>
            </w:pPr>
            <w:r>
              <w:t xml:space="preserve">Факт наличия </w:t>
            </w:r>
            <w:r>
              <w:rPr>
                <w:spacing w:val="-4"/>
              </w:rPr>
              <w:t>отремонтированных очистных сооружений канализации в п.Депо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Периодичность сбора данных - ежегодно, до 15 января года, 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Наличие отремонтированных очистных сооружений канализации в п.Депо</w:t>
            </w:r>
          </w:p>
        </w:tc>
        <w:tc>
          <w:tcPr>
            <w:tcW w:w="443" w:type="pct"/>
          </w:tcPr>
          <w:p w:rsidR="00A34C49" w:rsidRPr="00CF2A29" w:rsidRDefault="00A34C49" w:rsidP="001B1807">
            <w:pPr>
              <w:autoSpaceDE w:val="0"/>
              <w:autoSpaceDN w:val="0"/>
              <w:adjustRightInd w:val="0"/>
              <w:jc w:val="both"/>
            </w:pPr>
            <w:r w:rsidRPr="00CF2A29">
              <w:t>Отчетность Управления ЖКХ</w:t>
            </w:r>
          </w:p>
        </w:tc>
        <w:tc>
          <w:tcPr>
            <w:tcW w:w="33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Отремонтированные очистные сооружения канализации в п.Депо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Сплошное наблюдение</w:t>
            </w:r>
          </w:p>
        </w:tc>
        <w:tc>
          <w:tcPr>
            <w:tcW w:w="573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both"/>
            </w:pPr>
            <w:r w:rsidRPr="00CF2A29">
              <w:t>Управление ЖКХ, транспорта и строительства Вытегорского района</w:t>
            </w:r>
          </w:p>
        </w:tc>
      </w:tr>
      <w:tr w:rsidR="00A34C49" w:rsidRPr="00CF2A29" w:rsidTr="00B01A63"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rPr>
                <w:spacing w:val="-4"/>
              </w:rPr>
              <w:t>Доля проведённых надзорных мероприятий в рамках осуществления государственного экологического надзора от утверждённого количества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%</w:t>
            </w:r>
          </w:p>
        </w:tc>
        <w:tc>
          <w:tcPr>
            <w:tcW w:w="451" w:type="pct"/>
          </w:tcPr>
          <w:p w:rsidR="00A34C49" w:rsidRPr="00CF2A29" w:rsidRDefault="00A34C49" w:rsidP="004A728B">
            <w:pPr>
              <w:autoSpaceDE w:val="0"/>
              <w:autoSpaceDN w:val="0"/>
              <w:adjustRightInd w:val="0"/>
            </w:pPr>
            <w:r w:rsidRPr="00CF2A29">
              <w:t>Отношение количества</w:t>
            </w:r>
            <w:r w:rsidR="004A728B">
              <w:t>мероприятий</w:t>
            </w:r>
            <w:r w:rsidRPr="00CF2A29">
              <w:t xml:space="preserve">, фактически проведенных в рамках осуществления государственного </w:t>
            </w:r>
            <w:r w:rsidRPr="00CF2A29">
              <w:lastRenderedPageBreak/>
              <w:t>надзора, к количество</w:t>
            </w:r>
            <w:r w:rsidR="004A728B">
              <w:t>мероприятий</w:t>
            </w:r>
            <w:r w:rsidRPr="00CF2A29">
              <w:t xml:space="preserve">, запланированных на осуществление государственного </w:t>
            </w:r>
            <w:r w:rsidR="004A728B">
              <w:t xml:space="preserve">экологического </w:t>
            </w:r>
            <w:r w:rsidRPr="00CF2A29">
              <w:t>надзора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Периодичность сбора данных - ежегодно, до 15 января года, 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Pr="00CF2A29" w:rsidRDefault="00821F15" w:rsidP="00B01A63">
            <w:pPr>
              <w:autoSpaceDE w:val="0"/>
              <w:autoSpaceDN w:val="0"/>
              <w:adjustRightInd w:val="0"/>
            </w:pPr>
            <w:r w:rsidRPr="00CF2A29">
              <w:rPr>
                <w:position w:val="-10"/>
              </w:rPr>
              <w:object w:dxaOrig="1840" w:dyaOrig="320">
                <v:shape id="_x0000_i1028" type="#_x0000_t75" style="width:92.1pt;height:15.9pt" o:ole="">
                  <v:imagedata r:id="rId12" o:title=""/>
                </v:shape>
                <o:OLEObject Type="Embed" ProgID="Equation.3" ShapeID="_x0000_i1028" DrawAspect="Content" ObjectID="_1735645792" r:id="rId13"/>
              </w:object>
            </w:r>
          </w:p>
        </w:tc>
        <w:tc>
          <w:tcPr>
            <w:tcW w:w="64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Кчф – количество</w:t>
            </w:r>
            <w:r w:rsidR="004A728B">
              <w:t xml:space="preserve"> мероприятий</w:t>
            </w:r>
            <w:r w:rsidRPr="00CF2A29">
              <w:t xml:space="preserve">, фактически проведенных в рамках осуществления государственного надзора, </w:t>
            </w:r>
          </w:p>
          <w:p w:rsidR="00A34C49" w:rsidRPr="00CF2A29" w:rsidRDefault="00A34C49" w:rsidP="004A728B">
            <w:pPr>
              <w:autoSpaceDE w:val="0"/>
              <w:autoSpaceDN w:val="0"/>
              <w:adjustRightInd w:val="0"/>
            </w:pPr>
            <w:r w:rsidRPr="00CF2A29">
              <w:t>Кчп – количество</w:t>
            </w:r>
            <w:r w:rsidR="004A728B">
              <w:t>мероприятий</w:t>
            </w:r>
            <w:r w:rsidRPr="00CF2A29">
              <w:t>, запланированны</w:t>
            </w:r>
            <w:r w:rsidRPr="00CF2A29">
              <w:lastRenderedPageBreak/>
              <w:t xml:space="preserve">х на осуществление государственного </w:t>
            </w:r>
            <w:r w:rsidR="004A728B">
              <w:t xml:space="preserve">экологического </w:t>
            </w:r>
            <w:r w:rsidRPr="00CF2A29">
              <w:t>надзора</w:t>
            </w:r>
          </w:p>
        </w:tc>
        <w:tc>
          <w:tcPr>
            <w:tcW w:w="443" w:type="pct"/>
          </w:tcPr>
          <w:p w:rsidR="00A34C49" w:rsidRPr="00CF2A29" w:rsidRDefault="004A728B" w:rsidP="004A728B">
            <w:pPr>
              <w:autoSpaceDE w:val="0"/>
              <w:autoSpaceDN w:val="0"/>
              <w:adjustRightInd w:val="0"/>
            </w:pPr>
            <w:r w:rsidRPr="00CF2A29">
              <w:lastRenderedPageBreak/>
              <w:t>О</w:t>
            </w:r>
            <w:r w:rsidR="00A34C49" w:rsidRPr="00CF2A29">
              <w:t>тчетность</w:t>
            </w:r>
            <w:r>
              <w:t xml:space="preserve"> отдела сельского хозяйства и природопользования</w:t>
            </w:r>
            <w:r w:rsidR="00A34C49" w:rsidRPr="00CF2A29">
              <w:t xml:space="preserve"> </w:t>
            </w:r>
          </w:p>
        </w:tc>
        <w:tc>
          <w:tcPr>
            <w:tcW w:w="339" w:type="pct"/>
          </w:tcPr>
          <w:p w:rsidR="00A34C49" w:rsidRPr="00CF2A29" w:rsidRDefault="004A728B" w:rsidP="004A728B">
            <w:pPr>
              <w:autoSpaceDE w:val="0"/>
              <w:autoSpaceDN w:val="0"/>
              <w:adjustRightInd w:val="0"/>
            </w:pPr>
            <w:r>
              <w:t>Территория  района</w:t>
            </w:r>
            <w:r w:rsidR="00A34C49" w:rsidRPr="00CF2A29">
              <w:t>, индивидуальные предприниматели и юридические лица Вытего</w:t>
            </w:r>
            <w:r w:rsidR="00A34C49" w:rsidRPr="00CF2A29">
              <w:lastRenderedPageBreak/>
              <w:t>рского муниципального района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lastRenderedPageBreak/>
              <w:t>Сплошное наблюдение</w:t>
            </w:r>
          </w:p>
        </w:tc>
        <w:tc>
          <w:tcPr>
            <w:tcW w:w="573" w:type="pct"/>
          </w:tcPr>
          <w:p w:rsidR="00A34C49" w:rsidRPr="00CF2A29" w:rsidRDefault="003629DE" w:rsidP="00B01A63">
            <w:pPr>
              <w:autoSpaceDE w:val="0"/>
              <w:autoSpaceDN w:val="0"/>
              <w:adjustRightInd w:val="0"/>
            </w:pPr>
            <w:r>
              <w:t>Отдел сельского хозяйства и природопользования</w:t>
            </w:r>
          </w:p>
        </w:tc>
      </w:tr>
      <w:tr w:rsidR="00A34C49" w:rsidRPr="00CF2A29" w:rsidTr="00B01A63">
        <w:tc>
          <w:tcPr>
            <w:tcW w:w="260" w:type="pct"/>
          </w:tcPr>
          <w:p w:rsidR="00A34C49" w:rsidRPr="00CF2A29" w:rsidRDefault="00A34C49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A34C49" w:rsidRPr="00CF2A29" w:rsidRDefault="00721280" w:rsidP="00721280">
            <w:pPr>
              <w:autoSpaceDE w:val="0"/>
              <w:autoSpaceDN w:val="0"/>
              <w:adjustRightInd w:val="0"/>
            </w:pPr>
            <w:r>
              <w:t>Количество отловленных</w:t>
            </w:r>
            <w:r w:rsidR="00A34C49" w:rsidRPr="00CF2A29">
              <w:t xml:space="preserve"> собак</w:t>
            </w:r>
            <w:r>
              <w:t xml:space="preserve"> без владельцев</w:t>
            </w:r>
          </w:p>
        </w:tc>
        <w:tc>
          <w:tcPr>
            <w:tcW w:w="225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единиц</w:t>
            </w:r>
          </w:p>
        </w:tc>
        <w:tc>
          <w:tcPr>
            <w:tcW w:w="451" w:type="pct"/>
          </w:tcPr>
          <w:p w:rsidR="00A34C49" w:rsidRPr="00CF2A29" w:rsidRDefault="00A34C49" w:rsidP="00FC410F">
            <w:pPr>
              <w:autoSpaceDE w:val="0"/>
              <w:autoSpaceDN w:val="0"/>
              <w:adjustRightInd w:val="0"/>
            </w:pPr>
            <w:r w:rsidRPr="00CF2A29">
              <w:t>Количество отловленных собак</w:t>
            </w:r>
            <w:r w:rsidR="00FC410F">
              <w:t xml:space="preserve"> без владельцев</w:t>
            </w:r>
          </w:p>
        </w:tc>
        <w:tc>
          <w:tcPr>
            <w:tcW w:w="571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Периодичность сбора данных - ежегодно, до 15 января года, следующего за отчетным;</w:t>
            </w:r>
          </w:p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  <w:jc w:val="center"/>
            </w:pPr>
            <w:r w:rsidRPr="00CF2A29">
              <w:t>-</w:t>
            </w:r>
          </w:p>
        </w:tc>
        <w:tc>
          <w:tcPr>
            <w:tcW w:w="641" w:type="pct"/>
          </w:tcPr>
          <w:p w:rsidR="00A34C49" w:rsidRPr="00CF2A29" w:rsidRDefault="00FC410F" w:rsidP="00FC410F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отловленных </w:t>
            </w:r>
            <w:r w:rsidR="00A34C49" w:rsidRPr="00CF2A29">
              <w:t xml:space="preserve">собак </w:t>
            </w:r>
            <w:r>
              <w:t>без владельцев в районе</w:t>
            </w:r>
          </w:p>
        </w:tc>
        <w:tc>
          <w:tcPr>
            <w:tcW w:w="443" w:type="pct"/>
          </w:tcPr>
          <w:p w:rsidR="00A34C49" w:rsidRPr="00CF2A29" w:rsidRDefault="00A34C49" w:rsidP="001B1807">
            <w:pPr>
              <w:autoSpaceDE w:val="0"/>
              <w:autoSpaceDN w:val="0"/>
              <w:adjustRightInd w:val="0"/>
            </w:pPr>
            <w:r w:rsidRPr="00CF2A29">
              <w:t>Отчетность Управления ЖКХ</w:t>
            </w:r>
          </w:p>
        </w:tc>
        <w:tc>
          <w:tcPr>
            <w:tcW w:w="339" w:type="pct"/>
          </w:tcPr>
          <w:p w:rsidR="00A34C49" w:rsidRPr="00CF2A29" w:rsidRDefault="00A34C49" w:rsidP="004A728B">
            <w:pPr>
              <w:autoSpaceDE w:val="0"/>
              <w:autoSpaceDN w:val="0"/>
              <w:adjustRightInd w:val="0"/>
            </w:pPr>
            <w:r w:rsidRPr="00CF2A29">
              <w:t>Отловленные собаки</w:t>
            </w:r>
            <w:r w:rsidR="004A728B">
              <w:t xml:space="preserve"> без владельцев</w:t>
            </w:r>
            <w:r w:rsidRPr="00CF2A29">
              <w:t xml:space="preserve"> </w:t>
            </w:r>
          </w:p>
        </w:tc>
        <w:tc>
          <w:tcPr>
            <w:tcW w:w="349" w:type="pct"/>
          </w:tcPr>
          <w:p w:rsidR="00A34C49" w:rsidRPr="00CF2A29" w:rsidRDefault="00A34C49" w:rsidP="00B01A63">
            <w:pPr>
              <w:autoSpaceDE w:val="0"/>
              <w:autoSpaceDN w:val="0"/>
              <w:adjustRightInd w:val="0"/>
            </w:pPr>
            <w:r w:rsidRPr="00CF2A29">
              <w:t>Сплошное наблюдение</w:t>
            </w:r>
          </w:p>
        </w:tc>
        <w:tc>
          <w:tcPr>
            <w:tcW w:w="573" w:type="pct"/>
          </w:tcPr>
          <w:p w:rsidR="00A34C49" w:rsidRPr="00CF2A29" w:rsidRDefault="00A34C49" w:rsidP="004A728B">
            <w:pPr>
              <w:autoSpaceDE w:val="0"/>
              <w:autoSpaceDN w:val="0"/>
              <w:adjustRightInd w:val="0"/>
            </w:pPr>
            <w:r w:rsidRPr="00CF2A29">
              <w:t>Управление ЖКХ</w:t>
            </w:r>
            <w:r w:rsidR="004A728B">
              <w:t>.</w:t>
            </w:r>
          </w:p>
        </w:tc>
      </w:tr>
      <w:tr w:rsidR="00821F15" w:rsidRPr="00CF2A29" w:rsidTr="00B01A63">
        <w:tc>
          <w:tcPr>
            <w:tcW w:w="260" w:type="pct"/>
          </w:tcPr>
          <w:p w:rsidR="00821F15" w:rsidRPr="00CF2A29" w:rsidRDefault="00821F15" w:rsidP="00A34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821F15" w:rsidRPr="00CF2A29" w:rsidRDefault="00821F15" w:rsidP="00B01A63">
            <w:pPr>
              <w:autoSpaceDE w:val="0"/>
              <w:autoSpaceDN w:val="0"/>
              <w:adjustRightInd w:val="0"/>
            </w:pPr>
            <w:r>
              <w:t>Доля</w:t>
            </w:r>
            <w:r w:rsidRPr="001B3429">
              <w:t xml:space="preserve"> населения района, обеспеченного питьевой водой, отвечающей обязательным требованиям безопасности</w:t>
            </w:r>
          </w:p>
        </w:tc>
        <w:tc>
          <w:tcPr>
            <w:tcW w:w="225" w:type="pct"/>
          </w:tcPr>
          <w:p w:rsidR="00821F15" w:rsidRPr="00CF2A29" w:rsidRDefault="00821F15" w:rsidP="00B01A63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451" w:type="pct"/>
          </w:tcPr>
          <w:p w:rsidR="00821F15" w:rsidRPr="00CF2A29" w:rsidRDefault="00821F15" w:rsidP="00B01A63">
            <w:pPr>
              <w:autoSpaceDE w:val="0"/>
              <w:autoSpaceDN w:val="0"/>
              <w:adjustRightInd w:val="0"/>
            </w:pPr>
            <w:r>
              <w:t xml:space="preserve">Отношение общей численности населения, обеспеченного </w:t>
            </w:r>
            <w:r w:rsidRPr="001B3429">
              <w:t xml:space="preserve">питьевой водой, отвечающей </w:t>
            </w:r>
            <w:r w:rsidRPr="001B3429">
              <w:lastRenderedPageBreak/>
              <w:t>обязательным требованиям безопасности</w:t>
            </w:r>
            <w:r>
              <w:t xml:space="preserve"> к общей численности населения Вытегорского района</w:t>
            </w:r>
          </w:p>
        </w:tc>
        <w:tc>
          <w:tcPr>
            <w:tcW w:w="571" w:type="pct"/>
          </w:tcPr>
          <w:p w:rsidR="00821F15" w:rsidRPr="00CF2A29" w:rsidRDefault="00821F15" w:rsidP="00E64DA6">
            <w:pPr>
              <w:autoSpaceDE w:val="0"/>
              <w:autoSpaceDN w:val="0"/>
              <w:adjustRightInd w:val="0"/>
            </w:pPr>
            <w:r w:rsidRPr="00CF2A29">
              <w:lastRenderedPageBreak/>
              <w:t>Периодичность сбора данных - ежегодно, до 15 января года, следующего за отчетным;</w:t>
            </w:r>
          </w:p>
          <w:p w:rsidR="00821F15" w:rsidRPr="00CF2A29" w:rsidRDefault="00821F15" w:rsidP="00E64DA6">
            <w:pPr>
              <w:autoSpaceDE w:val="0"/>
              <w:autoSpaceDN w:val="0"/>
              <w:adjustRightInd w:val="0"/>
            </w:pPr>
            <w:r w:rsidRPr="00CF2A29">
              <w:t xml:space="preserve">временная характеристика – </w:t>
            </w:r>
            <w:r w:rsidRPr="00CF2A29">
              <w:lastRenderedPageBreak/>
              <w:t>календарный год</w:t>
            </w:r>
          </w:p>
        </w:tc>
        <w:tc>
          <w:tcPr>
            <w:tcW w:w="622" w:type="pct"/>
          </w:tcPr>
          <w:p w:rsidR="00821F15" w:rsidRPr="00CF2A29" w:rsidRDefault="00821F15" w:rsidP="00E64DA6">
            <w:pPr>
              <w:autoSpaceDE w:val="0"/>
              <w:autoSpaceDN w:val="0"/>
              <w:adjustRightInd w:val="0"/>
              <w:jc w:val="center"/>
            </w:pPr>
            <w:r w:rsidRPr="00821F15">
              <w:rPr>
                <w:position w:val="-6"/>
              </w:rPr>
              <w:object w:dxaOrig="1939" w:dyaOrig="279">
                <v:shape id="_x0000_i1029" type="#_x0000_t75" style="width:91.25pt;height:13.4pt" o:ole="">
                  <v:imagedata r:id="rId14" o:title=""/>
                </v:shape>
                <o:OLEObject Type="Embed" ProgID="Equation.3" ShapeID="_x0000_i1029" DrawAspect="Content" ObjectID="_1735645793" r:id="rId15"/>
              </w:object>
            </w:r>
          </w:p>
        </w:tc>
        <w:tc>
          <w:tcPr>
            <w:tcW w:w="641" w:type="pct"/>
          </w:tcPr>
          <w:p w:rsidR="00821F15" w:rsidRDefault="00821F15" w:rsidP="00821F15">
            <w:pPr>
              <w:autoSpaceDE w:val="0"/>
              <w:autoSpaceDN w:val="0"/>
              <w:adjustRightInd w:val="0"/>
            </w:pPr>
            <w:r w:rsidRPr="00CF2A29">
              <w:t>Кчф – количество</w:t>
            </w:r>
            <w:r>
              <w:t xml:space="preserve"> населения</w:t>
            </w:r>
            <w:r w:rsidRPr="00CF2A29">
              <w:t>,</w:t>
            </w:r>
            <w:r>
              <w:t xml:space="preserve"> обеспеченного </w:t>
            </w:r>
            <w:r w:rsidRPr="001B3429">
              <w:t>питьевой водой, отвечающей обязательным требованиям безопасности</w:t>
            </w:r>
            <w:r>
              <w:t>.</w:t>
            </w:r>
          </w:p>
          <w:p w:rsidR="00821F15" w:rsidRPr="00CF2A29" w:rsidRDefault="00821F15" w:rsidP="00821F15">
            <w:pPr>
              <w:autoSpaceDE w:val="0"/>
              <w:autoSpaceDN w:val="0"/>
              <w:adjustRightInd w:val="0"/>
            </w:pPr>
            <w:r w:rsidRPr="00CF2A29">
              <w:t xml:space="preserve"> </w:t>
            </w:r>
          </w:p>
          <w:p w:rsidR="00821F15" w:rsidRPr="00CF2A29" w:rsidRDefault="00821F15" w:rsidP="004A728B">
            <w:pPr>
              <w:autoSpaceDE w:val="0"/>
              <w:autoSpaceDN w:val="0"/>
              <w:adjustRightInd w:val="0"/>
              <w:jc w:val="both"/>
            </w:pPr>
            <w:r>
              <w:t>Кнас.</w:t>
            </w:r>
            <w:r w:rsidRPr="00CF2A29">
              <w:t xml:space="preserve"> – </w:t>
            </w:r>
            <w:r>
              <w:t xml:space="preserve">общая </w:t>
            </w:r>
            <w:r>
              <w:lastRenderedPageBreak/>
              <w:t>численность населения района</w:t>
            </w:r>
          </w:p>
        </w:tc>
        <w:tc>
          <w:tcPr>
            <w:tcW w:w="443" w:type="pct"/>
          </w:tcPr>
          <w:p w:rsidR="00821F15" w:rsidRPr="00CF2A29" w:rsidRDefault="00821F15" w:rsidP="00E64DA6">
            <w:pPr>
              <w:autoSpaceDE w:val="0"/>
              <w:autoSpaceDN w:val="0"/>
              <w:adjustRightInd w:val="0"/>
              <w:jc w:val="both"/>
            </w:pPr>
            <w:r w:rsidRPr="00CF2A29">
              <w:lastRenderedPageBreak/>
              <w:t>Отчетность Управления ЖКХ</w:t>
            </w:r>
          </w:p>
        </w:tc>
        <w:tc>
          <w:tcPr>
            <w:tcW w:w="339" w:type="pct"/>
          </w:tcPr>
          <w:p w:rsidR="00821F15" w:rsidRPr="00CF2A29" w:rsidRDefault="00821F15" w:rsidP="00E64DA6">
            <w:pPr>
              <w:autoSpaceDE w:val="0"/>
              <w:autoSpaceDN w:val="0"/>
              <w:adjustRightInd w:val="0"/>
              <w:jc w:val="both"/>
            </w:pPr>
            <w:r>
              <w:t xml:space="preserve">Численность населенния, </w:t>
            </w:r>
            <w:r w:rsidRPr="001B3429">
              <w:t>обеспеченного питьевой водой, отвечающей обязате</w:t>
            </w:r>
            <w:r w:rsidRPr="001B3429">
              <w:lastRenderedPageBreak/>
              <w:t>льным требованиям безопасности</w:t>
            </w:r>
          </w:p>
        </w:tc>
        <w:tc>
          <w:tcPr>
            <w:tcW w:w="349" w:type="pct"/>
          </w:tcPr>
          <w:p w:rsidR="00821F15" w:rsidRPr="00CF2A29" w:rsidRDefault="00821F15" w:rsidP="00E64DA6">
            <w:pPr>
              <w:autoSpaceDE w:val="0"/>
              <w:autoSpaceDN w:val="0"/>
              <w:adjustRightInd w:val="0"/>
            </w:pPr>
            <w:r w:rsidRPr="00CF2A29">
              <w:lastRenderedPageBreak/>
              <w:t>Сплошное наблюдение</w:t>
            </w:r>
          </w:p>
        </w:tc>
        <w:tc>
          <w:tcPr>
            <w:tcW w:w="573" w:type="pct"/>
          </w:tcPr>
          <w:p w:rsidR="00821F15" w:rsidRPr="00CF2A29" w:rsidRDefault="00821F15" w:rsidP="004A728B">
            <w:pPr>
              <w:autoSpaceDE w:val="0"/>
              <w:autoSpaceDN w:val="0"/>
              <w:adjustRightInd w:val="0"/>
              <w:jc w:val="both"/>
            </w:pPr>
            <w:r w:rsidRPr="00CF2A29">
              <w:t>Управление ЖКХ</w:t>
            </w:r>
          </w:p>
        </w:tc>
      </w:tr>
      <w:tr w:rsidR="00721280" w:rsidRPr="00CF2A29" w:rsidTr="00B01A63">
        <w:tc>
          <w:tcPr>
            <w:tcW w:w="260" w:type="pct"/>
          </w:tcPr>
          <w:p w:rsidR="00721280" w:rsidRPr="00CF2A29" w:rsidRDefault="00721280" w:rsidP="00FC410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" w:type="pct"/>
          </w:tcPr>
          <w:p w:rsidR="00721280" w:rsidRPr="00CF2A29" w:rsidRDefault="00721280" w:rsidP="004A728B">
            <w:pPr>
              <w:autoSpaceDE w:val="0"/>
              <w:autoSpaceDN w:val="0"/>
              <w:adjustRightInd w:val="0"/>
            </w:pPr>
            <w:r w:rsidRPr="00CF2A29">
              <w:t xml:space="preserve">Доля объёма </w:t>
            </w:r>
            <w:r>
              <w:t>ТКО</w:t>
            </w:r>
            <w:r w:rsidRPr="00CF2A29">
              <w:t xml:space="preserve">, экологически безопасно размещённых, </w:t>
            </w:r>
            <w:r w:rsidR="004A728B">
              <w:t>в общем объёме образовавшихся ТК</w:t>
            </w:r>
            <w:r w:rsidRPr="00CF2A29">
              <w:t>О в районе</w:t>
            </w:r>
          </w:p>
        </w:tc>
        <w:tc>
          <w:tcPr>
            <w:tcW w:w="225" w:type="pct"/>
          </w:tcPr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t>%</w:t>
            </w:r>
          </w:p>
        </w:tc>
        <w:tc>
          <w:tcPr>
            <w:tcW w:w="451" w:type="pct"/>
          </w:tcPr>
          <w:p w:rsidR="00721280" w:rsidRPr="00CF2A29" w:rsidRDefault="00721280" w:rsidP="004A728B">
            <w:pPr>
              <w:autoSpaceDE w:val="0"/>
              <w:autoSpaceDN w:val="0"/>
              <w:adjustRightInd w:val="0"/>
            </w:pPr>
            <w:r w:rsidRPr="00CF2A29">
              <w:t>Отношение  объёма Т</w:t>
            </w:r>
            <w:r w:rsidR="004A728B">
              <w:t>К</w:t>
            </w:r>
            <w:r w:rsidRPr="00CF2A29">
              <w:t>О, экологически безопасно размещённых, к общему объёму образовавшихся Т</w:t>
            </w:r>
            <w:r w:rsidR="004A728B">
              <w:t>К</w:t>
            </w:r>
            <w:r w:rsidRPr="00CF2A29">
              <w:t xml:space="preserve">О в районе  </w:t>
            </w:r>
          </w:p>
        </w:tc>
        <w:tc>
          <w:tcPr>
            <w:tcW w:w="571" w:type="pct"/>
          </w:tcPr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t>Периодичность сбора данных - ежегодно, до 15 января года, следующего за отчетным;</w:t>
            </w:r>
          </w:p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t>временная характеристика – календарный год</w:t>
            </w:r>
          </w:p>
        </w:tc>
        <w:tc>
          <w:tcPr>
            <w:tcW w:w="622" w:type="pct"/>
          </w:tcPr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rPr>
                <w:position w:val="-10"/>
              </w:rPr>
              <w:object w:dxaOrig="1440" w:dyaOrig="320">
                <v:shape id="_x0000_i1030" type="#_x0000_t75" style="width:1in;height:15.9pt" o:ole="">
                  <v:imagedata r:id="rId16" o:title=""/>
                </v:shape>
                <o:OLEObject Type="Embed" ProgID="Equation.3" ShapeID="_x0000_i1030" DrawAspect="Content" ObjectID="_1735645794" r:id="rId17"/>
              </w:object>
            </w:r>
          </w:p>
        </w:tc>
        <w:tc>
          <w:tcPr>
            <w:tcW w:w="641" w:type="pct"/>
          </w:tcPr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rPr>
                <w:lang w:val="en-US"/>
              </w:rPr>
              <w:t>Vp</w:t>
            </w:r>
            <w:r w:rsidR="004A728B">
              <w:t xml:space="preserve"> -  объём ТК</w:t>
            </w:r>
            <w:r w:rsidRPr="00CF2A29">
              <w:t>О, экологически безопасно размещённых на полигонах для захоронения отходов</w:t>
            </w:r>
            <w:r w:rsidR="004A728B">
              <w:t>;</w:t>
            </w:r>
          </w:p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</w:p>
          <w:p w:rsidR="00721280" w:rsidRPr="00CF2A29" w:rsidRDefault="00721280" w:rsidP="004A728B">
            <w:pPr>
              <w:autoSpaceDE w:val="0"/>
              <w:autoSpaceDN w:val="0"/>
              <w:adjustRightInd w:val="0"/>
            </w:pPr>
            <w:r w:rsidRPr="00CF2A29">
              <w:rPr>
                <w:lang w:val="en-US"/>
              </w:rPr>
              <w:t>Vo</w:t>
            </w:r>
            <w:r w:rsidRPr="00CF2A29">
              <w:rPr>
                <w:vertAlign w:val="subscript"/>
              </w:rPr>
              <w:t xml:space="preserve"> </w:t>
            </w:r>
            <w:r w:rsidRPr="00CF2A29">
              <w:t>– общий объём образовавшихся Т</w:t>
            </w:r>
            <w:r w:rsidR="004A728B">
              <w:t>К</w:t>
            </w:r>
            <w:r w:rsidRPr="00CF2A29">
              <w:t xml:space="preserve">О в районе </w:t>
            </w:r>
          </w:p>
        </w:tc>
        <w:tc>
          <w:tcPr>
            <w:tcW w:w="443" w:type="pct"/>
          </w:tcPr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t xml:space="preserve">Отчетность Управления ЖКХ, </w:t>
            </w:r>
          </w:p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t>отчет по форме  2 – ТП (отходы)</w:t>
            </w:r>
          </w:p>
        </w:tc>
        <w:tc>
          <w:tcPr>
            <w:tcW w:w="339" w:type="pct"/>
          </w:tcPr>
          <w:p w:rsidR="00721280" w:rsidRPr="00CF2A29" w:rsidRDefault="00721280" w:rsidP="004A728B">
            <w:pPr>
              <w:autoSpaceDE w:val="0"/>
              <w:autoSpaceDN w:val="0"/>
              <w:adjustRightInd w:val="0"/>
              <w:jc w:val="both"/>
            </w:pPr>
            <w:r w:rsidRPr="00CF2A29">
              <w:t>Объём Т</w:t>
            </w:r>
            <w:r w:rsidR="004A728B">
              <w:t>К</w:t>
            </w:r>
            <w:r w:rsidRPr="00CF2A29">
              <w:t>О, экологически безопасно размещённых на полигонах для захоронения отходов</w:t>
            </w:r>
          </w:p>
        </w:tc>
        <w:tc>
          <w:tcPr>
            <w:tcW w:w="349" w:type="pct"/>
          </w:tcPr>
          <w:p w:rsidR="00721280" w:rsidRPr="00CF2A29" w:rsidRDefault="00721280" w:rsidP="00FC410F">
            <w:pPr>
              <w:autoSpaceDE w:val="0"/>
              <w:autoSpaceDN w:val="0"/>
              <w:adjustRightInd w:val="0"/>
            </w:pPr>
            <w:r w:rsidRPr="00CF2A29">
              <w:t>Сплошное наблюдение</w:t>
            </w:r>
          </w:p>
        </w:tc>
        <w:tc>
          <w:tcPr>
            <w:tcW w:w="573" w:type="pct"/>
          </w:tcPr>
          <w:p w:rsidR="00721280" w:rsidRPr="00CF2A29" w:rsidRDefault="00721280" w:rsidP="004A728B">
            <w:pPr>
              <w:autoSpaceDE w:val="0"/>
              <w:autoSpaceDN w:val="0"/>
              <w:adjustRightInd w:val="0"/>
            </w:pPr>
            <w:r w:rsidRPr="00CF2A29">
              <w:t>Управление ЖКХ</w:t>
            </w:r>
          </w:p>
        </w:tc>
      </w:tr>
    </w:tbl>
    <w:p w:rsidR="005D12E2" w:rsidRDefault="005D12E2" w:rsidP="00A34C49">
      <w:pPr>
        <w:jc w:val="both"/>
        <w:rPr>
          <w:sz w:val="28"/>
          <w:szCs w:val="28"/>
        </w:rPr>
      </w:pPr>
    </w:p>
    <w:p w:rsidR="00462B63" w:rsidRDefault="00462B63" w:rsidP="00290415">
      <w:pPr>
        <w:jc w:val="right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4DA6" w:rsidRDefault="00E64DA6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20621" w:rsidRPr="00663012" w:rsidRDefault="00020621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>Приложение 3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 к муниципальной программе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«Охрана окружающей среды, воспроизводство 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и рациональное использование природных ресурсов </w:t>
      </w:r>
    </w:p>
    <w:p w:rsidR="00020621" w:rsidRPr="00663012" w:rsidRDefault="00E64DA6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020621" w:rsidRPr="00663012">
        <w:rPr>
          <w:sz w:val="28"/>
          <w:szCs w:val="28"/>
        </w:rPr>
        <w:t xml:space="preserve"> годы» </w:t>
      </w:r>
    </w:p>
    <w:p w:rsidR="00020621" w:rsidRPr="00663012" w:rsidRDefault="00020621" w:rsidP="00020621">
      <w:pPr>
        <w:rPr>
          <w:sz w:val="28"/>
          <w:szCs w:val="28"/>
        </w:rPr>
      </w:pPr>
    </w:p>
    <w:p w:rsidR="00821F15" w:rsidRPr="00663E2B" w:rsidRDefault="00821F15" w:rsidP="00821F15">
      <w:pPr>
        <w:contextualSpacing/>
        <w:jc w:val="center"/>
        <w:rPr>
          <w:b/>
          <w:sz w:val="28"/>
          <w:szCs w:val="28"/>
        </w:rPr>
      </w:pPr>
      <w:r w:rsidRPr="00663E2B">
        <w:rPr>
          <w:b/>
          <w:sz w:val="28"/>
          <w:szCs w:val="28"/>
        </w:rPr>
        <w:t>Финансовое обеспечение программы за счет средств районного бюджета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22"/>
        <w:gridCol w:w="1874"/>
        <w:gridCol w:w="993"/>
        <w:gridCol w:w="2697"/>
        <w:gridCol w:w="900"/>
        <w:gridCol w:w="939"/>
        <w:gridCol w:w="1134"/>
        <w:gridCol w:w="850"/>
        <w:gridCol w:w="1418"/>
      </w:tblGrid>
      <w:tr w:rsidR="00821F15" w:rsidRPr="002507A9" w:rsidTr="00E64DA6">
        <w:trPr>
          <w:trHeight w:val="688"/>
        </w:trPr>
        <w:tc>
          <w:tcPr>
            <w:tcW w:w="1382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Наименование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ведомственной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целевой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программы,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основного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мероприятия</w:t>
            </w:r>
          </w:p>
        </w:tc>
        <w:tc>
          <w:tcPr>
            <w:tcW w:w="1874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Ответствен-ный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исполнитель,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участник</w:t>
            </w:r>
          </w:p>
        </w:tc>
        <w:tc>
          <w:tcPr>
            <w:tcW w:w="993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Целе-вой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показатель</w:t>
            </w:r>
          </w:p>
        </w:tc>
        <w:tc>
          <w:tcPr>
            <w:tcW w:w="2697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Источник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финансового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обеспечения</w:t>
            </w:r>
          </w:p>
        </w:tc>
        <w:tc>
          <w:tcPr>
            <w:tcW w:w="5241" w:type="dxa"/>
            <w:gridSpan w:val="5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Расходы (тыс. руб.)</w:t>
            </w:r>
          </w:p>
        </w:tc>
      </w:tr>
      <w:tr w:rsidR="00E64DA6" w:rsidRPr="002507A9" w:rsidTr="00E64DA6">
        <w:trPr>
          <w:trHeight w:val="687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74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39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E64DA6" w:rsidRPr="002507A9" w:rsidTr="00E64DA6">
        <w:trPr>
          <w:trHeight w:val="278"/>
        </w:trPr>
        <w:tc>
          <w:tcPr>
            <w:tcW w:w="1382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1</w:t>
            </w:r>
          </w:p>
        </w:tc>
        <w:tc>
          <w:tcPr>
            <w:tcW w:w="2522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2</w:t>
            </w:r>
          </w:p>
        </w:tc>
        <w:tc>
          <w:tcPr>
            <w:tcW w:w="187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3</w:t>
            </w:r>
          </w:p>
        </w:tc>
        <w:tc>
          <w:tcPr>
            <w:tcW w:w="993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4</w:t>
            </w:r>
          </w:p>
        </w:tc>
        <w:tc>
          <w:tcPr>
            <w:tcW w:w="2697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5</w:t>
            </w:r>
          </w:p>
        </w:tc>
        <w:tc>
          <w:tcPr>
            <w:tcW w:w="90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6</w:t>
            </w:r>
          </w:p>
        </w:tc>
        <w:tc>
          <w:tcPr>
            <w:tcW w:w="939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7</w:t>
            </w:r>
          </w:p>
        </w:tc>
        <w:tc>
          <w:tcPr>
            <w:tcW w:w="113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8</w:t>
            </w:r>
          </w:p>
        </w:tc>
        <w:tc>
          <w:tcPr>
            <w:tcW w:w="85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9</w:t>
            </w:r>
          </w:p>
        </w:tc>
        <w:tc>
          <w:tcPr>
            <w:tcW w:w="1418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10</w:t>
            </w:r>
          </w:p>
        </w:tc>
      </w:tr>
      <w:tr w:rsidR="002366ED" w:rsidRPr="002507A9" w:rsidTr="00E64DA6">
        <w:trPr>
          <w:trHeight w:val="555"/>
        </w:trPr>
        <w:tc>
          <w:tcPr>
            <w:tcW w:w="1382" w:type="dxa"/>
            <w:vMerge w:val="restart"/>
          </w:tcPr>
          <w:p w:rsidR="002366ED" w:rsidRPr="002507A9" w:rsidRDefault="002366ED" w:rsidP="00E64DA6">
            <w:pPr>
              <w:contextualSpacing/>
              <w:jc w:val="center"/>
            </w:pPr>
            <w:r w:rsidRPr="002507A9">
              <w:t>Муници-пальная программа</w:t>
            </w:r>
          </w:p>
        </w:tc>
        <w:tc>
          <w:tcPr>
            <w:tcW w:w="2522" w:type="dxa"/>
            <w:vMerge w:val="restart"/>
          </w:tcPr>
          <w:p w:rsidR="002366ED" w:rsidRPr="002507A9" w:rsidRDefault="002366ED" w:rsidP="00E64DA6">
            <w:pPr>
              <w:contextualSpacing/>
              <w:jc w:val="center"/>
            </w:pPr>
            <w:r w:rsidRPr="002507A9">
              <w:t>«Охрана окружающей среды, воспроизводство</w:t>
            </w:r>
          </w:p>
          <w:p w:rsidR="002366ED" w:rsidRPr="002507A9" w:rsidRDefault="002366ED" w:rsidP="00E64DA6">
            <w:pPr>
              <w:contextualSpacing/>
              <w:jc w:val="center"/>
            </w:pPr>
            <w:r w:rsidRPr="002507A9">
              <w:t>и рациональное использование природных ресурсов</w:t>
            </w:r>
          </w:p>
          <w:p w:rsidR="002366ED" w:rsidRPr="002507A9" w:rsidRDefault="002366ED" w:rsidP="00E64DA6">
            <w:pPr>
              <w:contextualSpacing/>
              <w:jc w:val="center"/>
            </w:pPr>
            <w:r>
              <w:t>на 2021-2025</w:t>
            </w:r>
            <w:r w:rsidRPr="002507A9">
              <w:t xml:space="preserve"> годы»</w:t>
            </w:r>
          </w:p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</w:tcPr>
          <w:p w:rsidR="002366ED" w:rsidRPr="002507A9" w:rsidRDefault="002366ED" w:rsidP="00E64DA6">
            <w:pPr>
              <w:contextualSpacing/>
              <w:jc w:val="center"/>
            </w:pPr>
            <w:r w:rsidRPr="002507A9">
              <w:t>ИТОГО</w:t>
            </w:r>
          </w:p>
        </w:tc>
        <w:tc>
          <w:tcPr>
            <w:tcW w:w="993" w:type="dxa"/>
            <w:vMerge w:val="restart"/>
          </w:tcPr>
          <w:p w:rsidR="002366ED" w:rsidRPr="002507A9" w:rsidRDefault="002366ED" w:rsidP="00E64DA6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697" w:type="dxa"/>
          </w:tcPr>
          <w:p w:rsidR="002366ED" w:rsidRPr="002507A9" w:rsidRDefault="002366ED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2366ED" w:rsidRPr="00A07E20" w:rsidRDefault="002366ED" w:rsidP="00F26501">
            <w:pPr>
              <w:contextualSpacing/>
              <w:jc w:val="center"/>
            </w:pPr>
            <w:r w:rsidRPr="00A07E20">
              <w:t>12784,3</w:t>
            </w:r>
          </w:p>
        </w:tc>
        <w:tc>
          <w:tcPr>
            <w:tcW w:w="939" w:type="dxa"/>
          </w:tcPr>
          <w:p w:rsidR="002366ED" w:rsidRPr="00A07E20" w:rsidRDefault="00241726" w:rsidP="00E64DA6">
            <w:pPr>
              <w:contextualSpacing/>
              <w:jc w:val="center"/>
            </w:pPr>
            <w:r>
              <w:t>8208,4</w:t>
            </w:r>
          </w:p>
        </w:tc>
        <w:tc>
          <w:tcPr>
            <w:tcW w:w="1134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8439,9</w:t>
            </w:r>
          </w:p>
        </w:tc>
        <w:tc>
          <w:tcPr>
            <w:tcW w:w="850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12472,0</w:t>
            </w:r>
          </w:p>
        </w:tc>
        <w:tc>
          <w:tcPr>
            <w:tcW w:w="1418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3577,4</w:t>
            </w:r>
          </w:p>
        </w:tc>
      </w:tr>
      <w:tr w:rsidR="002366ED" w:rsidRPr="002507A9" w:rsidTr="00E64DA6">
        <w:trPr>
          <w:trHeight w:val="555"/>
        </w:trPr>
        <w:tc>
          <w:tcPr>
            <w:tcW w:w="138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366ED" w:rsidRPr="002507A9" w:rsidRDefault="002366ED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2366ED" w:rsidRPr="00A07E20" w:rsidRDefault="002366ED" w:rsidP="00E64DA6">
            <w:pPr>
              <w:contextualSpacing/>
              <w:jc w:val="center"/>
            </w:pPr>
            <w:r w:rsidRPr="00A07E20">
              <w:t>10017,7</w:t>
            </w:r>
          </w:p>
        </w:tc>
        <w:tc>
          <w:tcPr>
            <w:tcW w:w="939" w:type="dxa"/>
          </w:tcPr>
          <w:p w:rsidR="002366ED" w:rsidRPr="00A07E20" w:rsidRDefault="00241726" w:rsidP="00E64DA6">
            <w:pPr>
              <w:contextualSpacing/>
              <w:jc w:val="center"/>
            </w:pPr>
            <w:r>
              <w:t>7365,9</w:t>
            </w:r>
          </w:p>
        </w:tc>
        <w:tc>
          <w:tcPr>
            <w:tcW w:w="1134" w:type="dxa"/>
            <w:shd w:val="clear" w:color="auto" w:fill="auto"/>
          </w:tcPr>
          <w:p w:rsidR="002366ED" w:rsidRPr="00A07E20" w:rsidRDefault="00EA09EE" w:rsidP="00A07E20">
            <w:pPr>
              <w:contextualSpacing/>
              <w:jc w:val="center"/>
            </w:pPr>
            <w:r>
              <w:t>6061,9</w:t>
            </w:r>
          </w:p>
        </w:tc>
        <w:tc>
          <w:tcPr>
            <w:tcW w:w="850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8801,8</w:t>
            </w:r>
          </w:p>
        </w:tc>
        <w:tc>
          <w:tcPr>
            <w:tcW w:w="1418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3200,0</w:t>
            </w:r>
          </w:p>
        </w:tc>
      </w:tr>
      <w:tr w:rsidR="002366ED" w:rsidRPr="002507A9" w:rsidTr="00E64DA6">
        <w:trPr>
          <w:trHeight w:val="555"/>
        </w:trPr>
        <w:tc>
          <w:tcPr>
            <w:tcW w:w="138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366ED" w:rsidRPr="002507A9" w:rsidRDefault="002366ED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2366ED" w:rsidRPr="00A07E20" w:rsidRDefault="002366ED" w:rsidP="00D113B2">
            <w:pPr>
              <w:contextualSpacing/>
              <w:jc w:val="center"/>
            </w:pPr>
            <w:r w:rsidRPr="00A07E20">
              <w:t>2766,6</w:t>
            </w:r>
          </w:p>
        </w:tc>
        <w:tc>
          <w:tcPr>
            <w:tcW w:w="939" w:type="dxa"/>
          </w:tcPr>
          <w:p w:rsidR="002366ED" w:rsidRPr="00A07E20" w:rsidRDefault="00241726" w:rsidP="00E64DA6">
            <w:pPr>
              <w:contextualSpacing/>
              <w:jc w:val="center"/>
            </w:pPr>
            <w:r>
              <w:t>842,5</w:t>
            </w:r>
          </w:p>
        </w:tc>
        <w:tc>
          <w:tcPr>
            <w:tcW w:w="1134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2378,0</w:t>
            </w:r>
          </w:p>
        </w:tc>
        <w:tc>
          <w:tcPr>
            <w:tcW w:w="850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36702</w:t>
            </w:r>
          </w:p>
        </w:tc>
        <w:tc>
          <w:tcPr>
            <w:tcW w:w="1418" w:type="dxa"/>
            <w:shd w:val="clear" w:color="auto" w:fill="auto"/>
          </w:tcPr>
          <w:p w:rsidR="002366ED" w:rsidRPr="00A07E20" w:rsidRDefault="00EA09EE" w:rsidP="00E64DA6">
            <w:pPr>
              <w:contextualSpacing/>
              <w:jc w:val="center"/>
            </w:pPr>
            <w:r>
              <w:t>377,4</w:t>
            </w:r>
          </w:p>
        </w:tc>
      </w:tr>
      <w:tr w:rsidR="002366ED" w:rsidRPr="002507A9" w:rsidTr="00E64DA6">
        <w:trPr>
          <w:trHeight w:val="555"/>
        </w:trPr>
        <w:tc>
          <w:tcPr>
            <w:tcW w:w="138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366ED" w:rsidRDefault="002366ED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2366ED" w:rsidRPr="00A07E20" w:rsidRDefault="002366ED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939" w:type="dxa"/>
          </w:tcPr>
          <w:p w:rsidR="002366ED" w:rsidRPr="00A07E20" w:rsidRDefault="002366ED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134" w:type="dxa"/>
            <w:shd w:val="clear" w:color="auto" w:fill="auto"/>
          </w:tcPr>
          <w:p w:rsidR="002366ED" w:rsidRPr="00A07E20" w:rsidRDefault="002366ED" w:rsidP="00832F78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850" w:type="dxa"/>
            <w:shd w:val="clear" w:color="auto" w:fill="auto"/>
          </w:tcPr>
          <w:p w:rsidR="002366ED" w:rsidRPr="00A07E20" w:rsidRDefault="002366ED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418" w:type="dxa"/>
            <w:shd w:val="clear" w:color="auto" w:fill="auto"/>
          </w:tcPr>
          <w:p w:rsidR="002366ED" w:rsidRPr="00A07E20" w:rsidRDefault="002366ED" w:rsidP="00E64DA6">
            <w:pPr>
              <w:contextualSpacing/>
              <w:jc w:val="center"/>
            </w:pPr>
            <w:r w:rsidRPr="00A07E20">
              <w:t>0,0</w:t>
            </w:r>
          </w:p>
        </w:tc>
      </w:tr>
      <w:tr w:rsidR="00E64DA6" w:rsidRPr="002507A9" w:rsidTr="00E64DA6">
        <w:trPr>
          <w:trHeight w:val="555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</w:tcPr>
          <w:p w:rsidR="00E64DA6" w:rsidRPr="002507A9" w:rsidRDefault="00E64DA6" w:rsidP="00E64DA6">
            <w:pPr>
              <w:contextualSpacing/>
              <w:jc w:val="center"/>
            </w:pPr>
            <w:r w:rsidRPr="002507A9">
              <w:t>Ответственный исполнитель</w:t>
            </w:r>
          </w:p>
          <w:p w:rsidR="00E64DA6" w:rsidRPr="002507A9" w:rsidRDefault="00E64DA6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E64DA6" w:rsidRPr="002507A9" w:rsidRDefault="00E64DA6" w:rsidP="00E64DA6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697" w:type="dxa"/>
          </w:tcPr>
          <w:p w:rsidR="00E64DA6" w:rsidRPr="002507A9" w:rsidRDefault="00E64DA6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E64DA6" w:rsidRPr="00A07E20" w:rsidRDefault="00AB13C5" w:rsidP="00E64DA6">
            <w:pPr>
              <w:contextualSpacing/>
              <w:jc w:val="center"/>
            </w:pPr>
            <w:r w:rsidRPr="00A07E20">
              <w:t>3553,8</w:t>
            </w:r>
          </w:p>
        </w:tc>
        <w:tc>
          <w:tcPr>
            <w:tcW w:w="939" w:type="dxa"/>
          </w:tcPr>
          <w:p w:rsidR="00E64DA6" w:rsidRPr="00A07E20" w:rsidRDefault="00241726" w:rsidP="00E64DA6">
            <w:pPr>
              <w:contextualSpacing/>
              <w:jc w:val="center"/>
            </w:pPr>
            <w:r>
              <w:t>315,53</w:t>
            </w:r>
          </w:p>
        </w:tc>
        <w:tc>
          <w:tcPr>
            <w:tcW w:w="1134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467,7</w:t>
            </w:r>
          </w:p>
        </w:tc>
        <w:tc>
          <w:tcPr>
            <w:tcW w:w="850" w:type="dxa"/>
            <w:shd w:val="clear" w:color="auto" w:fill="auto"/>
          </w:tcPr>
          <w:p w:rsidR="00E64DA6" w:rsidRPr="00A07E20" w:rsidRDefault="00EA09EE" w:rsidP="006E24DD">
            <w:pPr>
              <w:contextualSpacing/>
              <w:jc w:val="center"/>
            </w:pPr>
            <w:r>
              <w:t>467,1</w:t>
            </w:r>
          </w:p>
        </w:tc>
        <w:tc>
          <w:tcPr>
            <w:tcW w:w="1418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467,1</w:t>
            </w:r>
          </w:p>
        </w:tc>
      </w:tr>
      <w:tr w:rsidR="00E64DA6" w:rsidRPr="002507A9" w:rsidTr="00E64DA6">
        <w:trPr>
          <w:trHeight w:val="555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E64DA6" w:rsidRPr="002507A9" w:rsidRDefault="00E64DA6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E64DA6" w:rsidRPr="00A07E20" w:rsidRDefault="00AB13C5" w:rsidP="00E64DA6">
            <w:pPr>
              <w:contextualSpacing/>
              <w:jc w:val="center"/>
            </w:pPr>
            <w:r w:rsidRPr="00A07E20">
              <w:t>1085</w:t>
            </w:r>
            <w:r w:rsidR="006C2BB7" w:rsidRPr="00A07E20">
              <w:t>,0</w:t>
            </w:r>
          </w:p>
        </w:tc>
        <w:tc>
          <w:tcPr>
            <w:tcW w:w="939" w:type="dxa"/>
          </w:tcPr>
          <w:p w:rsidR="00E64DA6" w:rsidRPr="00A07E20" w:rsidRDefault="00241726" w:rsidP="00E64DA6">
            <w:pPr>
              <w:contextualSpacing/>
              <w:jc w:val="center"/>
            </w:pPr>
            <w:r>
              <w:t>95,28</w:t>
            </w:r>
          </w:p>
        </w:tc>
        <w:tc>
          <w:tcPr>
            <w:tcW w:w="1134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2000,0</w:t>
            </w:r>
          </w:p>
        </w:tc>
        <w:tc>
          <w:tcPr>
            <w:tcW w:w="850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200,0</w:t>
            </w:r>
          </w:p>
        </w:tc>
        <w:tc>
          <w:tcPr>
            <w:tcW w:w="1418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200,0</w:t>
            </w:r>
          </w:p>
        </w:tc>
      </w:tr>
      <w:tr w:rsidR="00E64DA6" w:rsidRPr="002366ED" w:rsidTr="00E64DA6">
        <w:trPr>
          <w:trHeight w:val="555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E64DA6" w:rsidRPr="002507A9" w:rsidRDefault="00552CD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E64DA6" w:rsidRPr="00A07E20" w:rsidRDefault="00AB13C5" w:rsidP="00E64DA6">
            <w:pPr>
              <w:contextualSpacing/>
              <w:jc w:val="center"/>
            </w:pPr>
            <w:r w:rsidRPr="00A07E20">
              <w:t>2468,8</w:t>
            </w:r>
          </w:p>
        </w:tc>
        <w:tc>
          <w:tcPr>
            <w:tcW w:w="939" w:type="dxa"/>
          </w:tcPr>
          <w:p w:rsidR="00E64DA6" w:rsidRPr="00A07E20" w:rsidRDefault="00EA09EE" w:rsidP="00E64DA6">
            <w:pPr>
              <w:contextualSpacing/>
              <w:jc w:val="center"/>
            </w:pPr>
            <w:r>
              <w:t>220,25</w:t>
            </w:r>
          </w:p>
        </w:tc>
        <w:tc>
          <w:tcPr>
            <w:tcW w:w="1134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267,7</w:t>
            </w:r>
          </w:p>
        </w:tc>
        <w:tc>
          <w:tcPr>
            <w:tcW w:w="850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267,1</w:t>
            </w:r>
          </w:p>
        </w:tc>
        <w:tc>
          <w:tcPr>
            <w:tcW w:w="1418" w:type="dxa"/>
            <w:shd w:val="clear" w:color="auto" w:fill="auto"/>
          </w:tcPr>
          <w:p w:rsidR="00E64DA6" w:rsidRPr="00A07E20" w:rsidRDefault="00EA09EE" w:rsidP="00E64DA6">
            <w:pPr>
              <w:contextualSpacing/>
              <w:jc w:val="center"/>
            </w:pPr>
            <w:r>
              <w:t>267,1</w:t>
            </w:r>
          </w:p>
        </w:tc>
      </w:tr>
      <w:tr w:rsidR="004F1669" w:rsidRPr="002507A9" w:rsidTr="00E64DA6">
        <w:trPr>
          <w:trHeight w:val="594"/>
        </w:trPr>
        <w:tc>
          <w:tcPr>
            <w:tcW w:w="138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</w:tcPr>
          <w:p w:rsidR="004F1669" w:rsidRPr="002507A9" w:rsidRDefault="004F1669" w:rsidP="00E64DA6">
            <w:pPr>
              <w:contextualSpacing/>
              <w:jc w:val="center"/>
            </w:pPr>
            <w:r>
              <w:t>Участник 1</w:t>
            </w:r>
          </w:p>
          <w:p w:rsidR="004F1669" w:rsidRPr="002507A9" w:rsidRDefault="004F1669" w:rsidP="00E64DA6">
            <w:pPr>
              <w:contextualSpacing/>
              <w:jc w:val="center"/>
            </w:pPr>
            <w:r w:rsidRPr="002507A9">
              <w:t>Управление ЖКХ</w:t>
            </w:r>
          </w:p>
        </w:tc>
        <w:tc>
          <w:tcPr>
            <w:tcW w:w="993" w:type="dxa"/>
            <w:vMerge w:val="restart"/>
          </w:tcPr>
          <w:p w:rsidR="004F1669" w:rsidRPr="002507A9" w:rsidRDefault="004F1669" w:rsidP="00E64DA6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697" w:type="dxa"/>
          </w:tcPr>
          <w:p w:rsidR="004F1669" w:rsidRPr="002507A9" w:rsidRDefault="004F1669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4F1669" w:rsidRPr="00A07E20" w:rsidRDefault="00AB13C5" w:rsidP="00E64DA6">
            <w:pPr>
              <w:contextualSpacing/>
              <w:jc w:val="center"/>
            </w:pPr>
            <w:r w:rsidRPr="00A07E20">
              <w:t>9230,5</w:t>
            </w:r>
          </w:p>
        </w:tc>
        <w:tc>
          <w:tcPr>
            <w:tcW w:w="939" w:type="dxa"/>
          </w:tcPr>
          <w:p w:rsidR="004F1669" w:rsidRPr="00A07E20" w:rsidRDefault="00EA09EE" w:rsidP="00320DAC">
            <w:pPr>
              <w:contextualSpacing/>
              <w:jc w:val="center"/>
            </w:pPr>
            <w:r>
              <w:t>7892,82</w:t>
            </w:r>
          </w:p>
        </w:tc>
        <w:tc>
          <w:tcPr>
            <w:tcW w:w="1134" w:type="dxa"/>
            <w:shd w:val="clear" w:color="auto" w:fill="auto"/>
          </w:tcPr>
          <w:p w:rsidR="004F1669" w:rsidRPr="00A07E20" w:rsidRDefault="00EA09EE" w:rsidP="00E64DA6">
            <w:pPr>
              <w:contextualSpacing/>
              <w:jc w:val="center"/>
            </w:pPr>
            <w:r>
              <w:t>7972,2</w:t>
            </w:r>
          </w:p>
        </w:tc>
        <w:tc>
          <w:tcPr>
            <w:tcW w:w="850" w:type="dxa"/>
            <w:shd w:val="clear" w:color="auto" w:fill="auto"/>
          </w:tcPr>
          <w:p w:rsidR="004F1669" w:rsidRPr="00A07E20" w:rsidRDefault="00EA09EE" w:rsidP="00E64DA6">
            <w:pPr>
              <w:contextualSpacing/>
              <w:jc w:val="center"/>
            </w:pPr>
            <w:r>
              <w:t>12004,9</w:t>
            </w:r>
          </w:p>
        </w:tc>
        <w:tc>
          <w:tcPr>
            <w:tcW w:w="1418" w:type="dxa"/>
            <w:shd w:val="clear" w:color="auto" w:fill="auto"/>
          </w:tcPr>
          <w:p w:rsidR="004F1669" w:rsidRPr="00A07E20" w:rsidRDefault="00EA09EE" w:rsidP="00E64DA6">
            <w:pPr>
              <w:contextualSpacing/>
              <w:jc w:val="center"/>
            </w:pPr>
            <w:r>
              <w:t>3110,3</w:t>
            </w:r>
          </w:p>
        </w:tc>
      </w:tr>
      <w:tr w:rsidR="004F1669" w:rsidRPr="002507A9" w:rsidTr="00E64DA6">
        <w:trPr>
          <w:trHeight w:val="555"/>
        </w:trPr>
        <w:tc>
          <w:tcPr>
            <w:tcW w:w="138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4F1669" w:rsidRPr="002507A9" w:rsidRDefault="004F1669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4F1669" w:rsidRPr="00A07E20" w:rsidRDefault="00AB13C5" w:rsidP="00E64DA6">
            <w:pPr>
              <w:contextualSpacing/>
              <w:jc w:val="center"/>
            </w:pPr>
            <w:r w:rsidRPr="00A07E20">
              <w:t>8932,7</w:t>
            </w:r>
          </w:p>
        </w:tc>
        <w:tc>
          <w:tcPr>
            <w:tcW w:w="939" w:type="dxa"/>
          </w:tcPr>
          <w:p w:rsidR="004F1669" w:rsidRPr="00A07E20" w:rsidRDefault="00EA09EE" w:rsidP="00E64DA6">
            <w:pPr>
              <w:contextualSpacing/>
              <w:jc w:val="center"/>
            </w:pPr>
            <w:r>
              <w:t>7270,63</w:t>
            </w:r>
          </w:p>
        </w:tc>
        <w:tc>
          <w:tcPr>
            <w:tcW w:w="1134" w:type="dxa"/>
            <w:shd w:val="clear" w:color="auto" w:fill="auto"/>
          </w:tcPr>
          <w:p w:rsidR="004F1669" w:rsidRPr="00A07E20" w:rsidRDefault="00EA09EE" w:rsidP="00E64DA6">
            <w:pPr>
              <w:contextualSpacing/>
              <w:jc w:val="center"/>
            </w:pPr>
            <w:r>
              <w:t>5861,9</w:t>
            </w:r>
          </w:p>
        </w:tc>
        <w:tc>
          <w:tcPr>
            <w:tcW w:w="850" w:type="dxa"/>
            <w:shd w:val="clear" w:color="auto" w:fill="auto"/>
          </w:tcPr>
          <w:p w:rsidR="004F1669" w:rsidRPr="00A07E20" w:rsidRDefault="00EA09EE" w:rsidP="00E64DA6">
            <w:pPr>
              <w:contextualSpacing/>
              <w:jc w:val="center"/>
            </w:pPr>
            <w:r>
              <w:t>8601,8</w:t>
            </w:r>
          </w:p>
        </w:tc>
        <w:tc>
          <w:tcPr>
            <w:tcW w:w="1418" w:type="dxa"/>
            <w:shd w:val="clear" w:color="auto" w:fill="auto"/>
          </w:tcPr>
          <w:p w:rsidR="004F1669" w:rsidRPr="00A07E20" w:rsidRDefault="00EA09EE" w:rsidP="00E64DA6">
            <w:pPr>
              <w:contextualSpacing/>
              <w:jc w:val="center"/>
            </w:pPr>
            <w:r>
              <w:t>3</w:t>
            </w:r>
            <w:r w:rsidR="008D562F" w:rsidRPr="00A07E20">
              <w:t>000,0</w:t>
            </w:r>
          </w:p>
        </w:tc>
      </w:tr>
      <w:tr w:rsidR="00634CC7" w:rsidRPr="002507A9" w:rsidTr="00667602">
        <w:trPr>
          <w:trHeight w:val="1685"/>
        </w:trPr>
        <w:tc>
          <w:tcPr>
            <w:tcW w:w="1382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634CC7" w:rsidRPr="002507A9" w:rsidRDefault="00552CD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634CC7" w:rsidRPr="00A07E20" w:rsidRDefault="00AB13C5" w:rsidP="00E64DA6">
            <w:pPr>
              <w:contextualSpacing/>
              <w:jc w:val="center"/>
            </w:pPr>
            <w:r w:rsidRPr="00A07E20">
              <w:t>297,8</w:t>
            </w:r>
          </w:p>
        </w:tc>
        <w:tc>
          <w:tcPr>
            <w:tcW w:w="939" w:type="dxa"/>
          </w:tcPr>
          <w:p w:rsidR="00634CC7" w:rsidRPr="00A07E20" w:rsidRDefault="00EA09EE" w:rsidP="00320DAC">
            <w:pPr>
              <w:contextualSpacing/>
            </w:pPr>
            <w:r>
              <w:t>622,26</w:t>
            </w:r>
          </w:p>
        </w:tc>
        <w:tc>
          <w:tcPr>
            <w:tcW w:w="1134" w:type="dxa"/>
            <w:shd w:val="clear" w:color="auto" w:fill="auto"/>
          </w:tcPr>
          <w:p w:rsidR="00634CC7" w:rsidRPr="00A07E20" w:rsidRDefault="00EA09EE" w:rsidP="00E64DA6">
            <w:pPr>
              <w:contextualSpacing/>
              <w:jc w:val="center"/>
            </w:pPr>
            <w:r>
              <w:t>2110,3</w:t>
            </w:r>
          </w:p>
        </w:tc>
        <w:tc>
          <w:tcPr>
            <w:tcW w:w="850" w:type="dxa"/>
            <w:shd w:val="clear" w:color="auto" w:fill="auto"/>
          </w:tcPr>
          <w:p w:rsidR="00634CC7" w:rsidRPr="00A07E20" w:rsidRDefault="00EA09EE" w:rsidP="00E64DA6">
            <w:pPr>
              <w:contextualSpacing/>
              <w:jc w:val="center"/>
            </w:pPr>
            <w:r>
              <w:t>3403,1</w:t>
            </w:r>
          </w:p>
        </w:tc>
        <w:tc>
          <w:tcPr>
            <w:tcW w:w="1418" w:type="dxa"/>
            <w:shd w:val="clear" w:color="auto" w:fill="auto"/>
          </w:tcPr>
          <w:p w:rsidR="00634CC7" w:rsidRPr="00A07E20" w:rsidRDefault="00EA09EE" w:rsidP="00E64DA6">
            <w:pPr>
              <w:contextualSpacing/>
              <w:jc w:val="center"/>
            </w:pPr>
            <w:r>
              <w:t>110,3</w:t>
            </w:r>
          </w:p>
        </w:tc>
      </w:tr>
      <w:tr w:rsidR="00832F78" w:rsidRPr="002507A9" w:rsidTr="00832F78">
        <w:trPr>
          <w:trHeight w:val="558"/>
        </w:trPr>
        <w:tc>
          <w:tcPr>
            <w:tcW w:w="1382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Default="00832F78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832F78" w:rsidRDefault="00AB13C5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832F78" w:rsidRDefault="00832F78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32F78" w:rsidRDefault="00832F78" w:rsidP="00832F78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832F78" w:rsidRDefault="00832F78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832F78" w:rsidRDefault="00832F78" w:rsidP="00E64DA6">
            <w:pPr>
              <w:contextualSpacing/>
              <w:jc w:val="center"/>
            </w:pPr>
            <w:r>
              <w:t>0,0</w:t>
            </w:r>
          </w:p>
        </w:tc>
      </w:tr>
      <w:tr w:rsidR="00832F78" w:rsidRPr="002507A9" w:rsidTr="00E64DA6">
        <w:trPr>
          <w:trHeight w:val="555"/>
        </w:trPr>
        <w:tc>
          <w:tcPr>
            <w:tcW w:w="1382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>Основное мероприя-тие 1</w:t>
            </w: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>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  <w:p w:rsidR="00832F78" w:rsidRPr="002507A9" w:rsidRDefault="00832F78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74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  <w:vAlign w:val="center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>1</w:t>
            </w: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2F78" w:rsidRPr="002507A9" w:rsidRDefault="00E365F8" w:rsidP="00832F78">
            <w:pPr>
              <w:contextualSpacing/>
              <w:jc w:val="center"/>
            </w:pPr>
            <w:r>
              <w:t>80,4</w:t>
            </w:r>
          </w:p>
        </w:tc>
        <w:tc>
          <w:tcPr>
            <w:tcW w:w="939" w:type="dxa"/>
          </w:tcPr>
          <w:p w:rsidR="00832F78" w:rsidRPr="002507A9" w:rsidRDefault="0022635A" w:rsidP="00E64DA6">
            <w:pPr>
              <w:contextualSpacing/>
              <w:jc w:val="center"/>
            </w:pPr>
            <w:r>
              <w:t>95,28</w:t>
            </w:r>
          </w:p>
        </w:tc>
        <w:tc>
          <w:tcPr>
            <w:tcW w:w="1134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850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418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832F78" w:rsidRPr="002507A9" w:rsidTr="00A73523">
        <w:trPr>
          <w:trHeight w:val="2013"/>
        </w:trPr>
        <w:tc>
          <w:tcPr>
            <w:tcW w:w="138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Pr="002507A9" w:rsidRDefault="00832F78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832F78" w:rsidRPr="002507A9" w:rsidRDefault="00E365F8" w:rsidP="00E64DA6">
            <w:pPr>
              <w:contextualSpacing/>
              <w:jc w:val="center"/>
            </w:pPr>
            <w:r>
              <w:t>80,4</w:t>
            </w:r>
          </w:p>
        </w:tc>
        <w:tc>
          <w:tcPr>
            <w:tcW w:w="939" w:type="dxa"/>
          </w:tcPr>
          <w:p w:rsidR="00832F78" w:rsidRPr="002507A9" w:rsidRDefault="0022635A" w:rsidP="00E64DA6">
            <w:pPr>
              <w:contextualSpacing/>
              <w:jc w:val="center"/>
            </w:pPr>
            <w:r>
              <w:t>95,28</w:t>
            </w:r>
          </w:p>
        </w:tc>
        <w:tc>
          <w:tcPr>
            <w:tcW w:w="1134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850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418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Обеспечение жителей района качественной питьевой водой</w:t>
            </w:r>
          </w:p>
        </w:tc>
        <w:tc>
          <w:tcPr>
            <w:tcW w:w="1874" w:type="dxa"/>
            <w:vMerge w:val="restart"/>
          </w:tcPr>
          <w:p w:rsidR="00BA57CC" w:rsidRPr="002507A9" w:rsidRDefault="00061622" w:rsidP="00E64DA6">
            <w:pPr>
              <w:contextualSpacing/>
              <w:jc w:val="center"/>
            </w:pPr>
            <w:r>
              <w:t>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BA57CC" w:rsidRPr="002507A9" w:rsidRDefault="00923E39" w:rsidP="00E64DA6">
            <w:pPr>
              <w:contextualSpacing/>
              <w:jc w:val="center"/>
            </w:pPr>
            <w:r>
              <w:t>8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365F8" w:rsidP="00832F78">
            <w:pPr>
              <w:contextualSpacing/>
            </w:pPr>
            <w:r>
              <w:t>3269,1</w:t>
            </w:r>
          </w:p>
        </w:tc>
        <w:tc>
          <w:tcPr>
            <w:tcW w:w="939" w:type="dxa"/>
          </w:tcPr>
          <w:p w:rsidR="00BA57CC" w:rsidRPr="002507A9" w:rsidRDefault="004A4DA2" w:rsidP="00923E39">
            <w:pPr>
              <w:contextualSpacing/>
              <w:jc w:val="center"/>
            </w:pPr>
            <w:r>
              <w:t>836</w:t>
            </w:r>
            <w:r w:rsidR="00FA6614">
              <w:t>,</w:t>
            </w:r>
            <w:r w:rsidR="00BD36F9">
              <w:t>66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4A4DA2" w:rsidP="00923E39">
            <w:pPr>
              <w:contextualSpacing/>
              <w:jc w:val="center"/>
            </w:pPr>
            <w:r>
              <w:t>30</w:t>
            </w:r>
            <w:r w:rsidR="00E365F8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E365F8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4A4DA2" w:rsidP="00923E39">
            <w:pPr>
              <w:contextualSpacing/>
              <w:jc w:val="center"/>
            </w:pPr>
            <w:r>
              <w:t>0</w:t>
            </w:r>
            <w:r w:rsidR="0012588A">
              <w:t>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365F8" w:rsidP="00923E39">
            <w:pPr>
              <w:contextualSpacing/>
              <w:jc w:val="center"/>
            </w:pPr>
            <w:r>
              <w:t>1004,6</w:t>
            </w:r>
          </w:p>
        </w:tc>
        <w:tc>
          <w:tcPr>
            <w:tcW w:w="939" w:type="dxa"/>
          </w:tcPr>
          <w:p w:rsidR="00BA57CC" w:rsidRPr="002507A9" w:rsidRDefault="003957FF" w:rsidP="00923E39">
            <w:pPr>
              <w:contextualSpacing/>
              <w:jc w:val="center"/>
            </w:pPr>
            <w:r>
              <w:t>269,</w:t>
            </w:r>
            <w:r w:rsidR="00BD36F9">
              <w:t>67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4A4DA2" w:rsidP="00923E39">
            <w:pPr>
              <w:contextualSpacing/>
              <w:jc w:val="center"/>
            </w:pPr>
            <w:r>
              <w:t>30</w:t>
            </w:r>
            <w:r w:rsidR="00E365F8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E365F8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4A4DA2" w:rsidP="00923E39">
            <w:pPr>
              <w:contextualSpacing/>
              <w:jc w:val="center"/>
            </w:pPr>
            <w:r>
              <w:t>0</w:t>
            </w:r>
            <w:r w:rsidR="0012588A">
              <w:t>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634CC7" w:rsidRDefault="00E365F8" w:rsidP="00E64DA6">
            <w:pPr>
              <w:contextualSpacing/>
              <w:jc w:val="center"/>
            </w:pPr>
            <w:r>
              <w:t>2264,5</w:t>
            </w:r>
          </w:p>
        </w:tc>
        <w:tc>
          <w:tcPr>
            <w:tcW w:w="939" w:type="dxa"/>
          </w:tcPr>
          <w:p w:rsidR="00BA57CC" w:rsidRPr="00634CC7" w:rsidRDefault="00FA6614" w:rsidP="00E64DA6">
            <w:pPr>
              <w:contextualSpacing/>
              <w:jc w:val="center"/>
            </w:pPr>
            <w:r>
              <w:t>567,0</w:t>
            </w:r>
          </w:p>
        </w:tc>
        <w:tc>
          <w:tcPr>
            <w:tcW w:w="1134" w:type="dxa"/>
            <w:shd w:val="clear" w:color="auto" w:fill="auto"/>
          </w:tcPr>
          <w:p w:rsidR="00BA57CC" w:rsidRPr="00634CC7" w:rsidRDefault="00BA57CC" w:rsidP="00E64DA6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634CC7" w:rsidRDefault="00BA57CC" w:rsidP="00E64DA6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634CC7" w:rsidRDefault="00BA57CC" w:rsidP="00E64DA6">
            <w:pPr>
              <w:contextualSpacing/>
              <w:jc w:val="center"/>
            </w:pPr>
            <w:r w:rsidRPr="00634CC7">
              <w:t>0,0</w:t>
            </w:r>
          </w:p>
        </w:tc>
      </w:tr>
      <w:tr w:rsidR="00832F78" w:rsidRPr="002507A9" w:rsidTr="00E64DA6">
        <w:trPr>
          <w:trHeight w:val="249"/>
        </w:trPr>
        <w:tc>
          <w:tcPr>
            <w:tcW w:w="1382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Default="00832F78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832F78" w:rsidRPr="00634CC7" w:rsidRDefault="00E365F8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832F78" w:rsidRPr="00634CC7" w:rsidRDefault="00832F78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832F78" w:rsidRPr="00634CC7" w:rsidRDefault="00832F78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832F78" w:rsidRPr="00634CC7" w:rsidRDefault="00832F78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832F78" w:rsidRPr="00634CC7" w:rsidRDefault="00832F78" w:rsidP="00A73523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3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Сохранение естественных экологических систем и природных комплексов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3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A775A9" w:rsidP="00E64DA6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939" w:type="dxa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A775A9" w:rsidP="00260A75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4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Снижение уровня загрязнения водных объектов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Управление ЖКХ</w:t>
            </w:r>
          </w:p>
        </w:tc>
        <w:tc>
          <w:tcPr>
            <w:tcW w:w="993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4, 5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832F78" w:rsidP="00E64DA6">
            <w:pPr>
              <w:contextualSpacing/>
              <w:jc w:val="center"/>
            </w:pPr>
            <w:r>
              <w:t>7</w:t>
            </w:r>
            <w:r w:rsidR="00A775A9">
              <w:t>013,0</w:t>
            </w:r>
          </w:p>
        </w:tc>
        <w:tc>
          <w:tcPr>
            <w:tcW w:w="939" w:type="dxa"/>
          </w:tcPr>
          <w:p w:rsidR="00BA57CC" w:rsidRPr="002507A9" w:rsidRDefault="00A775A9" w:rsidP="004A4DA2">
            <w:pPr>
              <w:contextualSpacing/>
              <w:jc w:val="center"/>
            </w:pPr>
            <w:r>
              <w:t>5</w:t>
            </w:r>
            <w:r w:rsidR="004A4DA2">
              <w:t>001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304E8C" w:rsidP="00E64DA6">
            <w:pPr>
              <w:contextualSpacing/>
              <w:jc w:val="center"/>
            </w:pPr>
            <w:r>
              <w:t>500</w:t>
            </w:r>
            <w:r w:rsidR="00A775A9">
              <w:t>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304E8C" w:rsidP="00E64DA6">
            <w:pPr>
              <w:contextualSpacing/>
              <w:jc w:val="center"/>
            </w:pPr>
            <w:r>
              <w:t>5500,0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832F78" w:rsidP="00832F78">
            <w:pPr>
              <w:contextualSpacing/>
              <w:jc w:val="center"/>
            </w:pPr>
            <w:r>
              <w:t>7</w:t>
            </w:r>
            <w:r w:rsidR="00A775A9">
              <w:t>013,0</w:t>
            </w:r>
          </w:p>
        </w:tc>
        <w:tc>
          <w:tcPr>
            <w:tcW w:w="939" w:type="dxa"/>
          </w:tcPr>
          <w:p w:rsidR="00BA57CC" w:rsidRPr="002507A9" w:rsidRDefault="004A4DA2" w:rsidP="00FA6614">
            <w:pPr>
              <w:contextualSpacing/>
              <w:jc w:val="center"/>
            </w:pPr>
            <w:r>
              <w:t>5001</w:t>
            </w:r>
            <w:r w:rsidR="00A775A9">
              <w:t>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304E8C" w:rsidP="00E64DA6">
            <w:pPr>
              <w:contextualSpacing/>
              <w:jc w:val="center"/>
            </w:pPr>
            <w:r>
              <w:t>500</w:t>
            </w:r>
            <w:r w:rsidR="00A775A9">
              <w:t>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304E8C" w:rsidP="00E64DA6">
            <w:pPr>
              <w:contextualSpacing/>
              <w:jc w:val="center"/>
            </w:pPr>
            <w:r>
              <w:t>5500,0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КУМИ</w:t>
            </w:r>
          </w:p>
        </w:tc>
        <w:tc>
          <w:tcPr>
            <w:tcW w:w="993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4, 5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39" w:type="dxa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39" w:type="dxa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5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Развитие инфраструктуры безопасного размещения отходов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Управление ЖКХ</w:t>
            </w:r>
          </w:p>
        </w:tc>
        <w:tc>
          <w:tcPr>
            <w:tcW w:w="993" w:type="dxa"/>
            <w:vMerge w:val="restart"/>
          </w:tcPr>
          <w:p w:rsidR="00BA57CC" w:rsidRPr="002507A9" w:rsidRDefault="00721280" w:rsidP="00E64DA6">
            <w:pPr>
              <w:contextualSpacing/>
              <w:jc w:val="center"/>
            </w:pPr>
            <w:r>
              <w:t>9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F26501" w:rsidRDefault="00A775A9" w:rsidP="00E64DA6">
            <w:pPr>
              <w:contextualSpacing/>
              <w:jc w:val="center"/>
            </w:pPr>
            <w:r>
              <w:t>1919,7</w:t>
            </w:r>
          </w:p>
        </w:tc>
        <w:tc>
          <w:tcPr>
            <w:tcW w:w="939" w:type="dxa"/>
          </w:tcPr>
          <w:p w:rsidR="00BA57CC" w:rsidRPr="00F26501" w:rsidRDefault="00BD36F9" w:rsidP="00E64DA6">
            <w:pPr>
              <w:contextualSpacing/>
              <w:jc w:val="center"/>
            </w:pPr>
            <w:r>
              <w:t>1999</w:t>
            </w:r>
            <w:r w:rsidR="00FA6614">
              <w:t>,</w:t>
            </w:r>
            <w:r>
              <w:t>96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7061</w:t>
            </w:r>
            <w:r w:rsidR="00F769E5">
              <w:t>,</w:t>
            </w: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6394,6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3000</w:t>
            </w:r>
            <w:r w:rsidR="00BA57CC">
              <w:t>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1919,7</w:t>
            </w:r>
          </w:p>
        </w:tc>
        <w:tc>
          <w:tcPr>
            <w:tcW w:w="939" w:type="dxa"/>
          </w:tcPr>
          <w:p w:rsidR="00BA57CC" w:rsidRPr="002507A9" w:rsidRDefault="00BD36F9" w:rsidP="00E64DA6">
            <w:pPr>
              <w:contextualSpacing/>
              <w:jc w:val="center"/>
            </w:pPr>
            <w:r>
              <w:t>1999,96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5061,9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3101,8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3000,0</w:t>
            </w:r>
          </w:p>
        </w:tc>
      </w:tr>
      <w:tr w:rsidR="00BA57CC" w:rsidRPr="002507A9" w:rsidTr="00923E39">
        <w:trPr>
          <w:trHeight w:val="545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BA57CC" w:rsidRPr="002507A9" w:rsidRDefault="00320DAC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200</w:t>
            </w:r>
            <w:r w:rsidR="00747A00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3292,8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0,0</w:t>
            </w:r>
          </w:p>
        </w:tc>
      </w:tr>
      <w:tr w:rsidR="00721280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t>Основное мероприятие 6</w:t>
            </w:r>
          </w:p>
        </w:tc>
        <w:tc>
          <w:tcPr>
            <w:tcW w:w="2522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 w:rsidRPr="002507A9">
              <w:t>Предотвращение распространения сорного растения – борщевик Сосновского</w:t>
            </w:r>
          </w:p>
        </w:tc>
        <w:tc>
          <w:tcPr>
            <w:tcW w:w="1874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t>2</w:t>
            </w:r>
          </w:p>
        </w:tc>
        <w:tc>
          <w:tcPr>
            <w:tcW w:w="2697" w:type="dxa"/>
          </w:tcPr>
          <w:p w:rsidR="00721280" w:rsidRPr="002507A9" w:rsidRDefault="00721280" w:rsidP="00923E39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721280" w:rsidRPr="00634CC7" w:rsidRDefault="00721280" w:rsidP="00832F78">
            <w:pPr>
              <w:contextualSpacing/>
              <w:jc w:val="center"/>
            </w:pPr>
            <w:r w:rsidRPr="00634CC7">
              <w:t>0</w:t>
            </w:r>
            <w:r w:rsidR="00832F78">
              <w:t>,</w:t>
            </w:r>
            <w:r w:rsidRPr="00634CC7">
              <w:t>0</w:t>
            </w:r>
          </w:p>
        </w:tc>
        <w:tc>
          <w:tcPr>
            <w:tcW w:w="939" w:type="dxa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</w:tr>
      <w:tr w:rsidR="00721280" w:rsidRPr="002507A9" w:rsidTr="00E64DA6">
        <w:trPr>
          <w:trHeight w:val="249"/>
        </w:trPr>
        <w:tc>
          <w:tcPr>
            <w:tcW w:w="1382" w:type="dxa"/>
            <w:vMerge/>
          </w:tcPr>
          <w:p w:rsidR="00721280" w:rsidRDefault="00721280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721280" w:rsidRPr="002507A9" w:rsidRDefault="00721280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721280" w:rsidRDefault="00721280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721280" w:rsidRPr="002507A9" w:rsidRDefault="00721280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721280" w:rsidRPr="002507A9" w:rsidRDefault="00721280" w:rsidP="00E64DA6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721280" w:rsidRPr="00634CC7" w:rsidRDefault="00832F78" w:rsidP="00FC410F">
            <w:pPr>
              <w:contextualSpacing/>
              <w:jc w:val="center"/>
            </w:pPr>
            <w:r>
              <w:t>0,</w:t>
            </w:r>
            <w:r w:rsidR="00721280" w:rsidRPr="00634CC7">
              <w:t>0</w:t>
            </w:r>
          </w:p>
        </w:tc>
        <w:tc>
          <w:tcPr>
            <w:tcW w:w="939" w:type="dxa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 xml:space="preserve">Основное мероприятие </w:t>
            </w:r>
            <w:r w:rsidR="00923E39">
              <w:t>7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Совершенствование осуществления государственного экологического надзора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923E39" w:rsidP="00E64DA6">
            <w:pPr>
              <w:contextualSpacing/>
              <w:jc w:val="center"/>
            </w:pPr>
            <w:r>
              <w:t>6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204,3</w:t>
            </w:r>
          </w:p>
        </w:tc>
        <w:tc>
          <w:tcPr>
            <w:tcW w:w="939" w:type="dxa"/>
          </w:tcPr>
          <w:p w:rsidR="00BA57CC" w:rsidRPr="002507A9" w:rsidRDefault="009729FA" w:rsidP="00260A75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227,3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227,3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832F78">
            <w:pPr>
              <w:contextualSpacing/>
              <w:jc w:val="center"/>
            </w:pPr>
            <w:r>
              <w:t>204,3</w:t>
            </w:r>
          </w:p>
        </w:tc>
        <w:tc>
          <w:tcPr>
            <w:tcW w:w="939" w:type="dxa"/>
          </w:tcPr>
          <w:p w:rsidR="00BA57CC" w:rsidRPr="002507A9" w:rsidRDefault="009729FA" w:rsidP="00260A75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227,3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227,3</w:t>
            </w:r>
          </w:p>
        </w:tc>
      </w:tr>
      <w:tr w:rsidR="00BA57CC" w:rsidRPr="002507A9" w:rsidTr="00E64DA6">
        <w:trPr>
          <w:trHeight w:val="126"/>
        </w:trPr>
        <w:tc>
          <w:tcPr>
            <w:tcW w:w="1382" w:type="dxa"/>
            <w:vMerge w:val="restart"/>
          </w:tcPr>
          <w:p w:rsidR="00BA57CC" w:rsidRPr="002507A9" w:rsidRDefault="00BA57CC" w:rsidP="00F26501">
            <w:pPr>
              <w:contextualSpacing/>
              <w:jc w:val="center"/>
            </w:pPr>
            <w:r w:rsidRPr="002507A9">
              <w:t xml:space="preserve">Основное мероприятие </w:t>
            </w:r>
            <w:r w:rsidR="00923E39">
              <w:t>8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721280">
            <w:pPr>
              <w:contextualSpacing/>
              <w:jc w:val="center"/>
            </w:pPr>
            <w:r w:rsidRPr="002507A9">
              <w:t>Защита населения района от домашних животных</w:t>
            </w:r>
            <w:r w:rsidR="00721280">
              <w:t xml:space="preserve"> без владельцев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Управление ЖКХ</w:t>
            </w:r>
            <w:r w:rsidR="00080486">
              <w:t>, Администрация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923E39" w:rsidP="00E64DA6">
            <w:pPr>
              <w:contextualSpacing/>
              <w:jc w:val="center"/>
            </w:pPr>
            <w:r>
              <w:t>7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965DE" w:rsidP="00E64DA6">
            <w:pPr>
              <w:contextualSpacing/>
              <w:jc w:val="center"/>
            </w:pPr>
            <w:r>
              <w:t>297,8</w:t>
            </w:r>
          </w:p>
        </w:tc>
        <w:tc>
          <w:tcPr>
            <w:tcW w:w="939" w:type="dxa"/>
          </w:tcPr>
          <w:p w:rsidR="00BA57CC" w:rsidRPr="002507A9" w:rsidRDefault="00FE3608" w:rsidP="00260A75">
            <w:pPr>
              <w:contextualSpacing/>
              <w:jc w:val="center"/>
            </w:pPr>
            <w:r>
              <w:t>56,42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</w:tr>
      <w:tr w:rsidR="00BA57CC" w:rsidRPr="002507A9" w:rsidTr="00E64DA6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939" w:type="dxa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965DE" w:rsidP="00923E39">
            <w:pPr>
              <w:contextualSpacing/>
              <w:jc w:val="center"/>
            </w:pPr>
            <w:r>
              <w:t>297,8</w:t>
            </w:r>
          </w:p>
        </w:tc>
        <w:tc>
          <w:tcPr>
            <w:tcW w:w="939" w:type="dxa"/>
          </w:tcPr>
          <w:p w:rsidR="00BA57CC" w:rsidRPr="002507A9" w:rsidRDefault="00FE3608" w:rsidP="00923E39">
            <w:pPr>
              <w:contextualSpacing/>
              <w:jc w:val="center"/>
            </w:pPr>
            <w:r>
              <w:t>56,42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</w:tr>
      <w:tr w:rsidR="00E965DE" w:rsidRPr="002507A9" w:rsidTr="00E965DE">
        <w:trPr>
          <w:trHeight w:val="300"/>
        </w:trPr>
        <w:tc>
          <w:tcPr>
            <w:tcW w:w="1382" w:type="dxa"/>
            <w:vMerge w:val="restart"/>
          </w:tcPr>
          <w:p w:rsidR="00E965DE" w:rsidRPr="002507A9" w:rsidRDefault="00E965DE" w:rsidP="00E64DA6">
            <w:pPr>
              <w:contextualSpacing/>
              <w:jc w:val="center"/>
            </w:pPr>
            <w:r>
              <w:t>Основное мероприятие 9</w:t>
            </w:r>
          </w:p>
        </w:tc>
        <w:tc>
          <w:tcPr>
            <w:tcW w:w="2522" w:type="dxa"/>
            <w:vMerge w:val="restart"/>
          </w:tcPr>
          <w:p w:rsidR="00E965DE" w:rsidRPr="002507A9" w:rsidRDefault="00E965DE" w:rsidP="00E64DA6">
            <w:pPr>
              <w:contextualSpacing/>
              <w:jc w:val="center"/>
            </w:pPr>
            <w:r>
              <w:t>Реализация регионального проекта «Чистая вода»</w:t>
            </w:r>
          </w:p>
        </w:tc>
        <w:tc>
          <w:tcPr>
            <w:tcW w:w="1874" w:type="dxa"/>
            <w:vMerge w:val="restart"/>
          </w:tcPr>
          <w:p w:rsidR="00E965DE" w:rsidRPr="002507A9" w:rsidRDefault="00E965DE" w:rsidP="00E64DA6">
            <w:pPr>
              <w:contextualSpacing/>
              <w:jc w:val="center"/>
            </w:pPr>
            <w:r>
              <w:t>Управление ЖКХ</w:t>
            </w:r>
          </w:p>
        </w:tc>
        <w:tc>
          <w:tcPr>
            <w:tcW w:w="993" w:type="dxa"/>
            <w:vMerge w:val="restart"/>
          </w:tcPr>
          <w:p w:rsidR="00E965DE" w:rsidRPr="002507A9" w:rsidRDefault="00E965DE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E965DE" w:rsidRDefault="00E965DE" w:rsidP="00E64DA6">
            <w:pPr>
              <w:contextualSpacing/>
              <w:jc w:val="center"/>
            </w:pPr>
            <w: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E965DE" w:rsidRDefault="00E965DE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</w:tr>
      <w:tr w:rsidR="00E965DE" w:rsidRPr="002507A9" w:rsidTr="00E965DE">
        <w:trPr>
          <w:trHeight w:val="385"/>
        </w:trPr>
        <w:tc>
          <w:tcPr>
            <w:tcW w:w="1382" w:type="dxa"/>
            <w:vMerge/>
          </w:tcPr>
          <w:p w:rsidR="00E965DE" w:rsidRDefault="00E965DE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965DE" w:rsidRDefault="00E965DE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E965DE" w:rsidRDefault="00E965DE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E965DE" w:rsidRPr="002507A9" w:rsidRDefault="00E965DE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E965DE" w:rsidRDefault="004A4CAC" w:rsidP="00E64DA6">
            <w:pPr>
              <w:contextualSpacing/>
              <w:jc w:val="center"/>
            </w:pPr>
            <w:r>
              <w:t>собственные доходы</w:t>
            </w:r>
          </w:p>
        </w:tc>
        <w:tc>
          <w:tcPr>
            <w:tcW w:w="900" w:type="dxa"/>
            <w:shd w:val="clear" w:color="auto" w:fill="auto"/>
          </w:tcPr>
          <w:p w:rsidR="00E965DE" w:rsidRDefault="00E965DE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</w:tr>
      <w:tr w:rsidR="00E965DE" w:rsidRPr="002507A9" w:rsidTr="00E64DA6">
        <w:trPr>
          <w:trHeight w:val="385"/>
        </w:trPr>
        <w:tc>
          <w:tcPr>
            <w:tcW w:w="1382" w:type="dxa"/>
            <w:vMerge/>
          </w:tcPr>
          <w:p w:rsidR="00E965DE" w:rsidRDefault="00E965DE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965DE" w:rsidRDefault="00E965DE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E965DE" w:rsidRDefault="00E965DE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E965DE" w:rsidRPr="002507A9" w:rsidRDefault="00E965DE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E965DE" w:rsidRDefault="004A4CAC" w:rsidP="00E64DA6">
            <w:pPr>
              <w:contextualSpacing/>
              <w:jc w:val="center"/>
            </w:pPr>
            <w:r>
              <w:t>средства из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E965DE" w:rsidRDefault="00E965DE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E965DE" w:rsidRDefault="004A4CAC" w:rsidP="00923E39">
            <w:pPr>
              <w:contextualSpacing/>
              <w:jc w:val="center"/>
            </w:pPr>
            <w:r>
              <w:t>0,0</w:t>
            </w:r>
          </w:p>
        </w:tc>
      </w:tr>
    </w:tbl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4A728B" w:rsidRDefault="004A728B" w:rsidP="00821F15">
      <w:pPr>
        <w:jc w:val="right"/>
      </w:pPr>
    </w:p>
    <w:p w:rsidR="00821F15" w:rsidRPr="002507A9" w:rsidRDefault="00821F15" w:rsidP="00821F15">
      <w:pPr>
        <w:jc w:val="right"/>
        <w:sectPr w:rsidR="00821F15" w:rsidRPr="002507A9" w:rsidSect="00E64DA6">
          <w:pgSz w:w="16838" w:h="11906" w:orient="landscape"/>
          <w:pgMar w:top="567" w:right="850" w:bottom="993" w:left="1701" w:header="709" w:footer="709" w:gutter="0"/>
          <w:cols w:space="708"/>
          <w:docGrid w:linePitch="360"/>
        </w:sectPr>
      </w:pPr>
      <w:r>
        <w:t>»</w:t>
      </w:r>
    </w:p>
    <w:p w:rsidR="00F7171E" w:rsidRPr="00F7171E" w:rsidRDefault="00F7171E" w:rsidP="00923E39">
      <w:pPr>
        <w:rPr>
          <w:b/>
          <w:sz w:val="28"/>
          <w:szCs w:val="28"/>
        </w:rPr>
      </w:pPr>
    </w:p>
    <w:sectPr w:rsidR="00F7171E" w:rsidRPr="00F7171E" w:rsidSect="003070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612E"/>
    <w:rsid w:val="00036164"/>
    <w:rsid w:val="000510B0"/>
    <w:rsid w:val="00051DA9"/>
    <w:rsid w:val="00051FBF"/>
    <w:rsid w:val="00052C8F"/>
    <w:rsid w:val="00052F65"/>
    <w:rsid w:val="00061622"/>
    <w:rsid w:val="00076298"/>
    <w:rsid w:val="00080486"/>
    <w:rsid w:val="00083EF6"/>
    <w:rsid w:val="00085E23"/>
    <w:rsid w:val="000916AF"/>
    <w:rsid w:val="00093B61"/>
    <w:rsid w:val="000B2244"/>
    <w:rsid w:val="000D33D2"/>
    <w:rsid w:val="000E2888"/>
    <w:rsid w:val="000E4BA7"/>
    <w:rsid w:val="000E686F"/>
    <w:rsid w:val="000E6E5F"/>
    <w:rsid w:val="000F0600"/>
    <w:rsid w:val="000F79E6"/>
    <w:rsid w:val="0011121F"/>
    <w:rsid w:val="001145B4"/>
    <w:rsid w:val="001220AD"/>
    <w:rsid w:val="0012588A"/>
    <w:rsid w:val="00126CCF"/>
    <w:rsid w:val="00131594"/>
    <w:rsid w:val="0014699F"/>
    <w:rsid w:val="001533B1"/>
    <w:rsid w:val="001662AA"/>
    <w:rsid w:val="00167C3D"/>
    <w:rsid w:val="00192E46"/>
    <w:rsid w:val="001B03B1"/>
    <w:rsid w:val="001B0F4F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7E8C"/>
    <w:rsid w:val="001F1A15"/>
    <w:rsid w:val="001F338B"/>
    <w:rsid w:val="0020126A"/>
    <w:rsid w:val="00203B37"/>
    <w:rsid w:val="00205224"/>
    <w:rsid w:val="00212C8B"/>
    <w:rsid w:val="00212C9E"/>
    <w:rsid w:val="00222523"/>
    <w:rsid w:val="0022635A"/>
    <w:rsid w:val="0023291E"/>
    <w:rsid w:val="002366ED"/>
    <w:rsid w:val="00241726"/>
    <w:rsid w:val="0024652C"/>
    <w:rsid w:val="00250813"/>
    <w:rsid w:val="00256650"/>
    <w:rsid w:val="00260A75"/>
    <w:rsid w:val="00261333"/>
    <w:rsid w:val="002646C1"/>
    <w:rsid w:val="00270BED"/>
    <w:rsid w:val="00276085"/>
    <w:rsid w:val="0027697B"/>
    <w:rsid w:val="002817EE"/>
    <w:rsid w:val="00287DC0"/>
    <w:rsid w:val="00290415"/>
    <w:rsid w:val="00292267"/>
    <w:rsid w:val="002B58D4"/>
    <w:rsid w:val="002C1DD1"/>
    <w:rsid w:val="002C43DC"/>
    <w:rsid w:val="002C6664"/>
    <w:rsid w:val="002D6103"/>
    <w:rsid w:val="002E4C20"/>
    <w:rsid w:val="002F052D"/>
    <w:rsid w:val="00302B4D"/>
    <w:rsid w:val="00304E8C"/>
    <w:rsid w:val="003070D8"/>
    <w:rsid w:val="003146B3"/>
    <w:rsid w:val="003149F1"/>
    <w:rsid w:val="00315A8D"/>
    <w:rsid w:val="003163CB"/>
    <w:rsid w:val="00320DAC"/>
    <w:rsid w:val="00334D84"/>
    <w:rsid w:val="00336ED2"/>
    <w:rsid w:val="00337F69"/>
    <w:rsid w:val="0034019D"/>
    <w:rsid w:val="00347DAF"/>
    <w:rsid w:val="00360D80"/>
    <w:rsid w:val="003629B9"/>
    <w:rsid w:val="003629DE"/>
    <w:rsid w:val="003645FD"/>
    <w:rsid w:val="00367F80"/>
    <w:rsid w:val="00372556"/>
    <w:rsid w:val="00376376"/>
    <w:rsid w:val="00377B53"/>
    <w:rsid w:val="00385835"/>
    <w:rsid w:val="003957FF"/>
    <w:rsid w:val="00396F1F"/>
    <w:rsid w:val="003A0959"/>
    <w:rsid w:val="003A30D8"/>
    <w:rsid w:val="003B36FB"/>
    <w:rsid w:val="003B4ABA"/>
    <w:rsid w:val="003C3534"/>
    <w:rsid w:val="003C43C9"/>
    <w:rsid w:val="003D6C6A"/>
    <w:rsid w:val="003D7D6B"/>
    <w:rsid w:val="003E15F2"/>
    <w:rsid w:val="003E3A2C"/>
    <w:rsid w:val="003F0300"/>
    <w:rsid w:val="0040258C"/>
    <w:rsid w:val="00411FAF"/>
    <w:rsid w:val="00421E7B"/>
    <w:rsid w:val="00431D18"/>
    <w:rsid w:val="00447B7C"/>
    <w:rsid w:val="00460A78"/>
    <w:rsid w:val="0046180E"/>
    <w:rsid w:val="00462B63"/>
    <w:rsid w:val="0048721E"/>
    <w:rsid w:val="0049135C"/>
    <w:rsid w:val="00491F4D"/>
    <w:rsid w:val="004A4CAC"/>
    <w:rsid w:val="004A4DA2"/>
    <w:rsid w:val="004A728B"/>
    <w:rsid w:val="004A77A9"/>
    <w:rsid w:val="004B1117"/>
    <w:rsid w:val="004C3D1F"/>
    <w:rsid w:val="004D21CA"/>
    <w:rsid w:val="004D56F0"/>
    <w:rsid w:val="004E0CC0"/>
    <w:rsid w:val="004E2662"/>
    <w:rsid w:val="004F1669"/>
    <w:rsid w:val="004F4D97"/>
    <w:rsid w:val="00500A33"/>
    <w:rsid w:val="0050303E"/>
    <w:rsid w:val="00507F76"/>
    <w:rsid w:val="005221AC"/>
    <w:rsid w:val="005279A4"/>
    <w:rsid w:val="005470A8"/>
    <w:rsid w:val="00552CDC"/>
    <w:rsid w:val="005533CA"/>
    <w:rsid w:val="00572BAA"/>
    <w:rsid w:val="00573A03"/>
    <w:rsid w:val="00577F3B"/>
    <w:rsid w:val="00586A1F"/>
    <w:rsid w:val="00587BE7"/>
    <w:rsid w:val="005A6A88"/>
    <w:rsid w:val="005B3226"/>
    <w:rsid w:val="005B42B4"/>
    <w:rsid w:val="005C0D86"/>
    <w:rsid w:val="005C230C"/>
    <w:rsid w:val="005C3C80"/>
    <w:rsid w:val="005D12E2"/>
    <w:rsid w:val="005E061D"/>
    <w:rsid w:val="005E1BF4"/>
    <w:rsid w:val="005E4751"/>
    <w:rsid w:val="00603274"/>
    <w:rsid w:val="006075F1"/>
    <w:rsid w:val="00633A5C"/>
    <w:rsid w:val="00634CC7"/>
    <w:rsid w:val="0063501F"/>
    <w:rsid w:val="00643C5E"/>
    <w:rsid w:val="00651C55"/>
    <w:rsid w:val="00663E2B"/>
    <w:rsid w:val="00667602"/>
    <w:rsid w:val="0068133E"/>
    <w:rsid w:val="00683BF3"/>
    <w:rsid w:val="0069321E"/>
    <w:rsid w:val="006A1050"/>
    <w:rsid w:val="006B52A6"/>
    <w:rsid w:val="006B6993"/>
    <w:rsid w:val="006B7CC7"/>
    <w:rsid w:val="006C2BB7"/>
    <w:rsid w:val="006C3905"/>
    <w:rsid w:val="006D7D17"/>
    <w:rsid w:val="006E24DD"/>
    <w:rsid w:val="006E4D3F"/>
    <w:rsid w:val="006E684B"/>
    <w:rsid w:val="006E6BF6"/>
    <w:rsid w:val="006F71BD"/>
    <w:rsid w:val="00714479"/>
    <w:rsid w:val="0071792C"/>
    <w:rsid w:val="00721280"/>
    <w:rsid w:val="0072244B"/>
    <w:rsid w:val="00745822"/>
    <w:rsid w:val="00747A00"/>
    <w:rsid w:val="00750935"/>
    <w:rsid w:val="00750DB4"/>
    <w:rsid w:val="007579C3"/>
    <w:rsid w:val="007708BE"/>
    <w:rsid w:val="00771169"/>
    <w:rsid w:val="00777C8C"/>
    <w:rsid w:val="00793D91"/>
    <w:rsid w:val="007B64BA"/>
    <w:rsid w:val="007B7C3F"/>
    <w:rsid w:val="007C2F9E"/>
    <w:rsid w:val="007E0111"/>
    <w:rsid w:val="007E3775"/>
    <w:rsid w:val="007E6632"/>
    <w:rsid w:val="008018E3"/>
    <w:rsid w:val="0081031E"/>
    <w:rsid w:val="00821F15"/>
    <w:rsid w:val="00827355"/>
    <w:rsid w:val="008273AA"/>
    <w:rsid w:val="008277E7"/>
    <w:rsid w:val="00832F78"/>
    <w:rsid w:val="008526D1"/>
    <w:rsid w:val="008677B5"/>
    <w:rsid w:val="00870B6B"/>
    <w:rsid w:val="008A6ADC"/>
    <w:rsid w:val="008A771F"/>
    <w:rsid w:val="008C066B"/>
    <w:rsid w:val="008D562F"/>
    <w:rsid w:val="008E1E7E"/>
    <w:rsid w:val="009238C7"/>
    <w:rsid w:val="00923A0F"/>
    <w:rsid w:val="00923E39"/>
    <w:rsid w:val="00943C2C"/>
    <w:rsid w:val="0094652E"/>
    <w:rsid w:val="0094752F"/>
    <w:rsid w:val="00961B64"/>
    <w:rsid w:val="009729FA"/>
    <w:rsid w:val="00982177"/>
    <w:rsid w:val="00984621"/>
    <w:rsid w:val="00994FEA"/>
    <w:rsid w:val="009A3AF1"/>
    <w:rsid w:val="009A586D"/>
    <w:rsid w:val="009C2CF0"/>
    <w:rsid w:val="009E31F1"/>
    <w:rsid w:val="009F1118"/>
    <w:rsid w:val="009F6647"/>
    <w:rsid w:val="009F780A"/>
    <w:rsid w:val="00A039FE"/>
    <w:rsid w:val="00A07E20"/>
    <w:rsid w:val="00A1558B"/>
    <w:rsid w:val="00A34C49"/>
    <w:rsid w:val="00A40C22"/>
    <w:rsid w:val="00A565D9"/>
    <w:rsid w:val="00A729AD"/>
    <w:rsid w:val="00A73523"/>
    <w:rsid w:val="00A775A9"/>
    <w:rsid w:val="00A77B00"/>
    <w:rsid w:val="00A804DF"/>
    <w:rsid w:val="00A9563A"/>
    <w:rsid w:val="00AA0397"/>
    <w:rsid w:val="00AA6336"/>
    <w:rsid w:val="00AB019A"/>
    <w:rsid w:val="00AB13C5"/>
    <w:rsid w:val="00AC0153"/>
    <w:rsid w:val="00AC0921"/>
    <w:rsid w:val="00AC0C9D"/>
    <w:rsid w:val="00AC5CAB"/>
    <w:rsid w:val="00AC673D"/>
    <w:rsid w:val="00AE4F2F"/>
    <w:rsid w:val="00B01A63"/>
    <w:rsid w:val="00B04FFE"/>
    <w:rsid w:val="00B147E3"/>
    <w:rsid w:val="00B15049"/>
    <w:rsid w:val="00B340C9"/>
    <w:rsid w:val="00B55604"/>
    <w:rsid w:val="00B56307"/>
    <w:rsid w:val="00B644B1"/>
    <w:rsid w:val="00B75DF5"/>
    <w:rsid w:val="00B82896"/>
    <w:rsid w:val="00B949DB"/>
    <w:rsid w:val="00BA57CC"/>
    <w:rsid w:val="00BB1997"/>
    <w:rsid w:val="00BC67BC"/>
    <w:rsid w:val="00BC7729"/>
    <w:rsid w:val="00BD36F9"/>
    <w:rsid w:val="00BE1DD8"/>
    <w:rsid w:val="00C04A08"/>
    <w:rsid w:val="00C239F1"/>
    <w:rsid w:val="00C27019"/>
    <w:rsid w:val="00C32325"/>
    <w:rsid w:val="00C37419"/>
    <w:rsid w:val="00C40BA3"/>
    <w:rsid w:val="00C60BE3"/>
    <w:rsid w:val="00C61E9C"/>
    <w:rsid w:val="00C64E34"/>
    <w:rsid w:val="00C70AE6"/>
    <w:rsid w:val="00CA7157"/>
    <w:rsid w:val="00CC1F98"/>
    <w:rsid w:val="00CC3D51"/>
    <w:rsid w:val="00CC7C3F"/>
    <w:rsid w:val="00CD427F"/>
    <w:rsid w:val="00D00278"/>
    <w:rsid w:val="00D113B2"/>
    <w:rsid w:val="00D15AEC"/>
    <w:rsid w:val="00D42CD8"/>
    <w:rsid w:val="00D43BC6"/>
    <w:rsid w:val="00D45B37"/>
    <w:rsid w:val="00D70110"/>
    <w:rsid w:val="00D76533"/>
    <w:rsid w:val="00D84890"/>
    <w:rsid w:val="00D84B11"/>
    <w:rsid w:val="00D87F00"/>
    <w:rsid w:val="00D924A9"/>
    <w:rsid w:val="00D947C0"/>
    <w:rsid w:val="00DB75CA"/>
    <w:rsid w:val="00DC7762"/>
    <w:rsid w:val="00DD6550"/>
    <w:rsid w:val="00DE13B0"/>
    <w:rsid w:val="00DE284E"/>
    <w:rsid w:val="00DE7994"/>
    <w:rsid w:val="00DF64B1"/>
    <w:rsid w:val="00E357CB"/>
    <w:rsid w:val="00E365F8"/>
    <w:rsid w:val="00E64DA6"/>
    <w:rsid w:val="00E84573"/>
    <w:rsid w:val="00E965DE"/>
    <w:rsid w:val="00EA09EE"/>
    <w:rsid w:val="00EB500C"/>
    <w:rsid w:val="00EB6136"/>
    <w:rsid w:val="00EC0C97"/>
    <w:rsid w:val="00EC1359"/>
    <w:rsid w:val="00ED087F"/>
    <w:rsid w:val="00ED2857"/>
    <w:rsid w:val="00ED4897"/>
    <w:rsid w:val="00ED6D89"/>
    <w:rsid w:val="00ED6EAF"/>
    <w:rsid w:val="00EE1E3D"/>
    <w:rsid w:val="00EE7E12"/>
    <w:rsid w:val="00F05A3A"/>
    <w:rsid w:val="00F06715"/>
    <w:rsid w:val="00F257E8"/>
    <w:rsid w:val="00F26501"/>
    <w:rsid w:val="00F30C94"/>
    <w:rsid w:val="00F45962"/>
    <w:rsid w:val="00F52136"/>
    <w:rsid w:val="00F535F3"/>
    <w:rsid w:val="00F537B0"/>
    <w:rsid w:val="00F567F6"/>
    <w:rsid w:val="00F7171E"/>
    <w:rsid w:val="00F769E5"/>
    <w:rsid w:val="00F83ECC"/>
    <w:rsid w:val="00FA646A"/>
    <w:rsid w:val="00FA6614"/>
    <w:rsid w:val="00FC410F"/>
    <w:rsid w:val="00FE3608"/>
    <w:rsid w:val="00FE3E9A"/>
    <w:rsid w:val="00FF0ABA"/>
    <w:rsid w:val="00FF1962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42CD8"/>
  </w:style>
  <w:style w:type="paragraph" w:styleId="ac">
    <w:name w:val="List Paragraph"/>
    <w:basedOn w:val="a"/>
    <w:uiPriority w:val="34"/>
    <w:qFormat/>
    <w:rsid w:val="00FF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04AF-2FBE-4444-BDA1-EF170E51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33613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ОтделСХ</cp:lastModifiedBy>
  <cp:revision>2</cp:revision>
  <cp:lastPrinted>2023-01-19T11:09:00Z</cp:lastPrinted>
  <dcterms:created xsi:type="dcterms:W3CDTF">2023-01-19T12:03:00Z</dcterms:created>
  <dcterms:modified xsi:type="dcterms:W3CDTF">2023-01-19T12:03:00Z</dcterms:modified>
</cp:coreProperties>
</file>