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E4" w:rsidRPr="00AB7465" w:rsidRDefault="00B006D6" w:rsidP="00B006D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2F8B07" wp14:editId="0B4D91A1">
            <wp:extent cx="487680" cy="572770"/>
            <wp:effectExtent l="0" t="0" r="76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B006D6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</w:t>
      </w:r>
      <w:r w:rsidR="00507DE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A7548C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130E73">
        <w:rPr>
          <w:rFonts w:ascii="Times New Roman" w:hAnsi="Times New Roman"/>
          <w:b/>
          <w:sz w:val="24"/>
          <w:szCs w:val="24"/>
        </w:rPr>
        <w:t xml:space="preserve">О внесении изменений в муниципальную программу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r w:rsidR="00D266D5">
        <w:rPr>
          <w:rFonts w:ascii="Times New Roman" w:hAnsi="Times New Roman"/>
          <w:b/>
          <w:sz w:val="24"/>
          <w:szCs w:val="24"/>
        </w:rPr>
        <w:t xml:space="preserve">Совершенствование муниципального управления в </w:t>
      </w:r>
      <w:proofErr w:type="spellStart"/>
      <w:r w:rsidR="00D266D5">
        <w:rPr>
          <w:rFonts w:ascii="Times New Roman" w:hAnsi="Times New Roman"/>
          <w:b/>
          <w:sz w:val="24"/>
          <w:szCs w:val="24"/>
        </w:rPr>
        <w:t>Вытегорском</w:t>
      </w:r>
      <w:proofErr w:type="spellEnd"/>
      <w:r w:rsidR="00D266D5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  <w:r w:rsidR="00A7548C">
        <w:rPr>
          <w:rFonts w:ascii="Times New Roman" w:hAnsi="Times New Roman"/>
          <w:b/>
          <w:sz w:val="24"/>
          <w:szCs w:val="24"/>
        </w:rPr>
        <w:t xml:space="preserve">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A7548C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D377D2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29.03</w:t>
      </w:r>
      <w:r w:rsidR="00130E73">
        <w:rPr>
          <w:rFonts w:ascii="Times New Roman" w:hAnsi="Times New Roman"/>
          <w:sz w:val="24"/>
          <w:szCs w:val="24"/>
        </w:rPr>
        <w:t>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</w:t>
      </w:r>
      <w:r w:rsidR="00A7548C">
        <w:rPr>
          <w:rFonts w:ascii="Times New Roman" w:hAnsi="Times New Roman"/>
          <w:sz w:val="24"/>
          <w:szCs w:val="24"/>
        </w:rPr>
        <w:t>ого</w:t>
      </w:r>
      <w:proofErr w:type="spellEnd"/>
      <w:r w:rsidR="00A7548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665EF3">
        <w:rPr>
          <w:rFonts w:ascii="Times New Roman" w:hAnsi="Times New Roman"/>
          <w:sz w:val="24"/>
          <w:szCs w:val="24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</w:t>
      </w:r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proofErr w:type="spellEnd"/>
      <w:r w:rsidR="00130E7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№ 458 от 30.09.2021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7C0786">
        <w:rPr>
          <w:rFonts w:ascii="Times New Roman" w:hAnsi="Times New Roman"/>
          <w:i/>
          <w:sz w:val="24"/>
          <w:szCs w:val="24"/>
        </w:rPr>
        <w:t>в сфере</w:t>
      </w:r>
      <w:r w:rsidR="00903035">
        <w:rPr>
          <w:rFonts w:ascii="Times New Roman" w:hAnsi="Times New Roman"/>
          <w:i/>
          <w:sz w:val="24"/>
          <w:szCs w:val="24"/>
        </w:rPr>
        <w:t xml:space="preserve"> государственного и муниципального</w:t>
      </w:r>
      <w:r w:rsidRPr="007C0786">
        <w:rPr>
          <w:rFonts w:ascii="Times New Roman" w:hAnsi="Times New Roman"/>
          <w:i/>
          <w:sz w:val="24"/>
          <w:szCs w:val="24"/>
        </w:rPr>
        <w:t xml:space="preserve"> </w:t>
      </w:r>
      <w:r w:rsidR="00D266D5">
        <w:rPr>
          <w:rFonts w:ascii="Times New Roman" w:hAnsi="Times New Roman"/>
          <w:i/>
          <w:sz w:val="24"/>
          <w:szCs w:val="24"/>
        </w:rPr>
        <w:t>управления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D266D5" w:rsidRDefault="00D266D5" w:rsidP="00903035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66D5" w:rsidRPr="0090303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03035">
        <w:rPr>
          <w:rFonts w:ascii="Times New Roman" w:eastAsiaTheme="minorHAnsi" w:hAnsi="Times New Roman"/>
          <w:sz w:val="24"/>
          <w:szCs w:val="24"/>
        </w:rPr>
        <w:t xml:space="preserve">Приоритетные направления государственной политики в сфере реализации Программы определены в </w:t>
      </w:r>
      <w:hyperlink r:id="rId7" w:history="1">
        <w:r w:rsidRPr="00903035">
          <w:rPr>
            <w:rFonts w:ascii="Times New Roman" w:eastAsiaTheme="minorHAnsi" w:hAnsi="Times New Roman"/>
            <w:sz w:val="24"/>
            <w:szCs w:val="24"/>
          </w:rPr>
          <w:t>Указе</w:t>
        </w:r>
      </w:hyperlink>
      <w:r w:rsidRPr="00903035">
        <w:rPr>
          <w:rFonts w:ascii="Times New Roman" w:eastAsiaTheme="minorHAnsi" w:hAnsi="Times New Roman"/>
          <w:sz w:val="24"/>
          <w:szCs w:val="24"/>
        </w:rPr>
        <w:t xml:space="preserve"> Президента Российской Федерации от 07.05.2012 N 601 "Об основных направлениях совершенствования системы государственного управления",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повышение уровня удовлетворенности граждан качеством предоставления муниципальных услуг;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увеличение доли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услуг;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снижение среднего числа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D266D5" w:rsidRDefault="00D266D5" w:rsidP="009A1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самоуправления.</w:t>
      </w:r>
    </w:p>
    <w:p w:rsidR="00D266D5" w:rsidRPr="002A44E2" w:rsidRDefault="00D266D5" w:rsidP="009A18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A7548C">
        <w:rPr>
          <w:rFonts w:ascii="Times New Roman" w:hAnsi="Times New Roman"/>
          <w:sz w:val="24"/>
          <w:szCs w:val="24"/>
        </w:rPr>
        <w:t xml:space="preserve"> </w:t>
      </w:r>
      <w:r w:rsidR="00903035">
        <w:rPr>
          <w:rFonts w:ascii="Times New Roman" w:hAnsi="Times New Roman"/>
          <w:sz w:val="24"/>
          <w:szCs w:val="24"/>
        </w:rPr>
        <w:t>Управление делами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12469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</w:t>
      </w:r>
    </w:p>
    <w:p w:rsidR="007C0786" w:rsidRPr="009A1842" w:rsidRDefault="007C0786" w:rsidP="009A1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7548C">
        <w:rPr>
          <w:rFonts w:ascii="Times New Roman" w:hAnsi="Times New Roman"/>
          <w:sz w:val="24"/>
          <w:szCs w:val="24"/>
        </w:rPr>
        <w:t>«</w:t>
      </w:r>
      <w:r w:rsidR="0012469A" w:rsidRPr="0012469A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12469A" w:rsidRPr="0012469A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12469A" w:rsidRPr="0012469A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>
        <w:rPr>
          <w:rFonts w:ascii="Times New Roman" w:hAnsi="Times New Roman"/>
          <w:sz w:val="24"/>
          <w:szCs w:val="24"/>
        </w:rPr>
        <w:t xml:space="preserve"> предлагает </w:t>
      </w:r>
      <w:r w:rsidR="0012469A">
        <w:rPr>
          <w:rFonts w:ascii="Times New Roman" w:hAnsi="Times New Roman"/>
          <w:sz w:val="24"/>
          <w:szCs w:val="24"/>
        </w:rPr>
        <w:t>внести изменения в объем финансирования реализации</w:t>
      </w:r>
      <w:r w:rsidR="00A7548C">
        <w:rPr>
          <w:rFonts w:ascii="Times New Roman" w:hAnsi="Times New Roman"/>
          <w:sz w:val="24"/>
          <w:szCs w:val="24"/>
        </w:rPr>
        <w:t xml:space="preserve"> мероприятий обеспечивающих</w:t>
      </w:r>
      <w:r w:rsidR="00A7548C" w:rsidRPr="00A7548C">
        <w:t xml:space="preserve"> </w:t>
      </w:r>
      <w:r w:rsidR="00903035">
        <w:rPr>
          <w:rFonts w:ascii="Times New Roman" w:hAnsi="Times New Roman"/>
          <w:sz w:val="24"/>
          <w:szCs w:val="24"/>
        </w:rPr>
        <w:t xml:space="preserve">совершенствование системы муниципального управления </w:t>
      </w:r>
      <w:proofErr w:type="gramStart"/>
      <w:r w:rsidR="00903035">
        <w:rPr>
          <w:rFonts w:ascii="Times New Roman" w:hAnsi="Times New Roman"/>
          <w:sz w:val="24"/>
          <w:szCs w:val="24"/>
        </w:rPr>
        <w:t xml:space="preserve">в  </w:t>
      </w:r>
      <w:proofErr w:type="spellStart"/>
      <w:r w:rsidR="00903035">
        <w:rPr>
          <w:rFonts w:ascii="Times New Roman" w:hAnsi="Times New Roman"/>
          <w:sz w:val="24"/>
          <w:szCs w:val="24"/>
        </w:rPr>
        <w:t>Вытегорском</w:t>
      </w:r>
      <w:proofErr w:type="spellEnd"/>
      <w:proofErr w:type="gramEnd"/>
      <w:r w:rsidR="00903035">
        <w:rPr>
          <w:rFonts w:ascii="Times New Roman" w:hAnsi="Times New Roman"/>
          <w:sz w:val="24"/>
          <w:szCs w:val="24"/>
        </w:rPr>
        <w:t xml:space="preserve"> районе</w:t>
      </w:r>
      <w:r w:rsidR="0012469A">
        <w:rPr>
          <w:rFonts w:ascii="Times New Roman" w:hAnsi="Times New Roman"/>
          <w:sz w:val="24"/>
          <w:szCs w:val="24"/>
        </w:rPr>
        <w:t>, и уточнить целевые показатели реализации программы.</w:t>
      </w:r>
    </w:p>
    <w:p w:rsidR="007C0786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7C0786">
        <w:rPr>
          <w:rFonts w:ascii="Times New Roman" w:hAnsi="Times New Roman"/>
          <w:sz w:val="24"/>
          <w:szCs w:val="24"/>
        </w:rPr>
        <w:t xml:space="preserve">бъем финансирования </w:t>
      </w:r>
      <w:r>
        <w:rPr>
          <w:rFonts w:ascii="Times New Roman" w:hAnsi="Times New Roman"/>
          <w:sz w:val="24"/>
          <w:szCs w:val="24"/>
        </w:rPr>
        <w:t xml:space="preserve">предлагаемой </w:t>
      </w:r>
      <w:r w:rsidR="007C0786">
        <w:rPr>
          <w:rFonts w:ascii="Times New Roman" w:hAnsi="Times New Roman"/>
          <w:sz w:val="24"/>
          <w:szCs w:val="24"/>
        </w:rPr>
        <w:t>программы прив</w:t>
      </w:r>
      <w:r w:rsidR="0012469A">
        <w:rPr>
          <w:rFonts w:ascii="Times New Roman" w:hAnsi="Times New Roman"/>
          <w:sz w:val="24"/>
          <w:szCs w:val="24"/>
        </w:rPr>
        <w:t>одится в соответствие с решениями</w:t>
      </w:r>
      <w:r w:rsidR="007C0786"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 w:rsidR="007C078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C0786">
        <w:rPr>
          <w:rFonts w:ascii="Times New Roman" w:hAnsi="Times New Roman"/>
          <w:sz w:val="24"/>
          <w:szCs w:val="24"/>
        </w:rPr>
        <w:t xml:space="preserve"> мун</w:t>
      </w:r>
      <w:r w:rsidR="0012469A">
        <w:rPr>
          <w:rFonts w:ascii="Times New Roman" w:hAnsi="Times New Roman"/>
          <w:sz w:val="24"/>
          <w:szCs w:val="24"/>
        </w:rPr>
        <w:t>иципального района от 27.12.2021</w:t>
      </w:r>
      <w:r w:rsidR="007C0786">
        <w:rPr>
          <w:rFonts w:ascii="Times New Roman" w:hAnsi="Times New Roman"/>
          <w:sz w:val="24"/>
          <w:szCs w:val="24"/>
        </w:rPr>
        <w:t xml:space="preserve"> г. № </w:t>
      </w:r>
      <w:r w:rsidR="0012469A">
        <w:rPr>
          <w:rFonts w:ascii="Times New Roman" w:hAnsi="Times New Roman"/>
          <w:sz w:val="24"/>
          <w:szCs w:val="24"/>
        </w:rPr>
        <w:t>511</w:t>
      </w:r>
      <w:r w:rsidR="007C0786" w:rsidRPr="00ED00C8">
        <w:rPr>
          <w:rFonts w:ascii="Times New Roman" w:hAnsi="Times New Roman"/>
          <w:sz w:val="24"/>
          <w:szCs w:val="24"/>
        </w:rPr>
        <w:t xml:space="preserve"> </w:t>
      </w:r>
      <w:r w:rsidR="0012469A">
        <w:rPr>
          <w:rFonts w:ascii="Times New Roman" w:hAnsi="Times New Roman"/>
          <w:sz w:val="24"/>
          <w:szCs w:val="24"/>
        </w:rPr>
        <w:t>«О районном бюджете на 2021 год и плановый период 2022 и 2023</w:t>
      </w:r>
      <w:r w:rsidR="007C0786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8F0303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12469A">
        <w:rPr>
          <w:rFonts w:ascii="Times New Roman" w:hAnsi="Times New Roman"/>
          <w:sz w:val="24"/>
          <w:szCs w:val="24"/>
        </w:rPr>
        <w:t>, от 13.12.2021 № 500 «О районном бюджете на 2022 год и плановый период 2023 и 2024</w:t>
      </w:r>
      <w:r w:rsidR="0012469A" w:rsidRPr="0012469A">
        <w:rPr>
          <w:rFonts w:ascii="Times New Roman" w:hAnsi="Times New Roman"/>
          <w:sz w:val="24"/>
          <w:szCs w:val="24"/>
        </w:rPr>
        <w:t xml:space="preserve"> годов»</w:t>
      </w:r>
      <w:r w:rsidR="0012469A">
        <w:rPr>
          <w:rFonts w:ascii="Times New Roman" w:hAnsi="Times New Roman"/>
          <w:sz w:val="24"/>
          <w:szCs w:val="24"/>
        </w:rPr>
        <w:t>.</w:t>
      </w: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552"/>
        <w:gridCol w:w="3710"/>
      </w:tblGrid>
      <w:tr w:rsidR="007C0786" w:rsidTr="009A184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710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A184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552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A1842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A184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552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7548C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7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A184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A184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7C0786" w:rsidRPr="002821D6" w:rsidRDefault="00521AE2" w:rsidP="00521AE2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7C0786" w:rsidRPr="002821D6" w:rsidRDefault="00521AE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Предусмотрено реализация 4 подпрограмм</w:t>
            </w:r>
          </w:p>
        </w:tc>
      </w:tr>
      <w:tr w:rsidR="007C0786" w:rsidTr="009A184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</w:t>
            </w:r>
            <w:r w:rsidR="00521AE2">
              <w:rPr>
                <w:rFonts w:ascii="Times New Roman" w:hAnsi="Times New Roman"/>
                <w:sz w:val="20"/>
                <w:szCs w:val="20"/>
              </w:rPr>
              <w:t>трен в Приложении 3 к программе и Приложениях к подпрограммам.</w:t>
            </w:r>
          </w:p>
        </w:tc>
      </w:tr>
      <w:tr w:rsidR="007C0786" w:rsidTr="009A1842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710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A1842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A1842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552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A1842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552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710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7B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Представленный на эксперти</w:t>
      </w:r>
      <w:r w:rsidR="008F0303">
        <w:rPr>
          <w:rFonts w:ascii="Times New Roman" w:hAnsi="Times New Roman"/>
          <w:color w:val="000000"/>
          <w:sz w:val="24"/>
          <w:szCs w:val="24"/>
          <w:lang w:eastAsia="ru-RU"/>
        </w:rPr>
        <w:t>зу проект</w:t>
      </w:r>
      <w:r w:rsidR="00124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о внесении изменений в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469A">
        <w:rPr>
          <w:rFonts w:ascii="Times New Roman" w:hAnsi="Times New Roman"/>
          <w:sz w:val="24"/>
          <w:szCs w:val="24"/>
          <w:lang w:eastAsia="ru-RU"/>
        </w:rPr>
        <w:t>Программу</w:t>
      </w:r>
      <w:r w:rsidR="00521AE2" w:rsidRPr="00D377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377D2">
        <w:rPr>
          <w:rFonts w:ascii="Times New Roman" w:hAnsi="Times New Roman"/>
          <w:sz w:val="24"/>
          <w:szCs w:val="24"/>
          <w:u w:val="single"/>
          <w:lang w:eastAsia="ru-RU"/>
        </w:rPr>
        <w:t>соответствует</w:t>
      </w:r>
      <w:r w:rsidRPr="00A7548C">
        <w:rPr>
          <w:rFonts w:ascii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A7548C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Порядку разработки и реализации программ </w:t>
      </w:r>
      <w:r w:rsidRPr="002B637F">
        <w:rPr>
          <w:rFonts w:ascii="Times New Roman" w:hAnsi="Times New Roman"/>
          <w:sz w:val="24"/>
          <w:szCs w:val="24"/>
          <w:lang w:eastAsia="ru-RU"/>
        </w:rPr>
        <w:t>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2C7D" w:rsidRDefault="007B0AC6" w:rsidP="00521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Экспертиза показала, что </w:t>
      </w:r>
      <w:r w:rsidR="00290E64" w:rsidRPr="00A7548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проект </w:t>
      </w:r>
      <w:r w:rsidR="0012469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постановления </w:t>
      </w:r>
      <w:r w:rsidR="00290E64" w:rsidRPr="00A7548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муниципальной программы соответствует основным направлениям государственной политики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установленным законами и иными нормативными правовыми актами Российской Федерации, Вологодской области и муниципального образования в сфере </w:t>
      </w:r>
      <w:r w:rsidR="00521AE2" w:rsidRPr="00521AE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государственного и муниципального управления</w:t>
      </w:r>
      <w:r w:rsidR="000B326C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521AE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9A1842" w:rsidRDefault="009A1842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266D5" w:rsidRDefault="00290E64" w:rsidP="00521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>-соответствует Федеральному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8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закон</w:t>
        </w:r>
      </w:hyperlink>
      <w:r w:rsidRPr="00521AE2">
        <w:rPr>
          <w:rFonts w:ascii="Times New Roman" w:eastAsiaTheme="minorHAnsi" w:hAnsi="Times New Roman"/>
          <w:sz w:val="24"/>
          <w:szCs w:val="24"/>
        </w:rPr>
        <w:t>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от 02.03.2007 N 25-ФЗ "О муниципальной службе в Российской Федерации";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>- соответствует Федеральному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9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закон</w:t>
        </w:r>
      </w:hyperlink>
      <w:r w:rsidRPr="00521AE2">
        <w:rPr>
          <w:rFonts w:ascii="Times New Roman" w:eastAsiaTheme="minorHAnsi" w:hAnsi="Times New Roman"/>
          <w:sz w:val="24"/>
          <w:szCs w:val="24"/>
        </w:rPr>
        <w:t>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от 25.12.2008 N 273-ФЗ "О противодействии коррупции";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>- соответствует Федеральному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10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закон</w:t>
        </w:r>
      </w:hyperlink>
      <w:r w:rsidRPr="00521AE2">
        <w:rPr>
          <w:rFonts w:ascii="Times New Roman" w:eastAsiaTheme="minorHAnsi" w:hAnsi="Times New Roman"/>
          <w:sz w:val="24"/>
          <w:szCs w:val="24"/>
        </w:rPr>
        <w:t>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 xml:space="preserve">- соответствует </w:t>
      </w:r>
      <w:hyperlink r:id="rId11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Указ</w:t>
        </w:r>
      </w:hyperlink>
      <w:r w:rsidRPr="00521AE2">
        <w:rPr>
          <w:rFonts w:ascii="Times New Roman" w:eastAsiaTheme="minorHAnsi" w:hAnsi="Times New Roman"/>
          <w:sz w:val="24"/>
          <w:szCs w:val="24"/>
        </w:rPr>
        <w:t>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Президента РФ от 07.05.2012 N 601 "Об основных направлениях совершенствования системы государственного управления";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 xml:space="preserve">- соответствует </w:t>
      </w:r>
      <w:hyperlink r:id="rId12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Указ</w:t>
        </w:r>
      </w:hyperlink>
      <w:r w:rsidRPr="00521AE2">
        <w:rPr>
          <w:rFonts w:ascii="Times New Roman" w:eastAsiaTheme="minorHAnsi" w:hAnsi="Times New Roman"/>
          <w:sz w:val="24"/>
          <w:szCs w:val="24"/>
        </w:rPr>
        <w:t>у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Президента РФ от 07.05.2018 N 204 "О национальных целях и стратегических задачах развития Российской Федерации на период до 2024 года";</w:t>
      </w:r>
    </w:p>
    <w:p w:rsidR="00D266D5" w:rsidRPr="00521AE2" w:rsidRDefault="00521AE2" w:rsidP="00D266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21AE2">
        <w:rPr>
          <w:rFonts w:ascii="Times New Roman" w:eastAsiaTheme="minorHAnsi" w:hAnsi="Times New Roman"/>
          <w:sz w:val="24"/>
          <w:szCs w:val="24"/>
        </w:rPr>
        <w:t xml:space="preserve">- соответствует </w:t>
      </w:r>
      <w:hyperlink r:id="rId13" w:history="1">
        <w:r w:rsidR="00D266D5" w:rsidRPr="00521AE2">
          <w:rPr>
            <w:rFonts w:ascii="Times New Roman" w:eastAsiaTheme="minorHAnsi" w:hAnsi="Times New Roman"/>
            <w:sz w:val="24"/>
            <w:szCs w:val="24"/>
          </w:rPr>
          <w:t>постановлени</w:t>
        </w:r>
        <w:r w:rsidRPr="00521AE2">
          <w:rPr>
            <w:rFonts w:ascii="Times New Roman" w:eastAsiaTheme="minorHAnsi" w:hAnsi="Times New Roman"/>
            <w:sz w:val="24"/>
            <w:szCs w:val="24"/>
          </w:rPr>
          <w:t>ю</w:t>
        </w:r>
      </w:hyperlink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Правител</w:t>
      </w:r>
      <w:r w:rsidR="0012469A">
        <w:rPr>
          <w:rFonts w:ascii="Times New Roman" w:eastAsiaTheme="minorHAnsi" w:hAnsi="Times New Roman"/>
          <w:sz w:val="24"/>
          <w:szCs w:val="24"/>
        </w:rPr>
        <w:t>ьства Вологодской области от 07.10.2019 N 939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"О государственной программе </w:t>
      </w:r>
      <w:r w:rsidR="00110CE8">
        <w:rPr>
          <w:rFonts w:ascii="Times New Roman" w:eastAsiaTheme="minorHAnsi" w:hAnsi="Times New Roman"/>
          <w:sz w:val="24"/>
          <w:szCs w:val="24"/>
        </w:rPr>
        <w:t xml:space="preserve">Вологодской области 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>"Совершенствование государственного управлен</w:t>
      </w:r>
      <w:r w:rsidR="00110CE8">
        <w:rPr>
          <w:rFonts w:ascii="Times New Roman" w:eastAsiaTheme="minorHAnsi" w:hAnsi="Times New Roman"/>
          <w:sz w:val="24"/>
          <w:szCs w:val="24"/>
        </w:rPr>
        <w:t>ия в Вологодской области на 2021 - 2025</w:t>
      </w:r>
      <w:r w:rsidR="00D266D5" w:rsidRPr="00521AE2">
        <w:rPr>
          <w:rFonts w:ascii="Times New Roman" w:eastAsiaTheme="minorHAnsi" w:hAnsi="Times New Roman"/>
          <w:sz w:val="24"/>
          <w:szCs w:val="24"/>
        </w:rPr>
        <w:t xml:space="preserve"> годы";</w:t>
      </w:r>
    </w:p>
    <w:p w:rsidR="00D266D5" w:rsidRPr="002B637F" w:rsidRDefault="00D266D5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2B637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реализации </w:t>
      </w:r>
      <w:r w:rsidR="00E533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части задач </w:t>
      </w:r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proofErr w:type="spellStart"/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2625FE" w:rsidRP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на 2019 – 2030 годы</w:t>
      </w:r>
      <w:r w:rsidR="002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утвержденной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27.12.2018 № 173 «</w:t>
      </w:r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>Об утверждении Стратегии соц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иально-экономического развития</w:t>
      </w:r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 w:rsidRP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ипального района на 2019 – 2030 годы»,</w:t>
      </w:r>
    </w:p>
    <w:p w:rsidR="000B49A6" w:rsidRDefault="000B49A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-приведение муниципальной программы в соответствие с решением </w:t>
      </w:r>
      <w:r>
        <w:rPr>
          <w:rFonts w:ascii="Times New Roman" w:hAnsi="Times New Roman"/>
          <w:sz w:val="24"/>
          <w:szCs w:val="24"/>
        </w:rPr>
        <w:t xml:space="preserve">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</w:t>
      </w:r>
      <w:r w:rsidR="00110CE8">
        <w:rPr>
          <w:rFonts w:ascii="Times New Roman" w:hAnsi="Times New Roman"/>
          <w:sz w:val="24"/>
          <w:szCs w:val="24"/>
        </w:rPr>
        <w:t>кого</w:t>
      </w:r>
      <w:proofErr w:type="spellEnd"/>
      <w:r w:rsidR="00110CE8">
        <w:rPr>
          <w:rFonts w:ascii="Times New Roman" w:hAnsi="Times New Roman"/>
          <w:sz w:val="24"/>
          <w:szCs w:val="24"/>
        </w:rPr>
        <w:t xml:space="preserve"> муниципального района от 13.12.2021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110CE8">
        <w:rPr>
          <w:rFonts w:ascii="Times New Roman" w:hAnsi="Times New Roman"/>
          <w:sz w:val="24"/>
          <w:szCs w:val="24"/>
        </w:rPr>
        <w:t>500</w:t>
      </w:r>
      <w:r w:rsidRPr="00ED00C8">
        <w:rPr>
          <w:rFonts w:ascii="Times New Roman" w:hAnsi="Times New Roman"/>
          <w:sz w:val="24"/>
          <w:szCs w:val="24"/>
        </w:rPr>
        <w:t xml:space="preserve"> </w:t>
      </w:r>
      <w:r w:rsidR="00110CE8">
        <w:rPr>
          <w:rFonts w:ascii="Times New Roman" w:hAnsi="Times New Roman"/>
          <w:sz w:val="24"/>
          <w:szCs w:val="24"/>
        </w:rPr>
        <w:t>«О районном бюджете на 2022</w:t>
      </w:r>
      <w:r>
        <w:rPr>
          <w:rFonts w:ascii="Times New Roman" w:hAnsi="Times New Roman"/>
          <w:sz w:val="24"/>
          <w:szCs w:val="24"/>
        </w:rPr>
        <w:t xml:space="preserve"> год и плановый п</w:t>
      </w:r>
      <w:r w:rsidR="00110CE8">
        <w:rPr>
          <w:rFonts w:ascii="Times New Roman" w:hAnsi="Times New Roman"/>
          <w:sz w:val="24"/>
          <w:szCs w:val="24"/>
        </w:rPr>
        <w:t>ериод 2021 и 2022</w:t>
      </w:r>
      <w:r w:rsidRPr="00B445EE">
        <w:rPr>
          <w:rFonts w:ascii="Times New Roman" w:hAnsi="Times New Roman"/>
          <w:sz w:val="24"/>
          <w:szCs w:val="24"/>
        </w:rPr>
        <w:t xml:space="preserve"> годов»</w:t>
      </w:r>
      <w:r w:rsidR="00110CE8">
        <w:rPr>
          <w:rFonts w:ascii="Times New Roman" w:hAnsi="Times New Roman"/>
          <w:sz w:val="24"/>
          <w:szCs w:val="24"/>
        </w:rPr>
        <w:t>.</w:t>
      </w:r>
    </w:p>
    <w:p w:rsidR="00E57A14" w:rsidRDefault="00E57A1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 xml:space="preserve">Цель муниципальной программы: </w:t>
      </w:r>
      <w:r w:rsidR="00E533E1">
        <w:rPr>
          <w:rFonts w:ascii="Times New Roman" w:hAnsi="Times New Roman"/>
          <w:sz w:val="24"/>
          <w:szCs w:val="24"/>
        </w:rPr>
        <w:t xml:space="preserve">эффективное функционирование и развитие муниципальной службы в </w:t>
      </w:r>
      <w:proofErr w:type="spellStart"/>
      <w:r w:rsidR="00844EFB">
        <w:rPr>
          <w:rFonts w:ascii="Times New Roman" w:hAnsi="Times New Roman"/>
          <w:sz w:val="24"/>
          <w:szCs w:val="24"/>
        </w:rPr>
        <w:t>Выт</w:t>
      </w:r>
      <w:r w:rsidR="00E533E1">
        <w:rPr>
          <w:rFonts w:ascii="Times New Roman" w:hAnsi="Times New Roman"/>
          <w:sz w:val="24"/>
          <w:szCs w:val="24"/>
        </w:rPr>
        <w:t>егорском</w:t>
      </w:r>
      <w:proofErr w:type="spellEnd"/>
      <w:r w:rsidR="00E533E1">
        <w:rPr>
          <w:rFonts w:ascii="Times New Roman" w:hAnsi="Times New Roman"/>
          <w:sz w:val="24"/>
          <w:szCs w:val="24"/>
        </w:rPr>
        <w:t xml:space="preserve"> муниципальном районе</w:t>
      </w:r>
      <w:r>
        <w:rPr>
          <w:rFonts w:ascii="Times New Roman" w:hAnsi="Times New Roman"/>
          <w:sz w:val="24"/>
          <w:szCs w:val="24"/>
        </w:rPr>
        <w:t>.</w:t>
      </w: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E533E1" w:rsidRDefault="00E533E1" w:rsidP="00E533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3E1">
        <w:rPr>
          <w:rFonts w:ascii="Times New Roman" w:hAnsi="Times New Roman"/>
          <w:sz w:val="24"/>
          <w:szCs w:val="24"/>
        </w:rPr>
        <w:t>Повышение эффективности деятельности муниципальных служащих.</w:t>
      </w:r>
    </w:p>
    <w:p w:rsidR="00E533E1" w:rsidRDefault="00E533E1" w:rsidP="00E533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эффективных технологий управления персоналом и развития кадрового потенциала муниципальной службы.</w:t>
      </w:r>
    </w:p>
    <w:p w:rsidR="00E533E1" w:rsidRPr="00E533E1" w:rsidRDefault="00E533E1" w:rsidP="00E533E1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механизмов эффективного противодействия коррупционным проявлениям, обеспечение защиты прав и законных интересов граждан общества от угроз связанных с коррупцией</w:t>
      </w:r>
      <w:r w:rsidR="006657BB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7BB" w:rsidRDefault="006657B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Муниципальная программа предусматривает реализацию 4 подпрограмм, </w:t>
      </w:r>
      <w:r w:rsidRPr="006657BB">
        <w:rPr>
          <w:rFonts w:ascii="Times New Roman" w:hAnsi="Times New Roman"/>
          <w:sz w:val="24"/>
          <w:szCs w:val="24"/>
          <w:u w:val="single"/>
        </w:rPr>
        <w:t>которые направлены на достижение</w:t>
      </w:r>
      <w:r>
        <w:rPr>
          <w:rFonts w:ascii="Times New Roman" w:hAnsi="Times New Roman"/>
          <w:sz w:val="24"/>
          <w:szCs w:val="24"/>
        </w:rPr>
        <w:t xml:space="preserve"> общей цели и задач муниципальной программы. </w:t>
      </w:r>
    </w:p>
    <w:p w:rsidR="00110CE8" w:rsidRDefault="00110CE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Pr="00110CE8" w:rsidRDefault="00110CE8" w:rsidP="009A1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 xml:space="preserve">     Проект </w:t>
      </w:r>
      <w:r>
        <w:rPr>
          <w:rFonts w:ascii="Times New Roman" w:hAnsi="Times New Roman"/>
          <w:sz w:val="24"/>
          <w:szCs w:val="24"/>
        </w:rPr>
        <w:t>постановления о</w:t>
      </w:r>
      <w:r w:rsidRPr="00110CE8">
        <w:rPr>
          <w:rFonts w:ascii="Times New Roman" w:hAnsi="Times New Roman"/>
          <w:sz w:val="24"/>
          <w:szCs w:val="24"/>
        </w:rPr>
        <w:t xml:space="preserve"> внесении изменений в муниципальную программу предлагает внести поправки в объем финансирования мероп</w:t>
      </w:r>
      <w:r w:rsidR="009A1842">
        <w:rPr>
          <w:rFonts w:ascii="Times New Roman" w:hAnsi="Times New Roman"/>
          <w:sz w:val="24"/>
          <w:szCs w:val="24"/>
        </w:rPr>
        <w:t>риятий программы и подпрограмм.</w:t>
      </w:r>
      <w:r w:rsidRPr="00110CE8">
        <w:rPr>
          <w:rFonts w:ascii="Times New Roman" w:hAnsi="Times New Roman"/>
          <w:sz w:val="24"/>
          <w:szCs w:val="24"/>
        </w:rPr>
        <w:t xml:space="preserve"> Объем финансирования муниципальной программы изменяется в связи с решениями Представительного Собрания ВМР от 27.12.2021 № 511 «О внесении изменений в решение Представительного Собрания от 09.12.2020 № 386», от 13.12.2021 года № 500 «О районном бюджете на 2022 год и план</w:t>
      </w:r>
      <w:r>
        <w:rPr>
          <w:rFonts w:ascii="Times New Roman" w:hAnsi="Times New Roman"/>
          <w:sz w:val="24"/>
          <w:szCs w:val="24"/>
        </w:rPr>
        <w:t>овый период 2023 и 2024 годов».</w:t>
      </w:r>
    </w:p>
    <w:p w:rsidR="00110CE8" w:rsidRPr="00110CE8" w:rsidRDefault="00110CE8" w:rsidP="009A1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предусмотренный проектом постановления соответствует параметрам принятых решений Представительного собрания </w:t>
      </w:r>
      <w:proofErr w:type="spellStart"/>
      <w:r w:rsidRPr="00110CE8">
        <w:rPr>
          <w:rFonts w:ascii="Times New Roman" w:hAnsi="Times New Roman"/>
          <w:sz w:val="24"/>
          <w:szCs w:val="24"/>
        </w:rPr>
        <w:t>Выт</w:t>
      </w:r>
      <w:r w:rsidR="008B77A1">
        <w:rPr>
          <w:rFonts w:ascii="Times New Roman" w:hAnsi="Times New Roman"/>
          <w:sz w:val="24"/>
          <w:szCs w:val="24"/>
        </w:rPr>
        <w:t>егорского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муниципального района и составит после </w:t>
      </w:r>
      <w:r w:rsidR="009A1842">
        <w:rPr>
          <w:rFonts w:ascii="Times New Roman" w:hAnsi="Times New Roman"/>
          <w:sz w:val="24"/>
          <w:szCs w:val="24"/>
        </w:rPr>
        <w:t xml:space="preserve">уточнения 273328,5 </w:t>
      </w:r>
      <w:proofErr w:type="spellStart"/>
      <w:r w:rsidR="009A1842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9A1842">
        <w:rPr>
          <w:rFonts w:ascii="Times New Roman" w:hAnsi="Times New Roman"/>
          <w:sz w:val="24"/>
          <w:szCs w:val="24"/>
        </w:rPr>
        <w:t xml:space="preserve"> (</w:t>
      </w:r>
      <w:r w:rsidR="008B77A1">
        <w:rPr>
          <w:rFonts w:ascii="Times New Roman" w:hAnsi="Times New Roman"/>
          <w:sz w:val="24"/>
          <w:szCs w:val="24"/>
        </w:rPr>
        <w:t xml:space="preserve">+37939,9 </w:t>
      </w:r>
      <w:proofErr w:type="spellStart"/>
      <w:r w:rsidR="008B77A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или +16 % к ранее утвержденным значениям).</w:t>
      </w:r>
    </w:p>
    <w:p w:rsidR="00110CE8" w:rsidRPr="00110CE8" w:rsidRDefault="00110CE8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Проектом постановления внесены изменения в объем финансирования подпрограмм:</w:t>
      </w:r>
    </w:p>
    <w:p w:rsidR="00110CE8" w:rsidRPr="00110CE8" w:rsidRDefault="00110CE8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1.</w:t>
      </w:r>
      <w:r w:rsidRPr="00110CE8">
        <w:rPr>
          <w:rFonts w:ascii="Times New Roman" w:hAnsi="Times New Roman"/>
          <w:sz w:val="24"/>
          <w:szCs w:val="24"/>
        </w:rPr>
        <w:tab/>
        <w:t xml:space="preserve">Подпрограмма 1«Совершенствование муниципальной службы в </w:t>
      </w:r>
      <w:proofErr w:type="spellStart"/>
      <w:r w:rsidRPr="00110CE8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110CE8">
        <w:rPr>
          <w:rFonts w:ascii="Times New Roman" w:hAnsi="Times New Roman"/>
          <w:sz w:val="24"/>
          <w:szCs w:val="24"/>
        </w:rPr>
        <w:t xml:space="preserve"> муниципальном районе на 2021 – 2025 годы</w:t>
      </w:r>
      <w:r w:rsidR="008B77A1">
        <w:rPr>
          <w:rFonts w:ascii="Times New Roman" w:hAnsi="Times New Roman"/>
          <w:sz w:val="24"/>
          <w:szCs w:val="24"/>
        </w:rPr>
        <w:t xml:space="preserve">" увеличен </w:t>
      </w:r>
      <w:proofErr w:type="gramStart"/>
      <w:r w:rsidR="008B77A1">
        <w:rPr>
          <w:rFonts w:ascii="Times New Roman" w:hAnsi="Times New Roman"/>
          <w:sz w:val="24"/>
          <w:szCs w:val="24"/>
        </w:rPr>
        <w:t>на  15505</w:t>
      </w:r>
      <w:proofErr w:type="gramEnd"/>
      <w:r w:rsidR="008B77A1">
        <w:rPr>
          <w:rFonts w:ascii="Times New Roman" w:hAnsi="Times New Roman"/>
          <w:sz w:val="24"/>
          <w:szCs w:val="24"/>
        </w:rPr>
        <w:t xml:space="preserve">,7 </w:t>
      </w:r>
      <w:proofErr w:type="spellStart"/>
      <w:r w:rsidR="008B77A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или на 13</w:t>
      </w:r>
      <w:r w:rsidRPr="00110CE8">
        <w:rPr>
          <w:rFonts w:ascii="Times New Roman" w:hAnsi="Times New Roman"/>
          <w:sz w:val="24"/>
          <w:szCs w:val="24"/>
        </w:rPr>
        <w:t xml:space="preserve">  %.</w:t>
      </w:r>
    </w:p>
    <w:p w:rsidR="00110CE8" w:rsidRPr="00110CE8" w:rsidRDefault="00110CE8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2.</w:t>
      </w:r>
      <w:r w:rsidRPr="00110CE8">
        <w:rPr>
          <w:rFonts w:ascii="Times New Roman" w:hAnsi="Times New Roman"/>
          <w:sz w:val="24"/>
          <w:szCs w:val="24"/>
        </w:rPr>
        <w:tab/>
        <w:t xml:space="preserve">Подпрограмма 2 «Противодействие коррупции в </w:t>
      </w:r>
      <w:proofErr w:type="spellStart"/>
      <w:r w:rsidRPr="00110CE8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110CE8">
        <w:rPr>
          <w:rFonts w:ascii="Times New Roman" w:hAnsi="Times New Roman"/>
          <w:sz w:val="24"/>
          <w:szCs w:val="24"/>
        </w:rPr>
        <w:t xml:space="preserve"> муниципальном районе на 2021 -2025 годы» </w:t>
      </w:r>
      <w:r w:rsidR="008B77A1">
        <w:rPr>
          <w:rFonts w:ascii="Times New Roman" w:hAnsi="Times New Roman"/>
          <w:sz w:val="24"/>
          <w:szCs w:val="24"/>
        </w:rPr>
        <w:t>- финансирование не предусмотрено</w:t>
      </w:r>
      <w:r w:rsidRPr="00110CE8">
        <w:rPr>
          <w:rFonts w:ascii="Times New Roman" w:hAnsi="Times New Roman"/>
          <w:sz w:val="24"/>
          <w:szCs w:val="24"/>
        </w:rPr>
        <w:t>.</w:t>
      </w:r>
    </w:p>
    <w:p w:rsidR="00110CE8" w:rsidRPr="00110CE8" w:rsidRDefault="00110CE8" w:rsidP="00110C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3.</w:t>
      </w:r>
      <w:r w:rsidRPr="00110CE8">
        <w:rPr>
          <w:rFonts w:ascii="Times New Roman" w:hAnsi="Times New Roman"/>
          <w:sz w:val="24"/>
          <w:szCs w:val="24"/>
        </w:rPr>
        <w:tab/>
        <w:t>Подпрограмма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0CE8">
        <w:rPr>
          <w:rFonts w:ascii="Times New Roman" w:hAnsi="Times New Roman"/>
          <w:sz w:val="24"/>
          <w:szCs w:val="24"/>
        </w:rPr>
        <w:t xml:space="preserve">«Информатизация органов местного самоуправления </w:t>
      </w:r>
      <w:proofErr w:type="spellStart"/>
      <w:r w:rsidRPr="00110CE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110CE8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 района на 2021 – 2025 годы»</w:t>
      </w:r>
      <w:r w:rsidR="008B77A1">
        <w:rPr>
          <w:rFonts w:ascii="Times New Roman" w:hAnsi="Times New Roman"/>
          <w:sz w:val="24"/>
          <w:szCs w:val="24"/>
        </w:rPr>
        <w:t xml:space="preserve"> увеличение составит 2400,0 </w:t>
      </w:r>
      <w:proofErr w:type="spellStart"/>
      <w:r w:rsidR="008B77A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(+18</w:t>
      </w:r>
      <w:r w:rsidRPr="00110CE8">
        <w:rPr>
          <w:rFonts w:ascii="Times New Roman" w:hAnsi="Times New Roman"/>
          <w:sz w:val="24"/>
          <w:szCs w:val="24"/>
        </w:rPr>
        <w:t xml:space="preserve"> %).</w:t>
      </w:r>
    </w:p>
    <w:p w:rsidR="00110CE8" w:rsidRPr="00110CE8" w:rsidRDefault="00110CE8" w:rsidP="008B77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Подпрограмма 4 </w:t>
      </w:r>
      <w:r w:rsidRPr="00110CE8">
        <w:rPr>
          <w:rFonts w:ascii="Times New Roman" w:hAnsi="Times New Roman"/>
          <w:sz w:val="24"/>
          <w:szCs w:val="24"/>
        </w:rPr>
        <w:t>«Снижение административных барьеров, повышение качества и доступности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, оказываемых на базе МКУ «МФЦ»</w:t>
      </w:r>
      <w:r w:rsidR="008B77A1">
        <w:rPr>
          <w:rFonts w:ascii="Times New Roman" w:hAnsi="Times New Roman"/>
          <w:sz w:val="24"/>
          <w:szCs w:val="24"/>
        </w:rPr>
        <w:t xml:space="preserve"> увеличение составит 20034,2 </w:t>
      </w:r>
      <w:proofErr w:type="spellStart"/>
      <w:r w:rsidR="008B77A1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8B77A1">
        <w:rPr>
          <w:rFonts w:ascii="Times New Roman" w:hAnsi="Times New Roman"/>
          <w:sz w:val="24"/>
          <w:szCs w:val="24"/>
        </w:rPr>
        <w:t xml:space="preserve"> (+19</w:t>
      </w:r>
      <w:r w:rsidRPr="00110CE8">
        <w:rPr>
          <w:rFonts w:ascii="Times New Roman" w:hAnsi="Times New Roman"/>
          <w:sz w:val="24"/>
          <w:szCs w:val="24"/>
        </w:rPr>
        <w:t xml:space="preserve"> %).</w:t>
      </w:r>
    </w:p>
    <w:p w:rsidR="00110CE8" w:rsidRDefault="00110CE8" w:rsidP="009A1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0CE8">
        <w:rPr>
          <w:rFonts w:ascii="Times New Roman" w:hAnsi="Times New Roman"/>
          <w:sz w:val="24"/>
          <w:szCs w:val="24"/>
        </w:rPr>
        <w:t>Проектом постановления вносятся соответствующие изменения в паспорта и приложения подпрограмм.</w:t>
      </w:r>
    </w:p>
    <w:p w:rsidR="00110CE8" w:rsidRDefault="00110CE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0CE8" w:rsidRDefault="007115DA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постановления предлагает внести изменения в ожидаемые результаты реализации программы:</w:t>
      </w:r>
    </w:p>
    <w:p w:rsidR="007115DA" w:rsidRPr="00590398" w:rsidRDefault="007115DA" w:rsidP="00711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398">
        <w:rPr>
          <w:rFonts w:ascii="Times New Roman" w:hAnsi="Times New Roman"/>
          <w:sz w:val="24"/>
          <w:szCs w:val="24"/>
        </w:rPr>
        <w:t>- целевой показатель «1.</w:t>
      </w:r>
      <w:r w:rsidRPr="00590398">
        <w:rPr>
          <w:rFonts w:ascii="Times New Roman" w:hAnsi="Times New Roman"/>
          <w:sz w:val="24"/>
          <w:szCs w:val="24"/>
        </w:rPr>
        <w:tab/>
        <w:t>Уменьшение численности муниципальных служащих на 1 ты</w:t>
      </w:r>
      <w:r w:rsidR="00590398" w:rsidRPr="00590398">
        <w:rPr>
          <w:rFonts w:ascii="Times New Roman" w:hAnsi="Times New Roman"/>
          <w:sz w:val="24"/>
          <w:szCs w:val="24"/>
        </w:rPr>
        <w:t>с. человек населения до 4,3 человек» -  увеличить до 2,4 человек</w:t>
      </w:r>
      <w:r w:rsidR="00590398">
        <w:rPr>
          <w:rFonts w:ascii="Times New Roman" w:hAnsi="Times New Roman"/>
          <w:sz w:val="24"/>
          <w:szCs w:val="24"/>
        </w:rPr>
        <w:t xml:space="preserve"> (положительная динамика + 44 %)</w:t>
      </w:r>
      <w:r w:rsidR="00590398" w:rsidRPr="00590398">
        <w:rPr>
          <w:rFonts w:ascii="Times New Roman" w:hAnsi="Times New Roman"/>
          <w:sz w:val="24"/>
          <w:szCs w:val="24"/>
        </w:rPr>
        <w:t>;</w:t>
      </w:r>
    </w:p>
    <w:p w:rsidR="007115DA" w:rsidRDefault="00590398" w:rsidP="007115D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398">
        <w:rPr>
          <w:rFonts w:ascii="Times New Roman" w:hAnsi="Times New Roman"/>
          <w:sz w:val="24"/>
          <w:szCs w:val="24"/>
        </w:rPr>
        <w:t>- целевой показатель 2 «</w:t>
      </w:r>
      <w:r w:rsidR="007115DA" w:rsidRPr="00590398">
        <w:rPr>
          <w:rFonts w:ascii="Times New Roman" w:hAnsi="Times New Roman"/>
          <w:sz w:val="24"/>
          <w:szCs w:val="24"/>
        </w:rPr>
        <w:t>Доля лиц, назначенных на должность муниципальной службы из резерва управленческих кадров, дос</w:t>
      </w:r>
      <w:r w:rsidRPr="00590398">
        <w:rPr>
          <w:rFonts w:ascii="Times New Roman" w:hAnsi="Times New Roman"/>
          <w:sz w:val="24"/>
          <w:szCs w:val="24"/>
        </w:rPr>
        <w:t>тигнет 11%»</w:t>
      </w:r>
      <w:r>
        <w:rPr>
          <w:rFonts w:ascii="Times New Roman" w:hAnsi="Times New Roman"/>
          <w:sz w:val="24"/>
          <w:szCs w:val="24"/>
        </w:rPr>
        <w:t xml:space="preserve"> уменьшить до 5 % (отрицательная динамика -55 %).</w:t>
      </w:r>
    </w:p>
    <w:p w:rsidR="00101BA2" w:rsidRDefault="00101BA2" w:rsidP="003D2F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предусмотрены в ожидаемых результатах реализации подпрограммы 1</w:t>
      </w:r>
      <w:r w:rsidR="003D2F47">
        <w:rPr>
          <w:rFonts w:ascii="Times New Roman" w:hAnsi="Times New Roman"/>
          <w:sz w:val="24"/>
          <w:szCs w:val="24"/>
        </w:rPr>
        <w:t xml:space="preserve"> </w:t>
      </w:r>
      <w:r w:rsidRPr="00101BA2">
        <w:rPr>
          <w:rFonts w:ascii="Times New Roman" w:hAnsi="Times New Roman"/>
          <w:sz w:val="24"/>
          <w:szCs w:val="24"/>
        </w:rPr>
        <w:t xml:space="preserve">«Совершенствование муниципальной службы в </w:t>
      </w:r>
      <w:proofErr w:type="spellStart"/>
      <w:r w:rsidRPr="00101BA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Pr="00101BA2">
        <w:rPr>
          <w:rFonts w:ascii="Times New Roman" w:hAnsi="Times New Roman"/>
          <w:sz w:val="24"/>
          <w:szCs w:val="24"/>
        </w:rPr>
        <w:t xml:space="preserve"> муниципальном районе на 2021 – 2025 годы"</w:t>
      </w:r>
      <w:r>
        <w:rPr>
          <w:rFonts w:ascii="Times New Roman" w:hAnsi="Times New Roman"/>
          <w:sz w:val="24"/>
          <w:szCs w:val="24"/>
        </w:rPr>
        <w:t xml:space="preserve">. Проектом постановления предусмотрена корректировка конечного показателя текучести кадров в органах местного самоуправления - улучшение показателя с 23 % к 2025 году </w:t>
      </w:r>
      <w:proofErr w:type="gramStart"/>
      <w:r>
        <w:rPr>
          <w:rFonts w:ascii="Times New Roman" w:hAnsi="Times New Roman"/>
          <w:sz w:val="24"/>
          <w:szCs w:val="24"/>
        </w:rPr>
        <w:t>до  7</w:t>
      </w:r>
      <w:proofErr w:type="gramEnd"/>
      <w:r>
        <w:rPr>
          <w:rFonts w:ascii="Times New Roman" w:hAnsi="Times New Roman"/>
          <w:sz w:val="24"/>
          <w:szCs w:val="24"/>
        </w:rPr>
        <w:t xml:space="preserve"> %. 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Целевые показатели программы,</w:t>
      </w:r>
      <w:r w:rsidR="006657BB">
        <w:rPr>
          <w:rFonts w:ascii="Times New Roman" w:hAnsi="Times New Roman"/>
          <w:sz w:val="24"/>
          <w:szCs w:val="24"/>
        </w:rPr>
        <w:t xml:space="preserve"> и подпрограмм</w:t>
      </w:r>
      <w:r>
        <w:rPr>
          <w:rFonts w:ascii="Times New Roman" w:hAnsi="Times New Roman"/>
          <w:sz w:val="24"/>
          <w:szCs w:val="24"/>
        </w:rPr>
        <w:t xml:space="preserve">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>цели программы</w:t>
      </w:r>
      <w:r w:rsidR="006657BB">
        <w:rPr>
          <w:rFonts w:ascii="Times New Roman" w:hAnsi="Times New Roman"/>
          <w:sz w:val="24"/>
          <w:szCs w:val="24"/>
        </w:rPr>
        <w:t xml:space="preserve"> и подпрограмм</w:t>
      </w:r>
      <w:r w:rsidR="00A96810">
        <w:rPr>
          <w:rFonts w:ascii="Times New Roman" w:hAnsi="Times New Roman"/>
          <w:sz w:val="24"/>
          <w:szCs w:val="24"/>
        </w:rPr>
        <w:t>,</w:t>
      </w:r>
      <w:r w:rsidR="006657BB">
        <w:rPr>
          <w:rFonts w:ascii="Times New Roman" w:hAnsi="Times New Roman"/>
          <w:sz w:val="24"/>
          <w:szCs w:val="24"/>
        </w:rPr>
        <w:t xml:space="preserve"> а </w:t>
      </w:r>
      <w:proofErr w:type="gramStart"/>
      <w:r w:rsidR="006657BB">
        <w:rPr>
          <w:rFonts w:ascii="Times New Roman" w:hAnsi="Times New Roman"/>
          <w:sz w:val="24"/>
          <w:szCs w:val="24"/>
        </w:rPr>
        <w:t xml:space="preserve">также </w:t>
      </w:r>
      <w:r w:rsidR="00B43958">
        <w:rPr>
          <w:rFonts w:ascii="Times New Roman" w:hAnsi="Times New Roman"/>
          <w:sz w:val="24"/>
          <w:szCs w:val="24"/>
        </w:rPr>
        <w:t xml:space="preserve"> решения</w:t>
      </w:r>
      <w:proofErr w:type="gramEnd"/>
      <w:r w:rsidR="00B43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8F0303" w:rsidRDefault="00B43958" w:rsidP="008F03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Согласно паспорта </w:t>
      </w:r>
      <w:r w:rsidR="006657BB">
        <w:rPr>
          <w:rFonts w:ascii="Times New Roman" w:hAnsi="Times New Roman"/>
          <w:sz w:val="24"/>
          <w:szCs w:val="24"/>
        </w:rPr>
        <w:t xml:space="preserve">муниципальной </w:t>
      </w:r>
      <w:r>
        <w:rPr>
          <w:rFonts w:ascii="Times New Roman" w:hAnsi="Times New Roman"/>
          <w:sz w:val="24"/>
          <w:szCs w:val="24"/>
        </w:rPr>
        <w:t>прогр</w:t>
      </w:r>
      <w:r w:rsidR="002625FE">
        <w:rPr>
          <w:rFonts w:ascii="Times New Roman" w:hAnsi="Times New Roman"/>
          <w:sz w:val="24"/>
          <w:szCs w:val="24"/>
        </w:rPr>
        <w:t>аммы предусмотрено дост</w:t>
      </w:r>
      <w:r w:rsidR="006657BB">
        <w:rPr>
          <w:rFonts w:ascii="Times New Roman" w:hAnsi="Times New Roman"/>
          <w:sz w:val="24"/>
          <w:szCs w:val="24"/>
        </w:rPr>
        <w:t>ижение 3</w:t>
      </w:r>
      <w:r w:rsidR="008F0303">
        <w:rPr>
          <w:rFonts w:ascii="Times New Roman" w:hAnsi="Times New Roman"/>
          <w:sz w:val="24"/>
          <w:szCs w:val="24"/>
        </w:rPr>
        <w:t xml:space="preserve"> целевых показателей, что соответствует количе</w:t>
      </w:r>
      <w:r w:rsidR="006657BB">
        <w:rPr>
          <w:rFonts w:ascii="Times New Roman" w:hAnsi="Times New Roman"/>
          <w:sz w:val="24"/>
          <w:szCs w:val="24"/>
        </w:rPr>
        <w:t>ству показателей в Приложении 1 к муниципальной программе</w:t>
      </w:r>
      <w:r w:rsidR="006657BB" w:rsidRPr="00D377D2">
        <w:rPr>
          <w:rFonts w:ascii="Times New Roman" w:hAnsi="Times New Roman"/>
          <w:sz w:val="24"/>
          <w:szCs w:val="24"/>
        </w:rPr>
        <w:t>. Согласно Паспортов подпрог</w:t>
      </w:r>
      <w:r w:rsidR="00A96810" w:rsidRPr="00D377D2">
        <w:rPr>
          <w:rFonts w:ascii="Times New Roman" w:hAnsi="Times New Roman"/>
          <w:sz w:val="24"/>
          <w:szCs w:val="24"/>
        </w:rPr>
        <w:t>рамм предусмотрено достижение 21 целевого показателя</w:t>
      </w:r>
      <w:r w:rsidR="006657BB" w:rsidRPr="00D377D2">
        <w:rPr>
          <w:rFonts w:ascii="Times New Roman" w:hAnsi="Times New Roman"/>
          <w:sz w:val="24"/>
          <w:szCs w:val="24"/>
        </w:rPr>
        <w:t>, что соответствует количеству показателей в Приложениях 1 к подпрограммам.</w:t>
      </w:r>
    </w:p>
    <w:p w:rsidR="004A2423" w:rsidRDefault="004A2423" w:rsidP="004A2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 w:rsidR="00B34DEA">
        <w:rPr>
          <w:rFonts w:ascii="Times New Roman" w:hAnsi="Times New Roman"/>
          <w:sz w:val="24"/>
          <w:szCs w:val="24"/>
        </w:rPr>
        <w:t xml:space="preserve"> достижения всех целевых показателей</w:t>
      </w:r>
      <w:r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90398">
        <w:rPr>
          <w:rFonts w:ascii="Times New Roman" w:hAnsi="Times New Roman"/>
          <w:sz w:val="24"/>
          <w:szCs w:val="24"/>
        </w:rPr>
        <w:t>П</w:t>
      </w:r>
      <w:r w:rsidR="005E3345">
        <w:rPr>
          <w:rFonts w:ascii="Times New Roman" w:hAnsi="Times New Roman"/>
          <w:sz w:val="24"/>
          <w:szCs w:val="24"/>
        </w:rPr>
        <w:t>одпрограмм</w:t>
      </w:r>
      <w:r w:rsidR="00590398">
        <w:rPr>
          <w:rFonts w:ascii="Times New Roman" w:hAnsi="Times New Roman"/>
          <w:sz w:val="24"/>
          <w:szCs w:val="24"/>
        </w:rPr>
        <w:t>ами</w:t>
      </w:r>
      <w:r w:rsidR="00B43958">
        <w:rPr>
          <w:rFonts w:ascii="Times New Roman" w:hAnsi="Times New Roman"/>
          <w:sz w:val="24"/>
          <w:szCs w:val="24"/>
        </w:rPr>
        <w:t xml:space="preserve"> для достижения поставленной</w:t>
      </w:r>
      <w:r w:rsidR="00CD6D09">
        <w:rPr>
          <w:rFonts w:ascii="Times New Roman" w:hAnsi="Times New Roman"/>
          <w:sz w:val="24"/>
          <w:szCs w:val="24"/>
        </w:rPr>
        <w:t xml:space="preserve"> </w:t>
      </w:r>
      <w:r w:rsidR="005E3345">
        <w:rPr>
          <w:rFonts w:ascii="Times New Roman" w:hAnsi="Times New Roman"/>
          <w:sz w:val="24"/>
          <w:szCs w:val="24"/>
        </w:rPr>
        <w:t xml:space="preserve">муниципальной программой </w:t>
      </w:r>
      <w:r w:rsidR="00CD6D09">
        <w:rPr>
          <w:rFonts w:ascii="Times New Roman" w:hAnsi="Times New Roman"/>
          <w:sz w:val="24"/>
          <w:szCs w:val="24"/>
        </w:rPr>
        <w:t>цели предусмотрено реализация 8</w:t>
      </w:r>
      <w:r w:rsidR="00B43958">
        <w:rPr>
          <w:rFonts w:ascii="Times New Roman" w:hAnsi="Times New Roman"/>
          <w:sz w:val="24"/>
          <w:szCs w:val="24"/>
        </w:rPr>
        <w:t xml:space="preserve"> </w:t>
      </w:r>
      <w:r w:rsidR="00B43958"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 w:rsidR="00B43958"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="00B43958"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Pr="002B637F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101BA2">
        <w:rPr>
          <w:rFonts w:ascii="Times New Roman" w:hAnsi="Times New Roman"/>
          <w:color w:val="000000"/>
          <w:sz w:val="24"/>
          <w:szCs w:val="24"/>
          <w:lang w:eastAsia="ru-RU"/>
        </w:rPr>
        <w:t>джете на 2022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 финансирования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 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C033CE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proofErr w:type="gramEnd"/>
      <w:r w:rsidR="003D2F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 в сумме 59327,5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2023 год – 60329,8</w:t>
      </w:r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2024 год – 60332,2 </w:t>
      </w:r>
      <w:proofErr w:type="spellStart"/>
      <w:r w:rsidR="00101BA2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F63EB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7D2" w:rsidRPr="00D377D2" w:rsidRDefault="00D377D2" w:rsidP="00D377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7D2">
        <w:rPr>
          <w:rFonts w:ascii="Times New Roman" w:hAnsi="Times New Roman"/>
          <w:sz w:val="24"/>
          <w:szCs w:val="24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2025 годах будет осущест</w:t>
      </w:r>
      <w:r>
        <w:rPr>
          <w:rFonts w:ascii="Times New Roman" w:hAnsi="Times New Roman"/>
          <w:sz w:val="24"/>
          <w:szCs w:val="24"/>
        </w:rPr>
        <w:t>вляться</w:t>
      </w:r>
      <w:r w:rsidRPr="00D377D2">
        <w:rPr>
          <w:rFonts w:ascii="Times New Roman" w:hAnsi="Times New Roman"/>
          <w:sz w:val="24"/>
          <w:szCs w:val="24"/>
        </w:rPr>
        <w:t xml:space="preserve"> за счет собств</w:t>
      </w:r>
      <w:r>
        <w:rPr>
          <w:rFonts w:ascii="Times New Roman" w:hAnsi="Times New Roman"/>
          <w:sz w:val="24"/>
          <w:szCs w:val="24"/>
        </w:rPr>
        <w:t>енных средств районного бюджета, за счет средств областного бюджета и бюджетов поселений.</w:t>
      </w:r>
    </w:p>
    <w:p w:rsidR="00F401E3" w:rsidRDefault="00D377D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>ресурсного обеспечения</w:t>
      </w:r>
      <w:r w:rsidR="002C7CB0">
        <w:rPr>
          <w:rFonts w:ascii="Times New Roman" w:hAnsi="Times New Roman"/>
          <w:sz w:val="24"/>
          <w:szCs w:val="24"/>
        </w:rPr>
        <w:t xml:space="preserve"> муниципальной</w:t>
      </w:r>
      <w:r w:rsidR="002C7CB0" w:rsidRPr="00844EFB">
        <w:rPr>
          <w:rFonts w:ascii="Times New Roman" w:hAnsi="Times New Roman"/>
          <w:sz w:val="24"/>
          <w:szCs w:val="24"/>
        </w:rPr>
        <w:t xml:space="preserve"> программы</w:t>
      </w:r>
      <w:r w:rsidR="002C7CB0">
        <w:rPr>
          <w:rFonts w:ascii="Times New Roman" w:hAnsi="Times New Roman"/>
          <w:sz w:val="24"/>
          <w:szCs w:val="24"/>
        </w:rPr>
        <w:t xml:space="preserve"> рассчитан на основе фактического исполнения мероприятий за отчетный период и сложившейся потребности т.е.</w:t>
      </w:r>
      <w:r w:rsidR="002C7CB0" w:rsidRPr="00F401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C7CB0">
        <w:rPr>
          <w:rFonts w:ascii="Times New Roman" w:hAnsi="Times New Roman"/>
          <w:sz w:val="24"/>
          <w:szCs w:val="24"/>
          <w:u w:val="single"/>
        </w:rPr>
        <w:t>обоснованно и достоверно (реалистично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)</w:t>
      </w:r>
      <w:r w:rsidR="002C7CB0">
        <w:rPr>
          <w:rFonts w:ascii="Times New Roman" w:hAnsi="Times New Roman"/>
          <w:sz w:val="24"/>
          <w:szCs w:val="24"/>
        </w:rPr>
        <w:t>.</w:t>
      </w:r>
      <w:r w:rsidR="00DE6310">
        <w:rPr>
          <w:rFonts w:ascii="Times New Roman" w:hAnsi="Times New Roman"/>
          <w:sz w:val="24"/>
          <w:szCs w:val="24"/>
        </w:rPr>
        <w:t xml:space="preserve"> 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AC6" w:rsidRDefault="0023786B" w:rsidP="00101B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</w:t>
      </w:r>
      <w:r w:rsidR="00724F51">
        <w:rPr>
          <w:rFonts w:ascii="Times New Roman" w:hAnsi="Times New Roman"/>
          <w:sz w:val="24"/>
          <w:szCs w:val="24"/>
        </w:rPr>
        <w:t xml:space="preserve"> района </w:t>
      </w:r>
      <w:r w:rsidR="00724F51" w:rsidRPr="00724F51">
        <w:rPr>
          <w:rFonts w:ascii="Times New Roman" w:hAnsi="Times New Roman"/>
          <w:sz w:val="24"/>
          <w:szCs w:val="24"/>
        </w:rPr>
        <w:t>«</w:t>
      </w:r>
      <w:r w:rsidR="009A1842" w:rsidRPr="009A1842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«Совершенствование муниципального управления в </w:t>
      </w:r>
      <w:proofErr w:type="spellStart"/>
      <w:r w:rsidR="009A1842" w:rsidRPr="009A1842">
        <w:rPr>
          <w:rFonts w:ascii="Times New Roman" w:hAnsi="Times New Roman"/>
          <w:sz w:val="24"/>
          <w:szCs w:val="24"/>
        </w:rPr>
        <w:t>Вытегорском</w:t>
      </w:r>
      <w:proofErr w:type="spellEnd"/>
      <w:r w:rsidR="009A1842" w:rsidRPr="009A1842">
        <w:rPr>
          <w:rFonts w:ascii="Times New Roman" w:hAnsi="Times New Roman"/>
          <w:sz w:val="24"/>
          <w:szCs w:val="24"/>
        </w:rPr>
        <w:t xml:space="preserve"> муниципальном районе на 2021-2025 годы»</w:t>
      </w:r>
      <w:r w:rsidR="009A1842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101BA2" w:rsidRPr="00101BA2" w:rsidRDefault="00101BA2" w:rsidP="00101B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B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Представленный на экспертизу проект постановления о внесении изменений в </w:t>
      </w:r>
      <w:r w:rsidRPr="00101BA2">
        <w:rPr>
          <w:rFonts w:ascii="Times New Roman" w:hAnsi="Times New Roman"/>
          <w:sz w:val="24"/>
          <w:szCs w:val="24"/>
          <w:lang w:eastAsia="ru-RU"/>
        </w:rPr>
        <w:t>Программу соответствует</w:t>
      </w:r>
      <w:r w:rsidRPr="00101BA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01BA2">
        <w:rPr>
          <w:rFonts w:ascii="Times New Roman" w:hAnsi="Times New Roman"/>
          <w:sz w:val="24"/>
          <w:szCs w:val="24"/>
          <w:lang w:eastAsia="ru-RU"/>
        </w:rPr>
        <w:t xml:space="preserve">Порядку разработки и реализации программ утвержденному Постановлением </w:t>
      </w:r>
      <w:proofErr w:type="gramStart"/>
      <w:r w:rsidRPr="00101BA2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Pr="00101BA2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101BA2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9A1842" w:rsidRDefault="009A1842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12469A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</w:t>
      </w:r>
    </w:p>
    <w:p w:rsidR="0012469A" w:rsidRDefault="0012469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69A" w:rsidRDefault="0012469A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69A" w:rsidRPr="00945EDF" w:rsidRDefault="0012469A" w:rsidP="001246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4BA2"/>
    <w:multiLevelType w:val="hybridMultilevel"/>
    <w:tmpl w:val="46DE1910"/>
    <w:lvl w:ilvl="0" w:tplc="02165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326C"/>
    <w:rsid w:val="000B49A6"/>
    <w:rsid w:val="000C25A9"/>
    <w:rsid w:val="000D4A6A"/>
    <w:rsid w:val="000F6CE6"/>
    <w:rsid w:val="00101BA2"/>
    <w:rsid w:val="0010728C"/>
    <w:rsid w:val="00110CE8"/>
    <w:rsid w:val="0011287C"/>
    <w:rsid w:val="00122521"/>
    <w:rsid w:val="001228A7"/>
    <w:rsid w:val="0012469A"/>
    <w:rsid w:val="00130E73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E330D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2F47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07DE4"/>
    <w:rsid w:val="0051571B"/>
    <w:rsid w:val="00521AE2"/>
    <w:rsid w:val="005332D8"/>
    <w:rsid w:val="00543A75"/>
    <w:rsid w:val="00590398"/>
    <w:rsid w:val="00593782"/>
    <w:rsid w:val="00593F03"/>
    <w:rsid w:val="005B0093"/>
    <w:rsid w:val="005C494E"/>
    <w:rsid w:val="005D0109"/>
    <w:rsid w:val="005D3074"/>
    <w:rsid w:val="005E3345"/>
    <w:rsid w:val="005F7D94"/>
    <w:rsid w:val="00605237"/>
    <w:rsid w:val="006574AC"/>
    <w:rsid w:val="006657BB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15DA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77A1"/>
    <w:rsid w:val="008C445B"/>
    <w:rsid w:val="008D25C8"/>
    <w:rsid w:val="008E15A5"/>
    <w:rsid w:val="008F0303"/>
    <w:rsid w:val="008F1159"/>
    <w:rsid w:val="008F34AA"/>
    <w:rsid w:val="008F3B9D"/>
    <w:rsid w:val="00903035"/>
    <w:rsid w:val="0092111C"/>
    <w:rsid w:val="009248AC"/>
    <w:rsid w:val="009317A4"/>
    <w:rsid w:val="009378E4"/>
    <w:rsid w:val="009567C9"/>
    <w:rsid w:val="009652F5"/>
    <w:rsid w:val="009A1842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7548C"/>
    <w:rsid w:val="00A87655"/>
    <w:rsid w:val="00A96810"/>
    <w:rsid w:val="00AA0374"/>
    <w:rsid w:val="00AB7465"/>
    <w:rsid w:val="00AC41B1"/>
    <w:rsid w:val="00AD5F7F"/>
    <w:rsid w:val="00B006D6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C033CE"/>
    <w:rsid w:val="00C0415F"/>
    <w:rsid w:val="00C04A9E"/>
    <w:rsid w:val="00C27FF3"/>
    <w:rsid w:val="00C64EDE"/>
    <w:rsid w:val="00C93AEB"/>
    <w:rsid w:val="00C9509C"/>
    <w:rsid w:val="00CC54C1"/>
    <w:rsid w:val="00CD6D09"/>
    <w:rsid w:val="00CF348A"/>
    <w:rsid w:val="00CF5D67"/>
    <w:rsid w:val="00D05F35"/>
    <w:rsid w:val="00D266D5"/>
    <w:rsid w:val="00D3013A"/>
    <w:rsid w:val="00D36C4B"/>
    <w:rsid w:val="00D377D2"/>
    <w:rsid w:val="00D5471B"/>
    <w:rsid w:val="00D775EC"/>
    <w:rsid w:val="00D777CE"/>
    <w:rsid w:val="00D82777"/>
    <w:rsid w:val="00D93356"/>
    <w:rsid w:val="00D975BC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33E1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962094987B953B6020E05EE28206E76385705EDDFE20BC691AAE052D10545144B63D5B5B01A804217E7C42A74AY0K" TargetMode="External"/><Relationship Id="rId13" Type="http://schemas.openxmlformats.org/officeDocument/2006/relationships/hyperlink" Target="consultantplus://offline/ref=0C962094987B953B6020FE53F4EE58E3658F2A5BDAFF22E23348A8527240520416F663021A4DBB0523667F46A2A2A6A53236D831DCA3CB1B1F2C401D44Y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75A88248A08F6929F4EB18A92D74AA7163F5619AE9054F36D2B913E36575FA7581B17AD82839312F17EE9BDA02Z6K" TargetMode="External"/><Relationship Id="rId12" Type="http://schemas.openxmlformats.org/officeDocument/2006/relationships/hyperlink" Target="consultantplus://offline/ref=0C962094987B953B6020E05EE28206E763847756D9FA20BC691AAE052D10545144B63D5B5B01A804217E7C42A74AY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C962094987B953B6020E05EE28206E761867D55D8FC20BC691AAE052D10545144B63D5B5B01A804217E7C42A74AY0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962094987B953B6020E05EE28206E763847750DEF220BC691AAE052D10545144B63D5B5B01A804217E7C42A74AY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962094987B953B6020E05EE28206E763857457D8FF20BC691AAE052D10545144B63D5B5B01A804217E7C42A74AY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F5C35-D981-4D25-A925-E29CD46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5</cp:revision>
  <cp:lastPrinted>2022-04-12T10:43:00Z</cp:lastPrinted>
  <dcterms:created xsi:type="dcterms:W3CDTF">2022-04-12T10:41:00Z</dcterms:created>
  <dcterms:modified xsi:type="dcterms:W3CDTF">2022-06-01T11:35:00Z</dcterms:modified>
</cp:coreProperties>
</file>