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430C32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430C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30C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430C32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163A0F" w:rsidP="00430C3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430C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430C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430C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05340" w:rsidP="00430C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AF7475">
        <w:rPr>
          <w:rFonts w:ascii="Times New Roman" w:hAnsi="Times New Roman"/>
          <w:b/>
          <w:sz w:val="28"/>
          <w:szCs w:val="28"/>
        </w:rPr>
        <w:t>2022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430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43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0102E">
        <w:rPr>
          <w:rFonts w:ascii="Times New Roman" w:hAnsi="Times New Roman"/>
          <w:sz w:val="28"/>
          <w:szCs w:val="28"/>
        </w:rPr>
        <w:t>0</w:t>
      </w:r>
      <w:r w:rsidR="00D82B65">
        <w:rPr>
          <w:rFonts w:ascii="Times New Roman" w:hAnsi="Times New Roman"/>
          <w:sz w:val="28"/>
          <w:szCs w:val="28"/>
        </w:rPr>
        <w:t>9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F0102E">
        <w:rPr>
          <w:rFonts w:ascii="Times New Roman" w:hAnsi="Times New Roman"/>
          <w:sz w:val="28"/>
          <w:szCs w:val="28"/>
        </w:rPr>
        <w:t>6</w:t>
      </w:r>
      <w:r w:rsidR="0038485C">
        <w:rPr>
          <w:rFonts w:ascii="Times New Roman" w:hAnsi="Times New Roman"/>
          <w:sz w:val="28"/>
          <w:szCs w:val="28"/>
        </w:rPr>
        <w:t>.</w:t>
      </w:r>
      <w:r w:rsidR="00AF747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430C3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43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AF7475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0102E">
        <w:rPr>
          <w:rFonts w:ascii="Times New Roman" w:hAnsi="Times New Roman"/>
          <w:sz w:val="28"/>
          <w:szCs w:val="28"/>
          <w:lang w:eastAsia="ru-RU"/>
        </w:rPr>
        <w:t>29</w:t>
      </w:r>
      <w:r w:rsidR="000965A2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0102E">
        <w:rPr>
          <w:rFonts w:ascii="Times New Roman" w:hAnsi="Times New Roman"/>
          <w:sz w:val="28"/>
          <w:szCs w:val="28"/>
          <w:lang w:eastAsia="ru-RU"/>
        </w:rPr>
        <w:t>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0102E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AF7475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0102E">
        <w:rPr>
          <w:rFonts w:ascii="Times New Roman" w:hAnsi="Times New Roman"/>
          <w:sz w:val="28"/>
          <w:szCs w:val="28"/>
          <w:lang w:eastAsia="ru-RU"/>
        </w:rPr>
        <w:t>174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F7475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F7475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3859,4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965A2">
        <w:rPr>
          <w:rFonts w:ascii="Times New Roman" w:hAnsi="Times New Roman"/>
          <w:sz w:val="28"/>
          <w:szCs w:val="28"/>
          <w:lang w:eastAsia="ru-RU"/>
        </w:rPr>
        <w:t>3</w:t>
      </w:r>
      <w:r w:rsidR="00F0102E">
        <w:rPr>
          <w:rFonts w:ascii="Times New Roman" w:hAnsi="Times New Roman"/>
          <w:sz w:val="28"/>
          <w:szCs w:val="28"/>
          <w:lang w:eastAsia="ru-RU"/>
        </w:rPr>
        <w:t>859,4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430C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430C3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43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43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5A2">
        <w:rPr>
          <w:rFonts w:ascii="Times New Roman" w:hAnsi="Times New Roman"/>
          <w:sz w:val="28"/>
          <w:szCs w:val="28"/>
          <w:lang w:eastAsia="ru-RU"/>
        </w:rPr>
        <w:t>42</w:t>
      </w:r>
      <w:r w:rsidR="00F0102E">
        <w:rPr>
          <w:rFonts w:ascii="Times New Roman" w:hAnsi="Times New Roman"/>
          <w:sz w:val="28"/>
          <w:szCs w:val="28"/>
          <w:lang w:eastAsia="ru-RU"/>
        </w:rPr>
        <w:t>82,8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2E">
        <w:rPr>
          <w:rFonts w:ascii="Times New Roman" w:hAnsi="Times New Roman"/>
          <w:sz w:val="28"/>
          <w:szCs w:val="28"/>
          <w:lang w:eastAsia="ru-RU"/>
        </w:rPr>
        <w:t>423,4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423,4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3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F0102E">
        <w:rPr>
          <w:rFonts w:ascii="Times New Roman" w:hAnsi="Times New Roman"/>
          <w:bCs/>
          <w:sz w:val="28"/>
          <w:szCs w:val="28"/>
          <w:lang w:eastAsia="ru-RU"/>
        </w:rPr>
        <w:t>917,8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F0102E">
        <w:rPr>
          <w:rFonts w:ascii="Times New Roman" w:hAnsi="Times New Roman"/>
          <w:sz w:val="28"/>
          <w:szCs w:val="28"/>
          <w:lang w:eastAsia="ru-RU"/>
        </w:rPr>
        <w:t>23,8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F0102E">
        <w:rPr>
          <w:rFonts w:ascii="Times New Roman" w:hAnsi="Times New Roman"/>
          <w:sz w:val="28"/>
          <w:szCs w:val="28"/>
          <w:lang w:eastAsia="ru-RU"/>
        </w:rPr>
        <w:t>880,0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F0102E">
        <w:rPr>
          <w:rFonts w:ascii="Times New Roman" w:hAnsi="Times New Roman"/>
          <w:sz w:val="28"/>
          <w:szCs w:val="28"/>
          <w:lang w:eastAsia="ru-RU"/>
        </w:rPr>
        <w:t>20,5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430C3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37,8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0102E" w:rsidRDefault="00F0102E" w:rsidP="0043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02E" w:rsidRPr="00B3450B" w:rsidRDefault="00F0102E" w:rsidP="0043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430C3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43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430C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89467C" w:rsidRDefault="001C3F15" w:rsidP="00430C32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89467C" w:rsidTr="00770F55">
        <w:tc>
          <w:tcPr>
            <w:tcW w:w="4012" w:type="dxa"/>
            <w:vMerge w:val="restart"/>
          </w:tcPr>
          <w:p w:rsidR="00926228" w:rsidRPr="0089467C" w:rsidRDefault="00926228" w:rsidP="00430C32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89467C" w:rsidRDefault="00926228" w:rsidP="00430C3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89467C" w:rsidRDefault="00926228" w:rsidP="00430C32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AF747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89467C" w:rsidRDefault="00AF7475" w:rsidP="00430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8946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Pr="0089467C" w:rsidRDefault="00926228" w:rsidP="00430C32"/>
        </w:tc>
        <w:tc>
          <w:tcPr>
            <w:tcW w:w="1410" w:type="dxa"/>
            <w:vMerge/>
          </w:tcPr>
          <w:p w:rsidR="00926228" w:rsidRPr="0089467C" w:rsidRDefault="00926228" w:rsidP="00430C32"/>
        </w:tc>
        <w:tc>
          <w:tcPr>
            <w:tcW w:w="1410" w:type="dxa"/>
          </w:tcPr>
          <w:p w:rsidR="00926228" w:rsidRPr="0089467C" w:rsidRDefault="00926228" w:rsidP="00430C32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89467C" w:rsidRDefault="00926228" w:rsidP="00430C32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89467C" w:rsidRDefault="00926228" w:rsidP="00430C32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</w:t>
            </w:r>
            <w:r w:rsidR="00AF747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430C32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F0102E" w:rsidTr="0027298D">
        <w:tc>
          <w:tcPr>
            <w:tcW w:w="4012" w:type="dxa"/>
          </w:tcPr>
          <w:p w:rsidR="00F0102E" w:rsidRPr="00C46869" w:rsidRDefault="00F0102E" w:rsidP="00430C32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3859,4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917,8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23,8</w:t>
            </w:r>
          </w:p>
        </w:tc>
      </w:tr>
      <w:tr w:rsidR="00F0102E" w:rsidTr="0027298D">
        <w:tc>
          <w:tcPr>
            <w:tcW w:w="4012" w:type="dxa"/>
          </w:tcPr>
          <w:p w:rsidR="00F0102E" w:rsidRDefault="00F0102E" w:rsidP="00430C3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F0102E" w:rsidTr="0027298D">
        <w:trPr>
          <w:trHeight w:val="152"/>
        </w:trPr>
        <w:tc>
          <w:tcPr>
            <w:tcW w:w="4012" w:type="dxa"/>
          </w:tcPr>
          <w:p w:rsidR="00F0102E" w:rsidRDefault="00F0102E" w:rsidP="00430C3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F0102E" w:rsidTr="00FD1B31">
        <w:trPr>
          <w:trHeight w:val="180"/>
        </w:trPr>
        <w:tc>
          <w:tcPr>
            <w:tcW w:w="4012" w:type="dxa"/>
          </w:tcPr>
          <w:p w:rsidR="00F0102E" w:rsidRPr="00455C0D" w:rsidRDefault="00F0102E" w:rsidP="00430C32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14,0</w:t>
            </w:r>
          </w:p>
        </w:tc>
      </w:tr>
      <w:tr w:rsidR="00F0102E" w:rsidTr="009C0FCD">
        <w:tc>
          <w:tcPr>
            <w:tcW w:w="4012" w:type="dxa"/>
          </w:tcPr>
          <w:p w:rsidR="00F0102E" w:rsidRPr="00F0102E" w:rsidRDefault="00F0102E" w:rsidP="00430C32">
            <w:pPr>
              <w:rPr>
                <w:b/>
              </w:rPr>
            </w:pPr>
            <w:r w:rsidRPr="00F010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865,6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3642,4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24,4</w:t>
            </w:r>
          </w:p>
        </w:tc>
      </w:tr>
      <w:tr w:rsidR="00F0102E" w:rsidTr="009C0FCD">
        <w:tc>
          <w:tcPr>
            <w:tcW w:w="4012" w:type="dxa"/>
          </w:tcPr>
          <w:p w:rsidR="00F0102E" w:rsidRDefault="00F0102E" w:rsidP="00430C3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3369,4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835,4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F0102E" w:rsidTr="0027298D">
        <w:tc>
          <w:tcPr>
            <w:tcW w:w="4012" w:type="dxa"/>
          </w:tcPr>
          <w:p w:rsidR="00F0102E" w:rsidRPr="000A0426" w:rsidRDefault="00F0102E" w:rsidP="00430C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F0102E" w:rsidTr="0027298D">
        <w:tc>
          <w:tcPr>
            <w:tcW w:w="4012" w:type="dxa"/>
          </w:tcPr>
          <w:p w:rsidR="00F0102E" w:rsidRDefault="00F0102E" w:rsidP="00430C3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F0102E" w:rsidP="00430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</w:tbl>
    <w:p w:rsidR="006E413F" w:rsidRDefault="00CA77E7" w:rsidP="00430C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2E">
        <w:rPr>
          <w:rFonts w:ascii="Times New Roman" w:hAnsi="Times New Roman"/>
          <w:sz w:val="28"/>
          <w:szCs w:val="28"/>
          <w:lang w:eastAsia="ru-RU"/>
        </w:rPr>
        <w:t>30,4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F0102E">
        <w:rPr>
          <w:rFonts w:ascii="Times New Roman" w:hAnsi="Times New Roman"/>
          <w:sz w:val="28"/>
          <w:szCs w:val="28"/>
          <w:lang w:eastAsia="ru-RU"/>
        </w:rPr>
        <w:t>14,0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F0102E">
        <w:rPr>
          <w:rFonts w:ascii="Times New Roman" w:hAnsi="Times New Roman"/>
          <w:sz w:val="28"/>
          <w:szCs w:val="28"/>
          <w:lang w:eastAsia="ru-RU"/>
        </w:rPr>
        <w:t>27,2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F0102E">
        <w:rPr>
          <w:rFonts w:ascii="Times New Roman" w:hAnsi="Times New Roman"/>
          <w:sz w:val="28"/>
          <w:szCs w:val="28"/>
          <w:lang w:eastAsia="ru-RU"/>
        </w:rPr>
        <w:t>13,3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AF7475">
        <w:rPr>
          <w:rFonts w:ascii="Times New Roman" w:hAnsi="Times New Roman"/>
          <w:sz w:val="28"/>
          <w:szCs w:val="28"/>
          <w:lang w:eastAsia="ru-RU"/>
        </w:rPr>
        <w:t>2021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2E">
        <w:rPr>
          <w:rFonts w:ascii="Times New Roman" w:hAnsi="Times New Roman"/>
          <w:sz w:val="28"/>
          <w:szCs w:val="28"/>
          <w:lang w:eastAsia="ru-RU"/>
        </w:rPr>
        <w:t>6,1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0102E">
        <w:rPr>
          <w:rFonts w:ascii="Times New Roman" w:hAnsi="Times New Roman"/>
          <w:sz w:val="28"/>
          <w:szCs w:val="28"/>
          <w:lang w:eastAsia="ru-RU"/>
        </w:rPr>
        <w:t>, или на 18,3 %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2E">
        <w:rPr>
          <w:rFonts w:ascii="Times New Roman" w:hAnsi="Times New Roman"/>
          <w:sz w:val="28"/>
          <w:szCs w:val="28"/>
          <w:lang w:eastAsia="ru-RU"/>
        </w:rPr>
        <w:t>меньше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на уровне аналогичного периода 2021 года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89467C">
        <w:rPr>
          <w:rFonts w:ascii="Times New Roman" w:hAnsi="Times New Roman"/>
          <w:sz w:val="28"/>
          <w:szCs w:val="28"/>
          <w:lang w:eastAsia="ru-RU"/>
        </w:rPr>
        <w:t>3,2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 (24,6 % от плана на год). 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02E" w:rsidRPr="00A707E7" w:rsidRDefault="00F0102E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F0102E" w:rsidRDefault="00F0102E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CB6606">
        <w:rPr>
          <w:rFonts w:ascii="Times New Roman" w:hAnsi="Times New Roman"/>
          <w:sz w:val="28"/>
          <w:szCs w:val="28"/>
          <w:lang w:eastAsia="ru-RU"/>
        </w:rPr>
        <w:t>9,9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B6606">
        <w:rPr>
          <w:rFonts w:ascii="Times New Roman" w:hAnsi="Times New Roman"/>
          <w:sz w:val="28"/>
          <w:szCs w:val="28"/>
          <w:lang w:eastAsia="ru-RU"/>
        </w:rPr>
        <w:t>9,2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 w:rsidR="00CB6606">
        <w:rPr>
          <w:rFonts w:ascii="Times New Roman" w:hAnsi="Times New Roman"/>
          <w:sz w:val="28"/>
          <w:szCs w:val="28"/>
          <w:lang w:eastAsia="ru-RU"/>
        </w:rPr>
        <w:t>8,8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12,2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1,1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3,1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 w:rsidR="00CB6606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B6606">
        <w:rPr>
          <w:rFonts w:ascii="Times New Roman" w:hAnsi="Times New Roman"/>
          <w:sz w:val="28"/>
          <w:szCs w:val="28"/>
          <w:lang w:eastAsia="ru-RU"/>
        </w:rPr>
        <w:t>2,5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CB6606">
        <w:rPr>
          <w:rFonts w:ascii="Times New Roman" w:hAnsi="Times New Roman"/>
          <w:sz w:val="28"/>
          <w:szCs w:val="28"/>
          <w:lang w:eastAsia="ru-RU"/>
        </w:rPr>
        <w:t>33,8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F0102E" w:rsidRPr="00553506" w:rsidRDefault="00F0102E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11,3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7,6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меньше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0,6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5,0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F0102E" w:rsidRPr="00A707E7" w:rsidRDefault="00F0102E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11,7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B6606">
        <w:rPr>
          <w:rFonts w:ascii="Times New Roman" w:hAnsi="Times New Roman"/>
          <w:sz w:val="28"/>
          <w:szCs w:val="28"/>
          <w:lang w:eastAsia="ru-RU"/>
        </w:rPr>
        <w:t>1,7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B6606">
        <w:rPr>
          <w:rFonts w:ascii="Times New Roman" w:hAnsi="Times New Roman"/>
          <w:sz w:val="28"/>
          <w:szCs w:val="28"/>
          <w:lang w:eastAsia="ru-RU"/>
        </w:rPr>
        <w:t>2,0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CB6606">
        <w:rPr>
          <w:rFonts w:ascii="Times New Roman" w:hAnsi="Times New Roman"/>
          <w:sz w:val="28"/>
          <w:szCs w:val="28"/>
          <w:lang w:eastAsia="ru-RU"/>
        </w:rPr>
        <w:t>20,6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1 квартал 2021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02E" w:rsidRDefault="00F0102E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оходы от поступления государственной пошлины поступили в объеме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4,2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, или на 210,0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год.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К уровню аналогичного периода 2021 года поступления от госпошлины составили 35,9 % (з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1 квартал 2021 года поступило госпошлины на сумму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11,7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CB6606" w:rsidRPr="00CB6606" w:rsidRDefault="00CB6606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 xml:space="preserve">доходами 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от использования муниципального имущества (сдача имущества в аренду) в сумме 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 xml:space="preserve">3,2 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>24,6</w:t>
      </w:r>
      <w:r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</w:t>
      </w:r>
      <w:r w:rsidR="00FD1B31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По сравнению с 1 кварталом 2021 года налоговых и неналоговых доходов поступило больше на 1,1 тыс. рублей. Их доля в общем объеме доходов поселения – 4,0 %. 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Pr="00154BE0">
        <w:rPr>
          <w:rFonts w:ascii="Times New Roman" w:hAnsi="Times New Roman"/>
          <w:bCs/>
          <w:sz w:val="28"/>
          <w:szCs w:val="28"/>
          <w:lang w:eastAsia="ru-RU"/>
        </w:rPr>
        <w:t>887,4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Pr="00154BE0">
        <w:rPr>
          <w:rFonts w:ascii="Times New Roman" w:hAnsi="Times New Roman"/>
          <w:bCs/>
          <w:sz w:val="28"/>
          <w:szCs w:val="28"/>
          <w:lang w:eastAsia="ru-RU"/>
        </w:rPr>
        <w:t>24,4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дотации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835,4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4,8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170,1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/>
          <w:iCs/>
          <w:sz w:val="28"/>
          <w:szCs w:val="28"/>
          <w:lang w:eastAsia="ru-RU"/>
        </w:rPr>
        <w:t>,0 % от плана),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665,3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планового показателя);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- субсидии 3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5,4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21,6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на организацию уличного освещения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 xml:space="preserve">35,4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рублей. (поступившие средства субсидии освоены на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 xml:space="preserve"> 97,7 %</w:t>
      </w:r>
      <w:r>
        <w:rPr>
          <w:rFonts w:ascii="Times New Roman" w:hAnsi="Times New Roman"/>
          <w:iCs/>
          <w:sz w:val="28"/>
          <w:szCs w:val="28"/>
          <w:lang w:eastAsia="ru-RU"/>
        </w:rPr>
        <w:t>);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- субвенции 16,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(15,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65178D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на осуществление первичного воинского учета 16,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65178D">
        <w:rPr>
          <w:rFonts w:ascii="Times New Roman" w:hAnsi="Times New Roman"/>
          <w:iCs/>
          <w:sz w:val="28"/>
          <w:szCs w:val="28"/>
          <w:lang w:eastAsia="ru-RU"/>
        </w:rPr>
        <w:t xml:space="preserve"> (освоены на 100,0 %);</w:t>
      </w:r>
    </w:p>
    <w:p w:rsidR="00FD1B31" w:rsidRPr="00154BE0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2021 года безвозмездных поступлений поступило больше на </w:t>
      </w:r>
      <w:r w:rsidRPr="00154BE0">
        <w:rPr>
          <w:rFonts w:ascii="Times New Roman" w:hAnsi="Times New Roman"/>
          <w:bCs/>
          <w:iCs/>
          <w:sz w:val="28"/>
          <w:szCs w:val="28"/>
          <w:lang w:eastAsia="ru-RU"/>
        </w:rPr>
        <w:t>21,8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2</w:t>
      </w:r>
      <w:r w:rsidRPr="00154BE0">
        <w:rPr>
          <w:rFonts w:ascii="Times New Roman" w:hAnsi="Times New Roman"/>
          <w:bCs/>
          <w:iCs/>
          <w:sz w:val="28"/>
          <w:szCs w:val="28"/>
          <w:lang w:eastAsia="ru-RU"/>
        </w:rPr>
        <w:t>,5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  <w:r w:rsidRPr="00154BE0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96,7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1 квартал текущего года увеличился по сравнению с аналогичным периодом прошлого года на </w:t>
      </w:r>
      <w:r w:rsidRPr="00154BE0">
        <w:rPr>
          <w:rFonts w:ascii="Times New Roman" w:hAnsi="Times New Roman"/>
          <w:sz w:val="28"/>
          <w:szCs w:val="28"/>
          <w:lang w:eastAsia="ru-RU"/>
        </w:rPr>
        <w:t>15,7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</w:t>
      </w:r>
      <w:r w:rsidRPr="00154BE0">
        <w:rPr>
          <w:rFonts w:ascii="Times New Roman" w:hAnsi="Times New Roman"/>
          <w:sz w:val="28"/>
          <w:szCs w:val="28"/>
          <w:lang w:eastAsia="ru-RU"/>
        </w:rPr>
        <w:t xml:space="preserve"> 2,5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Кемское по видам доходов за 1 квартал 2022 года представлен в приложении 1 к Заключению.  </w:t>
      </w:r>
    </w:p>
    <w:p w:rsidR="00FD1B31" w:rsidRDefault="00FD1B31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Расходы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бюджета за 1 квартал 2022 года составили 880,0 тыс. рублей, или 20,5 % к годовым плановым назначениям.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расходной части бюджета поселения за 1 квартал 2022 года представлен в таблице:                                                   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276"/>
        <w:gridCol w:w="1134"/>
        <w:gridCol w:w="1276"/>
        <w:gridCol w:w="1099"/>
      </w:tblGrid>
      <w:tr w:rsidR="00FD1B31" w:rsidRPr="00FD1B31" w:rsidTr="00FD1B31">
        <w:trPr>
          <w:trHeight w:val="255"/>
        </w:trPr>
        <w:tc>
          <w:tcPr>
            <w:tcW w:w="3369" w:type="dxa"/>
            <w:vMerge w:val="restart"/>
            <w:noWrap/>
          </w:tcPr>
          <w:p w:rsidR="00FD1B31" w:rsidRPr="00FD1B31" w:rsidRDefault="00FD1B31" w:rsidP="00430C32">
            <w:pPr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FD1B31" w:rsidRPr="00FD1B31" w:rsidRDefault="00FD1B31" w:rsidP="00430C32">
            <w:pPr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Исполнено за 1 квартал 2021 года</w:t>
            </w:r>
          </w:p>
        </w:tc>
        <w:tc>
          <w:tcPr>
            <w:tcW w:w="4785" w:type="dxa"/>
            <w:gridSpan w:val="4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2022 год</w:t>
            </w:r>
          </w:p>
        </w:tc>
      </w:tr>
      <w:tr w:rsidR="00FD1B31" w:rsidRPr="00FD1B31" w:rsidTr="00FD1B31">
        <w:trPr>
          <w:trHeight w:val="897"/>
        </w:trPr>
        <w:tc>
          <w:tcPr>
            <w:tcW w:w="3369" w:type="dxa"/>
            <w:vMerge/>
            <w:noWrap/>
          </w:tcPr>
          <w:p w:rsidR="00FD1B31" w:rsidRPr="00FD1B31" w:rsidRDefault="00FD1B31" w:rsidP="00430C32">
            <w:pPr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134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 исполнения к уточненному бюджету</w:t>
            </w:r>
          </w:p>
        </w:tc>
        <w:tc>
          <w:tcPr>
            <w:tcW w:w="1099" w:type="dxa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 исполнения к уровню 2021 года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9" w:type="dxa"/>
            <w:noWrap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FD1B31" w:rsidRPr="00FD1B31" w:rsidTr="00FD1B31">
        <w:trPr>
          <w:trHeight w:val="223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143,4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108,5</w:t>
            </w:r>
          </w:p>
        </w:tc>
      </w:tr>
      <w:tr w:rsidR="00FD1B31" w:rsidRPr="00FD1B31" w:rsidTr="00FD1B31">
        <w:trPr>
          <w:trHeight w:val="283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D1B31" w:rsidRPr="00FD1B31" w:rsidTr="00FD1B31">
        <w:trPr>
          <w:trHeight w:val="150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32,0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</w:tcPr>
          <w:p w:rsidR="00FD1B31" w:rsidRPr="00FD1B31" w:rsidRDefault="00FD1B31" w:rsidP="00430C32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D1B31" w:rsidRPr="00FD1B31" w:rsidTr="00FD1B31">
        <w:trPr>
          <w:trHeight w:val="245"/>
        </w:trPr>
        <w:tc>
          <w:tcPr>
            <w:tcW w:w="3369" w:type="dxa"/>
          </w:tcPr>
          <w:p w:rsidR="00FD1B31" w:rsidRPr="00FD1B31" w:rsidRDefault="00FD1B31" w:rsidP="00430C32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110,1</w:t>
            </w:r>
          </w:p>
        </w:tc>
      </w:tr>
      <w:tr w:rsidR="00FD1B31" w:rsidRPr="00FD1B31" w:rsidTr="00FD1B31">
        <w:trPr>
          <w:trHeight w:val="255"/>
        </w:trPr>
        <w:tc>
          <w:tcPr>
            <w:tcW w:w="3369" w:type="dxa"/>
            <w:noWrap/>
          </w:tcPr>
          <w:p w:rsidR="00FD1B31" w:rsidRPr="00FD1B31" w:rsidRDefault="00FD1B31" w:rsidP="00430C32">
            <w:pPr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971,6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3859,4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90,6</w:t>
            </w:r>
          </w:p>
        </w:tc>
      </w:tr>
    </w:tbl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01 «Общегосударственные вопросы»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 годового плана составило 567,5 тыс. рублей, или 20,4 % к уточненным бюджетным назначениям. По сравнению с аналогичным периодом 2021 года объем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расходов увеличился на 171,7 тыс. рублей, или на 43,4 %. Доля расходов раздела в общем объеме расходов поселения – 64,5 %.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185,3 тыс. рублей (2021 г. – 145,2 тыс. рублей), или 20,7 %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346,9 тыс. рублей (2021 г. – 215,6 тыс. рублей), или 23,1 % от плана.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1 квартала 2022 года первоначальный плановый показатель (1534,6 тыс. рублей) был уменьшен на 35,8 тыс. рублей, или на 2,3 % и составил 1498,8 тыс. рублей.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содержание администрации поселения – 341,5 тыс. рублей, в том числе: расходы на выплаты персоналу составили 150,1 тыс. рублей, на закупку товаров, работ, услуг – 191,4 тыс. рублей,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5,4 тыс. рублей;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Бюджетные назначения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35,3 тыс. рублей, или на 25,0 %.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25,0 тыс. рублей, на обеспечение полномочий по внешнему контролю – 10,3 тыс. рублей.    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 0107 «Обеспечение проведения выборов и референдумов» при годовом плановом показателе 234,8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рублей и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при годовом плановом показателе 3,3 тыс. рублей в 1 квартале не исполнялись.                  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В 1 квартале 2022 года финансирование расходов из Резервного фонда администрации не производилось.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 исполнение годового планового показателя составило 16,6 тыс. рублей, или 15,5 %. К аналогичному периоду прошлого года исполнение составило 108,5 %.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произведены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за счет субвенции из федерального бюджета на осуществление первичного воинского учета. Средства направлены на выплаты персоналу.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при годовом плановом показателе 30,0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рублей в 1 квартале не исполнены.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объеме 120,3 тыс. рублей, или на 22,6 % от плана. По сравнению с аналогичным периодом 2021 года объем расходов уменьшился на 255,7 тыс. рублей, или на 68,0 %. Доля расходов в общем объеме расходов бюджета поселения составила 13,7 %.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подразделу 0502 «Коммунальное хозяйство» расходы исполнены в сумме 34,6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рублей, или на 21,1 % от плана.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>По подразделу 0503 «Благоустройство» расходы исполнены в сумме 85,7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рублей, или на 23,2% от уточненного плана на год. Средства были направлены на организацию уличного освещения в населенных пунктах поселения.         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 исполнение расходов за 1 квартал 2022 года составило 25,0 %, или 100,6 тыс. рублей. К аналогичному периоду прошлого года исполнение составило 103,6 %. Доля расходов раздела в общих расходах бюджета составляет – 11,4 %. Исполнены расходы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  </w:t>
      </w:r>
    </w:p>
    <w:p w:rsidR="00FD1B31" w:rsidRPr="00FD1B31" w:rsidRDefault="00FD1B31" w:rsidP="00430C3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 разделу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расходы в 1 квартале исполнены в объеме 51,0 тыс. рублей, или на 15,3 % от плана на год. Исполнены на уровне 1 квартала 2021 года. Расходы исполнены по подр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обеспечение».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пенсии бывшим главам поселения.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11 «Физическая культура и спорт»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по подразделу 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>1101 «Физическая 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в объеме 24,0 тыс. рублей, или на 72,1 % от плана.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на социальную сферу составили 175,6 тыс. рублей, или 20,0 % от общего объема расходов.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сравнению с аналогичным периодом 2021 года объем расходов бюджета поселения уменьшился на 91,6 тыс. рублей, или на 9,4 %.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Анализ исполнения расходов бюджета сельского поселения Кемское по разделам, подразделам за 1 квартал 2022 года представлен в приложении 2 к Заключению.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430C3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D1B31" w:rsidRPr="00FD1B31" w:rsidRDefault="00FD1B31" w:rsidP="00430C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430C3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В 2022 году запланировано исполнение 1 муниципальной программы «Благоустройство территории сельского поселения Кемское на 2022 - 2025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годы». На реализацию программной части бюджета предусмотрены бюджетные ассигнования в размере 338,9 тыс. рублей, или 8,8 % от общего утвержденного объема расходов поселения.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>Исполнение расходов бюджета сельского поселения Кемское по муниципальным программам в 1 квартале 2022 года отражено в таблице.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ru-RU"/>
        </w:rPr>
      </w:pP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D1B31">
        <w:rPr>
          <w:rFonts w:ascii="Times New Roman" w:eastAsia="Calibri" w:hAnsi="Times New Roman"/>
          <w:sz w:val="18"/>
          <w:szCs w:val="18"/>
          <w:lang w:eastAsia="ru-RU"/>
        </w:rPr>
        <w:t> (тыс. 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FD1B31" w:rsidRPr="00FD1B31" w:rsidTr="00245CB0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Название муниципальной программы </w:t>
            </w:r>
          </w:p>
          <w:p w:rsidR="00A93F1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93F1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93F11" w:rsidRPr="00FD1B3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Утверждено на 2022 год </w:t>
            </w:r>
          </w:p>
          <w:p w:rsidR="00A93F1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93F11" w:rsidRPr="00FD1B3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Исполнено в 1 квартале 2022 года </w:t>
            </w:r>
          </w:p>
          <w:p w:rsidR="00A93F11" w:rsidRPr="00FD1B3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% исполнения МП </w:t>
            </w:r>
          </w:p>
          <w:p w:rsidR="00A93F1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93F11" w:rsidRPr="00FD1B31" w:rsidRDefault="00A93F1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Удельный вес в общем объеме расходов поселения</w:t>
            </w:r>
          </w:p>
        </w:tc>
      </w:tr>
      <w:tr w:rsidR="00FD1B31" w:rsidRPr="00FD1B31" w:rsidTr="00A93F11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Благоустройство территории сельского поселения Кемское на 2022 - 2025 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338,9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35,5%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13,7%</w:t>
            </w:r>
          </w:p>
        </w:tc>
      </w:tr>
      <w:tr w:rsidR="00FD1B31" w:rsidRPr="00FD1B31" w:rsidTr="00245C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31" w:rsidRPr="00FD1B31" w:rsidRDefault="00FD1B31" w:rsidP="00430C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FD1B3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A93F1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A93F1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338,9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A93F1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A93F1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A93F1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A93F1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35,5%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A93F1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A93F1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B31" w:rsidRPr="00A93F11" w:rsidRDefault="00FD1B31" w:rsidP="00430C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A93F1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13,7%</w:t>
            </w:r>
          </w:p>
        </w:tc>
      </w:tr>
    </w:tbl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D1B31" w:rsidRPr="00FD1B31" w:rsidRDefault="00A93F1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2022 года исполнение бюджета по муниципальным программам составляет 120,3 тыс. рублей, или 35,3 % от уточненного плана на год. Доля программного финансирования </w:t>
      </w:r>
      <w:r w:rsidR="00FD1B31"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в общих расходах поселения в 1 квартале составила 13,7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FD1B31" w:rsidRPr="00FD1B31" w:rsidRDefault="00A93F1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муниципальной программы в 1 квартале осуществлялась по  </w:t>
      </w:r>
      <w:r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азделу «Жилищно – коммунальное хозяйство».</w:t>
      </w:r>
      <w:r w:rsidR="00FD1B31" w:rsidRPr="00FD1B31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</w:t>
      </w:r>
    </w:p>
    <w:p w:rsidR="00A93F1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5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Решением Совета сельского поселения Кемское от 16.12.2021 г. № 174 «О бюджете сельского поселения Кемское на 2022 год и плановый период 2023 и 2024 годов» бюджет на 2022 год утвержден бездефицитный. В результате внесенных изменений в плановые показатели по расходам дефицит бюджета утвержден в объеме 423,4 тыс. рублей.  Утвержденный объем дефицита соответствует нормам статьи 92.1 Бюджетного кодекса Российской Федерации.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итогам исполнения бюджета за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2022 года сложился профицит бюджета в 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37,8 тыс. рублей.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Выводы и предложения.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Отчет об исполнении бюджета сельского поселения Кемское представлен в Совет сельского поселения Кемское в соответствии с Положением «О бюджетном процессе в сельском поселении Кемское», утвержденным решением Совета сельского поселения Кемское от 25.04.2016 г.  № 107 (с изменениями). Данные отчета достоверно и полно отражают исполнение основных характеристик бюджета поселения за 1 квартал 2022 года.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за 1 квартал 2022 года выполнен по доходам на сумму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917,8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23,8 % от годового плана, расходы исполнены на сумму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880,0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20,5 % от плана, установленного на текущий год.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поселения за 1 квартал 2022 года исполнен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 профицитом в </w:t>
      </w:r>
      <w:r w:rsidR="00A93F11">
        <w:rPr>
          <w:rFonts w:ascii="Times New Roman" w:eastAsia="Calibri" w:hAnsi="Times New Roman"/>
          <w:b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37,8 тыс. рублей.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По сравнению с аналогичным периодом прошлого года общий размер поступлений за 1 квартал текущего года увеличился по сравнению с аналогичным периодом прошлого года на 15,7 тыс. рублей, или на 1,7 %, объем расходов бюджета поселения уменьшился на 91,6 тыс. рублей, или на 9,4 %.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</w:p>
    <w:p w:rsidR="00FD1B31" w:rsidRPr="00FD1B31" w:rsidRDefault="00FD1B31" w:rsidP="00430C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Кемское за 1 квартал 2022 года к рассмотрению с учетом подготовленного анализа. </w:t>
      </w:r>
    </w:p>
    <w:p w:rsidR="00B3450B" w:rsidRDefault="00B3450B" w:rsidP="0043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43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0F" w:rsidRDefault="00163A0F" w:rsidP="009C2D9D">
      <w:pPr>
        <w:spacing w:after="0" w:line="240" w:lineRule="auto"/>
      </w:pPr>
      <w:r>
        <w:separator/>
      </w:r>
    </w:p>
  </w:endnote>
  <w:endnote w:type="continuationSeparator" w:id="0">
    <w:p w:rsidR="00163A0F" w:rsidRDefault="00163A0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0F" w:rsidRDefault="00163A0F" w:rsidP="009C2D9D">
      <w:pPr>
        <w:spacing w:after="0" w:line="240" w:lineRule="auto"/>
      </w:pPr>
      <w:r>
        <w:separator/>
      </w:r>
    </w:p>
  </w:footnote>
  <w:footnote w:type="continuationSeparator" w:id="0">
    <w:p w:rsidR="00163A0F" w:rsidRDefault="00163A0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5037D"/>
    <w:rsid w:val="00052D5F"/>
    <w:rsid w:val="000536C9"/>
    <w:rsid w:val="00075FBF"/>
    <w:rsid w:val="00076382"/>
    <w:rsid w:val="000965A2"/>
    <w:rsid w:val="000A0426"/>
    <w:rsid w:val="000A0E8A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3A0F"/>
    <w:rsid w:val="0016667F"/>
    <w:rsid w:val="001667D4"/>
    <w:rsid w:val="00167DC5"/>
    <w:rsid w:val="0017468D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05020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622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30C32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206F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C7080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178D"/>
    <w:rsid w:val="00653CE0"/>
    <w:rsid w:val="00660678"/>
    <w:rsid w:val="00671702"/>
    <w:rsid w:val="00674E39"/>
    <w:rsid w:val="00681A5D"/>
    <w:rsid w:val="006833BB"/>
    <w:rsid w:val="00686577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712EE"/>
    <w:rsid w:val="0089467C"/>
    <w:rsid w:val="008A358B"/>
    <w:rsid w:val="008B2AE5"/>
    <w:rsid w:val="008B305D"/>
    <w:rsid w:val="008C7440"/>
    <w:rsid w:val="008D0764"/>
    <w:rsid w:val="008D25C8"/>
    <w:rsid w:val="008E2A43"/>
    <w:rsid w:val="008E6D97"/>
    <w:rsid w:val="008F1785"/>
    <w:rsid w:val="00917266"/>
    <w:rsid w:val="0092135C"/>
    <w:rsid w:val="00926228"/>
    <w:rsid w:val="00926DD8"/>
    <w:rsid w:val="009332CF"/>
    <w:rsid w:val="00934BBA"/>
    <w:rsid w:val="00950658"/>
    <w:rsid w:val="00954571"/>
    <w:rsid w:val="009567C9"/>
    <w:rsid w:val="00957984"/>
    <w:rsid w:val="00962853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3F11"/>
    <w:rsid w:val="00A954F2"/>
    <w:rsid w:val="00AA0374"/>
    <w:rsid w:val="00AB2619"/>
    <w:rsid w:val="00AD3A0E"/>
    <w:rsid w:val="00AD5F7F"/>
    <w:rsid w:val="00AD6BC1"/>
    <w:rsid w:val="00AF3CB8"/>
    <w:rsid w:val="00AF5A32"/>
    <w:rsid w:val="00AF7475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7FF3"/>
    <w:rsid w:val="00C32558"/>
    <w:rsid w:val="00C34C27"/>
    <w:rsid w:val="00C42468"/>
    <w:rsid w:val="00C46869"/>
    <w:rsid w:val="00C61098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B6606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1BFB"/>
    <w:rsid w:val="00D64849"/>
    <w:rsid w:val="00D6678E"/>
    <w:rsid w:val="00D777CE"/>
    <w:rsid w:val="00D82B65"/>
    <w:rsid w:val="00D975BC"/>
    <w:rsid w:val="00DA3BD3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2E"/>
    <w:rsid w:val="00F010A9"/>
    <w:rsid w:val="00F07FC7"/>
    <w:rsid w:val="00F26EFD"/>
    <w:rsid w:val="00F276BB"/>
    <w:rsid w:val="00F31011"/>
    <w:rsid w:val="00F4123E"/>
    <w:rsid w:val="00F567FF"/>
    <w:rsid w:val="00F56E3B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69C1"/>
    <w:rsid w:val="00FA6FAF"/>
    <w:rsid w:val="00FC354E"/>
    <w:rsid w:val="00FD1B31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BE0E-5816-404D-B240-C637D7E6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2021-05-19T07:59:00Z</cp:lastPrinted>
  <dcterms:created xsi:type="dcterms:W3CDTF">2022-06-16T06:15:00Z</dcterms:created>
  <dcterms:modified xsi:type="dcterms:W3CDTF">2022-06-16T06:15:00Z</dcterms:modified>
</cp:coreProperties>
</file>