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07C" w:rsidRDefault="00F7360E">
      <w:pPr>
        <w:jc w:val="center"/>
        <w:rPr>
          <w:lang w:eastAsia="ru-RU"/>
        </w:rPr>
      </w:pPr>
      <w:r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5pt">
            <v:imagedata r:id="rId9" o:title=""/>
          </v:shape>
        </w:pict>
      </w:r>
      <w:bookmarkStart w:id="0" w:name="_GoBack"/>
      <w:bookmarkEnd w:id="0"/>
    </w:p>
    <w:p w:rsidR="00B7007C" w:rsidRDefault="00D742F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B7007C" w:rsidRDefault="00D742F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B7007C" w:rsidRDefault="00D742F0">
      <w:pPr>
        <w:pStyle w:val="ac"/>
        <w:jc w:val="center"/>
      </w:pPr>
      <w:r>
        <w:t xml:space="preserve">тел. (81746)  2-22-03,  факс (81746) ______,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u w:val="single"/>
        </w:rP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B7007C" w:rsidRDefault="00F7360E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lang w:eastAsia="ru-RU"/>
        </w:rPr>
        <w:pict>
          <v:line id="_x0000_s1026" style="position:absolute;left:0;text-align:left;z-index:1;mso-width-relative:page;mso-height-relative:page" from="0,13.65pt" to="491.8pt,13.65pt" strokeweight="4.5pt">
            <v:stroke linestyle="thinThick"/>
          </v:line>
        </w:pict>
      </w:r>
    </w:p>
    <w:p w:rsidR="00B7007C" w:rsidRDefault="00B700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7007C" w:rsidRDefault="00D742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B7007C" w:rsidRDefault="00D742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отчет об исполнении бюджета сельского поселения Девятинское за </w:t>
      </w:r>
      <w:r w:rsidR="0092777A">
        <w:rPr>
          <w:rFonts w:ascii="Times New Roman" w:hAnsi="Times New Roman"/>
          <w:b/>
          <w:sz w:val="28"/>
          <w:szCs w:val="28"/>
        </w:rPr>
        <w:t>9 месяцев</w:t>
      </w:r>
      <w:r>
        <w:rPr>
          <w:rFonts w:ascii="Times New Roman" w:hAnsi="Times New Roman"/>
          <w:b/>
          <w:sz w:val="28"/>
          <w:szCs w:val="28"/>
        </w:rPr>
        <w:t xml:space="preserve"> 2022 года</w:t>
      </w:r>
    </w:p>
    <w:p w:rsidR="00B7007C" w:rsidRDefault="00B7007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007C" w:rsidRDefault="009277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742F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D742F0">
        <w:rPr>
          <w:rFonts w:ascii="Times New Roman" w:hAnsi="Times New Roman"/>
          <w:sz w:val="28"/>
          <w:szCs w:val="28"/>
        </w:rPr>
        <w:t>.2022                                                                                                 г. Вытегра</w:t>
      </w:r>
    </w:p>
    <w:p w:rsidR="00B7007C" w:rsidRDefault="00D742F0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7007C" w:rsidRDefault="00D742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к отчету об исполнении бюджета сельского поселения Девятинское (далее – бюджет поселения) за </w:t>
      </w:r>
      <w:r w:rsidR="0092777A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2022 года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Анализ поступлений и фактического расходования бюджетных средств, произведён по данным отчёта об исполнении бюджета поселения за </w:t>
      </w:r>
      <w:r w:rsidR="0092777A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952937">
        <w:rPr>
          <w:rFonts w:ascii="Times New Roman" w:hAnsi="Times New Roman"/>
          <w:sz w:val="28"/>
          <w:szCs w:val="28"/>
          <w:lang w:eastAsia="ru-RU"/>
        </w:rPr>
        <w:t xml:space="preserve">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года, утвержденного постановлением Администрации сельского поселения Девятинское от </w:t>
      </w:r>
      <w:r w:rsidR="0092777A">
        <w:rPr>
          <w:rFonts w:ascii="Times New Roman" w:hAnsi="Times New Roman"/>
          <w:sz w:val="28"/>
          <w:szCs w:val="28"/>
          <w:lang w:eastAsia="ru-RU"/>
        </w:rPr>
        <w:t>01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92777A">
        <w:rPr>
          <w:rFonts w:ascii="Times New Roman" w:hAnsi="Times New Roman"/>
          <w:sz w:val="28"/>
          <w:szCs w:val="28"/>
          <w:lang w:eastAsia="ru-RU"/>
        </w:rPr>
        <w:t>11</w:t>
      </w:r>
      <w:r>
        <w:rPr>
          <w:rFonts w:ascii="Times New Roman" w:hAnsi="Times New Roman"/>
          <w:sz w:val="28"/>
          <w:szCs w:val="28"/>
          <w:lang w:eastAsia="ru-RU"/>
        </w:rPr>
        <w:t>.202</w:t>
      </w:r>
      <w:r w:rsidRPr="0095293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9E6B4B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92777A">
        <w:rPr>
          <w:rFonts w:ascii="Times New Roman" w:hAnsi="Times New Roman"/>
          <w:sz w:val="28"/>
          <w:szCs w:val="28"/>
          <w:lang w:eastAsia="ru-RU"/>
        </w:rPr>
        <w:t>119</w:t>
      </w:r>
      <w:r w:rsidR="009E6B4B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Бюджет поселения на 202</w:t>
      </w:r>
      <w:r w:rsidRPr="0095293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утверждён решением Совета сельского поселения Девятинское от 1</w:t>
      </w:r>
      <w:r w:rsidRPr="00952937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.12.202</w:t>
      </w:r>
      <w:r w:rsidRPr="00952937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Pr="00952937">
        <w:rPr>
          <w:rFonts w:ascii="Times New Roman" w:hAnsi="Times New Roman"/>
          <w:sz w:val="28"/>
          <w:szCs w:val="28"/>
          <w:lang w:eastAsia="ru-RU"/>
        </w:rPr>
        <w:t>61</w:t>
      </w:r>
      <w:r>
        <w:rPr>
          <w:rFonts w:ascii="Times New Roman" w:hAnsi="Times New Roman"/>
          <w:sz w:val="28"/>
          <w:szCs w:val="28"/>
          <w:lang w:eastAsia="ru-RU"/>
        </w:rPr>
        <w:t xml:space="preserve"> «О бюджете сельского поселения Девятинское на 202</w:t>
      </w:r>
      <w:r w:rsidRPr="0095293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Pr="00952937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Pr="00952937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годов» по доходам в сумме 1</w:t>
      </w:r>
      <w:r w:rsidRPr="00952937">
        <w:rPr>
          <w:rFonts w:ascii="Times New Roman" w:hAnsi="Times New Roman"/>
          <w:sz w:val="28"/>
          <w:szCs w:val="28"/>
          <w:lang w:eastAsia="ru-RU"/>
        </w:rPr>
        <w:t>8795,5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по расходам в сумме 1</w:t>
      </w:r>
      <w:r w:rsidRPr="00952937">
        <w:rPr>
          <w:rFonts w:ascii="Times New Roman" w:hAnsi="Times New Roman"/>
          <w:sz w:val="28"/>
          <w:szCs w:val="28"/>
          <w:lang w:eastAsia="ru-RU"/>
        </w:rPr>
        <w:t>8795,5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 Бюджет принят без дефицита.</w:t>
      </w:r>
    </w:p>
    <w:p w:rsidR="00B7007C" w:rsidRDefault="00B7007C">
      <w:pPr>
        <w:spacing w:after="0" w:line="240" w:lineRule="auto"/>
        <w:ind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7007C" w:rsidRDefault="00D742F0">
      <w:pPr>
        <w:numPr>
          <w:ilvl w:val="0"/>
          <w:numId w:val="1"/>
        </w:numPr>
        <w:spacing w:after="0" w:line="240" w:lineRule="auto"/>
        <w:ind w:left="0" w:firstLine="1134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B7007C" w:rsidRDefault="00B7007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227765" w:rsidRPr="00227765" w:rsidRDefault="00D742F0" w:rsidP="00227765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92777A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95293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Pr="0095293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в решение о бюджете изменения</w:t>
      </w:r>
      <w:r w:rsidR="009E6B4B">
        <w:rPr>
          <w:rFonts w:ascii="Times New Roman" w:hAnsi="Times New Roman"/>
          <w:sz w:val="28"/>
          <w:szCs w:val="28"/>
          <w:lang w:eastAsia="ru-RU"/>
        </w:rPr>
        <w:t xml:space="preserve"> вносились </w:t>
      </w:r>
      <w:r w:rsidR="0092777A">
        <w:rPr>
          <w:rFonts w:ascii="Times New Roman" w:hAnsi="Times New Roman"/>
          <w:sz w:val="28"/>
          <w:szCs w:val="28"/>
          <w:lang w:eastAsia="ru-RU"/>
        </w:rPr>
        <w:t>2</w:t>
      </w:r>
      <w:r w:rsidR="009E6B4B">
        <w:rPr>
          <w:rFonts w:ascii="Times New Roman" w:hAnsi="Times New Roman"/>
          <w:sz w:val="28"/>
          <w:szCs w:val="28"/>
          <w:lang w:eastAsia="ru-RU"/>
        </w:rPr>
        <w:t xml:space="preserve"> раз</w:t>
      </w:r>
      <w:r w:rsidR="0092777A">
        <w:rPr>
          <w:rFonts w:ascii="Times New Roman" w:hAnsi="Times New Roman"/>
          <w:sz w:val="28"/>
          <w:szCs w:val="28"/>
          <w:lang w:eastAsia="ru-RU"/>
        </w:rPr>
        <w:t>а</w:t>
      </w:r>
      <w:r w:rsidR="009E6B4B">
        <w:rPr>
          <w:rFonts w:ascii="Times New Roman" w:hAnsi="Times New Roman"/>
          <w:sz w:val="28"/>
          <w:szCs w:val="28"/>
          <w:lang w:eastAsia="ru-RU"/>
        </w:rPr>
        <w:t>.</w:t>
      </w:r>
      <w:r w:rsidR="002277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27765" w:rsidRPr="00227765">
        <w:rPr>
          <w:rFonts w:ascii="Times New Roman" w:hAnsi="Times New Roman"/>
          <w:sz w:val="28"/>
          <w:szCs w:val="28"/>
          <w:lang w:eastAsia="ru-RU"/>
        </w:rPr>
        <w:t xml:space="preserve">В результате внесенных изменений плановые показатели бюджета поселения по доходам составили </w:t>
      </w:r>
      <w:r w:rsidR="0092777A">
        <w:rPr>
          <w:rFonts w:ascii="Times New Roman" w:hAnsi="Times New Roman"/>
          <w:sz w:val="28"/>
          <w:szCs w:val="28"/>
          <w:lang w:eastAsia="ru-RU"/>
        </w:rPr>
        <w:t>22225,9</w:t>
      </w:r>
      <w:r w:rsidR="00227765" w:rsidRPr="00227765">
        <w:rPr>
          <w:rFonts w:ascii="Times New Roman" w:hAnsi="Times New Roman"/>
          <w:sz w:val="28"/>
          <w:szCs w:val="28"/>
          <w:lang w:eastAsia="ru-RU"/>
        </w:rPr>
        <w:t xml:space="preserve"> тыс. рублей (+</w:t>
      </w:r>
      <w:r w:rsidR="0092777A">
        <w:rPr>
          <w:rFonts w:ascii="Times New Roman" w:hAnsi="Times New Roman"/>
          <w:sz w:val="28"/>
          <w:szCs w:val="28"/>
          <w:lang w:eastAsia="ru-RU"/>
        </w:rPr>
        <w:t>3430,4</w:t>
      </w:r>
      <w:r w:rsidR="00227765" w:rsidRPr="00227765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C84AF8">
        <w:rPr>
          <w:rFonts w:ascii="Times New Roman" w:hAnsi="Times New Roman"/>
          <w:sz w:val="28"/>
          <w:szCs w:val="28"/>
          <w:lang w:eastAsia="ru-RU"/>
        </w:rPr>
        <w:t>18,3</w:t>
      </w:r>
      <w:r w:rsidR="00227765" w:rsidRPr="00227765">
        <w:rPr>
          <w:rFonts w:ascii="Times New Roman" w:hAnsi="Times New Roman"/>
          <w:sz w:val="28"/>
          <w:szCs w:val="28"/>
          <w:lang w:eastAsia="ru-RU"/>
        </w:rPr>
        <w:t xml:space="preserve"> %), по расходам </w:t>
      </w:r>
      <w:r w:rsidR="0092777A">
        <w:rPr>
          <w:rFonts w:ascii="Times New Roman" w:hAnsi="Times New Roman"/>
          <w:sz w:val="28"/>
          <w:szCs w:val="28"/>
          <w:lang w:eastAsia="ru-RU"/>
        </w:rPr>
        <w:t>23027,0</w:t>
      </w:r>
      <w:r w:rsidR="00227765" w:rsidRPr="00227765">
        <w:rPr>
          <w:rFonts w:ascii="Times New Roman" w:hAnsi="Times New Roman"/>
          <w:sz w:val="28"/>
          <w:szCs w:val="28"/>
          <w:lang w:eastAsia="ru-RU"/>
        </w:rPr>
        <w:t xml:space="preserve"> тыс. рублей (+ </w:t>
      </w:r>
      <w:r w:rsidR="0092777A">
        <w:rPr>
          <w:rFonts w:ascii="Times New Roman" w:hAnsi="Times New Roman"/>
          <w:sz w:val="28"/>
          <w:szCs w:val="28"/>
          <w:lang w:eastAsia="ru-RU"/>
        </w:rPr>
        <w:t>4231,5</w:t>
      </w:r>
      <w:r w:rsidR="00227765" w:rsidRPr="00227765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C84AF8">
        <w:rPr>
          <w:rFonts w:ascii="Times New Roman" w:hAnsi="Times New Roman"/>
          <w:sz w:val="28"/>
          <w:szCs w:val="28"/>
          <w:lang w:eastAsia="ru-RU"/>
        </w:rPr>
        <w:t>22,5</w:t>
      </w:r>
      <w:r w:rsidR="00227765" w:rsidRPr="00227765">
        <w:rPr>
          <w:rFonts w:ascii="Times New Roman" w:hAnsi="Times New Roman"/>
          <w:sz w:val="28"/>
          <w:szCs w:val="28"/>
          <w:lang w:eastAsia="ru-RU"/>
        </w:rPr>
        <w:t xml:space="preserve"> %). </w:t>
      </w:r>
      <w:r w:rsidR="00281A65">
        <w:rPr>
          <w:rFonts w:ascii="Times New Roman" w:hAnsi="Times New Roman"/>
          <w:sz w:val="28"/>
          <w:szCs w:val="28"/>
          <w:lang w:eastAsia="ru-RU"/>
        </w:rPr>
        <w:t xml:space="preserve">Дефицит бюджета поселения утвержден в сумме 801,1 тыс. рублей. </w:t>
      </w:r>
      <w:r w:rsidR="00227765" w:rsidRPr="00227765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B7007C" w:rsidRDefault="00227765" w:rsidP="00227765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7765"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D742F0" w:rsidRPr="00227765">
        <w:rPr>
          <w:rFonts w:ascii="Times New Roman" w:hAnsi="Times New Roman"/>
          <w:sz w:val="28"/>
          <w:szCs w:val="28"/>
          <w:lang w:eastAsia="ru-RU"/>
        </w:rPr>
        <w:t>отчетный</w:t>
      </w:r>
      <w:r w:rsidR="00D742F0">
        <w:rPr>
          <w:rFonts w:ascii="Times New Roman" w:hAnsi="Times New Roman"/>
          <w:sz w:val="28"/>
          <w:szCs w:val="28"/>
          <w:lang w:eastAsia="ru-RU"/>
        </w:rPr>
        <w:t xml:space="preserve"> период 202</w:t>
      </w:r>
      <w:r w:rsidR="00D742F0" w:rsidRPr="00952937">
        <w:rPr>
          <w:rFonts w:ascii="Times New Roman" w:hAnsi="Times New Roman"/>
          <w:sz w:val="28"/>
          <w:szCs w:val="28"/>
          <w:lang w:eastAsia="ru-RU"/>
        </w:rPr>
        <w:t>2</w:t>
      </w:r>
      <w:r w:rsidR="00D742F0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 поступило</w:t>
      </w:r>
      <w:r w:rsidR="00D742F0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C84AF8">
        <w:rPr>
          <w:rFonts w:ascii="Times New Roman" w:hAnsi="Times New Roman"/>
          <w:bCs/>
          <w:sz w:val="28"/>
          <w:szCs w:val="28"/>
          <w:lang w:eastAsia="ru-RU"/>
        </w:rPr>
        <w:t>13394,0</w:t>
      </w:r>
      <w:r w:rsidR="00D742F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742F0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C84AF8">
        <w:rPr>
          <w:rFonts w:ascii="Times New Roman" w:hAnsi="Times New Roman"/>
          <w:sz w:val="28"/>
          <w:szCs w:val="28"/>
          <w:lang w:eastAsia="ru-RU"/>
        </w:rPr>
        <w:t xml:space="preserve">60,3 </w:t>
      </w:r>
      <w:r w:rsidR="00D742F0">
        <w:rPr>
          <w:rFonts w:ascii="Times New Roman" w:hAnsi="Times New Roman"/>
          <w:sz w:val="28"/>
          <w:szCs w:val="28"/>
          <w:lang w:eastAsia="ru-RU"/>
        </w:rPr>
        <w:t xml:space="preserve">% от годового прогнозного плана. Расходы исполнены в сумме </w:t>
      </w:r>
      <w:r w:rsidR="00C84AF8">
        <w:rPr>
          <w:rFonts w:ascii="Times New Roman" w:hAnsi="Times New Roman"/>
          <w:sz w:val="28"/>
          <w:szCs w:val="28"/>
          <w:lang w:eastAsia="ru-RU"/>
        </w:rPr>
        <w:t>15657,2</w:t>
      </w:r>
      <w:r w:rsidR="00D742F0"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281A65">
        <w:rPr>
          <w:rFonts w:ascii="Times New Roman" w:hAnsi="Times New Roman"/>
          <w:sz w:val="28"/>
          <w:szCs w:val="28"/>
          <w:lang w:eastAsia="ru-RU"/>
        </w:rPr>
        <w:t>68,0</w:t>
      </w:r>
      <w:r w:rsidR="009529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42F0">
        <w:rPr>
          <w:rFonts w:ascii="Times New Roman" w:hAnsi="Times New Roman"/>
          <w:sz w:val="28"/>
          <w:szCs w:val="28"/>
          <w:lang w:eastAsia="ru-RU"/>
        </w:rPr>
        <w:t>% от годовых значений.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42F0">
        <w:rPr>
          <w:rFonts w:ascii="Times New Roman" w:hAnsi="Times New Roman"/>
          <w:sz w:val="28"/>
          <w:szCs w:val="28"/>
          <w:lang w:eastAsia="ru-RU"/>
        </w:rPr>
        <w:t xml:space="preserve">По итогам исполнения бюджета за </w:t>
      </w:r>
      <w:r w:rsidR="0092777A">
        <w:rPr>
          <w:rFonts w:ascii="Times New Roman" w:hAnsi="Times New Roman"/>
          <w:sz w:val="28"/>
          <w:szCs w:val="28"/>
          <w:lang w:eastAsia="ru-RU"/>
        </w:rPr>
        <w:t xml:space="preserve">9 месяцев </w:t>
      </w:r>
      <w:r w:rsidR="00D742F0">
        <w:rPr>
          <w:rFonts w:ascii="Times New Roman" w:hAnsi="Times New Roman"/>
          <w:sz w:val="28"/>
          <w:szCs w:val="28"/>
          <w:lang w:eastAsia="ru-RU"/>
        </w:rPr>
        <w:t>202</w:t>
      </w:r>
      <w:r w:rsidR="00D742F0" w:rsidRPr="00952937">
        <w:rPr>
          <w:rFonts w:ascii="Times New Roman" w:hAnsi="Times New Roman"/>
          <w:sz w:val="28"/>
          <w:szCs w:val="28"/>
          <w:lang w:eastAsia="ru-RU"/>
        </w:rPr>
        <w:t>2</w:t>
      </w:r>
      <w:r w:rsidR="00D742F0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</w:t>
      </w:r>
      <w:r w:rsidR="00281A65">
        <w:rPr>
          <w:rFonts w:ascii="Times New Roman" w:hAnsi="Times New Roman"/>
          <w:sz w:val="28"/>
          <w:szCs w:val="28"/>
          <w:lang w:eastAsia="ru-RU"/>
        </w:rPr>
        <w:t xml:space="preserve">дефицит </w:t>
      </w:r>
      <w:r w:rsidR="00D742F0">
        <w:rPr>
          <w:rFonts w:ascii="Times New Roman" w:hAnsi="Times New Roman"/>
          <w:sz w:val="28"/>
          <w:szCs w:val="28"/>
          <w:lang w:eastAsia="ru-RU"/>
        </w:rPr>
        <w:t xml:space="preserve">бюджета поселения в сумме </w:t>
      </w:r>
      <w:r w:rsidR="00281A65">
        <w:rPr>
          <w:rFonts w:ascii="Times New Roman" w:hAnsi="Times New Roman"/>
          <w:sz w:val="28"/>
          <w:szCs w:val="28"/>
          <w:lang w:eastAsia="ru-RU"/>
        </w:rPr>
        <w:t>2263,2</w:t>
      </w:r>
      <w:r w:rsidR="00D742F0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B7007C" w:rsidRDefault="00B7007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1A65" w:rsidRDefault="00281A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1A65" w:rsidRDefault="00281A6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7007C" w:rsidRPr="00624CA5" w:rsidRDefault="00D742F0" w:rsidP="00F7360E">
      <w:pPr>
        <w:numPr>
          <w:ilvl w:val="0"/>
          <w:numId w:val="1"/>
        </w:numPr>
        <w:spacing w:after="120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24CA5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Доходы бюджета поселения</w:t>
      </w:r>
    </w:p>
    <w:p w:rsidR="00624CA5" w:rsidRDefault="00D742F0" w:rsidP="00624CA5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Анализ исполнения доходной части бюджета поселения за</w:t>
      </w:r>
      <w:r w:rsidRPr="009529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777A">
        <w:rPr>
          <w:rFonts w:ascii="Times New Roman" w:hAnsi="Times New Roman"/>
          <w:sz w:val="28"/>
          <w:szCs w:val="28"/>
          <w:lang w:eastAsia="ru-RU"/>
        </w:rPr>
        <w:t xml:space="preserve">9 месяцев </w:t>
      </w:r>
      <w:r w:rsidRPr="00952937">
        <w:rPr>
          <w:rFonts w:ascii="Times New Roman" w:hAnsi="Times New Roman"/>
          <w:sz w:val="28"/>
          <w:szCs w:val="28"/>
          <w:lang w:eastAsia="ru-RU"/>
        </w:rPr>
        <w:t xml:space="preserve"> 2022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представлен в Приложении 1 и в таблице:</w:t>
      </w:r>
      <w:r w:rsidR="00624CA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7007C" w:rsidRDefault="00624CA5" w:rsidP="00624CA5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D742F0">
        <w:rPr>
          <w:rFonts w:ascii="Times New Roman" w:hAnsi="Times New Roman"/>
          <w:sz w:val="24"/>
          <w:szCs w:val="24"/>
          <w:lang w:val="en-US" w:eastAsia="ru-RU"/>
        </w:rPr>
        <w:t>(</w:t>
      </w:r>
      <w:r w:rsidR="00D742F0">
        <w:rPr>
          <w:rFonts w:ascii="Times New Roman" w:hAnsi="Times New Roman"/>
          <w:sz w:val="24"/>
          <w:szCs w:val="24"/>
          <w:lang w:eastAsia="ru-RU"/>
        </w:rPr>
        <w:t>тыс.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42F0">
        <w:rPr>
          <w:rFonts w:ascii="Times New Roman" w:hAnsi="Times New Roman"/>
          <w:sz w:val="24"/>
          <w:szCs w:val="24"/>
          <w:lang w:eastAsia="ru-RU"/>
        </w:rPr>
        <w:t>рублей</w:t>
      </w:r>
      <w:r w:rsidR="00D742F0">
        <w:rPr>
          <w:rFonts w:ascii="Times New Roman" w:hAnsi="Times New Roman"/>
          <w:sz w:val="24"/>
          <w:szCs w:val="24"/>
          <w:lang w:val="en-US" w:eastAsia="ru-RU"/>
        </w:rPr>
        <w:t>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B7007C" w:rsidRPr="001F15A0">
        <w:tc>
          <w:tcPr>
            <w:tcW w:w="4012" w:type="dxa"/>
            <w:vMerge w:val="restart"/>
          </w:tcPr>
          <w:p w:rsidR="00B7007C" w:rsidRPr="001F15A0" w:rsidRDefault="00D742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5A0">
              <w:rPr>
                <w:rFonts w:ascii="Times New Roman" w:hAnsi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B7007C" w:rsidRPr="001F15A0" w:rsidRDefault="00D742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15A0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 на</w:t>
            </w:r>
          </w:p>
          <w:p w:rsidR="00B7007C" w:rsidRPr="001F15A0" w:rsidRDefault="00D742F0" w:rsidP="00281A65">
            <w:pPr>
              <w:spacing w:after="0" w:line="240" w:lineRule="auto"/>
              <w:rPr>
                <w:sz w:val="18"/>
                <w:szCs w:val="18"/>
              </w:rPr>
            </w:pPr>
            <w:r w:rsidRPr="001F15A0">
              <w:rPr>
                <w:rFonts w:ascii="Times New Roman" w:hAnsi="Times New Roman"/>
                <w:sz w:val="18"/>
                <w:szCs w:val="18"/>
                <w:lang w:eastAsia="ru-RU"/>
              </w:rPr>
              <w:t>01.</w:t>
            </w:r>
            <w:r w:rsidR="00281A65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 w:rsidRPr="001F15A0">
              <w:rPr>
                <w:rFonts w:ascii="Times New Roman" w:hAnsi="Times New Roman"/>
                <w:sz w:val="18"/>
                <w:szCs w:val="18"/>
                <w:lang w:eastAsia="ru-RU"/>
              </w:rPr>
              <w:t>.202</w:t>
            </w:r>
            <w:r w:rsidRPr="001F15A0">
              <w:rPr>
                <w:rFonts w:ascii="Times New Roman" w:hAnsi="Times New Roman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3900" w:type="dxa"/>
            <w:gridSpan w:val="3"/>
          </w:tcPr>
          <w:p w:rsidR="00B7007C" w:rsidRPr="001F15A0" w:rsidRDefault="00D742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</w:tr>
      <w:tr w:rsidR="00B7007C" w:rsidRPr="001F15A0">
        <w:trPr>
          <w:trHeight w:val="713"/>
        </w:trPr>
        <w:tc>
          <w:tcPr>
            <w:tcW w:w="4012" w:type="dxa"/>
            <w:vMerge/>
          </w:tcPr>
          <w:p w:rsidR="00B7007C" w:rsidRPr="001F15A0" w:rsidRDefault="00B7007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:rsidR="00B7007C" w:rsidRPr="001F15A0" w:rsidRDefault="00B7007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10" w:type="dxa"/>
          </w:tcPr>
          <w:p w:rsidR="00B7007C" w:rsidRPr="001F15A0" w:rsidRDefault="00D742F0">
            <w:pPr>
              <w:spacing w:after="0" w:line="240" w:lineRule="auto"/>
              <w:ind w:firstLine="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15A0">
              <w:rPr>
                <w:rFonts w:ascii="Times New Roman" w:hAnsi="Times New Roman"/>
                <w:sz w:val="18"/>
                <w:szCs w:val="18"/>
                <w:lang w:eastAsia="ru-RU"/>
              </w:rPr>
              <w:t>Уточненный</w:t>
            </w:r>
          </w:p>
          <w:p w:rsidR="00B7007C" w:rsidRPr="001F15A0" w:rsidRDefault="00D742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5A0">
              <w:rPr>
                <w:rFonts w:ascii="Times New Roman" w:hAnsi="Times New Roman"/>
                <w:sz w:val="18"/>
                <w:szCs w:val="18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B7007C" w:rsidRPr="001F15A0" w:rsidRDefault="00D742F0" w:rsidP="00281A6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5A0">
              <w:rPr>
                <w:rFonts w:ascii="Times New Roman" w:hAnsi="Times New Roman"/>
                <w:sz w:val="18"/>
                <w:szCs w:val="18"/>
                <w:lang w:eastAsia="ru-RU"/>
              </w:rPr>
              <w:t>Исполнено на 01.</w:t>
            </w:r>
            <w:r w:rsidR="00281A65">
              <w:rPr>
                <w:rFonts w:ascii="Times New Roman" w:hAnsi="Times New Roman"/>
                <w:sz w:val="18"/>
                <w:szCs w:val="18"/>
                <w:lang w:eastAsia="ru-RU"/>
              </w:rPr>
              <w:t>10</w:t>
            </w:r>
            <w:r w:rsidRPr="001F15A0">
              <w:rPr>
                <w:rFonts w:ascii="Times New Roman" w:hAnsi="Times New Roman"/>
                <w:sz w:val="18"/>
                <w:szCs w:val="18"/>
                <w:lang w:eastAsia="ru-RU"/>
              </w:rPr>
              <w:t>.202</w:t>
            </w:r>
            <w:r w:rsidRPr="001F15A0">
              <w:rPr>
                <w:rFonts w:ascii="Times New Roman" w:hAnsi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221" w:type="dxa"/>
          </w:tcPr>
          <w:p w:rsidR="00B7007C" w:rsidRPr="001F15A0" w:rsidRDefault="00D742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F15A0">
              <w:rPr>
                <w:rFonts w:ascii="Times New Roman" w:hAnsi="Times New Roman"/>
                <w:sz w:val="18"/>
                <w:szCs w:val="18"/>
                <w:lang w:eastAsia="ru-RU"/>
              </w:rPr>
              <w:t>% исполнения к годовому плану</w:t>
            </w:r>
          </w:p>
        </w:tc>
      </w:tr>
      <w:tr w:rsidR="00B7007C" w:rsidRPr="001F15A0">
        <w:tc>
          <w:tcPr>
            <w:tcW w:w="4012" w:type="dxa"/>
          </w:tcPr>
          <w:p w:rsidR="00B7007C" w:rsidRPr="001F15A0" w:rsidRDefault="00D742F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5A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7007C" w:rsidRPr="001F15A0" w:rsidRDefault="00281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14976,2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7007C" w:rsidRPr="001F15A0" w:rsidRDefault="00227765" w:rsidP="00281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</w:t>
            </w:r>
            <w:r w:rsidR="00281A6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2225,9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7007C" w:rsidRPr="001F15A0" w:rsidRDefault="00BE7ACC" w:rsidP="00BE7A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13394,0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7007C" w:rsidRPr="001F15A0" w:rsidRDefault="00BE7ACC" w:rsidP="00BE7A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60,3</w:t>
            </w:r>
          </w:p>
        </w:tc>
      </w:tr>
      <w:tr w:rsidR="00B7007C" w:rsidRPr="001F15A0">
        <w:tc>
          <w:tcPr>
            <w:tcW w:w="4012" w:type="dxa"/>
          </w:tcPr>
          <w:p w:rsidR="00B7007C" w:rsidRPr="001F15A0" w:rsidRDefault="00D742F0">
            <w:pPr>
              <w:spacing w:after="0" w:line="240" w:lineRule="auto"/>
              <w:rPr>
                <w:sz w:val="18"/>
                <w:szCs w:val="18"/>
              </w:rPr>
            </w:pPr>
            <w:r w:rsidRPr="001F15A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281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6548,2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227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7776,0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BE7ACC" w:rsidP="00BE7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2274,8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7007C" w:rsidRPr="001F15A0" w:rsidRDefault="00227765" w:rsidP="00BE7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BE7ACC">
              <w:rPr>
                <w:rFonts w:ascii="Times New Roman" w:hAnsi="Times New Roman"/>
                <w:color w:val="000000"/>
                <w:sz w:val="18"/>
                <w:szCs w:val="18"/>
              </w:rPr>
              <w:t>9,3</w:t>
            </w:r>
          </w:p>
        </w:tc>
      </w:tr>
      <w:tr w:rsidR="00B7007C" w:rsidRPr="001F15A0">
        <w:trPr>
          <w:trHeight w:val="152"/>
        </w:trPr>
        <w:tc>
          <w:tcPr>
            <w:tcW w:w="4012" w:type="dxa"/>
          </w:tcPr>
          <w:p w:rsidR="00B7007C" w:rsidRPr="001F15A0" w:rsidRDefault="00D742F0">
            <w:pPr>
              <w:spacing w:after="0" w:line="240" w:lineRule="auto"/>
              <w:rPr>
                <w:sz w:val="18"/>
                <w:szCs w:val="18"/>
              </w:rPr>
            </w:pPr>
            <w:r w:rsidRPr="001F15A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281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243,7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227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284,0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227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862,5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7007C" w:rsidRPr="001F15A0" w:rsidRDefault="00BE7ACC" w:rsidP="00BE7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263,6</w:t>
            </w:r>
          </w:p>
        </w:tc>
      </w:tr>
      <w:tr w:rsidR="00B7007C" w:rsidRPr="001F15A0" w:rsidTr="001F15A0">
        <w:trPr>
          <w:trHeight w:val="130"/>
        </w:trPr>
        <w:tc>
          <w:tcPr>
            <w:tcW w:w="4012" w:type="dxa"/>
          </w:tcPr>
          <w:p w:rsidR="00B7007C" w:rsidRPr="001F15A0" w:rsidRDefault="00D742F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5A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281A65" w:rsidP="00281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6791,9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2277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8060,0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BE7ACC" w:rsidP="00BE7A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3023,5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7007C" w:rsidRPr="001F15A0" w:rsidRDefault="00BE7ACC" w:rsidP="00BE7A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37,5</w:t>
            </w:r>
          </w:p>
        </w:tc>
      </w:tr>
      <w:tr w:rsidR="00B7007C" w:rsidRPr="001F15A0">
        <w:tc>
          <w:tcPr>
            <w:tcW w:w="4012" w:type="dxa"/>
          </w:tcPr>
          <w:p w:rsidR="00B7007C" w:rsidRPr="001F15A0" w:rsidRDefault="00D742F0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F15A0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281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8184,3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281A65" w:rsidP="00281A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14165,9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BE7ACC" w:rsidP="00BE7A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10370,5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7007C" w:rsidRPr="001F15A0" w:rsidRDefault="00624CA5" w:rsidP="00624C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73,2</w:t>
            </w:r>
          </w:p>
        </w:tc>
      </w:tr>
      <w:tr w:rsidR="00B7007C" w:rsidRPr="001F15A0">
        <w:tc>
          <w:tcPr>
            <w:tcW w:w="4012" w:type="dxa"/>
          </w:tcPr>
          <w:p w:rsidR="00B7007C" w:rsidRPr="001F15A0" w:rsidRDefault="00D742F0">
            <w:pPr>
              <w:spacing w:after="0" w:line="240" w:lineRule="auto"/>
              <w:rPr>
                <w:sz w:val="18"/>
                <w:szCs w:val="18"/>
              </w:rPr>
            </w:pPr>
            <w:r w:rsidRPr="001F15A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281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4106,1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227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6707,7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BE7ACC" w:rsidP="00BE7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5358,7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7007C" w:rsidRPr="001F15A0" w:rsidRDefault="00624CA5" w:rsidP="00624C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79,9</w:t>
            </w:r>
          </w:p>
        </w:tc>
      </w:tr>
      <w:tr w:rsidR="00B7007C" w:rsidRPr="001F15A0">
        <w:tc>
          <w:tcPr>
            <w:tcW w:w="4012" w:type="dxa"/>
          </w:tcPr>
          <w:p w:rsidR="00B7007C" w:rsidRPr="001F15A0" w:rsidRDefault="00D742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F15A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Субсидии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281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2999,5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227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5201,5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BE7ACC" w:rsidP="00BE7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3044,6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7007C" w:rsidRPr="001F15A0" w:rsidRDefault="00624CA5" w:rsidP="00624C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58,5</w:t>
            </w:r>
          </w:p>
        </w:tc>
      </w:tr>
      <w:tr w:rsidR="00B7007C" w:rsidRPr="001F15A0">
        <w:tc>
          <w:tcPr>
            <w:tcW w:w="4012" w:type="dxa"/>
          </w:tcPr>
          <w:p w:rsidR="00B7007C" w:rsidRPr="001F15A0" w:rsidRDefault="00D742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15A0">
              <w:rPr>
                <w:rFonts w:ascii="Times New Roman" w:hAnsi="Times New Roman"/>
                <w:sz w:val="18"/>
                <w:szCs w:val="18"/>
              </w:rPr>
              <w:t>Субвенции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281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168,3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227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269,7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BE7ACC" w:rsidP="00BE7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175,9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7007C" w:rsidRPr="001F15A0" w:rsidRDefault="00624CA5" w:rsidP="00624C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65,2</w:t>
            </w:r>
          </w:p>
        </w:tc>
      </w:tr>
      <w:tr w:rsidR="00B7007C" w:rsidRPr="001F15A0">
        <w:tc>
          <w:tcPr>
            <w:tcW w:w="4012" w:type="dxa"/>
          </w:tcPr>
          <w:p w:rsidR="00B7007C" w:rsidRPr="001F15A0" w:rsidRDefault="00D742F0">
            <w:pPr>
              <w:spacing w:after="0" w:line="240" w:lineRule="auto"/>
              <w:rPr>
                <w:sz w:val="18"/>
                <w:szCs w:val="18"/>
              </w:rPr>
            </w:pPr>
            <w:r w:rsidRPr="001F15A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281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227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227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7007C" w:rsidRPr="001F15A0" w:rsidRDefault="004632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0,0</w:t>
            </w:r>
          </w:p>
        </w:tc>
      </w:tr>
      <w:tr w:rsidR="00B7007C" w:rsidRPr="001F15A0">
        <w:tc>
          <w:tcPr>
            <w:tcW w:w="4012" w:type="dxa"/>
            <w:tcBorders>
              <w:bottom w:val="single" w:sz="4" w:space="0" w:color="auto"/>
            </w:tcBorders>
          </w:tcPr>
          <w:p w:rsidR="00B7007C" w:rsidRPr="001F15A0" w:rsidRDefault="00D742F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F15A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07C" w:rsidRPr="001F15A0" w:rsidRDefault="00281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822,1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7C" w:rsidRPr="001F15A0" w:rsidRDefault="00281A65" w:rsidP="00281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1844,8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7C" w:rsidRPr="001F15A0" w:rsidRDefault="00BE7ACC" w:rsidP="00BE7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1649,1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007C" w:rsidRPr="001F15A0" w:rsidRDefault="00624CA5" w:rsidP="00624C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89,4</w:t>
            </w:r>
          </w:p>
        </w:tc>
      </w:tr>
      <w:tr w:rsidR="00B7007C" w:rsidRPr="001F15A0">
        <w:tc>
          <w:tcPr>
            <w:tcW w:w="4012" w:type="dxa"/>
            <w:tcBorders>
              <w:bottom w:val="single" w:sz="4" w:space="0" w:color="auto"/>
            </w:tcBorders>
          </w:tcPr>
          <w:p w:rsidR="00B7007C" w:rsidRPr="001F15A0" w:rsidRDefault="00D742F0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F15A0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281A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88,3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227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142,2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BE7ACC" w:rsidP="00BE7A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142,2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007C" w:rsidRPr="001F15A0" w:rsidRDefault="00624CA5" w:rsidP="00624C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100,0</w:t>
            </w:r>
          </w:p>
        </w:tc>
      </w:tr>
    </w:tbl>
    <w:p w:rsidR="00B7007C" w:rsidRDefault="00B7007C" w:rsidP="002277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632EA" w:rsidRDefault="00D742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92777A">
        <w:rPr>
          <w:rFonts w:ascii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Pr="0095293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налоговых и неналоговых доходов в сумме </w:t>
      </w:r>
      <w:r w:rsidR="00624CA5">
        <w:rPr>
          <w:rFonts w:ascii="Times New Roman" w:hAnsi="Times New Roman"/>
          <w:sz w:val="28"/>
          <w:szCs w:val="28"/>
          <w:lang w:eastAsia="ru-RU"/>
        </w:rPr>
        <w:t>3023,5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что составило </w:t>
      </w:r>
      <w:r w:rsidR="00624CA5">
        <w:rPr>
          <w:rFonts w:ascii="Times New Roman" w:hAnsi="Times New Roman"/>
          <w:sz w:val="28"/>
          <w:szCs w:val="28"/>
          <w:lang w:eastAsia="ru-RU"/>
        </w:rPr>
        <w:t>37,5</w:t>
      </w:r>
      <w:r w:rsidR="004632E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% от плана на год. </w:t>
      </w:r>
    </w:p>
    <w:p w:rsidR="00624CA5" w:rsidRDefault="004632EA" w:rsidP="00624CA5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32EA">
        <w:rPr>
          <w:rFonts w:ascii="Times New Roman" w:hAnsi="Times New Roman"/>
          <w:sz w:val="28"/>
          <w:szCs w:val="28"/>
          <w:lang w:eastAsia="ru-RU"/>
        </w:rPr>
        <w:t xml:space="preserve">Налоговые доходы поступили в сумме </w:t>
      </w:r>
      <w:r w:rsidR="00624CA5">
        <w:rPr>
          <w:rFonts w:ascii="Times New Roman" w:hAnsi="Times New Roman"/>
          <w:sz w:val="28"/>
          <w:szCs w:val="28"/>
          <w:lang w:eastAsia="ru-RU"/>
        </w:rPr>
        <w:t>2274,8</w:t>
      </w:r>
      <w:r w:rsidRPr="004632EA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624CA5">
        <w:rPr>
          <w:rFonts w:ascii="Times New Roman" w:hAnsi="Times New Roman"/>
          <w:sz w:val="28"/>
          <w:szCs w:val="28"/>
          <w:lang w:eastAsia="ru-RU"/>
        </w:rPr>
        <w:t>29,3</w:t>
      </w:r>
      <w:r w:rsidRPr="004632EA">
        <w:rPr>
          <w:rFonts w:ascii="Times New Roman" w:hAnsi="Times New Roman"/>
          <w:sz w:val="28"/>
          <w:szCs w:val="28"/>
          <w:lang w:eastAsia="ru-RU"/>
        </w:rPr>
        <w:t xml:space="preserve"> % от годового уточнённого плана. Налоговые доходы составили:</w:t>
      </w:r>
    </w:p>
    <w:p w:rsidR="00624CA5" w:rsidRPr="00624CA5" w:rsidRDefault="004632EA" w:rsidP="00624CA5">
      <w:pPr>
        <w:spacing w:after="0" w:line="240" w:lineRule="auto"/>
        <w:ind w:right="23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624CA5">
        <w:rPr>
          <w:rFonts w:ascii="Times New Roman" w:hAnsi="Times New Roman"/>
          <w:sz w:val="28"/>
          <w:szCs w:val="28"/>
        </w:rPr>
        <w:t>-</w:t>
      </w:r>
      <w:r w:rsidR="00D742F0" w:rsidRPr="00624CA5">
        <w:rPr>
          <w:rFonts w:ascii="Times New Roman" w:hAnsi="Times New Roman"/>
          <w:sz w:val="28"/>
          <w:szCs w:val="28"/>
        </w:rPr>
        <w:t xml:space="preserve"> земельный налог в сумме </w:t>
      </w:r>
      <w:r w:rsidR="00624CA5" w:rsidRPr="00624CA5">
        <w:rPr>
          <w:rFonts w:ascii="Times New Roman" w:hAnsi="Times New Roman"/>
          <w:sz w:val="28"/>
          <w:szCs w:val="28"/>
        </w:rPr>
        <w:t>178,5</w:t>
      </w:r>
      <w:r w:rsidRPr="00624CA5">
        <w:rPr>
          <w:rFonts w:ascii="Times New Roman" w:hAnsi="Times New Roman"/>
          <w:sz w:val="28"/>
          <w:szCs w:val="28"/>
        </w:rPr>
        <w:t xml:space="preserve"> </w:t>
      </w:r>
      <w:r w:rsidR="00D742F0" w:rsidRPr="00624CA5">
        <w:rPr>
          <w:rFonts w:ascii="Times New Roman" w:hAnsi="Times New Roman"/>
          <w:sz w:val="28"/>
          <w:szCs w:val="28"/>
        </w:rPr>
        <w:t xml:space="preserve">тыс. рублей, или </w:t>
      </w:r>
      <w:r w:rsidR="00624CA5" w:rsidRPr="00624CA5">
        <w:rPr>
          <w:rFonts w:ascii="Times New Roman" w:hAnsi="Times New Roman"/>
          <w:sz w:val="28"/>
          <w:szCs w:val="28"/>
        </w:rPr>
        <w:t>4,5</w:t>
      </w:r>
      <w:r w:rsidR="00D742F0" w:rsidRPr="00624CA5">
        <w:rPr>
          <w:rFonts w:ascii="Times New Roman" w:hAnsi="Times New Roman"/>
          <w:sz w:val="28"/>
          <w:szCs w:val="28"/>
        </w:rPr>
        <w:t xml:space="preserve"> % от плана на 2022 год, в том числе: земельный налог с организаций – </w:t>
      </w:r>
      <w:r w:rsidR="00624CA5" w:rsidRPr="00624CA5">
        <w:rPr>
          <w:rFonts w:ascii="Times New Roman" w:hAnsi="Times New Roman"/>
          <w:sz w:val="28"/>
          <w:szCs w:val="28"/>
        </w:rPr>
        <w:t>49,3</w:t>
      </w:r>
      <w:r w:rsidR="00D742F0" w:rsidRPr="00624CA5">
        <w:rPr>
          <w:rFonts w:ascii="Times New Roman" w:hAnsi="Times New Roman"/>
          <w:iCs/>
          <w:sz w:val="28"/>
          <w:szCs w:val="28"/>
        </w:rPr>
        <w:t xml:space="preserve"> тыс. рублей, или </w:t>
      </w:r>
      <w:r w:rsidRPr="00624CA5">
        <w:rPr>
          <w:rFonts w:ascii="Times New Roman" w:hAnsi="Times New Roman"/>
          <w:iCs/>
          <w:sz w:val="28"/>
          <w:szCs w:val="28"/>
        </w:rPr>
        <w:t>1,</w:t>
      </w:r>
      <w:r w:rsidR="00624CA5" w:rsidRPr="00624CA5">
        <w:rPr>
          <w:rFonts w:ascii="Times New Roman" w:hAnsi="Times New Roman"/>
          <w:iCs/>
          <w:sz w:val="28"/>
          <w:szCs w:val="28"/>
        </w:rPr>
        <w:t>4</w:t>
      </w:r>
      <w:r w:rsidR="00D742F0" w:rsidRPr="00624CA5">
        <w:rPr>
          <w:rFonts w:ascii="Times New Roman" w:hAnsi="Times New Roman"/>
          <w:iCs/>
          <w:sz w:val="28"/>
          <w:szCs w:val="28"/>
        </w:rPr>
        <w:t xml:space="preserve"> % от годового плана, земельный налог с физических лиц – </w:t>
      </w:r>
      <w:r w:rsidR="00624CA5" w:rsidRPr="00624CA5">
        <w:rPr>
          <w:rFonts w:ascii="Times New Roman" w:hAnsi="Times New Roman"/>
          <w:iCs/>
          <w:sz w:val="28"/>
          <w:szCs w:val="28"/>
        </w:rPr>
        <w:t>129,2</w:t>
      </w:r>
      <w:r w:rsidR="00D742F0" w:rsidRPr="00624CA5">
        <w:rPr>
          <w:rFonts w:ascii="Times New Roman" w:hAnsi="Times New Roman"/>
          <w:iCs/>
          <w:sz w:val="28"/>
          <w:szCs w:val="28"/>
        </w:rPr>
        <w:t xml:space="preserve"> тыс. рублей, или </w:t>
      </w:r>
      <w:r w:rsidR="00624CA5" w:rsidRPr="00624CA5">
        <w:rPr>
          <w:rFonts w:ascii="Times New Roman" w:hAnsi="Times New Roman"/>
          <w:iCs/>
          <w:sz w:val="28"/>
          <w:szCs w:val="28"/>
        </w:rPr>
        <w:t>30,2</w:t>
      </w:r>
      <w:r w:rsidRPr="00624CA5">
        <w:rPr>
          <w:rFonts w:ascii="Times New Roman" w:hAnsi="Times New Roman"/>
          <w:iCs/>
          <w:sz w:val="28"/>
          <w:szCs w:val="28"/>
        </w:rPr>
        <w:t xml:space="preserve"> </w:t>
      </w:r>
      <w:r w:rsidR="00D742F0" w:rsidRPr="00624CA5">
        <w:rPr>
          <w:rFonts w:ascii="Times New Roman" w:hAnsi="Times New Roman"/>
          <w:iCs/>
          <w:sz w:val="28"/>
          <w:szCs w:val="28"/>
        </w:rPr>
        <w:t xml:space="preserve">% от годового плана. </w:t>
      </w:r>
      <w:r w:rsidR="00624CA5" w:rsidRPr="00624CA5">
        <w:rPr>
          <w:rFonts w:ascii="Times New Roman" w:hAnsi="Times New Roman"/>
          <w:iCs/>
          <w:sz w:val="28"/>
          <w:szCs w:val="28"/>
          <w:lang w:eastAsia="ru-RU"/>
        </w:rPr>
        <w:t>Низкое исполнение годового плана по налогу на землю обусловлено изменением кадастровой стоимости земельных участков</w:t>
      </w:r>
      <w:r w:rsidR="00624CA5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B7007C" w:rsidRDefault="00D742F0" w:rsidP="00624CA5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</w:t>
      </w:r>
      <w:r>
        <w:rPr>
          <w:iCs/>
          <w:sz w:val="28"/>
          <w:szCs w:val="28"/>
        </w:rPr>
        <w:t xml:space="preserve">алог на имущество физических лиц в объеме </w:t>
      </w:r>
      <w:r w:rsidR="00624CA5">
        <w:rPr>
          <w:iCs/>
          <w:sz w:val="28"/>
          <w:szCs w:val="28"/>
        </w:rPr>
        <w:t>122,3</w:t>
      </w:r>
      <w:r w:rsidRPr="0095293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тыс. рублей (</w:t>
      </w:r>
      <w:r w:rsidR="00624CA5">
        <w:rPr>
          <w:iCs/>
          <w:sz w:val="28"/>
          <w:szCs w:val="28"/>
        </w:rPr>
        <w:t>29,3</w:t>
      </w:r>
      <w:r w:rsidR="004632E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% от плана на год)</w:t>
      </w:r>
      <w:r w:rsidRPr="00952937">
        <w:rPr>
          <w:iCs/>
          <w:sz w:val="28"/>
          <w:szCs w:val="28"/>
        </w:rPr>
        <w:t xml:space="preserve">, что на </w:t>
      </w:r>
      <w:r w:rsidR="00624CA5">
        <w:rPr>
          <w:iCs/>
          <w:sz w:val="28"/>
          <w:szCs w:val="28"/>
        </w:rPr>
        <w:t>70,4</w:t>
      </w:r>
      <w:r w:rsidRPr="00952937">
        <w:rPr>
          <w:iCs/>
          <w:sz w:val="28"/>
          <w:szCs w:val="28"/>
        </w:rPr>
        <w:t xml:space="preserve"> тыс</w:t>
      </w:r>
      <w:r>
        <w:rPr>
          <w:iCs/>
          <w:sz w:val="28"/>
          <w:szCs w:val="28"/>
        </w:rPr>
        <w:t>.</w:t>
      </w:r>
      <w:r w:rsidRPr="00952937">
        <w:rPr>
          <w:iCs/>
          <w:sz w:val="28"/>
          <w:szCs w:val="28"/>
        </w:rPr>
        <w:t xml:space="preserve"> рублей, или </w:t>
      </w:r>
      <w:r w:rsidR="004632EA">
        <w:rPr>
          <w:iCs/>
          <w:sz w:val="28"/>
          <w:szCs w:val="28"/>
        </w:rPr>
        <w:t xml:space="preserve">на </w:t>
      </w:r>
      <w:r w:rsidR="00624CA5">
        <w:rPr>
          <w:iCs/>
          <w:sz w:val="28"/>
          <w:szCs w:val="28"/>
        </w:rPr>
        <w:t>135,6</w:t>
      </w:r>
      <w:r w:rsidR="004632EA">
        <w:rPr>
          <w:iCs/>
          <w:sz w:val="28"/>
          <w:szCs w:val="28"/>
        </w:rPr>
        <w:t xml:space="preserve"> % </w:t>
      </w:r>
      <w:r w:rsidRPr="00952937">
        <w:rPr>
          <w:iCs/>
          <w:sz w:val="28"/>
          <w:szCs w:val="28"/>
        </w:rPr>
        <w:t>больше, чем в</w:t>
      </w:r>
      <w:r>
        <w:rPr>
          <w:iCs/>
          <w:sz w:val="28"/>
          <w:szCs w:val="28"/>
        </w:rPr>
        <w:t xml:space="preserve"> аналогичном п</w:t>
      </w:r>
      <w:r>
        <w:rPr>
          <w:sz w:val="28"/>
          <w:szCs w:val="28"/>
        </w:rPr>
        <w:t>ериоде 2021 года</w:t>
      </w:r>
      <w:r w:rsidRPr="00952937">
        <w:rPr>
          <w:sz w:val="28"/>
          <w:szCs w:val="28"/>
        </w:rPr>
        <w:t>.</w:t>
      </w:r>
    </w:p>
    <w:p w:rsidR="00B7007C" w:rsidRPr="00BB388B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н</w:t>
      </w:r>
      <w:r>
        <w:rPr>
          <w:rFonts w:ascii="Times New Roman" w:hAnsi="Times New Roman"/>
          <w:iCs/>
          <w:sz w:val="28"/>
          <w:szCs w:val="28"/>
          <w:lang w:eastAsia="ru-RU"/>
        </w:rPr>
        <w:t>алог на доходы физических лиц</w:t>
      </w:r>
      <w:r>
        <w:rPr>
          <w:rFonts w:ascii="Times New Roman" w:hAnsi="Times New Roman"/>
          <w:sz w:val="28"/>
          <w:szCs w:val="28"/>
          <w:lang w:eastAsia="ru-RU"/>
        </w:rPr>
        <w:t xml:space="preserve"> в объеме </w:t>
      </w:r>
      <w:r w:rsidR="00BB388B">
        <w:rPr>
          <w:rFonts w:ascii="Times New Roman" w:hAnsi="Times New Roman"/>
          <w:sz w:val="28"/>
          <w:szCs w:val="28"/>
          <w:lang w:eastAsia="ru-RU"/>
        </w:rPr>
        <w:t>1</w:t>
      </w:r>
      <w:r w:rsidR="00624CA5">
        <w:rPr>
          <w:rFonts w:ascii="Times New Roman" w:hAnsi="Times New Roman"/>
          <w:sz w:val="28"/>
          <w:szCs w:val="28"/>
          <w:lang w:eastAsia="ru-RU"/>
        </w:rPr>
        <w:t>970,0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 w:rsidR="00624CA5">
        <w:rPr>
          <w:rFonts w:ascii="Times New Roman" w:hAnsi="Times New Roman"/>
          <w:sz w:val="28"/>
          <w:szCs w:val="28"/>
          <w:lang w:eastAsia="ru-RU"/>
        </w:rPr>
        <w:t>57,6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плана на 2022 год), что </w:t>
      </w:r>
      <w:r w:rsidR="00BB388B">
        <w:rPr>
          <w:rFonts w:ascii="Times New Roman" w:hAnsi="Times New Roman"/>
          <w:sz w:val="28"/>
          <w:szCs w:val="28"/>
          <w:lang w:eastAsia="ru-RU"/>
        </w:rPr>
        <w:t xml:space="preserve">меньше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624CA5">
        <w:rPr>
          <w:rFonts w:ascii="Times New Roman" w:hAnsi="Times New Roman"/>
          <w:sz w:val="28"/>
          <w:szCs w:val="28"/>
          <w:lang w:eastAsia="ru-RU"/>
        </w:rPr>
        <w:t>430,0</w:t>
      </w:r>
      <w:r w:rsidRPr="0095293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 w:rsidR="00624CA5">
        <w:rPr>
          <w:rFonts w:ascii="Times New Roman" w:hAnsi="Times New Roman"/>
          <w:sz w:val="28"/>
          <w:szCs w:val="28"/>
          <w:lang w:eastAsia="ru-RU"/>
        </w:rPr>
        <w:t xml:space="preserve">17,9 </w:t>
      </w:r>
      <w:r>
        <w:rPr>
          <w:rFonts w:ascii="Times New Roman" w:hAnsi="Times New Roman"/>
          <w:sz w:val="28"/>
          <w:szCs w:val="28"/>
          <w:lang w:eastAsia="ru-RU"/>
        </w:rPr>
        <w:t xml:space="preserve">%, чем за </w:t>
      </w:r>
      <w:r w:rsidR="0092777A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BB388B">
        <w:rPr>
          <w:rFonts w:ascii="Times New Roman" w:hAnsi="Times New Roman"/>
          <w:sz w:val="28"/>
          <w:szCs w:val="28"/>
          <w:lang w:eastAsia="ru-RU"/>
        </w:rPr>
        <w:t xml:space="preserve"> 2021 года</w:t>
      </w:r>
      <w:r w:rsidR="000F6955">
        <w:rPr>
          <w:rFonts w:ascii="Times New Roman" w:hAnsi="Times New Roman"/>
          <w:sz w:val="28"/>
          <w:szCs w:val="28"/>
          <w:lang w:eastAsia="ru-RU"/>
        </w:rPr>
        <w:t>. Уменьшение произошло ввиду снижения в 2022 году выплат сотрудникам, занятым на производствах, расположенных на территории поселения.</w:t>
      </w:r>
    </w:p>
    <w:p w:rsidR="00BB388B" w:rsidRPr="00BB388B" w:rsidRDefault="00BB388B" w:rsidP="00BB388B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B388B">
        <w:rPr>
          <w:rFonts w:ascii="Times New Roman" w:hAnsi="Times New Roman"/>
          <w:sz w:val="28"/>
          <w:szCs w:val="28"/>
          <w:lang w:eastAsia="ru-RU"/>
        </w:rPr>
        <w:t>- о</w:t>
      </w:r>
      <w:r w:rsidRPr="00BB388B">
        <w:rPr>
          <w:rFonts w:ascii="Times New Roman" w:hAnsi="Times New Roman"/>
          <w:iCs/>
          <w:sz w:val="28"/>
          <w:szCs w:val="28"/>
          <w:lang w:eastAsia="ru-RU"/>
        </w:rPr>
        <w:t xml:space="preserve">т поступления государственной пошлины в сумме </w:t>
      </w:r>
      <w:r w:rsidR="000F6955">
        <w:rPr>
          <w:rFonts w:ascii="Times New Roman" w:hAnsi="Times New Roman"/>
          <w:iCs/>
          <w:sz w:val="28"/>
          <w:szCs w:val="28"/>
          <w:lang w:eastAsia="ru-RU"/>
        </w:rPr>
        <w:t>4,0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BB388B">
        <w:rPr>
          <w:rFonts w:ascii="Times New Roman" w:hAnsi="Times New Roman"/>
          <w:iCs/>
          <w:sz w:val="28"/>
          <w:szCs w:val="28"/>
          <w:lang w:eastAsia="ru-RU"/>
        </w:rPr>
        <w:t xml:space="preserve">тыс. рублей, или </w:t>
      </w:r>
      <w:r w:rsidR="000F6955">
        <w:rPr>
          <w:rFonts w:ascii="Times New Roman" w:hAnsi="Times New Roman"/>
          <w:iCs/>
          <w:sz w:val="28"/>
          <w:szCs w:val="28"/>
          <w:lang w:eastAsia="ru-RU"/>
        </w:rPr>
        <w:t>50,0</w:t>
      </w:r>
      <w:r w:rsidRPr="00BB388B">
        <w:rPr>
          <w:rFonts w:ascii="Times New Roman" w:hAnsi="Times New Roman"/>
          <w:iCs/>
          <w:sz w:val="28"/>
          <w:szCs w:val="28"/>
          <w:lang w:eastAsia="ru-RU"/>
        </w:rPr>
        <w:t xml:space="preserve"> % от плана на 2022 год (</w:t>
      </w:r>
      <w:r>
        <w:rPr>
          <w:rFonts w:ascii="Times New Roman" w:hAnsi="Times New Roman"/>
          <w:iCs/>
          <w:sz w:val="28"/>
          <w:szCs w:val="28"/>
          <w:lang w:eastAsia="ru-RU"/>
        </w:rPr>
        <w:t>-</w:t>
      </w:r>
      <w:r w:rsidRPr="00BB388B">
        <w:rPr>
          <w:rFonts w:ascii="Times New Roman" w:hAnsi="Times New Roman"/>
          <w:iCs/>
          <w:sz w:val="28"/>
          <w:szCs w:val="28"/>
          <w:lang w:eastAsia="ru-RU"/>
        </w:rPr>
        <w:t>1,</w:t>
      </w:r>
      <w:r w:rsidR="000F6955">
        <w:rPr>
          <w:rFonts w:ascii="Times New Roman" w:hAnsi="Times New Roman"/>
          <w:iCs/>
          <w:sz w:val="28"/>
          <w:szCs w:val="28"/>
          <w:lang w:eastAsia="ru-RU"/>
        </w:rPr>
        <w:t>5</w:t>
      </w:r>
      <w:r w:rsidRPr="00BB388B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к показателю 2021 года). </w:t>
      </w:r>
    </w:p>
    <w:p w:rsidR="00434B45" w:rsidRDefault="00D742F0" w:rsidP="00434B45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структуре налоговых доходов в отчетном периоде основные доходные источники - налог</w:t>
      </w:r>
      <w:r w:rsidRPr="00952937">
        <w:rPr>
          <w:rFonts w:ascii="Times New Roman" w:hAnsi="Times New Roman"/>
          <w:sz w:val="28"/>
          <w:szCs w:val="28"/>
          <w:lang w:eastAsia="ru-RU"/>
        </w:rPr>
        <w:t xml:space="preserve"> на доходы</w:t>
      </w:r>
      <w:r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0F6955">
        <w:rPr>
          <w:rFonts w:ascii="Times New Roman" w:hAnsi="Times New Roman"/>
          <w:sz w:val="28"/>
          <w:szCs w:val="28"/>
          <w:lang w:eastAsia="ru-RU"/>
        </w:rPr>
        <w:t>86,6</w:t>
      </w:r>
      <w:r w:rsidRPr="0095293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% от общего объема поступивших налоговых доходов)</w:t>
      </w:r>
      <w:r w:rsidR="00BB388B">
        <w:rPr>
          <w:rFonts w:ascii="Times New Roman" w:hAnsi="Times New Roman"/>
          <w:sz w:val="28"/>
          <w:szCs w:val="28"/>
          <w:lang w:eastAsia="ru-RU"/>
        </w:rPr>
        <w:t>. П</w:t>
      </w:r>
      <w:r>
        <w:rPr>
          <w:rFonts w:ascii="Times New Roman" w:hAnsi="Times New Roman"/>
          <w:sz w:val="28"/>
          <w:szCs w:val="28"/>
          <w:lang w:eastAsia="ru-RU"/>
        </w:rPr>
        <w:t xml:space="preserve">о сравнению с аналогичным периодом 2021 года налоговых доходов поступило на </w:t>
      </w:r>
      <w:r w:rsidR="00434B45">
        <w:rPr>
          <w:rFonts w:ascii="Times New Roman" w:hAnsi="Times New Roman"/>
          <w:sz w:val="28"/>
          <w:szCs w:val="28"/>
          <w:lang w:eastAsia="ru-RU"/>
        </w:rPr>
        <w:t>4273,4</w:t>
      </w:r>
      <w:r w:rsidR="00BB388B">
        <w:rPr>
          <w:rFonts w:ascii="Times New Roman" w:hAnsi="Times New Roman"/>
          <w:sz w:val="28"/>
          <w:szCs w:val="28"/>
          <w:lang w:eastAsia="ru-RU"/>
        </w:rPr>
        <w:t xml:space="preserve"> т</w:t>
      </w:r>
      <w:r>
        <w:rPr>
          <w:rFonts w:ascii="Times New Roman" w:hAnsi="Times New Roman"/>
          <w:sz w:val="28"/>
          <w:szCs w:val="28"/>
          <w:lang w:eastAsia="ru-RU"/>
        </w:rPr>
        <w:t>ыс. рублей, или на</w:t>
      </w:r>
      <w:r w:rsidRPr="009529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4B45">
        <w:rPr>
          <w:rFonts w:ascii="Times New Roman" w:hAnsi="Times New Roman"/>
          <w:sz w:val="28"/>
          <w:szCs w:val="28"/>
          <w:lang w:eastAsia="ru-RU"/>
        </w:rPr>
        <w:t>65,3</w:t>
      </w:r>
      <w:r w:rsidR="00BB38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2937">
        <w:rPr>
          <w:rFonts w:ascii="Times New Roman" w:hAnsi="Times New Roman"/>
          <w:sz w:val="28"/>
          <w:szCs w:val="28"/>
          <w:lang w:eastAsia="ru-RU"/>
        </w:rPr>
        <w:t xml:space="preserve">% </w:t>
      </w:r>
      <w:r w:rsidR="00BB388B">
        <w:rPr>
          <w:rFonts w:ascii="Times New Roman" w:hAnsi="Times New Roman"/>
          <w:sz w:val="28"/>
          <w:szCs w:val="28"/>
          <w:lang w:eastAsia="ru-RU"/>
        </w:rPr>
        <w:t>меньше</w:t>
      </w:r>
      <w:r w:rsidRPr="00952937">
        <w:rPr>
          <w:rFonts w:ascii="Times New Roman" w:hAnsi="Times New Roman"/>
          <w:sz w:val="28"/>
          <w:szCs w:val="28"/>
          <w:lang w:eastAsia="ru-RU"/>
        </w:rPr>
        <w:t>.</w:t>
      </w:r>
      <w:r w:rsidR="00434B45" w:rsidRPr="00434B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4B45">
        <w:rPr>
          <w:rFonts w:ascii="Times New Roman" w:hAnsi="Times New Roman"/>
          <w:sz w:val="28"/>
          <w:szCs w:val="28"/>
          <w:lang w:eastAsia="ru-RU"/>
        </w:rPr>
        <w:t xml:space="preserve">что обусловлено снижением в первую очередь поступлений доходов по земельному налогу. </w:t>
      </w:r>
    </w:p>
    <w:p w:rsidR="00B7007C" w:rsidRPr="00952937" w:rsidRDefault="00B7007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B388B" w:rsidRPr="00BB388B" w:rsidRDefault="00BB388B" w:rsidP="00BB388B">
      <w:pPr>
        <w:spacing w:after="0" w:line="240" w:lineRule="auto"/>
        <w:ind w:right="23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B388B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Неналоговые доходы поступили в сумме </w:t>
      </w:r>
      <w:r w:rsidR="00434B45">
        <w:rPr>
          <w:rFonts w:ascii="Times New Roman" w:hAnsi="Times New Roman"/>
          <w:sz w:val="28"/>
          <w:szCs w:val="28"/>
          <w:lang w:eastAsia="ru-RU"/>
        </w:rPr>
        <w:t>748,7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388B">
        <w:rPr>
          <w:rFonts w:ascii="Times New Roman" w:hAnsi="Times New Roman"/>
          <w:sz w:val="28"/>
          <w:szCs w:val="28"/>
          <w:lang w:eastAsia="ru-RU"/>
        </w:rPr>
        <w:t>тыс. рублей (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34B45">
        <w:rPr>
          <w:rFonts w:ascii="Times New Roman" w:hAnsi="Times New Roman"/>
          <w:sz w:val="28"/>
          <w:szCs w:val="28"/>
          <w:lang w:eastAsia="ru-RU"/>
        </w:rPr>
        <w:t>2,6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раза больше уточнённого показателя)</w:t>
      </w:r>
      <w:r w:rsidRPr="00BB388B">
        <w:rPr>
          <w:rFonts w:ascii="Times New Roman" w:hAnsi="Times New Roman"/>
          <w:sz w:val="28"/>
          <w:szCs w:val="28"/>
          <w:lang w:eastAsia="ru-RU"/>
        </w:rPr>
        <w:t xml:space="preserve">, что на </w:t>
      </w:r>
      <w:r w:rsidR="00434B45">
        <w:rPr>
          <w:rFonts w:ascii="Times New Roman" w:hAnsi="Times New Roman"/>
          <w:sz w:val="28"/>
          <w:szCs w:val="28"/>
          <w:lang w:eastAsia="ru-RU"/>
        </w:rPr>
        <w:t>505,0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388B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>
        <w:rPr>
          <w:rFonts w:ascii="Times New Roman" w:hAnsi="Times New Roman"/>
          <w:sz w:val="28"/>
          <w:szCs w:val="28"/>
          <w:lang w:eastAsia="ru-RU"/>
        </w:rPr>
        <w:t>в 3,</w:t>
      </w:r>
      <w:r w:rsidR="00434B45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раз больше</w:t>
      </w:r>
      <w:r w:rsidRPr="00BB388B">
        <w:rPr>
          <w:rFonts w:ascii="Times New Roman" w:hAnsi="Times New Roman"/>
          <w:sz w:val="28"/>
          <w:szCs w:val="28"/>
          <w:lang w:eastAsia="ru-RU"/>
        </w:rPr>
        <w:t xml:space="preserve">, чем за аналогичный период 2021 года. </w:t>
      </w:r>
      <w:r w:rsidRPr="00BB388B">
        <w:rPr>
          <w:rFonts w:ascii="Times New Roman" w:hAnsi="Times New Roman"/>
          <w:iCs/>
          <w:sz w:val="28"/>
          <w:szCs w:val="28"/>
          <w:lang w:eastAsia="ru-RU"/>
        </w:rPr>
        <w:t>Неналоговые доходы представлены следующими доходами:</w:t>
      </w:r>
    </w:p>
    <w:p w:rsidR="00BB388B" w:rsidRPr="00BB388B" w:rsidRDefault="00BB388B" w:rsidP="00BB388B">
      <w:pPr>
        <w:spacing w:after="0" w:line="240" w:lineRule="auto"/>
        <w:ind w:right="23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B388B">
        <w:rPr>
          <w:rFonts w:ascii="Times New Roman" w:hAnsi="Times New Roman"/>
          <w:iCs/>
          <w:sz w:val="28"/>
          <w:szCs w:val="28"/>
          <w:lang w:eastAsia="ru-RU"/>
        </w:rPr>
        <w:t xml:space="preserve">- от использования муниципального имущества (сдача имущества в аренду) в сумме </w:t>
      </w:r>
      <w:r w:rsidR="00434B45">
        <w:rPr>
          <w:rFonts w:ascii="Times New Roman" w:hAnsi="Times New Roman"/>
          <w:iCs/>
          <w:sz w:val="28"/>
          <w:szCs w:val="28"/>
          <w:lang w:eastAsia="ru-RU"/>
        </w:rPr>
        <w:t>216,1</w:t>
      </w:r>
      <w:r w:rsidRPr="00BB388B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рублей, или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885426">
        <w:rPr>
          <w:rFonts w:ascii="Times New Roman" w:hAnsi="Times New Roman"/>
          <w:iCs/>
          <w:sz w:val="28"/>
          <w:szCs w:val="28"/>
          <w:lang w:eastAsia="ru-RU"/>
        </w:rPr>
        <w:t>80,6</w:t>
      </w:r>
      <w:r w:rsidRPr="00BB388B">
        <w:rPr>
          <w:rFonts w:ascii="Times New Roman" w:hAnsi="Times New Roman"/>
          <w:iCs/>
          <w:sz w:val="28"/>
          <w:szCs w:val="28"/>
          <w:lang w:eastAsia="ru-RU"/>
        </w:rPr>
        <w:t xml:space="preserve"> % от плана;</w:t>
      </w:r>
    </w:p>
    <w:p w:rsidR="00BB388B" w:rsidRDefault="00BB388B" w:rsidP="00BB388B">
      <w:pPr>
        <w:spacing w:after="0" w:line="240" w:lineRule="auto"/>
        <w:ind w:right="23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B388B">
        <w:rPr>
          <w:rFonts w:ascii="Times New Roman" w:hAnsi="Times New Roman"/>
          <w:iCs/>
          <w:sz w:val="28"/>
          <w:szCs w:val="28"/>
          <w:lang w:eastAsia="ru-RU"/>
        </w:rPr>
        <w:t xml:space="preserve">- от </w:t>
      </w:r>
      <w:r>
        <w:rPr>
          <w:rFonts w:ascii="Times New Roman" w:hAnsi="Times New Roman"/>
          <w:iCs/>
          <w:sz w:val="28"/>
          <w:szCs w:val="28"/>
          <w:lang w:eastAsia="ru-RU"/>
        </w:rPr>
        <w:t>продажи материальных активов</w:t>
      </w:r>
      <w:r w:rsidRPr="00BB388B">
        <w:rPr>
          <w:rFonts w:ascii="Times New Roman" w:hAnsi="Times New Roman"/>
          <w:iCs/>
          <w:sz w:val="28"/>
          <w:szCs w:val="28"/>
          <w:lang w:eastAsia="ru-RU"/>
        </w:rPr>
        <w:t xml:space="preserve"> в сумме </w:t>
      </w:r>
      <w:r w:rsidR="00E66D31">
        <w:rPr>
          <w:rFonts w:ascii="Times New Roman" w:hAnsi="Times New Roman"/>
          <w:iCs/>
          <w:sz w:val="28"/>
          <w:szCs w:val="28"/>
          <w:lang w:eastAsia="ru-RU"/>
        </w:rPr>
        <w:t>532,0</w:t>
      </w:r>
      <w:r w:rsidRPr="00BB388B"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</w:t>
      </w:r>
      <w:r w:rsidR="00E66D31">
        <w:rPr>
          <w:rFonts w:ascii="Times New Roman" w:hAnsi="Times New Roman"/>
          <w:iCs/>
          <w:sz w:val="28"/>
          <w:szCs w:val="28"/>
          <w:lang w:eastAsia="ru-RU"/>
        </w:rPr>
        <w:t>в 33,3 раза превысил план)</w:t>
      </w:r>
      <w:r w:rsidR="00E66D31" w:rsidRPr="00E66D31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E66D31" w:rsidRDefault="00E66D31" w:rsidP="00BB388B">
      <w:pPr>
        <w:spacing w:after="0" w:line="240" w:lineRule="auto"/>
        <w:ind w:right="23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- штрафы, санкции, возмещение ущерба - 0,3 тыс. рублей</w:t>
      </w:r>
      <w:r w:rsidRPr="00E66D31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E66D31" w:rsidRDefault="00E66D31" w:rsidP="00BB388B">
      <w:pPr>
        <w:spacing w:after="0" w:line="240" w:lineRule="auto"/>
        <w:ind w:right="23"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="00885426">
        <w:rPr>
          <w:rFonts w:ascii="Times New Roman" w:hAnsi="Times New Roman"/>
          <w:iCs/>
          <w:sz w:val="28"/>
          <w:szCs w:val="28"/>
          <w:lang w:eastAsia="ru-RU"/>
        </w:rPr>
        <w:t>прочие неналоговые доходы (</w:t>
      </w:r>
      <w:r>
        <w:rPr>
          <w:rFonts w:ascii="Times New Roman" w:hAnsi="Times New Roman"/>
          <w:iCs/>
          <w:sz w:val="28"/>
          <w:szCs w:val="28"/>
          <w:lang w:eastAsia="ru-RU"/>
        </w:rPr>
        <w:t>невыясненные поступления</w:t>
      </w:r>
      <w:r w:rsidR="00885426">
        <w:rPr>
          <w:rFonts w:ascii="Times New Roman" w:hAnsi="Times New Roman"/>
          <w:iCs/>
          <w:sz w:val="28"/>
          <w:szCs w:val="28"/>
          <w:lang w:eastAsia="ru-RU"/>
        </w:rPr>
        <w:t>)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– </w:t>
      </w:r>
      <w:r w:rsidR="00885426">
        <w:rPr>
          <w:rFonts w:ascii="Times New Roman" w:hAnsi="Times New Roman"/>
          <w:iCs/>
          <w:sz w:val="28"/>
          <w:szCs w:val="28"/>
          <w:lang w:eastAsia="ru-RU"/>
        </w:rPr>
        <w:t>0,3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рублей.</w:t>
      </w:r>
    </w:p>
    <w:p w:rsidR="00E66D31" w:rsidRPr="00E66D31" w:rsidRDefault="00E66D31" w:rsidP="00E66D31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iCs/>
          <w:sz w:val="28"/>
          <w:szCs w:val="28"/>
        </w:rPr>
        <w:t xml:space="preserve">         </w:t>
      </w:r>
      <w:r w:rsidRPr="00E66D31">
        <w:rPr>
          <w:rFonts w:ascii="Times New Roman" w:eastAsia="Calibri" w:hAnsi="Times New Roman"/>
          <w:iCs/>
          <w:sz w:val="28"/>
          <w:szCs w:val="28"/>
        </w:rPr>
        <w:t xml:space="preserve">По сравнению с </w:t>
      </w:r>
      <w:r w:rsidR="00885426">
        <w:rPr>
          <w:rFonts w:ascii="Times New Roman" w:eastAsia="Calibri" w:hAnsi="Times New Roman"/>
          <w:iCs/>
          <w:sz w:val="28"/>
          <w:szCs w:val="28"/>
        </w:rPr>
        <w:t>аналогичным периодом 2021 года</w:t>
      </w:r>
      <w:r w:rsidRPr="00E66D31">
        <w:rPr>
          <w:rFonts w:ascii="Times New Roman" w:eastAsia="Calibri" w:hAnsi="Times New Roman"/>
          <w:iCs/>
          <w:sz w:val="28"/>
          <w:szCs w:val="28"/>
        </w:rPr>
        <w:t xml:space="preserve"> налоговых и неналоговых доходов поступило </w:t>
      </w:r>
      <w:r>
        <w:rPr>
          <w:rFonts w:ascii="Times New Roman" w:eastAsia="Calibri" w:hAnsi="Times New Roman"/>
          <w:iCs/>
          <w:sz w:val="28"/>
          <w:szCs w:val="28"/>
        </w:rPr>
        <w:t>меньше</w:t>
      </w:r>
      <w:r w:rsidRPr="00E66D31">
        <w:rPr>
          <w:rFonts w:ascii="Times New Roman" w:eastAsia="Calibri" w:hAnsi="Times New Roman"/>
          <w:iCs/>
          <w:sz w:val="28"/>
          <w:szCs w:val="28"/>
        </w:rPr>
        <w:t xml:space="preserve"> на </w:t>
      </w:r>
      <w:r w:rsidR="00885426">
        <w:rPr>
          <w:rFonts w:ascii="Times New Roman" w:eastAsia="Calibri" w:hAnsi="Times New Roman"/>
          <w:iCs/>
          <w:sz w:val="28"/>
          <w:szCs w:val="28"/>
        </w:rPr>
        <w:t>3768,4</w:t>
      </w:r>
      <w:r w:rsidRPr="00E66D31">
        <w:rPr>
          <w:rFonts w:ascii="Times New Roman" w:eastAsia="Calibri" w:hAnsi="Times New Roman"/>
          <w:iCs/>
          <w:sz w:val="28"/>
          <w:szCs w:val="28"/>
        </w:rPr>
        <w:t xml:space="preserve"> тыс. рублей, или на </w:t>
      </w:r>
      <w:r w:rsidR="00885426">
        <w:rPr>
          <w:rFonts w:ascii="Times New Roman" w:eastAsia="Calibri" w:hAnsi="Times New Roman"/>
          <w:iCs/>
          <w:sz w:val="28"/>
          <w:szCs w:val="28"/>
        </w:rPr>
        <w:t>55,5</w:t>
      </w:r>
      <w:r w:rsidRPr="00E66D31">
        <w:rPr>
          <w:rFonts w:ascii="Times New Roman" w:eastAsia="Calibri" w:hAnsi="Times New Roman"/>
          <w:iCs/>
          <w:sz w:val="28"/>
          <w:szCs w:val="28"/>
        </w:rPr>
        <w:t xml:space="preserve"> %</w:t>
      </w:r>
      <w:r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62161A">
        <w:rPr>
          <w:rFonts w:ascii="Times New Roman" w:eastAsia="Calibri" w:hAnsi="Times New Roman"/>
          <w:iCs/>
          <w:sz w:val="28"/>
          <w:szCs w:val="28"/>
        </w:rPr>
        <w:t xml:space="preserve">(снижение поступлений от налоговых доходов). 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Доля налоговых и неналоговых доходов в общем объёме поступлений составила </w:t>
      </w:r>
      <w:r w:rsidR="00885426">
        <w:rPr>
          <w:rFonts w:ascii="Times New Roman" w:hAnsi="Times New Roman"/>
          <w:iCs/>
          <w:sz w:val="28"/>
          <w:szCs w:val="28"/>
          <w:lang w:eastAsia="ru-RU"/>
        </w:rPr>
        <w:t>22,6</w:t>
      </w:r>
      <w:r w:rsidRPr="0095293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%. 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Б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 w:rsidR="00885426">
        <w:rPr>
          <w:rFonts w:ascii="Times New Roman" w:hAnsi="Times New Roman"/>
          <w:bCs/>
          <w:sz w:val="28"/>
          <w:szCs w:val="28"/>
          <w:lang w:eastAsia="ru-RU"/>
        </w:rPr>
        <w:t>10370,5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</w:t>
      </w:r>
      <w:r w:rsidR="00885426">
        <w:rPr>
          <w:rFonts w:ascii="Times New Roman" w:hAnsi="Times New Roman"/>
          <w:bCs/>
          <w:sz w:val="28"/>
          <w:szCs w:val="28"/>
          <w:lang w:eastAsia="ru-RU"/>
        </w:rPr>
        <w:t xml:space="preserve">73,2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% от годовых плановых назначений, </w:t>
      </w:r>
      <w:r>
        <w:rPr>
          <w:rFonts w:ascii="Times New Roman" w:hAnsi="Times New Roman"/>
          <w:iCs/>
          <w:sz w:val="28"/>
          <w:szCs w:val="28"/>
          <w:lang w:eastAsia="ru-RU"/>
        </w:rPr>
        <w:t>из них: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- дотации </w:t>
      </w:r>
      <w:r w:rsidR="00885426">
        <w:rPr>
          <w:rFonts w:ascii="Times New Roman" w:hAnsi="Times New Roman"/>
          <w:iCs/>
          <w:sz w:val="28"/>
          <w:szCs w:val="28"/>
          <w:lang w:eastAsia="ru-RU"/>
        </w:rPr>
        <w:t>5358,7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</w:t>
      </w:r>
      <w:r w:rsidR="00885426">
        <w:rPr>
          <w:rFonts w:ascii="Times New Roman" w:hAnsi="Times New Roman"/>
          <w:iCs/>
          <w:sz w:val="28"/>
          <w:szCs w:val="28"/>
          <w:lang w:eastAsia="ru-RU"/>
        </w:rPr>
        <w:t>79,9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 от плана), в том числе: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    дотации на поддержку мер по обеспечению сбалансированности бюджетов </w:t>
      </w:r>
      <w:r w:rsidR="00885426">
        <w:rPr>
          <w:rFonts w:ascii="Times New Roman" w:hAnsi="Times New Roman"/>
          <w:iCs/>
          <w:sz w:val="28"/>
          <w:szCs w:val="28"/>
          <w:lang w:eastAsia="ru-RU"/>
        </w:rPr>
        <w:t>973,1</w:t>
      </w:r>
      <w:r w:rsidR="0062161A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тыс. рублей (</w:t>
      </w:r>
      <w:r w:rsidR="00885426">
        <w:rPr>
          <w:rFonts w:ascii="Times New Roman" w:hAnsi="Times New Roman"/>
          <w:iCs/>
          <w:sz w:val="28"/>
          <w:szCs w:val="28"/>
          <w:lang w:eastAsia="ru-RU"/>
        </w:rPr>
        <w:t>7</w:t>
      </w:r>
      <w:r w:rsidR="0062161A">
        <w:rPr>
          <w:rFonts w:ascii="Times New Roman" w:hAnsi="Times New Roman"/>
          <w:iCs/>
          <w:sz w:val="28"/>
          <w:szCs w:val="28"/>
          <w:lang w:eastAsia="ru-RU"/>
        </w:rPr>
        <w:t>5,0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 от плана),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    дотации на выравнивание бюджетной обеспеченности </w:t>
      </w:r>
      <w:r w:rsidR="00885426">
        <w:rPr>
          <w:rFonts w:ascii="Times New Roman" w:hAnsi="Times New Roman"/>
          <w:iCs/>
          <w:sz w:val="28"/>
          <w:szCs w:val="28"/>
          <w:lang w:eastAsia="ru-RU"/>
        </w:rPr>
        <w:t>4385,6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</w:t>
      </w:r>
      <w:r w:rsidR="00885426">
        <w:rPr>
          <w:rFonts w:ascii="Times New Roman" w:hAnsi="Times New Roman"/>
          <w:iCs/>
          <w:sz w:val="28"/>
          <w:szCs w:val="28"/>
          <w:lang w:eastAsia="ru-RU"/>
        </w:rPr>
        <w:t>81,1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 от планового показателя);</w:t>
      </w:r>
    </w:p>
    <w:p w:rsidR="001538A7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- субсидии</w:t>
      </w:r>
      <w:r w:rsidRPr="0095293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885426">
        <w:rPr>
          <w:rFonts w:ascii="Times New Roman" w:hAnsi="Times New Roman"/>
          <w:iCs/>
          <w:sz w:val="28"/>
          <w:szCs w:val="28"/>
          <w:lang w:eastAsia="ru-RU"/>
        </w:rPr>
        <w:t>3044,6</w:t>
      </w:r>
      <w:r w:rsidR="001538A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тыс. рублей (</w:t>
      </w:r>
      <w:r w:rsidR="00885426">
        <w:rPr>
          <w:rFonts w:ascii="Times New Roman" w:hAnsi="Times New Roman"/>
          <w:iCs/>
          <w:sz w:val="28"/>
          <w:szCs w:val="28"/>
          <w:lang w:eastAsia="ru-RU"/>
        </w:rPr>
        <w:t>58,5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% от плана), в том числе: </w:t>
      </w:r>
    </w:p>
    <w:p w:rsidR="001538A7" w:rsidRPr="001538A7" w:rsidRDefault="001538A7" w:rsidP="001538A7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</w:t>
      </w:r>
      <w:r w:rsidR="00D742F0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Cs/>
          <w:sz w:val="28"/>
          <w:szCs w:val="28"/>
          <w:lang w:eastAsia="ru-RU"/>
        </w:rPr>
        <w:t>н</w:t>
      </w:r>
      <w:r w:rsidR="00D742F0">
        <w:rPr>
          <w:rFonts w:ascii="Times New Roman" w:hAnsi="Times New Roman"/>
          <w:iCs/>
          <w:sz w:val="28"/>
          <w:szCs w:val="28"/>
          <w:lang w:eastAsia="ru-RU"/>
        </w:rPr>
        <w:t xml:space="preserve">а организацию уличного освещения </w:t>
      </w:r>
      <w:r w:rsidR="00885426">
        <w:rPr>
          <w:rFonts w:ascii="Times New Roman" w:hAnsi="Times New Roman"/>
          <w:iCs/>
          <w:sz w:val="28"/>
          <w:szCs w:val="28"/>
          <w:lang w:eastAsia="ru-RU"/>
        </w:rPr>
        <w:t>1053,4</w:t>
      </w:r>
      <w:r w:rsidR="00D742F0" w:rsidRPr="00952937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D742F0">
        <w:rPr>
          <w:rFonts w:ascii="Times New Roman" w:hAnsi="Times New Roman"/>
          <w:iCs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1538A7">
        <w:rPr>
          <w:rFonts w:ascii="Times New Roman" w:eastAsia="Calibri" w:hAnsi="Times New Roman"/>
          <w:iCs/>
          <w:sz w:val="28"/>
          <w:szCs w:val="28"/>
        </w:rPr>
        <w:t xml:space="preserve">(поступившие средства субсидии освоены в сумме </w:t>
      </w:r>
      <w:r w:rsidR="00885426">
        <w:rPr>
          <w:rFonts w:ascii="Times New Roman" w:eastAsia="Calibri" w:hAnsi="Times New Roman"/>
          <w:iCs/>
          <w:sz w:val="28"/>
          <w:szCs w:val="28"/>
        </w:rPr>
        <w:t>917,9</w:t>
      </w:r>
      <w:r w:rsidRPr="001538A7">
        <w:rPr>
          <w:rFonts w:ascii="Times New Roman" w:eastAsia="Calibri" w:hAnsi="Times New Roman"/>
          <w:iCs/>
          <w:sz w:val="28"/>
          <w:szCs w:val="28"/>
        </w:rPr>
        <w:t xml:space="preserve"> тыс. рублей, или на </w:t>
      </w:r>
      <w:r w:rsidR="00885426">
        <w:rPr>
          <w:rFonts w:ascii="Times New Roman" w:eastAsia="Calibri" w:hAnsi="Times New Roman"/>
          <w:iCs/>
          <w:sz w:val="28"/>
          <w:szCs w:val="28"/>
        </w:rPr>
        <w:t>87,1</w:t>
      </w:r>
      <w:r w:rsidRPr="001538A7">
        <w:rPr>
          <w:rFonts w:ascii="Times New Roman" w:eastAsia="Calibri" w:hAnsi="Times New Roman"/>
          <w:iCs/>
          <w:sz w:val="28"/>
          <w:szCs w:val="28"/>
        </w:rPr>
        <w:t xml:space="preserve"> %);</w:t>
      </w:r>
    </w:p>
    <w:p w:rsidR="001538A7" w:rsidRDefault="001538A7" w:rsidP="001538A7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              </w:t>
      </w:r>
      <w:r w:rsidRPr="001538A7">
        <w:rPr>
          <w:rFonts w:ascii="Times New Roman" w:eastAsia="Calibri" w:hAnsi="Times New Roman"/>
          <w:iCs/>
          <w:sz w:val="28"/>
          <w:szCs w:val="28"/>
        </w:rPr>
        <w:t xml:space="preserve">на реализацию проекта «Народный бюджет» </w:t>
      </w:r>
      <w:r>
        <w:rPr>
          <w:rFonts w:ascii="Times New Roman" w:eastAsia="Calibri" w:hAnsi="Times New Roman"/>
          <w:iCs/>
          <w:sz w:val="28"/>
          <w:szCs w:val="28"/>
        </w:rPr>
        <w:t xml:space="preserve">1991,2 </w:t>
      </w:r>
      <w:r w:rsidRPr="001538A7">
        <w:rPr>
          <w:rFonts w:ascii="Times New Roman" w:eastAsia="Calibri" w:hAnsi="Times New Roman"/>
          <w:iCs/>
          <w:sz w:val="28"/>
          <w:szCs w:val="28"/>
        </w:rPr>
        <w:t>тыс. рублей (средства субсидии освоены</w:t>
      </w:r>
      <w:r w:rsidR="00885426">
        <w:rPr>
          <w:rFonts w:ascii="Times New Roman" w:eastAsia="Calibri" w:hAnsi="Times New Roman"/>
          <w:iCs/>
          <w:sz w:val="28"/>
          <w:szCs w:val="28"/>
        </w:rPr>
        <w:t xml:space="preserve"> на 100,0 %</w:t>
      </w:r>
      <w:r w:rsidRPr="001538A7">
        <w:rPr>
          <w:rFonts w:ascii="Times New Roman" w:eastAsia="Calibri" w:hAnsi="Times New Roman"/>
          <w:iCs/>
          <w:sz w:val="28"/>
          <w:szCs w:val="28"/>
        </w:rPr>
        <w:t>);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- субвенции </w:t>
      </w:r>
      <w:r w:rsidR="001538A7">
        <w:rPr>
          <w:rFonts w:ascii="Times New Roman" w:hAnsi="Times New Roman"/>
          <w:iCs/>
          <w:sz w:val="28"/>
          <w:szCs w:val="28"/>
          <w:lang w:eastAsia="ru-RU"/>
        </w:rPr>
        <w:t>1</w:t>
      </w:r>
      <w:r w:rsidR="00361874">
        <w:rPr>
          <w:rFonts w:ascii="Times New Roman" w:hAnsi="Times New Roman"/>
          <w:iCs/>
          <w:sz w:val="28"/>
          <w:szCs w:val="28"/>
          <w:lang w:eastAsia="ru-RU"/>
        </w:rPr>
        <w:t>75,9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рублей (</w:t>
      </w:r>
      <w:r w:rsidR="00361874">
        <w:rPr>
          <w:rFonts w:ascii="Times New Roman" w:hAnsi="Times New Roman"/>
          <w:iCs/>
          <w:sz w:val="28"/>
          <w:szCs w:val="28"/>
          <w:lang w:eastAsia="ru-RU"/>
        </w:rPr>
        <w:t>65,2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 от годового плана), в том числе: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       на осуществление первичного воинского учета </w:t>
      </w:r>
      <w:r w:rsidR="00361874">
        <w:rPr>
          <w:rFonts w:ascii="Times New Roman" w:hAnsi="Times New Roman"/>
          <w:iCs/>
          <w:sz w:val="28"/>
          <w:szCs w:val="28"/>
          <w:lang w:eastAsia="ru-RU"/>
        </w:rPr>
        <w:t>175,9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тыс. </w:t>
      </w:r>
      <w:r w:rsidR="001538A7">
        <w:rPr>
          <w:rFonts w:ascii="Times New Roman" w:hAnsi="Times New Roman"/>
          <w:iCs/>
          <w:sz w:val="28"/>
          <w:szCs w:val="28"/>
          <w:lang w:eastAsia="ru-RU"/>
        </w:rPr>
        <w:t>р</w:t>
      </w:r>
      <w:r>
        <w:rPr>
          <w:rFonts w:ascii="Times New Roman" w:hAnsi="Times New Roman"/>
          <w:iCs/>
          <w:sz w:val="28"/>
          <w:szCs w:val="28"/>
          <w:lang w:eastAsia="ru-RU"/>
        </w:rPr>
        <w:t>ублей</w:t>
      </w:r>
      <w:r w:rsidRPr="00952937">
        <w:rPr>
          <w:rFonts w:ascii="Times New Roman" w:hAnsi="Times New Roman"/>
          <w:iCs/>
          <w:sz w:val="28"/>
          <w:szCs w:val="28"/>
          <w:lang w:eastAsia="ru-RU"/>
        </w:rPr>
        <w:t xml:space="preserve"> (</w:t>
      </w:r>
      <w:r w:rsidR="001538A7">
        <w:rPr>
          <w:rFonts w:ascii="Times New Roman" w:hAnsi="Times New Roman"/>
          <w:iCs/>
          <w:sz w:val="28"/>
          <w:szCs w:val="28"/>
          <w:lang w:eastAsia="ru-RU"/>
        </w:rPr>
        <w:t>43,1</w:t>
      </w:r>
      <w:r w:rsidRPr="00952937">
        <w:rPr>
          <w:rFonts w:ascii="Times New Roman" w:hAnsi="Times New Roman"/>
          <w:iCs/>
          <w:sz w:val="28"/>
          <w:szCs w:val="28"/>
          <w:lang w:eastAsia="ru-RU"/>
        </w:rPr>
        <w:t xml:space="preserve"> %)</w:t>
      </w:r>
      <w:r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1538A7" w:rsidRPr="001538A7" w:rsidRDefault="001538A7" w:rsidP="001538A7">
      <w:pPr>
        <w:spacing w:after="0"/>
        <w:jc w:val="both"/>
        <w:rPr>
          <w:rFonts w:ascii="Times New Roman" w:eastAsia="Calibri" w:hAnsi="Times New Roman"/>
          <w:iCs/>
          <w:sz w:val="28"/>
          <w:szCs w:val="28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 xml:space="preserve">               е</w:t>
      </w:r>
      <w:r w:rsidRPr="001538A7">
        <w:rPr>
          <w:rFonts w:ascii="Times New Roman" w:eastAsia="Calibri" w:hAnsi="Times New Roman"/>
          <w:iCs/>
          <w:sz w:val="28"/>
          <w:szCs w:val="28"/>
        </w:rPr>
        <w:t xml:space="preserve">диная субвенция бюджетам сельских поселений из бюджета субъекта Российской Федерации при годовом плановом показателе 2,0 тыс. рублей </w:t>
      </w:r>
      <w:r w:rsidRPr="001538A7">
        <w:rPr>
          <w:rFonts w:ascii="Times New Roman" w:hAnsi="Times New Roman"/>
          <w:bCs/>
          <w:sz w:val="28"/>
          <w:szCs w:val="28"/>
          <w:lang w:eastAsia="ru-RU"/>
        </w:rPr>
        <w:t xml:space="preserve">в отчетном периоде не поступала.       </w:t>
      </w:r>
    </w:p>
    <w:p w:rsidR="00B7007C" w:rsidRDefault="001538A7">
      <w:pPr>
        <w:spacing w:after="0"/>
        <w:ind w:firstLineChars="400" w:firstLine="11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iCs/>
          <w:sz w:val="28"/>
          <w:szCs w:val="28"/>
        </w:rPr>
        <w:t>-</w:t>
      </w:r>
      <w:r w:rsidR="00D742F0">
        <w:rPr>
          <w:rFonts w:ascii="Times New Roman" w:eastAsia="Calibri" w:hAnsi="Times New Roman"/>
          <w:bCs/>
          <w:iCs/>
          <w:sz w:val="28"/>
          <w:szCs w:val="28"/>
        </w:rPr>
        <w:t>б</w:t>
      </w:r>
      <w:r w:rsidR="00D742F0">
        <w:rPr>
          <w:rFonts w:ascii="Times New Roman" w:hAnsi="Times New Roman"/>
          <w:bCs/>
          <w:sz w:val="28"/>
          <w:szCs w:val="28"/>
          <w:lang w:eastAsia="ru-RU"/>
        </w:rPr>
        <w:t>езвозмездные поступления</w:t>
      </w:r>
      <w:r w:rsidR="00D742F0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="00D742F0">
        <w:rPr>
          <w:rFonts w:ascii="Times New Roman" w:hAnsi="Times New Roman"/>
          <w:bCs/>
          <w:sz w:val="28"/>
          <w:szCs w:val="28"/>
          <w:lang w:eastAsia="ru-RU"/>
        </w:rPr>
        <w:t xml:space="preserve">от негосударственных организаций </w:t>
      </w:r>
      <w:r w:rsidR="00361874">
        <w:rPr>
          <w:rFonts w:ascii="Times New Roman" w:hAnsi="Times New Roman"/>
          <w:bCs/>
          <w:sz w:val="28"/>
          <w:szCs w:val="28"/>
          <w:lang w:eastAsia="ru-RU"/>
        </w:rPr>
        <w:t>1649,1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742F0">
        <w:rPr>
          <w:rFonts w:ascii="Times New Roman" w:hAnsi="Times New Roman"/>
          <w:bCs/>
          <w:sz w:val="28"/>
          <w:szCs w:val="28"/>
          <w:lang w:eastAsia="ru-RU"/>
        </w:rPr>
        <w:t>тыс. рублей (</w:t>
      </w:r>
      <w:r w:rsidR="00361874">
        <w:rPr>
          <w:rFonts w:ascii="Times New Roman" w:hAnsi="Times New Roman"/>
          <w:bCs/>
          <w:sz w:val="28"/>
          <w:szCs w:val="28"/>
          <w:lang w:eastAsia="ru-RU"/>
        </w:rPr>
        <w:t>89,4</w:t>
      </w:r>
      <w:r w:rsidR="0095293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D742F0">
        <w:rPr>
          <w:rFonts w:ascii="Times New Roman" w:hAnsi="Times New Roman"/>
          <w:bCs/>
          <w:sz w:val="28"/>
          <w:szCs w:val="28"/>
          <w:lang w:eastAsia="ru-RU"/>
        </w:rPr>
        <w:t>% от плана)</w:t>
      </w:r>
      <w:r w:rsidR="00D742F0" w:rsidRPr="00952937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D742F0">
        <w:rPr>
          <w:rFonts w:ascii="Times New Roman" w:hAnsi="Times New Roman"/>
          <w:iCs/>
          <w:sz w:val="28"/>
          <w:szCs w:val="28"/>
          <w:lang w:eastAsia="ru-RU"/>
        </w:rPr>
        <w:t xml:space="preserve">       </w:t>
      </w:r>
    </w:p>
    <w:p w:rsidR="001538A7" w:rsidRDefault="001538A7">
      <w:pPr>
        <w:spacing w:after="0"/>
        <w:ind w:firstLineChars="400" w:firstLine="11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- п</w:t>
      </w:r>
      <w:r w:rsidRPr="001538A7">
        <w:rPr>
          <w:rFonts w:ascii="Times New Roman" w:hAnsi="Times New Roman"/>
          <w:bCs/>
          <w:sz w:val="28"/>
          <w:szCs w:val="28"/>
          <w:lang w:eastAsia="ru-RU"/>
        </w:rPr>
        <w:t>рочие безвозмездные поступления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361874">
        <w:rPr>
          <w:rFonts w:ascii="Times New Roman" w:hAnsi="Times New Roman"/>
          <w:bCs/>
          <w:sz w:val="28"/>
          <w:szCs w:val="28"/>
          <w:lang w:eastAsia="ru-RU"/>
        </w:rPr>
        <w:t xml:space="preserve">142,2 </w:t>
      </w:r>
      <w:r>
        <w:rPr>
          <w:rFonts w:ascii="Times New Roman" w:hAnsi="Times New Roman"/>
          <w:bCs/>
          <w:sz w:val="28"/>
          <w:szCs w:val="28"/>
          <w:lang w:eastAsia="ru-RU"/>
        </w:rPr>
        <w:t>тыс. рублей (</w:t>
      </w:r>
      <w:r w:rsidR="00361874">
        <w:rPr>
          <w:rFonts w:ascii="Times New Roman" w:hAnsi="Times New Roman"/>
          <w:bCs/>
          <w:sz w:val="28"/>
          <w:szCs w:val="28"/>
          <w:lang w:eastAsia="ru-RU"/>
        </w:rPr>
        <w:t>100,0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% от годового плана). </w:t>
      </w:r>
    </w:p>
    <w:p w:rsidR="00361874" w:rsidRPr="00361874" w:rsidRDefault="00D742F0" w:rsidP="00361874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По сравнению с аналогичным периодом 2021 года безвозмездных поступлений поступило больше на </w:t>
      </w:r>
      <w:r w:rsidR="00361874">
        <w:rPr>
          <w:rFonts w:ascii="Times New Roman" w:hAnsi="Times New Roman"/>
          <w:bCs/>
          <w:iCs/>
          <w:sz w:val="28"/>
          <w:szCs w:val="28"/>
          <w:lang w:eastAsia="ru-RU"/>
        </w:rPr>
        <w:t>2186,2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тыс. рублей, или на </w:t>
      </w:r>
      <w:r w:rsidR="00361874">
        <w:rPr>
          <w:rFonts w:ascii="Times New Roman" w:hAnsi="Times New Roman"/>
          <w:bCs/>
          <w:iCs/>
          <w:sz w:val="28"/>
          <w:szCs w:val="28"/>
          <w:lang w:eastAsia="ru-RU"/>
        </w:rPr>
        <w:t>26,7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%, в том числе за счет увеличения поступлений дотаций на </w:t>
      </w:r>
      <w:r w:rsidR="00361874">
        <w:rPr>
          <w:rFonts w:ascii="Times New Roman" w:hAnsi="Times New Roman"/>
          <w:bCs/>
          <w:iCs/>
          <w:sz w:val="28"/>
          <w:szCs w:val="28"/>
          <w:lang w:eastAsia="ru-RU"/>
        </w:rPr>
        <w:t>1252,6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тыс. рублей</w:t>
      </w:r>
      <w:r w:rsidR="00952937">
        <w:rPr>
          <w:rFonts w:ascii="Times New Roman" w:hAnsi="Times New Roman"/>
          <w:bCs/>
          <w:iCs/>
          <w:sz w:val="28"/>
          <w:szCs w:val="28"/>
          <w:lang w:eastAsia="ru-RU"/>
        </w:rPr>
        <w:t>,</w:t>
      </w:r>
      <w:r w:rsidR="00952937" w:rsidRPr="00952937">
        <w:rPr>
          <w:rFonts w:ascii="Times New Roman" w:eastAsia="Calibri" w:hAnsi="Times New Roman"/>
          <w:bCs/>
          <w:iCs/>
          <w:sz w:val="28"/>
          <w:szCs w:val="28"/>
        </w:rPr>
        <w:t xml:space="preserve"> </w:t>
      </w:r>
      <w:r w:rsidR="00952937">
        <w:rPr>
          <w:rFonts w:ascii="Times New Roman" w:eastAsia="Calibri" w:hAnsi="Times New Roman"/>
          <w:bCs/>
          <w:iCs/>
          <w:sz w:val="28"/>
          <w:szCs w:val="28"/>
        </w:rPr>
        <w:lastRenderedPageBreak/>
        <w:t>б</w:t>
      </w:r>
      <w:r w:rsidR="00952937">
        <w:rPr>
          <w:rFonts w:ascii="Times New Roman" w:hAnsi="Times New Roman"/>
          <w:bCs/>
          <w:sz w:val="28"/>
          <w:szCs w:val="28"/>
          <w:lang w:eastAsia="ru-RU"/>
        </w:rPr>
        <w:t>езвозмездных поступлений</w:t>
      </w:r>
      <w:r w:rsidR="00952937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="00952937">
        <w:rPr>
          <w:rFonts w:ascii="Times New Roman" w:hAnsi="Times New Roman"/>
          <w:bCs/>
          <w:sz w:val="28"/>
          <w:szCs w:val="28"/>
          <w:lang w:eastAsia="ru-RU"/>
        </w:rPr>
        <w:t>от негосударственных организаций</w:t>
      </w:r>
      <w:r w:rsidR="0095293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на </w:t>
      </w:r>
      <w:r w:rsidR="00361874">
        <w:rPr>
          <w:rFonts w:ascii="Times New Roman" w:hAnsi="Times New Roman"/>
          <w:bCs/>
          <w:iCs/>
          <w:sz w:val="28"/>
          <w:szCs w:val="28"/>
          <w:lang w:eastAsia="ru-RU"/>
        </w:rPr>
        <w:t>827,0</w:t>
      </w:r>
      <w:r w:rsidR="00952937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тыс. рублей. 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Доля безвозмездных поступлений в общем объеме доходов поселения составила </w:t>
      </w:r>
      <w:r w:rsidR="00FB2D0E">
        <w:rPr>
          <w:rFonts w:ascii="Times New Roman" w:hAnsi="Times New Roman"/>
          <w:iCs/>
          <w:sz w:val="28"/>
          <w:szCs w:val="28"/>
          <w:lang w:eastAsia="ru-RU"/>
        </w:rPr>
        <w:t>7</w:t>
      </w:r>
      <w:r w:rsidR="00361874">
        <w:rPr>
          <w:rFonts w:ascii="Times New Roman" w:hAnsi="Times New Roman"/>
          <w:iCs/>
          <w:sz w:val="28"/>
          <w:szCs w:val="28"/>
          <w:lang w:eastAsia="ru-RU"/>
        </w:rPr>
        <w:t>7,4</w:t>
      </w:r>
      <w:r>
        <w:rPr>
          <w:rFonts w:ascii="Times New Roman" w:hAnsi="Times New Roman"/>
          <w:iCs/>
          <w:sz w:val="28"/>
          <w:szCs w:val="28"/>
          <w:lang w:eastAsia="ru-RU"/>
        </w:rPr>
        <w:t xml:space="preserve"> %.</w:t>
      </w:r>
      <w:r w:rsidR="00361874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="00361874" w:rsidRPr="00361874">
        <w:rPr>
          <w:rFonts w:ascii="Times New Roman" w:hAnsi="Times New Roman"/>
          <w:iCs/>
          <w:sz w:val="28"/>
          <w:szCs w:val="28"/>
          <w:lang w:eastAsia="ru-RU"/>
        </w:rPr>
        <w:t xml:space="preserve">Безвозмездные поступления – основной источник доходов бюджета поселения. </w:t>
      </w:r>
    </w:p>
    <w:p w:rsidR="00361874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Общий размер поступлений за </w:t>
      </w:r>
      <w:r w:rsidR="0092777A">
        <w:rPr>
          <w:rFonts w:ascii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текущего года у</w:t>
      </w:r>
      <w:r w:rsidR="00361874">
        <w:rPr>
          <w:rFonts w:ascii="Times New Roman" w:hAnsi="Times New Roman"/>
          <w:sz w:val="28"/>
          <w:szCs w:val="28"/>
          <w:lang w:eastAsia="ru-RU"/>
        </w:rPr>
        <w:t>меньшился</w:t>
      </w:r>
      <w:r>
        <w:rPr>
          <w:rFonts w:ascii="Times New Roman" w:hAnsi="Times New Roman"/>
          <w:sz w:val="28"/>
          <w:szCs w:val="28"/>
          <w:lang w:eastAsia="ru-RU"/>
        </w:rPr>
        <w:t xml:space="preserve"> по сравнению с аналогичным периодом прошлого года на </w:t>
      </w:r>
      <w:r w:rsidR="00361874">
        <w:rPr>
          <w:rFonts w:ascii="Times New Roman" w:hAnsi="Times New Roman"/>
          <w:sz w:val="28"/>
          <w:szCs w:val="28"/>
          <w:lang w:eastAsia="ru-RU"/>
        </w:rPr>
        <w:t>1582,2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361874">
        <w:rPr>
          <w:rFonts w:ascii="Times New Roman" w:hAnsi="Times New Roman"/>
          <w:sz w:val="28"/>
          <w:szCs w:val="28"/>
          <w:lang w:eastAsia="ru-RU"/>
        </w:rPr>
        <w:t xml:space="preserve">10,6 </w:t>
      </w:r>
      <w:r>
        <w:rPr>
          <w:rFonts w:ascii="Times New Roman" w:hAnsi="Times New Roman"/>
          <w:sz w:val="28"/>
          <w:szCs w:val="28"/>
          <w:lang w:eastAsia="ru-RU"/>
        </w:rPr>
        <w:t xml:space="preserve">%. </w:t>
      </w:r>
      <w:r w:rsidR="00361874">
        <w:rPr>
          <w:rFonts w:ascii="Times New Roman" w:hAnsi="Times New Roman"/>
          <w:sz w:val="28"/>
          <w:szCs w:val="28"/>
          <w:lang w:eastAsia="ru-RU"/>
        </w:rPr>
        <w:t>Снижение д</w:t>
      </w:r>
      <w:r>
        <w:rPr>
          <w:rFonts w:ascii="Times New Roman" w:hAnsi="Times New Roman"/>
          <w:sz w:val="28"/>
          <w:szCs w:val="28"/>
          <w:lang w:eastAsia="ru-RU"/>
        </w:rPr>
        <w:t>оходов обусловлен</w:t>
      </w:r>
      <w:r w:rsidR="00361874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1874">
        <w:rPr>
          <w:rFonts w:ascii="Times New Roman" w:hAnsi="Times New Roman"/>
          <w:sz w:val="28"/>
          <w:szCs w:val="28"/>
          <w:lang w:eastAsia="ru-RU"/>
        </w:rPr>
        <w:t xml:space="preserve">снижением </w:t>
      </w:r>
      <w:r>
        <w:rPr>
          <w:rFonts w:ascii="Times New Roman" w:hAnsi="Times New Roman"/>
          <w:sz w:val="28"/>
          <w:szCs w:val="28"/>
          <w:lang w:eastAsia="ru-RU"/>
        </w:rPr>
        <w:t>поступлений налоговых доходов</w:t>
      </w:r>
      <w:r w:rsidR="00361874">
        <w:rPr>
          <w:rFonts w:ascii="Times New Roman" w:hAnsi="Times New Roman"/>
          <w:sz w:val="28"/>
          <w:szCs w:val="28"/>
          <w:lang w:eastAsia="ru-RU"/>
        </w:rPr>
        <w:t>.</w:t>
      </w:r>
    </w:p>
    <w:p w:rsidR="00B7007C" w:rsidRDefault="00D742F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Анализ исполнения доходов бюджета сельского поселения Девятинское по видам доходов за </w:t>
      </w:r>
      <w:r w:rsidR="0092777A">
        <w:rPr>
          <w:rFonts w:ascii="Times New Roman" w:hAnsi="Times New Roman"/>
          <w:sz w:val="28"/>
          <w:szCs w:val="28"/>
          <w:lang w:eastAsia="ru-RU"/>
        </w:rPr>
        <w:t>9 месяцев</w:t>
      </w:r>
      <w:r>
        <w:rPr>
          <w:rFonts w:ascii="Times New Roman" w:hAnsi="Times New Roman"/>
          <w:sz w:val="28"/>
          <w:szCs w:val="28"/>
          <w:lang w:eastAsia="ru-RU"/>
        </w:rPr>
        <w:t xml:space="preserve"> 2022 года представлен в приложении 1 к Заключению.  </w:t>
      </w:r>
    </w:p>
    <w:p w:rsidR="00B7007C" w:rsidRDefault="00B700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7007C" w:rsidRDefault="00D742F0" w:rsidP="00361874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3.  Расходы бюджета поселения</w:t>
      </w:r>
    </w:p>
    <w:p w:rsidR="00361874" w:rsidRDefault="00D742F0" w:rsidP="0036187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6A7B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006A7B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006A7B">
        <w:rPr>
          <w:rFonts w:ascii="Times New Roman" w:hAnsi="Times New Roman"/>
          <w:sz w:val="28"/>
          <w:szCs w:val="28"/>
          <w:lang w:eastAsia="ru-RU"/>
        </w:rPr>
        <w:t xml:space="preserve">бюджета за </w:t>
      </w:r>
      <w:r w:rsidR="0092777A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006A7B">
        <w:rPr>
          <w:rFonts w:ascii="Times New Roman" w:hAnsi="Times New Roman"/>
          <w:sz w:val="28"/>
          <w:szCs w:val="28"/>
          <w:lang w:eastAsia="ru-RU"/>
        </w:rPr>
        <w:t xml:space="preserve"> 2022 года составили </w:t>
      </w:r>
      <w:r w:rsidR="00361874">
        <w:rPr>
          <w:rFonts w:ascii="Times New Roman" w:hAnsi="Times New Roman"/>
          <w:sz w:val="28"/>
          <w:szCs w:val="28"/>
          <w:lang w:eastAsia="ru-RU"/>
        </w:rPr>
        <w:t>15657,2</w:t>
      </w:r>
      <w:r w:rsidRPr="00006A7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361874">
        <w:rPr>
          <w:rFonts w:ascii="Times New Roman" w:hAnsi="Times New Roman"/>
          <w:sz w:val="28"/>
          <w:szCs w:val="28"/>
          <w:lang w:eastAsia="ru-RU"/>
        </w:rPr>
        <w:t>68,0</w:t>
      </w:r>
      <w:r w:rsidRPr="00006A7B">
        <w:rPr>
          <w:rFonts w:ascii="Times New Roman" w:hAnsi="Times New Roman"/>
          <w:sz w:val="28"/>
          <w:szCs w:val="28"/>
          <w:lang w:eastAsia="ru-RU"/>
        </w:rPr>
        <w:t xml:space="preserve"> % к годовым плановым назначениям. </w:t>
      </w:r>
      <w:r w:rsidR="00361874" w:rsidRPr="0079404A">
        <w:rPr>
          <w:rFonts w:ascii="Times New Roman" w:hAnsi="Times New Roman"/>
          <w:sz w:val="28"/>
          <w:szCs w:val="28"/>
          <w:lang w:eastAsia="ru-RU"/>
        </w:rPr>
        <w:t xml:space="preserve">По сравнению с показателем на 01.10.2021 года расходы увеличились на </w:t>
      </w:r>
      <w:r w:rsidR="00361874">
        <w:rPr>
          <w:rFonts w:ascii="Times New Roman" w:hAnsi="Times New Roman"/>
          <w:sz w:val="28"/>
          <w:szCs w:val="28"/>
          <w:lang w:eastAsia="ru-RU"/>
        </w:rPr>
        <w:t xml:space="preserve">3165,1 </w:t>
      </w:r>
      <w:r w:rsidR="00361874" w:rsidRPr="0079404A"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 w:rsidR="00361874">
        <w:rPr>
          <w:rFonts w:ascii="Times New Roman" w:hAnsi="Times New Roman"/>
          <w:sz w:val="28"/>
          <w:szCs w:val="28"/>
          <w:lang w:eastAsia="ru-RU"/>
        </w:rPr>
        <w:t xml:space="preserve">32,0 </w:t>
      </w:r>
      <w:r w:rsidR="00361874" w:rsidRPr="0079404A">
        <w:rPr>
          <w:rFonts w:ascii="Times New Roman" w:hAnsi="Times New Roman"/>
          <w:sz w:val="28"/>
          <w:szCs w:val="28"/>
          <w:lang w:eastAsia="ru-RU"/>
        </w:rPr>
        <w:t>%.</w:t>
      </w:r>
    </w:p>
    <w:p w:rsidR="00B7007C" w:rsidRDefault="00D742F0" w:rsidP="0036187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6A7B">
        <w:rPr>
          <w:rFonts w:ascii="Times New Roman" w:hAnsi="Times New Roman"/>
          <w:sz w:val="28"/>
          <w:szCs w:val="28"/>
          <w:lang w:eastAsia="ru-RU"/>
        </w:rPr>
        <w:t>Анализ исполнения расходной части бюджета поселе</w:t>
      </w:r>
      <w:r w:rsidR="00006A7B">
        <w:rPr>
          <w:rFonts w:ascii="Times New Roman" w:hAnsi="Times New Roman"/>
          <w:sz w:val="28"/>
          <w:szCs w:val="28"/>
          <w:lang w:eastAsia="ru-RU"/>
        </w:rPr>
        <w:t xml:space="preserve">ния по состоянию на 1 </w:t>
      </w:r>
      <w:r w:rsidR="00361874">
        <w:rPr>
          <w:rFonts w:ascii="Times New Roman" w:hAnsi="Times New Roman"/>
          <w:sz w:val="28"/>
          <w:szCs w:val="28"/>
          <w:lang w:eastAsia="ru-RU"/>
        </w:rPr>
        <w:t xml:space="preserve">октября </w:t>
      </w:r>
      <w:r w:rsidR="00006A7B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95293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представлен в Приложении 2 и в таблице:</w:t>
      </w:r>
    </w:p>
    <w:p w:rsidR="00B7007C" w:rsidRDefault="00D742F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(тыс. рублей)</w:t>
      </w:r>
    </w:p>
    <w:tbl>
      <w:tblPr>
        <w:tblW w:w="9430" w:type="dxa"/>
        <w:tblInd w:w="113" w:type="dxa"/>
        <w:tblLook w:val="04A0" w:firstRow="1" w:lastRow="0" w:firstColumn="1" w:lastColumn="0" w:noHBand="0" w:noVBand="1"/>
      </w:tblPr>
      <w:tblGrid>
        <w:gridCol w:w="2830"/>
        <w:gridCol w:w="1276"/>
        <w:gridCol w:w="1380"/>
        <w:gridCol w:w="1255"/>
        <w:gridCol w:w="1334"/>
        <w:gridCol w:w="1355"/>
      </w:tblGrid>
      <w:tr w:rsidR="00006A7B" w:rsidRPr="00006A7B" w:rsidTr="00006A7B">
        <w:trPr>
          <w:trHeight w:val="25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006A7B" w:rsidRPr="00006A7B" w:rsidRDefault="00006A7B" w:rsidP="00006A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Исполнено за </w:t>
            </w:r>
            <w:r w:rsidR="0092777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9 месяцев </w:t>
            </w:r>
            <w:r w:rsidRPr="00006A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2021 года</w:t>
            </w:r>
          </w:p>
          <w:p w:rsid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2022 год </w:t>
            </w:r>
          </w:p>
        </w:tc>
      </w:tr>
      <w:tr w:rsidR="00006A7B" w:rsidRPr="00006A7B" w:rsidTr="00C76D29">
        <w:trPr>
          <w:trHeight w:val="693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A7B" w:rsidRPr="00006A7B" w:rsidRDefault="00006A7B" w:rsidP="00006A7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Уточненный годовой план</w:t>
            </w:r>
          </w:p>
          <w:p w:rsid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  <w:p w:rsid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A7B" w:rsidRDefault="00006A7B" w:rsidP="00006A7B">
            <w:pPr>
              <w:spacing w:after="0" w:line="240" w:lineRule="auto"/>
              <w:ind w:left="-191" w:right="-186" w:firstLine="19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% исполнения к уточненному бюджету </w:t>
            </w:r>
          </w:p>
          <w:p w:rsidR="00006A7B" w:rsidRPr="00006A7B" w:rsidRDefault="00006A7B" w:rsidP="00006A7B">
            <w:pPr>
              <w:spacing w:after="0" w:line="240" w:lineRule="auto"/>
              <w:ind w:left="-191" w:right="-186" w:firstLine="19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A7B" w:rsidRDefault="00006A7B" w:rsidP="00C76D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% исполнения к уровню 2021 года </w:t>
            </w:r>
          </w:p>
          <w:p w:rsidR="00C76D29" w:rsidRPr="00006A7B" w:rsidRDefault="00C76D29" w:rsidP="00C76D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06A7B" w:rsidRPr="00006A7B" w:rsidTr="00006A7B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006A7B" w:rsidRPr="00006A7B" w:rsidTr="00361874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A7B" w:rsidRPr="00006A7B" w:rsidRDefault="00361874" w:rsidP="00F85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4809,3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A7B" w:rsidRPr="00006A7B" w:rsidRDefault="00F8582D" w:rsidP="00F85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6956,0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A7B" w:rsidRPr="00006A7B" w:rsidRDefault="00F8582D" w:rsidP="00F85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4933,6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A7B" w:rsidRPr="00006A7B" w:rsidRDefault="00F8582D" w:rsidP="00F85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A7B" w:rsidRPr="00006A7B" w:rsidRDefault="00F8582D" w:rsidP="00F85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102,6</w:t>
            </w:r>
          </w:p>
        </w:tc>
      </w:tr>
      <w:tr w:rsidR="00006A7B" w:rsidRPr="00006A7B" w:rsidTr="00361874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A7B" w:rsidRPr="00006A7B" w:rsidRDefault="00361874" w:rsidP="00F85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168,3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A7B" w:rsidRPr="00006A7B" w:rsidRDefault="00F8582D" w:rsidP="00F85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A7B" w:rsidRPr="00006A7B" w:rsidRDefault="00F8582D" w:rsidP="00F85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175,9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A7B" w:rsidRPr="00006A7B" w:rsidRDefault="00F8582D" w:rsidP="00F85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A7B" w:rsidRPr="00006A7B" w:rsidRDefault="00F8582D" w:rsidP="00F85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104,5</w:t>
            </w:r>
          </w:p>
        </w:tc>
      </w:tr>
      <w:tr w:rsidR="00006A7B" w:rsidRPr="00006A7B" w:rsidTr="00361874">
        <w:trPr>
          <w:trHeight w:val="61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A7B" w:rsidRPr="00006A7B" w:rsidRDefault="00361874" w:rsidP="00F85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A7B" w:rsidRPr="00006A7B" w:rsidRDefault="00F8582D" w:rsidP="00F85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1378,2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A7B" w:rsidRPr="00006A7B" w:rsidRDefault="00F8582D" w:rsidP="00F85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622,8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A7B" w:rsidRPr="00006A7B" w:rsidRDefault="00F8582D" w:rsidP="00F85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A7B" w:rsidRPr="00006A7B" w:rsidRDefault="00F8582D" w:rsidP="00F85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691,2</w:t>
            </w:r>
          </w:p>
        </w:tc>
      </w:tr>
      <w:tr w:rsidR="00006A7B" w:rsidRPr="00006A7B" w:rsidTr="00361874">
        <w:trPr>
          <w:trHeight w:val="5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A7B" w:rsidRPr="00006A7B" w:rsidRDefault="00361874" w:rsidP="00F85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4475,0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A7B" w:rsidRPr="00006A7B" w:rsidRDefault="00F8582D" w:rsidP="00F85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9678,8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A7B" w:rsidRPr="00006A7B" w:rsidRDefault="00F8582D" w:rsidP="00F85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6581,8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A7B" w:rsidRPr="00006A7B" w:rsidRDefault="00F8582D" w:rsidP="00F85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A7B" w:rsidRPr="00006A7B" w:rsidRDefault="00F8582D" w:rsidP="00F85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147,1</w:t>
            </w:r>
          </w:p>
        </w:tc>
      </w:tr>
      <w:tr w:rsidR="00006A7B" w:rsidRPr="00006A7B" w:rsidTr="00361874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A7B" w:rsidRPr="00006A7B" w:rsidRDefault="00361874" w:rsidP="00F85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2377,2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A7B" w:rsidRPr="00006A7B" w:rsidRDefault="00F8582D" w:rsidP="00F85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4027,1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A7B" w:rsidRPr="00006A7B" w:rsidRDefault="00F8582D" w:rsidP="00F85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2784,8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A7B" w:rsidRPr="00006A7B" w:rsidRDefault="00F8582D" w:rsidP="00F85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A7B" w:rsidRPr="00006A7B" w:rsidRDefault="00F8582D" w:rsidP="00F85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117,1</w:t>
            </w:r>
          </w:p>
        </w:tc>
      </w:tr>
      <w:tr w:rsidR="00006A7B" w:rsidRPr="00006A7B" w:rsidTr="00361874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A7B" w:rsidRPr="00006A7B" w:rsidRDefault="00361874" w:rsidP="00F85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355,3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A7B" w:rsidRPr="00006A7B" w:rsidRDefault="00F8582D" w:rsidP="00F85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518,1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A7B" w:rsidRPr="00006A7B" w:rsidRDefault="00F8582D" w:rsidP="00F85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358,3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A7B" w:rsidRPr="00006A7B" w:rsidRDefault="00F8582D" w:rsidP="00F85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A7B" w:rsidRPr="00006A7B" w:rsidRDefault="00F8582D" w:rsidP="00F85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100,8</w:t>
            </w:r>
          </w:p>
        </w:tc>
      </w:tr>
      <w:tr w:rsidR="00006A7B" w:rsidRPr="00006A7B" w:rsidTr="00361874">
        <w:trPr>
          <w:trHeight w:val="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A7B" w:rsidRPr="00006A7B" w:rsidRDefault="00361874" w:rsidP="00F85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216,9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A7B" w:rsidRPr="00006A7B" w:rsidRDefault="00F8582D" w:rsidP="00F85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A7B" w:rsidRPr="00006A7B" w:rsidRDefault="00F8582D" w:rsidP="00F85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A7B" w:rsidRPr="00006A7B" w:rsidRDefault="00F8582D" w:rsidP="00F85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A7B" w:rsidRPr="00006A7B" w:rsidRDefault="00F8582D" w:rsidP="00F85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92,2</w:t>
            </w:r>
          </w:p>
        </w:tc>
      </w:tr>
      <w:tr w:rsidR="00006A7B" w:rsidRPr="00006A7B" w:rsidTr="00361874">
        <w:trPr>
          <w:trHeight w:val="2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6A7B" w:rsidRPr="00006A7B" w:rsidRDefault="00006A7B" w:rsidP="00006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06A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A7B" w:rsidRPr="00006A7B" w:rsidRDefault="00361874" w:rsidP="00F85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12492,,1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A7B" w:rsidRPr="00006A7B" w:rsidRDefault="00F8582D" w:rsidP="00F85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23027,0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A7B" w:rsidRPr="00006A7B" w:rsidRDefault="00F8582D" w:rsidP="00F85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15657,2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A7B" w:rsidRPr="00006A7B" w:rsidRDefault="00F8582D" w:rsidP="00F85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A7B" w:rsidRPr="00006A7B" w:rsidRDefault="00F8582D" w:rsidP="00F85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125,3</w:t>
            </w:r>
          </w:p>
        </w:tc>
      </w:tr>
    </w:tbl>
    <w:p w:rsidR="00006A7B" w:rsidRDefault="00006A7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8582D" w:rsidRDefault="00C76D29" w:rsidP="00C76D2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 w:rsidR="00F8582D" w:rsidRPr="0079404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Наибольший удельный вес в структуре расходов бюджета поселения занимают расходы по разделу 0</w:t>
      </w:r>
      <w:r w:rsidR="00F8582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</w:t>
      </w:r>
      <w:r w:rsidR="00F8582D" w:rsidRPr="0079404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«</w:t>
      </w:r>
      <w:r w:rsidR="00F8582D" w:rsidRPr="0079404A">
        <w:rPr>
          <w:rFonts w:ascii="Times New Roman" w:eastAsia="Calibri" w:hAnsi="Times New Roman"/>
          <w:bCs/>
          <w:color w:val="000000"/>
          <w:sz w:val="28"/>
          <w:szCs w:val="28"/>
          <w:lang w:eastAsia="ru-RU"/>
        </w:rPr>
        <w:t>Жилищно-коммунальное хозяйство</w:t>
      </w:r>
      <w:r w:rsidR="00F8582D" w:rsidRPr="0079404A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» - </w:t>
      </w:r>
      <w:r w:rsidR="00F8582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42,0 % </w:t>
      </w:r>
      <w:r w:rsidR="00F8582D" w:rsidRPr="0079404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от общего объема расходов поселения</w:t>
      </w:r>
      <w:r w:rsidR="00F8582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 на втором месте расходы по разделу 0</w:t>
      </w:r>
      <w:r w:rsidR="00F8582D" w:rsidRPr="0079404A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 «Общегосударственные вопросы</w:t>
      </w:r>
      <w:r w:rsidR="00F8582D" w:rsidRPr="0079404A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» - </w:t>
      </w:r>
      <w:r w:rsidR="00F8582D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31,5</w:t>
      </w:r>
      <w:r w:rsidR="00F8582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%.</w:t>
      </w:r>
    </w:p>
    <w:p w:rsidR="00C76D29" w:rsidRPr="00527B7B" w:rsidRDefault="00F8582D" w:rsidP="00C76D2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 w:rsidR="00C76D2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</w:t>
      </w:r>
      <w:r w:rsidR="00C76D29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разделу </w:t>
      </w:r>
      <w:r w:rsidR="00C76D29" w:rsidRPr="00527B7B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01 «Общегосударственные вопросы»</w:t>
      </w:r>
      <w:r w:rsidR="00C76D29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 </w:t>
      </w:r>
      <w:r w:rsidR="00C76D29" w:rsidRPr="00B92B31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исполнены в объеме</w:t>
      </w:r>
      <w:r w:rsidR="00C76D29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4933,6</w:t>
      </w:r>
      <w:r w:rsidR="00C76D29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 xml:space="preserve"> </w:t>
      </w:r>
      <w:r w:rsidR="00C76D29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рублей, или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70,9</w:t>
      </w:r>
      <w:r w:rsidR="00C76D2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C76D29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 к уточненным бюджетным назначениям</w:t>
      </w:r>
      <w:r w:rsidR="00C76D2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 П</w:t>
      </w:r>
      <w:r w:rsidR="00C76D29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 сравнению с</w:t>
      </w:r>
      <w:r w:rsidR="00C76D2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аналогичным периодом 2021</w:t>
      </w:r>
      <w:r w:rsidR="00C76D29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год</w:t>
      </w:r>
      <w:r w:rsidR="00C76D2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</w:t>
      </w:r>
      <w:r w:rsidR="00C76D29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объем расходов </w:t>
      </w:r>
      <w:r w:rsidR="00C76D2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по разделу </w:t>
      </w:r>
      <w:r w:rsidR="00C76D29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у</w:t>
      </w:r>
      <w:r w:rsidR="00C76D2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величился</w:t>
      </w:r>
      <w:r w:rsidR="00C76D29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124,3</w:t>
      </w:r>
      <w:r w:rsidR="00C76D29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</w:t>
      </w:r>
      <w:r w:rsidR="00C76D2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2,6</w:t>
      </w:r>
      <w:r w:rsidR="00C76D2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C76D29" w:rsidRPr="00527B7B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%. </w:t>
      </w:r>
    </w:p>
    <w:p w:rsidR="00B7007C" w:rsidRDefault="00D742F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lastRenderedPageBreak/>
        <w:t xml:space="preserve">        По подразделу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0102 «Функционирование высшего должностного лица субъекта Российской Федерации и муниципального образования»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составили</w:t>
      </w:r>
      <w:r w:rsidRPr="0095293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F8582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797,8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 (202</w:t>
      </w:r>
      <w:r w:rsidRPr="0095293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г. – </w:t>
      </w:r>
      <w:r w:rsidR="00F8582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760,5</w:t>
      </w:r>
      <w:r w:rsidR="00C76D2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тыс. рублей), или </w:t>
      </w:r>
      <w:r w:rsidR="00F8582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61,7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годовых бюджетных назначений. Расходы направлены на содержание главы муниципального образования (выплаты заработной платы, включая уплату налогов и взносы в фонды). </w:t>
      </w:r>
    </w:p>
    <w:p w:rsidR="00B7007C" w:rsidRDefault="00D742F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составили </w:t>
      </w:r>
      <w:r w:rsidR="00F8582D">
        <w:rPr>
          <w:rFonts w:ascii="Times New Roman" w:eastAsia="Calibri" w:hAnsi="Times New Roman"/>
          <w:sz w:val="28"/>
          <w:szCs w:val="28"/>
          <w:lang w:eastAsia="ru-RU"/>
        </w:rPr>
        <w:t xml:space="preserve">2781,6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</w:t>
      </w:r>
      <w:r w:rsidR="00F8582D">
        <w:rPr>
          <w:rFonts w:ascii="Times New Roman" w:eastAsia="Calibri" w:hAnsi="Times New Roman"/>
          <w:sz w:val="28"/>
          <w:szCs w:val="28"/>
          <w:lang w:eastAsia="ru-RU"/>
        </w:rPr>
        <w:t>71,0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плана.</w:t>
      </w:r>
      <w:r w:rsidR="00F8582D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Расходы по данному подразделу составили:</w:t>
      </w:r>
    </w:p>
    <w:p w:rsidR="00B7007C" w:rsidRDefault="00D742F0">
      <w:pPr>
        <w:tabs>
          <w:tab w:val="left" w:pos="567"/>
        </w:tabs>
        <w:spacing w:after="0" w:line="240" w:lineRule="auto"/>
        <w:ind w:firstLineChars="250" w:firstLine="70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расходы на обеспечение деятельности органов местного самоуправления – </w:t>
      </w:r>
      <w:r w:rsidR="00F8582D">
        <w:rPr>
          <w:rFonts w:ascii="Times New Roman" w:eastAsia="Calibri" w:hAnsi="Times New Roman"/>
          <w:sz w:val="28"/>
          <w:szCs w:val="28"/>
          <w:lang w:eastAsia="ru-RU"/>
        </w:rPr>
        <w:t>2721,6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 xml:space="preserve"> (</w:t>
      </w:r>
      <w:r w:rsidR="00F8582D">
        <w:rPr>
          <w:rFonts w:ascii="Times New Roman" w:eastAsia="Calibri" w:hAnsi="Times New Roman"/>
          <w:sz w:val="28"/>
          <w:szCs w:val="28"/>
          <w:lang w:eastAsia="ru-RU"/>
        </w:rPr>
        <w:t>71,2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плана)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, в том числе: расходы на выплаты персоналу составили </w:t>
      </w:r>
      <w:r w:rsidR="00F8582D">
        <w:rPr>
          <w:rFonts w:ascii="Times New Roman" w:eastAsia="Calibri" w:hAnsi="Times New Roman"/>
          <w:sz w:val="28"/>
          <w:szCs w:val="28"/>
          <w:lang w:eastAsia="ru-RU"/>
        </w:rPr>
        <w:t>1825,1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закупку товаров, работ, услуг – </w:t>
      </w:r>
      <w:r w:rsidR="00F8582D">
        <w:rPr>
          <w:rFonts w:ascii="Times New Roman" w:eastAsia="Calibri" w:hAnsi="Times New Roman"/>
          <w:sz w:val="28"/>
          <w:szCs w:val="28"/>
          <w:lang w:eastAsia="ru-RU"/>
        </w:rPr>
        <w:t>847,2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на уплату налогов, сборов, иных платежей – </w:t>
      </w:r>
      <w:r w:rsidR="00F8582D">
        <w:rPr>
          <w:rFonts w:ascii="Times New Roman" w:eastAsia="Calibri" w:hAnsi="Times New Roman"/>
          <w:sz w:val="28"/>
          <w:szCs w:val="28"/>
          <w:lang w:eastAsia="ru-RU"/>
        </w:rPr>
        <w:t>49,3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 </w:t>
      </w:r>
    </w:p>
    <w:p w:rsidR="00B7007C" w:rsidRDefault="00D742F0">
      <w:pPr>
        <w:tabs>
          <w:tab w:val="left" w:pos="567"/>
        </w:tabs>
        <w:spacing w:after="0" w:line="240" w:lineRule="auto"/>
        <w:ind w:firstLineChars="250" w:firstLine="70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- межбюджетные трансферты, перечисляемые в бюджет района на осуществление отдельных полномочий администрацией района в соответствии с заключенными соглашениями – </w:t>
      </w:r>
      <w:r w:rsidR="00F8582D">
        <w:rPr>
          <w:rFonts w:ascii="Times New Roman" w:eastAsia="Calibri" w:hAnsi="Times New Roman"/>
          <w:sz w:val="28"/>
          <w:szCs w:val="28"/>
          <w:lang w:eastAsia="ru-RU"/>
        </w:rPr>
        <w:t>60,0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</w:t>
      </w:r>
      <w:r w:rsidR="00547D5F">
        <w:rPr>
          <w:rFonts w:ascii="Times New Roman" w:eastAsia="Calibri" w:hAnsi="Times New Roman"/>
          <w:sz w:val="28"/>
          <w:szCs w:val="28"/>
          <w:lang w:eastAsia="ru-RU"/>
        </w:rPr>
        <w:t>р</w:t>
      </w:r>
      <w:r>
        <w:rPr>
          <w:rFonts w:ascii="Times New Roman" w:eastAsia="Calibri" w:hAnsi="Times New Roman"/>
          <w:sz w:val="28"/>
          <w:szCs w:val="28"/>
          <w:lang w:eastAsia="ru-RU"/>
        </w:rPr>
        <w:t>ублей</w:t>
      </w:r>
      <w:r w:rsidRPr="00547D5F">
        <w:rPr>
          <w:rFonts w:ascii="Times New Roman" w:eastAsia="Calibri" w:hAnsi="Times New Roman"/>
          <w:sz w:val="28"/>
          <w:szCs w:val="28"/>
          <w:lang w:eastAsia="ru-RU"/>
        </w:rPr>
        <w:t xml:space="preserve"> (</w:t>
      </w:r>
      <w:r w:rsidR="00F8582D">
        <w:rPr>
          <w:rFonts w:ascii="Times New Roman" w:eastAsia="Calibri" w:hAnsi="Times New Roman"/>
          <w:sz w:val="28"/>
          <w:szCs w:val="28"/>
          <w:lang w:eastAsia="ru-RU"/>
        </w:rPr>
        <w:t>66,7</w:t>
      </w:r>
      <w:r w:rsidRPr="00547D5F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плана).</w:t>
      </w:r>
    </w:p>
    <w:p w:rsidR="00547D5F" w:rsidRDefault="00D742F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Бюджетные назначения по подразделу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0106 «Обеспечение деятельности финансовых, налоговых и таможенных органов и органов финансового (финансово-бюджетного) надзора» </w:t>
      </w:r>
      <w:r>
        <w:rPr>
          <w:rFonts w:ascii="Times New Roman" w:eastAsia="Calibri" w:hAnsi="Times New Roman"/>
          <w:sz w:val="28"/>
          <w:szCs w:val="28"/>
          <w:lang w:eastAsia="ru-RU"/>
        </w:rPr>
        <w:t>исполнены в сумме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F8582D">
        <w:rPr>
          <w:rFonts w:ascii="Times New Roman" w:eastAsia="Calibri" w:hAnsi="Times New Roman"/>
          <w:sz w:val="28"/>
          <w:szCs w:val="28"/>
          <w:lang w:eastAsia="ru-RU"/>
        </w:rPr>
        <w:t>299,9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на </w:t>
      </w:r>
      <w:r w:rsidR="00F8582D">
        <w:rPr>
          <w:rFonts w:ascii="Times New Roman" w:eastAsia="Calibri" w:hAnsi="Times New Roman"/>
          <w:sz w:val="28"/>
          <w:szCs w:val="28"/>
          <w:lang w:eastAsia="ru-RU"/>
        </w:rPr>
        <w:t>68,7</w:t>
      </w:r>
      <w:r w:rsidR="00547D5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%. Расходы по данному подразделу были направлены на обеспечение отдельных полномочий за счет средств поселения в соответствии с заключенными соглашениями, в том числе: на обеспечение деятельности финансовых органов – </w:t>
      </w:r>
      <w:r w:rsidR="00F8582D">
        <w:rPr>
          <w:rFonts w:ascii="Times New Roman" w:eastAsia="Calibri" w:hAnsi="Times New Roman"/>
          <w:sz w:val="28"/>
          <w:szCs w:val="28"/>
          <w:lang w:eastAsia="ru-RU"/>
        </w:rPr>
        <w:t>221,8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</w:t>
      </w:r>
      <w:r w:rsidR="00547D5F">
        <w:rPr>
          <w:rFonts w:ascii="Times New Roman" w:eastAsia="Calibri" w:hAnsi="Times New Roman"/>
          <w:sz w:val="28"/>
          <w:szCs w:val="28"/>
          <w:lang w:eastAsia="ru-RU"/>
        </w:rPr>
        <w:t>р</w:t>
      </w:r>
      <w:r>
        <w:rPr>
          <w:rFonts w:ascii="Times New Roman" w:eastAsia="Calibri" w:hAnsi="Times New Roman"/>
          <w:sz w:val="28"/>
          <w:szCs w:val="28"/>
          <w:lang w:eastAsia="ru-RU"/>
        </w:rPr>
        <w:t>ублей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 xml:space="preserve"> (</w:t>
      </w:r>
      <w:r w:rsidR="00F8582D">
        <w:rPr>
          <w:rFonts w:ascii="Times New Roman" w:eastAsia="Calibri" w:hAnsi="Times New Roman"/>
          <w:sz w:val="28"/>
          <w:szCs w:val="28"/>
          <w:lang w:eastAsia="ru-RU"/>
        </w:rPr>
        <w:t>66,6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плана)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, на обеспечение полномочий по внешнему контролю – </w:t>
      </w:r>
      <w:r w:rsidR="00F8582D">
        <w:rPr>
          <w:rFonts w:ascii="Times New Roman" w:eastAsia="Calibri" w:hAnsi="Times New Roman"/>
          <w:sz w:val="28"/>
          <w:szCs w:val="28"/>
          <w:lang w:eastAsia="ru-RU"/>
        </w:rPr>
        <w:t>78,0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</w:t>
      </w:r>
      <w:r w:rsidR="00547D5F">
        <w:rPr>
          <w:rFonts w:ascii="Times New Roman" w:eastAsia="Calibri" w:hAnsi="Times New Roman"/>
          <w:sz w:val="28"/>
          <w:szCs w:val="28"/>
          <w:lang w:eastAsia="ru-RU"/>
        </w:rPr>
        <w:t>р</w:t>
      </w:r>
      <w:r>
        <w:rPr>
          <w:rFonts w:ascii="Times New Roman" w:eastAsia="Calibri" w:hAnsi="Times New Roman"/>
          <w:sz w:val="28"/>
          <w:szCs w:val="28"/>
          <w:lang w:eastAsia="ru-RU"/>
        </w:rPr>
        <w:t>ублей</w:t>
      </w:r>
      <w:r w:rsidRPr="00547D5F">
        <w:rPr>
          <w:rFonts w:ascii="Times New Roman" w:eastAsia="Calibri" w:hAnsi="Times New Roman"/>
          <w:sz w:val="28"/>
          <w:szCs w:val="28"/>
          <w:lang w:eastAsia="ru-RU"/>
        </w:rPr>
        <w:t xml:space="preserve"> (</w:t>
      </w:r>
      <w:r w:rsidR="00F8582D">
        <w:rPr>
          <w:rFonts w:ascii="Times New Roman" w:eastAsia="Calibri" w:hAnsi="Times New Roman"/>
          <w:sz w:val="28"/>
          <w:szCs w:val="28"/>
          <w:lang w:eastAsia="ru-RU"/>
        </w:rPr>
        <w:t>75,0</w:t>
      </w:r>
      <w:r w:rsidRPr="00547D5F">
        <w:rPr>
          <w:rFonts w:ascii="Times New Roman" w:eastAsia="Calibri" w:hAnsi="Times New Roman"/>
          <w:sz w:val="28"/>
          <w:szCs w:val="28"/>
          <w:lang w:eastAsia="ru-RU"/>
        </w:rPr>
        <w:t xml:space="preserve"> % от плана)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.     </w:t>
      </w:r>
    </w:p>
    <w:p w:rsidR="00F8582D" w:rsidRPr="00253824" w:rsidRDefault="00547D5F" w:rsidP="00F8582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="00F8582D" w:rsidRPr="00253824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F8582D" w:rsidRPr="00BE3807">
        <w:rPr>
          <w:rFonts w:ascii="Times New Roman" w:eastAsia="Calibri" w:hAnsi="Times New Roman"/>
          <w:sz w:val="28"/>
          <w:szCs w:val="28"/>
          <w:lang w:eastAsia="ru-RU"/>
        </w:rPr>
        <w:t>Расходы по о</w:t>
      </w:r>
      <w:r w:rsidR="00F8582D" w:rsidRPr="00BE38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беспечению проведения выборов и референдумов (подраздел </w:t>
      </w:r>
      <w:r w:rsidR="00F8582D" w:rsidRPr="00BE3807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>0107 «Обеспечение проведения выборов и референдумов»</w:t>
      </w:r>
      <w:r w:rsidR="00F8582D" w:rsidRPr="00BE38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) исполнены в сумме </w:t>
      </w:r>
      <w:r w:rsidR="008D388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526,1</w:t>
      </w:r>
      <w:r w:rsidR="00F8582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F8582D" w:rsidRPr="00BE38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рублей, или на 9</w:t>
      </w:r>
      <w:r w:rsidR="008D388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</w:t>
      </w:r>
      <w:r w:rsidR="00F8582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,7</w:t>
      </w:r>
      <w:r w:rsidR="00F8582D" w:rsidRPr="00BE380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годового плана.  </w:t>
      </w:r>
    </w:p>
    <w:p w:rsidR="00547D5F" w:rsidRPr="00547D5F" w:rsidRDefault="00D742F0" w:rsidP="002A5E97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</w:t>
      </w:r>
      <w:r w:rsidR="00547D5F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Расходы по подразделу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0113 «Другие общегосударственные вопросы»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составили </w:t>
      </w:r>
      <w:r w:rsidR="008D388E">
        <w:rPr>
          <w:rFonts w:ascii="Times New Roman" w:eastAsia="Calibri" w:hAnsi="Times New Roman"/>
          <w:sz w:val="28"/>
          <w:szCs w:val="28"/>
          <w:lang w:eastAsia="ru-RU"/>
        </w:rPr>
        <w:t>528,2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8D388E">
        <w:rPr>
          <w:rFonts w:ascii="Times New Roman" w:eastAsia="Calibri" w:hAnsi="Times New Roman"/>
          <w:sz w:val="28"/>
          <w:szCs w:val="28"/>
          <w:lang w:eastAsia="ru-RU"/>
        </w:rPr>
        <w:t>70,5</w:t>
      </w:r>
      <w:r>
        <w:rPr>
          <w:rFonts w:ascii="Times New Roman" w:eastAsia="Calibri" w:hAnsi="Times New Roman"/>
          <w:sz w:val="28"/>
          <w:szCs w:val="28"/>
          <w:lang w:eastAsia="ru-RU"/>
        </w:rPr>
        <w:t>% от плана. Средства были направлены</w:t>
      </w:r>
      <w:r w:rsidR="00547D5F" w:rsidRPr="00547D5F">
        <w:rPr>
          <w:rFonts w:ascii="Times New Roman" w:eastAsia="Calibri" w:hAnsi="Times New Roman"/>
          <w:sz w:val="28"/>
          <w:szCs w:val="28"/>
          <w:lang w:eastAsia="ru-RU"/>
        </w:rPr>
        <w:t>:</w:t>
      </w:r>
      <w:r w:rsidR="00547D5F">
        <w:rPr>
          <w:rFonts w:ascii="Times New Roman" w:eastAsia="Calibri" w:hAnsi="Times New Roman"/>
          <w:sz w:val="28"/>
          <w:szCs w:val="28"/>
          <w:lang w:eastAsia="ru-RU"/>
        </w:rPr>
        <w:t xml:space="preserve"> на проведение мероприятий к Дню Победы – 129,6 тыс. рублей,</w:t>
      </w:r>
      <w:r w:rsidR="002A5E9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на содержание и обслуживание муниципальной казны – </w:t>
      </w:r>
      <w:r w:rsidR="00547D5F">
        <w:rPr>
          <w:rFonts w:ascii="Times New Roman" w:eastAsia="Calibri" w:hAnsi="Times New Roman"/>
          <w:sz w:val="28"/>
          <w:szCs w:val="28"/>
          <w:lang w:eastAsia="ru-RU"/>
        </w:rPr>
        <w:t>169,2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  <w:r w:rsidR="00547D5F">
        <w:rPr>
          <w:rFonts w:ascii="Times New Roman" w:eastAsia="Calibri" w:hAnsi="Times New Roman"/>
          <w:sz w:val="28"/>
          <w:szCs w:val="28"/>
          <w:lang w:eastAsia="ru-RU"/>
        </w:rPr>
        <w:t xml:space="preserve">, </w:t>
      </w:r>
      <w:r w:rsidR="00547D5F" w:rsidRPr="00547D5F">
        <w:rPr>
          <w:rFonts w:ascii="Times New Roman" w:eastAsia="Calibri" w:hAnsi="Times New Roman"/>
          <w:sz w:val="28"/>
          <w:szCs w:val="28"/>
          <w:lang w:eastAsia="ru-RU"/>
        </w:rPr>
        <w:t>на уплату взносов в Ассоциацию «Совет муниципальных образований Вологодской области» - 5,5 тыс. рублей</w:t>
      </w:r>
      <w:r w:rsidR="00547D5F">
        <w:rPr>
          <w:rFonts w:ascii="Times New Roman" w:eastAsia="Calibri" w:hAnsi="Times New Roman"/>
          <w:sz w:val="28"/>
          <w:szCs w:val="28"/>
          <w:lang w:eastAsia="ru-RU"/>
        </w:rPr>
        <w:t>,</w:t>
      </w:r>
      <w:r w:rsidR="00547D5F" w:rsidRPr="00547D5F">
        <w:t xml:space="preserve"> </w:t>
      </w:r>
      <w:r w:rsidR="002A5E97" w:rsidRPr="002A5E97">
        <w:rPr>
          <w:rFonts w:ascii="Times New Roman" w:hAnsi="Times New Roman"/>
          <w:sz w:val="28"/>
          <w:szCs w:val="28"/>
        </w:rPr>
        <w:t>в</w:t>
      </w:r>
      <w:r w:rsidR="00547D5F" w:rsidRPr="002A5E97">
        <w:rPr>
          <w:rFonts w:ascii="Times New Roman" w:eastAsia="Calibri" w:hAnsi="Times New Roman"/>
          <w:sz w:val="28"/>
          <w:szCs w:val="28"/>
          <w:lang w:eastAsia="ru-RU"/>
        </w:rPr>
        <w:t>ыпол</w:t>
      </w:r>
      <w:r w:rsidR="00547D5F" w:rsidRPr="00547D5F">
        <w:rPr>
          <w:rFonts w:ascii="Times New Roman" w:eastAsia="Calibri" w:hAnsi="Times New Roman"/>
          <w:sz w:val="28"/>
          <w:szCs w:val="28"/>
          <w:lang w:eastAsia="ru-RU"/>
        </w:rPr>
        <w:t>нение других обязательств государства</w:t>
      </w:r>
      <w:r w:rsidR="00547D5F">
        <w:rPr>
          <w:rFonts w:ascii="Times New Roman" w:eastAsia="Calibri" w:hAnsi="Times New Roman"/>
          <w:sz w:val="28"/>
          <w:szCs w:val="28"/>
          <w:lang w:eastAsia="ru-RU"/>
        </w:rPr>
        <w:t xml:space="preserve"> – </w:t>
      </w:r>
      <w:r w:rsidR="008D388E">
        <w:rPr>
          <w:rFonts w:ascii="Times New Roman" w:eastAsia="Calibri" w:hAnsi="Times New Roman"/>
          <w:sz w:val="28"/>
          <w:szCs w:val="28"/>
          <w:lang w:eastAsia="ru-RU"/>
        </w:rPr>
        <w:t>223,9</w:t>
      </w:r>
      <w:r w:rsidR="00547D5F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</w:t>
      </w:r>
      <w:r w:rsidR="008D388E">
        <w:rPr>
          <w:rFonts w:ascii="Times New Roman" w:eastAsia="Calibri" w:hAnsi="Times New Roman"/>
          <w:sz w:val="28"/>
          <w:szCs w:val="28"/>
          <w:lang w:eastAsia="ru-RU"/>
        </w:rPr>
        <w:t xml:space="preserve">из них </w:t>
      </w:r>
      <w:r w:rsidR="002A5E97">
        <w:rPr>
          <w:rFonts w:ascii="Times New Roman" w:eastAsia="Calibri" w:hAnsi="Times New Roman"/>
          <w:sz w:val="28"/>
          <w:szCs w:val="28"/>
          <w:lang w:eastAsia="ru-RU"/>
        </w:rPr>
        <w:t>н</w:t>
      </w:r>
      <w:r w:rsidR="002A5E97" w:rsidRPr="00952937">
        <w:rPr>
          <w:rFonts w:ascii="Times New Roman" w:eastAsia="Calibri" w:hAnsi="Times New Roman"/>
          <w:sz w:val="28"/>
          <w:szCs w:val="28"/>
          <w:lang w:eastAsia="ru-RU"/>
        </w:rPr>
        <w:t>а оплату сметной документации для капитального ремонта ДК Девятины - 204,0 тыс.</w:t>
      </w:r>
      <w:r w:rsidR="002A5E9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2A5E97" w:rsidRPr="00952937">
        <w:rPr>
          <w:rFonts w:ascii="Times New Roman" w:eastAsia="Calibri" w:hAnsi="Times New Roman"/>
          <w:sz w:val="28"/>
          <w:szCs w:val="28"/>
          <w:lang w:eastAsia="ru-RU"/>
        </w:rPr>
        <w:t>рублей</w:t>
      </w:r>
      <w:r w:rsidR="008D388E">
        <w:rPr>
          <w:rFonts w:ascii="Times New Roman" w:eastAsia="Calibri" w:hAnsi="Times New Roman"/>
          <w:sz w:val="28"/>
          <w:szCs w:val="28"/>
          <w:lang w:eastAsia="ru-RU"/>
        </w:rPr>
        <w:t>.</w:t>
      </w:r>
      <w:r w:rsidR="002A5E9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B7007C" w:rsidRDefault="00D742F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За </w:t>
      </w:r>
      <w:r w:rsidR="0092777A">
        <w:rPr>
          <w:rFonts w:ascii="Times New Roman" w:hAnsi="Times New Roman"/>
          <w:sz w:val="28"/>
          <w:szCs w:val="28"/>
          <w:lang w:eastAsia="ru-RU"/>
        </w:rPr>
        <w:t>9 месяцев</w:t>
      </w:r>
      <w:r w:rsidRPr="0095293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Pr="0095293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Резервного фонда</w:t>
      </w:r>
      <w:r w:rsidR="008D388E">
        <w:rPr>
          <w:rFonts w:ascii="Times New Roman" w:hAnsi="Times New Roman"/>
          <w:sz w:val="28"/>
          <w:szCs w:val="28"/>
          <w:lang w:eastAsia="ru-RU"/>
        </w:rPr>
        <w:t xml:space="preserve"> администрации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не производилось.  </w:t>
      </w:r>
    </w:p>
    <w:p w:rsidR="002A5E97" w:rsidRDefault="002A5E97" w:rsidP="002A5E97">
      <w:pPr>
        <w:tabs>
          <w:tab w:val="left" w:pos="567"/>
          <w:tab w:val="left" w:pos="709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D742F0">
        <w:rPr>
          <w:rFonts w:ascii="Times New Roman" w:hAnsi="Times New Roman"/>
          <w:sz w:val="28"/>
          <w:szCs w:val="28"/>
          <w:lang w:eastAsia="ru-RU"/>
        </w:rPr>
        <w:t>По </w:t>
      </w:r>
      <w:r w:rsidR="00D742F0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="00D742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="00D742F0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8D388E">
        <w:rPr>
          <w:rFonts w:ascii="Times New Roman" w:hAnsi="Times New Roman"/>
          <w:sz w:val="28"/>
          <w:szCs w:val="28"/>
          <w:lang w:eastAsia="ru-RU"/>
        </w:rPr>
        <w:t>91,8</w:t>
      </w:r>
      <w:r w:rsidR="00D742F0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8D388E">
        <w:rPr>
          <w:rFonts w:ascii="Times New Roman" w:hAnsi="Times New Roman"/>
          <w:sz w:val="28"/>
          <w:szCs w:val="28"/>
          <w:lang w:eastAsia="ru-RU"/>
        </w:rPr>
        <w:t>175,9</w:t>
      </w:r>
      <w:r w:rsidR="00D742F0">
        <w:rPr>
          <w:rFonts w:ascii="Times New Roman" w:hAnsi="Times New Roman"/>
          <w:sz w:val="28"/>
          <w:szCs w:val="28"/>
          <w:lang w:eastAsia="ru-RU"/>
        </w:rPr>
        <w:t xml:space="preserve"> тыс. рублей. К </w:t>
      </w:r>
      <w:r w:rsidR="00D742F0">
        <w:rPr>
          <w:rFonts w:ascii="Times New Roman" w:hAnsi="Times New Roman"/>
          <w:sz w:val="28"/>
          <w:szCs w:val="28"/>
          <w:lang w:eastAsia="ru-RU"/>
        </w:rPr>
        <w:lastRenderedPageBreak/>
        <w:t xml:space="preserve">аналогичному периоду прошлого года исполнение составило </w:t>
      </w:r>
      <w:r w:rsidR="008D388E">
        <w:rPr>
          <w:rFonts w:ascii="Times New Roman" w:hAnsi="Times New Roman"/>
          <w:sz w:val="28"/>
          <w:szCs w:val="28"/>
          <w:lang w:eastAsia="ru-RU"/>
        </w:rPr>
        <w:t>104,5</w:t>
      </w:r>
      <w:r w:rsidR="00D742F0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8D388E">
        <w:rPr>
          <w:rFonts w:ascii="Times New Roman" w:hAnsi="Times New Roman"/>
          <w:sz w:val="28"/>
          <w:szCs w:val="28"/>
          <w:lang w:eastAsia="ru-RU"/>
        </w:rPr>
        <w:t xml:space="preserve"> (+7,6 тыс. рублей)</w:t>
      </w:r>
      <w:r w:rsidR="00D742F0">
        <w:rPr>
          <w:rFonts w:ascii="Times New Roman" w:hAnsi="Times New Roman"/>
          <w:sz w:val="28"/>
          <w:szCs w:val="28"/>
          <w:lang w:eastAsia="ru-RU"/>
        </w:rPr>
        <w:t>.</w:t>
      </w:r>
      <w:r w:rsidR="00D742F0">
        <w:t xml:space="preserve"> </w:t>
      </w:r>
    </w:p>
    <w:p w:rsidR="002A5E97" w:rsidRPr="002A5E97" w:rsidRDefault="002A5E97" w:rsidP="002A5E97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t xml:space="preserve">           </w:t>
      </w:r>
      <w:r w:rsidRPr="002A5E97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произведены по подразделу</w:t>
      </w:r>
      <w:r w:rsidRPr="002A5E97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0203 «Мобилизационная и вневойсковая подготовка»</w:t>
      </w:r>
      <w:r w:rsidRPr="002A5E9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за счет </w:t>
      </w:r>
      <w:r w:rsidRPr="002A5E97">
        <w:rPr>
          <w:rFonts w:ascii="Times New Roman" w:eastAsia="Calibri" w:hAnsi="Times New Roman"/>
          <w:sz w:val="28"/>
          <w:szCs w:val="28"/>
          <w:lang w:eastAsia="ru-RU"/>
        </w:rPr>
        <w:t xml:space="preserve">субвенции из федерального бюджета </w:t>
      </w:r>
      <w:r w:rsidRPr="002A5E97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осуществление первичного воинского учета. Средства направлены на выплаты персоналу. </w:t>
      </w:r>
    </w:p>
    <w:p w:rsidR="009B77F4" w:rsidRDefault="00D742F0" w:rsidP="009B77F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 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разделу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03 Национальная безопасность и правоохранительная деятельность»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расходы исполнены в сумме </w:t>
      </w:r>
      <w:r w:rsidR="002A5E97">
        <w:rPr>
          <w:rFonts w:ascii="Times New Roman" w:hAnsi="Times New Roman"/>
          <w:bCs/>
          <w:sz w:val="28"/>
          <w:szCs w:val="28"/>
          <w:lang w:eastAsia="ru-RU"/>
        </w:rPr>
        <w:t xml:space="preserve">622,8 </w:t>
      </w:r>
      <w:r>
        <w:rPr>
          <w:rFonts w:ascii="Times New Roman" w:hAnsi="Times New Roman"/>
          <w:bCs/>
          <w:sz w:val="28"/>
          <w:szCs w:val="28"/>
          <w:lang w:eastAsia="ru-RU"/>
        </w:rPr>
        <w:t>тыс. рублей (</w:t>
      </w:r>
      <w:r w:rsidR="008D388E">
        <w:rPr>
          <w:rFonts w:ascii="Times New Roman" w:hAnsi="Times New Roman"/>
          <w:bCs/>
          <w:sz w:val="28"/>
          <w:szCs w:val="28"/>
          <w:lang w:eastAsia="ru-RU"/>
        </w:rPr>
        <w:t>45,2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% от плана)</w:t>
      </w:r>
      <w:r w:rsidR="009B77F4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B77F4"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Расходы по данному разделу осуществлялись по подразделу</w:t>
      </w:r>
      <w:r w:rsidR="009B77F4" w:rsidRPr="009B77F4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0310 «Защита населения и территории от чрезвычайных ситуаций природного и техногенного характера, пожарная безопасность»</w:t>
      </w:r>
      <w:r w:rsidR="009B77F4"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 Средства направлены на мероприятия по обеспечению пожарной безопасности на территории поселения</w:t>
      </w:r>
      <w:r w:rsid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. </w:t>
      </w:r>
    </w:p>
    <w:p w:rsidR="009B77F4" w:rsidRPr="009B77F4" w:rsidRDefault="009B77F4" w:rsidP="009B77F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Бюджетные назначения по разделу </w:t>
      </w:r>
      <w:r w:rsidRPr="009B77F4">
        <w:rPr>
          <w:rFonts w:ascii="Times New Roman" w:eastAsia="Calibri" w:hAnsi="Times New Roman"/>
          <w:b/>
          <w:color w:val="000000"/>
          <w:sz w:val="28"/>
          <w:szCs w:val="28"/>
          <w:lang w:eastAsia="ru-RU"/>
        </w:rPr>
        <w:t>05 «Жилищно-коммунальное хозяйство»</w:t>
      </w:r>
      <w:r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исполнены в сумме </w:t>
      </w:r>
      <w:r w:rsidR="008D388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6581,8</w:t>
      </w:r>
      <w:r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8D388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68,0 %</w:t>
      </w:r>
      <w:r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от плана в рамках муниципальной программы </w:t>
      </w:r>
      <w:r>
        <w:rPr>
          <w:rFonts w:ascii="Times New Roman" w:hAnsi="Times New Roman"/>
          <w:sz w:val="28"/>
          <w:szCs w:val="28"/>
          <w:lang w:eastAsia="ru-RU"/>
        </w:rPr>
        <w:t>«Благоустройство территории сельского поселения Девятинское на 2021-2025 годы». П</w:t>
      </w:r>
      <w:r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о сравнению с аналогичным периодом 2021 года объем расходов </w:t>
      </w:r>
      <w:r w:rsidR="008D388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увеличился</w:t>
      </w:r>
      <w:r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на </w:t>
      </w:r>
      <w:r w:rsidR="008D388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2106,8</w:t>
      </w:r>
      <w:r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</w:t>
      </w:r>
      <w:r w:rsidR="008D388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47,1</w:t>
      </w:r>
      <w:r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%.  </w:t>
      </w:r>
    </w:p>
    <w:p w:rsidR="009B77F4" w:rsidRDefault="009B77F4" w:rsidP="009B77F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По подразделу</w:t>
      </w:r>
      <w:r w:rsidRPr="009B77F4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0502 «Коммунальное хозяйство»</w:t>
      </w:r>
      <w:r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сумме </w:t>
      </w:r>
      <w:r w:rsidR="008D388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917,9</w:t>
      </w:r>
      <w:r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2</w:t>
      </w:r>
      <w:r w:rsidR="008D388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8,6 </w:t>
      </w:r>
      <w:r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% от плана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(за счет субсидии из областного бюджета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)</w:t>
      </w:r>
      <w:r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. Средства были направлены на организацию уличного освещения (закупка энергетических ресурсов)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>.</w:t>
      </w:r>
      <w:r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</w:t>
      </w:r>
    </w:p>
    <w:p w:rsidR="008D388E" w:rsidRPr="00614258" w:rsidRDefault="009B77F4" w:rsidP="008D388E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        </w:t>
      </w:r>
      <w:r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По подразделу</w:t>
      </w:r>
      <w:r w:rsidRPr="009B77F4">
        <w:rPr>
          <w:rFonts w:ascii="Times New Roman" w:eastAsia="Calibri" w:hAnsi="Times New Roman"/>
          <w:i/>
          <w:color w:val="000000"/>
          <w:sz w:val="28"/>
          <w:szCs w:val="28"/>
          <w:lang w:eastAsia="ru-RU"/>
        </w:rPr>
        <w:t xml:space="preserve"> 0503 «Благоустройство»</w:t>
      </w:r>
      <w:r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расходы исполнены в сумме </w:t>
      </w:r>
      <w:r w:rsidR="008D388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5663,9</w:t>
      </w:r>
      <w:r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8D388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87,6</w:t>
      </w:r>
      <w:r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% от плана. Средства были направлены: </w:t>
      </w:r>
      <w:r w:rsidR="000660A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</w:t>
      </w:r>
      <w:r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организацию уличного освещения в населенных пунктах поселения – </w:t>
      </w:r>
      <w:r w:rsidR="008D388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777,8</w:t>
      </w:r>
      <w:r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рублей;</w:t>
      </w:r>
      <w:r w:rsidR="000660A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0660AE"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мероприятия по организации и содержанию мест захоронения – </w:t>
      </w:r>
      <w:r w:rsidR="008D388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19</w:t>
      </w:r>
      <w:r w:rsidR="00F7360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8,0</w:t>
      </w:r>
      <w:r w:rsidR="000660AE"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0660A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</w:t>
      </w:r>
      <w:r w:rsidR="000660AE" w:rsidRPr="000660A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  <w:r w:rsidR="000660AE"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прочие мероприятия по благоустройству </w:t>
      </w:r>
      <w:r w:rsidRPr="009B77F4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– </w:t>
      </w:r>
      <w:r w:rsidR="008D388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547,</w:t>
      </w:r>
      <w:r w:rsidR="00F7360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5</w:t>
      </w:r>
      <w:r w:rsidR="000660A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 w:rsidR="000660AE" w:rsidRPr="000660A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  <w:r w:rsidR="000660A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E74B2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благоустройство территории сельского поселения (</w:t>
      </w:r>
      <w:r w:rsidR="000660A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уборка мусора</w:t>
      </w:r>
      <w:r w:rsidR="00E74B2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)</w:t>
      </w:r>
      <w:r w:rsidR="000660A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– </w:t>
      </w:r>
      <w:r w:rsidR="008D388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1206,7</w:t>
      </w:r>
      <w:r w:rsidR="000660A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  <w:r w:rsidR="000660AE" w:rsidRPr="000660A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;</w:t>
      </w:r>
      <w:r w:rsidR="000660A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и</w:t>
      </w:r>
      <w:r w:rsidR="000660AE" w:rsidRPr="000660A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ные межбюджетные трансферты на осуществление полномочий на реализацию мероприятий по благоустройству общественных территорий</w:t>
      </w:r>
      <w:r w:rsidR="000660A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</w:t>
      </w:r>
      <w:r w:rsidR="008D388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– 89,3 </w:t>
      </w:r>
      <w:r w:rsidR="000660A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тыс. рублей</w:t>
      </w:r>
      <w:r w:rsidR="008D388E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, </w:t>
      </w:r>
      <w:r w:rsidR="008D388E" w:rsidRPr="006142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на реализацию проекта «Народный бюджет» - </w:t>
      </w:r>
      <w:r w:rsidR="008D388E">
        <w:rPr>
          <w:rFonts w:ascii="Times New Roman" w:eastAsia="Calibri" w:hAnsi="Times New Roman"/>
          <w:color w:val="000000"/>
          <w:sz w:val="28"/>
          <w:szCs w:val="28"/>
          <w:lang w:eastAsia="ru-RU"/>
        </w:rPr>
        <w:t>284</w:t>
      </w:r>
      <w:r w:rsidR="00E74B22">
        <w:rPr>
          <w:rFonts w:ascii="Times New Roman" w:eastAsia="Calibri" w:hAnsi="Times New Roman"/>
          <w:color w:val="000000"/>
          <w:sz w:val="28"/>
          <w:szCs w:val="28"/>
          <w:lang w:eastAsia="ru-RU"/>
        </w:rPr>
        <w:t>4,6</w:t>
      </w:r>
      <w:r w:rsidR="008D388E" w:rsidRPr="00614258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тыс. рублей</w:t>
      </w:r>
    </w:p>
    <w:p w:rsidR="00B7007C" w:rsidRDefault="000660AE" w:rsidP="002F6B7B">
      <w:pPr>
        <w:tabs>
          <w:tab w:val="left" w:pos="567"/>
        </w:tabs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D742F0">
        <w:rPr>
          <w:rFonts w:ascii="Times New Roman" w:hAnsi="Times New Roman"/>
          <w:sz w:val="28"/>
          <w:szCs w:val="28"/>
          <w:lang w:eastAsia="ru-RU"/>
        </w:rPr>
        <w:t>о </w:t>
      </w:r>
      <w:r w:rsidR="00D742F0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="00D742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="00D742F0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</w:t>
      </w:r>
      <w:r w:rsidR="0092777A">
        <w:rPr>
          <w:rFonts w:ascii="Times New Roman" w:hAnsi="Times New Roman"/>
          <w:sz w:val="28"/>
          <w:szCs w:val="28"/>
          <w:lang w:eastAsia="ru-RU"/>
        </w:rPr>
        <w:t>9 месяцев</w:t>
      </w:r>
      <w:r w:rsidR="00D742F0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742F0" w:rsidRPr="00952937">
        <w:rPr>
          <w:rFonts w:ascii="Times New Roman" w:hAnsi="Times New Roman"/>
          <w:sz w:val="28"/>
          <w:szCs w:val="28"/>
          <w:lang w:eastAsia="ru-RU"/>
        </w:rPr>
        <w:t>2</w:t>
      </w:r>
      <w:r w:rsidR="00D742F0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F7360E">
        <w:rPr>
          <w:rFonts w:ascii="Times New Roman" w:hAnsi="Times New Roman"/>
          <w:sz w:val="28"/>
          <w:szCs w:val="28"/>
          <w:lang w:eastAsia="ru-RU"/>
        </w:rPr>
        <w:t>69,2</w:t>
      </w:r>
      <w:r w:rsidR="00D742F0"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 xml:space="preserve"> от плана</w:t>
      </w:r>
      <w:r w:rsidR="00D742F0">
        <w:rPr>
          <w:rFonts w:ascii="Times New Roman" w:hAnsi="Times New Roman"/>
          <w:sz w:val="28"/>
          <w:szCs w:val="28"/>
          <w:lang w:eastAsia="ru-RU"/>
        </w:rPr>
        <w:t xml:space="preserve">, или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F7360E">
        <w:rPr>
          <w:rFonts w:ascii="Times New Roman" w:hAnsi="Times New Roman"/>
          <w:sz w:val="28"/>
          <w:szCs w:val="28"/>
          <w:lang w:eastAsia="ru-RU"/>
        </w:rPr>
        <w:t>784,8</w:t>
      </w:r>
      <w:r w:rsidR="00D742F0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F7360E">
        <w:rPr>
          <w:rFonts w:ascii="Times New Roman" w:hAnsi="Times New Roman"/>
          <w:sz w:val="28"/>
          <w:szCs w:val="28"/>
          <w:lang w:eastAsia="ru-RU"/>
        </w:rPr>
        <w:t>117,1</w:t>
      </w:r>
      <w:r w:rsidR="00D742F0"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B7007C" w:rsidRDefault="00D742F0">
      <w:pPr>
        <w:spacing w:after="0" w:line="240" w:lineRule="auto"/>
        <w:ind w:right="23"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Расходы исполнены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Calibri" w:hAnsi="Times New Roman"/>
          <w:sz w:val="28"/>
          <w:szCs w:val="28"/>
          <w:lang w:eastAsia="ru-RU"/>
        </w:rPr>
        <w:t>о подразделу</w:t>
      </w:r>
      <w:r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0801 «Культура»</w:t>
      </w:r>
      <w:r w:rsidR="000660AE">
        <w:rPr>
          <w:rFonts w:ascii="Times New Roman" w:eastAsia="Calibri" w:hAnsi="Times New Roman"/>
          <w:i/>
          <w:sz w:val="28"/>
          <w:szCs w:val="28"/>
          <w:lang w:eastAsia="ru-RU"/>
        </w:rPr>
        <w:t>.</w:t>
      </w:r>
      <w:r w:rsidRPr="00952937">
        <w:rPr>
          <w:rFonts w:ascii="Times New Roman" w:eastAsia="Calibri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Расходы составили межбюджетные трансферты, перечисляемые в бюджет района на осуществление Администрацией района полномочий в сфере культуры по соглашению. </w:t>
      </w:r>
    </w:p>
    <w:p w:rsidR="00B7007C" w:rsidRDefault="00D742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По разделу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>
        <w:rPr>
          <w:rFonts w:ascii="Times New Roman" w:hAnsi="Times New Roman"/>
          <w:bCs/>
          <w:sz w:val="28"/>
          <w:szCs w:val="28"/>
          <w:lang w:eastAsia="ru-RU"/>
        </w:rPr>
        <w:t>расходы за отчетный период 202</w:t>
      </w:r>
      <w:r w:rsidRPr="00952937">
        <w:rPr>
          <w:rFonts w:ascii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года исполнены в сумме </w:t>
      </w:r>
      <w:r w:rsidR="00F7360E">
        <w:rPr>
          <w:rFonts w:ascii="Times New Roman" w:hAnsi="Times New Roman"/>
          <w:bCs/>
          <w:sz w:val="28"/>
          <w:szCs w:val="28"/>
          <w:lang w:eastAsia="ru-RU"/>
        </w:rPr>
        <w:t>358,3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на </w:t>
      </w:r>
      <w:r w:rsidR="00F7360E">
        <w:rPr>
          <w:rFonts w:ascii="Times New Roman" w:hAnsi="Times New Roman"/>
          <w:bCs/>
          <w:sz w:val="28"/>
          <w:szCs w:val="28"/>
          <w:lang w:eastAsia="ru-RU"/>
        </w:rPr>
        <w:t>69,2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год. </w:t>
      </w:r>
      <w:r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F7360E">
        <w:rPr>
          <w:rFonts w:ascii="Times New Roman" w:hAnsi="Times New Roman"/>
          <w:sz w:val="28"/>
          <w:szCs w:val="28"/>
          <w:lang w:eastAsia="ru-RU"/>
        </w:rPr>
        <w:t>100,8</w:t>
      </w:r>
      <w:r>
        <w:rPr>
          <w:rFonts w:ascii="Times New Roman" w:hAnsi="Times New Roman"/>
          <w:sz w:val="28"/>
          <w:szCs w:val="28"/>
          <w:lang w:eastAsia="ru-RU"/>
        </w:rPr>
        <w:t xml:space="preserve"> %. </w:t>
      </w:r>
    </w:p>
    <w:p w:rsidR="00E23FE0" w:rsidRPr="00E23FE0" w:rsidRDefault="00D742F0" w:rsidP="00E23FE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Расходы по подразделу </w:t>
      </w:r>
      <w:r w:rsidR="000660AE" w:rsidRPr="00E23FE0">
        <w:rPr>
          <w:rFonts w:ascii="Times New Roman" w:hAnsi="Times New Roman"/>
          <w:bCs/>
          <w:i/>
          <w:sz w:val="28"/>
          <w:szCs w:val="28"/>
          <w:lang w:eastAsia="ru-RU"/>
        </w:rPr>
        <w:t>10</w:t>
      </w:r>
      <w:r w:rsidRPr="00E23FE0">
        <w:rPr>
          <w:rFonts w:ascii="Times New Roman" w:hAnsi="Times New Roman"/>
          <w:bCs/>
          <w:i/>
          <w:sz w:val="28"/>
          <w:szCs w:val="28"/>
          <w:lang w:eastAsia="ru-RU"/>
        </w:rPr>
        <w:t>01 «Пенсионное обеспечение»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исполнены на </w:t>
      </w:r>
      <w:r w:rsidR="00F7360E">
        <w:rPr>
          <w:rFonts w:ascii="Times New Roman" w:hAnsi="Times New Roman"/>
          <w:bCs/>
          <w:sz w:val="28"/>
          <w:szCs w:val="28"/>
          <w:lang w:eastAsia="ru-RU"/>
        </w:rPr>
        <w:t>66,7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%, или в сумме</w:t>
      </w:r>
      <w:r w:rsidRPr="0095293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7360E">
        <w:rPr>
          <w:rFonts w:ascii="Times New Roman" w:hAnsi="Times New Roman"/>
          <w:bCs/>
          <w:sz w:val="28"/>
          <w:szCs w:val="28"/>
          <w:lang w:eastAsia="ru-RU"/>
        </w:rPr>
        <w:t>282,0</w:t>
      </w:r>
      <w:r w:rsidRPr="0095293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 -  направлены на доплаты к пенсии </w:t>
      </w: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бывшим Главам поселения. </w:t>
      </w:r>
      <w:r w:rsidR="00E23FE0" w:rsidRPr="00E23FE0">
        <w:rPr>
          <w:rFonts w:ascii="Times New Roman" w:hAnsi="Times New Roman"/>
          <w:bCs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E23FE0">
        <w:rPr>
          <w:rFonts w:ascii="Times New Roman" w:hAnsi="Times New Roman"/>
          <w:bCs/>
          <w:sz w:val="28"/>
          <w:szCs w:val="28"/>
          <w:lang w:eastAsia="ru-RU"/>
        </w:rPr>
        <w:t>100,0</w:t>
      </w:r>
      <w:r w:rsidR="00E23FE0" w:rsidRPr="00E23FE0">
        <w:rPr>
          <w:rFonts w:ascii="Times New Roman" w:hAnsi="Times New Roman"/>
          <w:bCs/>
          <w:sz w:val="28"/>
          <w:szCs w:val="28"/>
          <w:lang w:eastAsia="ru-RU"/>
        </w:rPr>
        <w:t xml:space="preserve"> %. </w:t>
      </w:r>
    </w:p>
    <w:p w:rsidR="00E23FE0" w:rsidRDefault="00D742F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Расходы по подразделу </w:t>
      </w:r>
      <w:r w:rsidR="00E23FE0" w:rsidRPr="00E23FE0">
        <w:rPr>
          <w:rFonts w:ascii="Times New Roman" w:hAnsi="Times New Roman"/>
          <w:bCs/>
          <w:i/>
          <w:sz w:val="28"/>
          <w:szCs w:val="28"/>
          <w:lang w:eastAsia="ru-RU"/>
        </w:rPr>
        <w:t>10</w:t>
      </w:r>
      <w:r w:rsidRPr="00E23FE0">
        <w:rPr>
          <w:rFonts w:ascii="Times New Roman" w:hAnsi="Times New Roman"/>
          <w:bCs/>
          <w:i/>
          <w:sz w:val="28"/>
          <w:szCs w:val="28"/>
          <w:lang w:eastAsia="ru-RU"/>
        </w:rPr>
        <w:t>03 «Социальное обеспечение населения»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составили </w:t>
      </w:r>
      <w:r w:rsidR="00F7360E">
        <w:rPr>
          <w:rFonts w:ascii="Times New Roman" w:hAnsi="Times New Roman"/>
          <w:bCs/>
          <w:sz w:val="28"/>
          <w:szCs w:val="28"/>
          <w:lang w:eastAsia="ru-RU"/>
        </w:rPr>
        <w:t>76,3</w:t>
      </w:r>
      <w:r w:rsidR="00E23FE0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тыс. рублей (</w:t>
      </w:r>
      <w:r w:rsidR="00F7360E">
        <w:rPr>
          <w:rFonts w:ascii="Times New Roman" w:hAnsi="Times New Roman"/>
          <w:bCs/>
          <w:sz w:val="28"/>
          <w:szCs w:val="28"/>
          <w:lang w:eastAsia="ru-RU"/>
        </w:rPr>
        <w:t>80,3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% годовых назначений) и направлены на предоставление мер социальной поддержки отдельным категориям граждан в соответствии с принятым решением Совета поселения от 07.11.2014 № 78.  </w:t>
      </w:r>
    </w:p>
    <w:p w:rsidR="00B7007C" w:rsidRDefault="00D742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культура и спорт»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расходы исполнены в сумме </w:t>
      </w:r>
      <w:r w:rsidR="00E23FE0">
        <w:rPr>
          <w:rFonts w:ascii="Times New Roman" w:hAnsi="Times New Roman"/>
          <w:sz w:val="28"/>
          <w:szCs w:val="28"/>
          <w:lang w:eastAsia="ru-RU"/>
        </w:rPr>
        <w:t>200,0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на </w:t>
      </w:r>
      <w:r w:rsidR="00F7360E">
        <w:rPr>
          <w:rFonts w:ascii="Times New Roman" w:hAnsi="Times New Roman"/>
          <w:sz w:val="28"/>
          <w:szCs w:val="28"/>
          <w:lang w:eastAsia="ru-RU"/>
        </w:rPr>
        <w:t>99,5</w:t>
      </w:r>
      <w:r w:rsidR="00E23FE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% от плана на год. По сравнению с аналогичным периодом 202</w:t>
      </w:r>
      <w:r w:rsidRPr="00952937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расходы у</w:t>
      </w:r>
      <w:r w:rsidR="00F7360E">
        <w:rPr>
          <w:rFonts w:ascii="Times New Roman" w:hAnsi="Times New Roman"/>
          <w:sz w:val="28"/>
          <w:szCs w:val="28"/>
          <w:lang w:eastAsia="ru-RU"/>
        </w:rPr>
        <w:t>меньшились</w:t>
      </w:r>
      <w:r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E23FE0">
        <w:rPr>
          <w:rFonts w:ascii="Times New Roman" w:hAnsi="Times New Roman"/>
          <w:sz w:val="28"/>
          <w:szCs w:val="28"/>
          <w:lang w:eastAsia="ru-RU"/>
        </w:rPr>
        <w:t>1</w:t>
      </w:r>
      <w:r w:rsidR="00F7360E">
        <w:rPr>
          <w:rFonts w:ascii="Times New Roman" w:hAnsi="Times New Roman"/>
          <w:sz w:val="28"/>
          <w:szCs w:val="28"/>
          <w:lang w:eastAsia="ru-RU"/>
        </w:rPr>
        <w:t>6,9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E23FE0">
        <w:rPr>
          <w:rFonts w:ascii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hAnsi="Times New Roman"/>
          <w:sz w:val="28"/>
          <w:szCs w:val="28"/>
          <w:lang w:eastAsia="ru-RU"/>
        </w:rPr>
        <w:t>ублей</w:t>
      </w:r>
      <w:r w:rsidRPr="00E23FE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23FE0">
        <w:rPr>
          <w:rFonts w:ascii="Times New Roman" w:hAnsi="Times New Roman"/>
          <w:sz w:val="28"/>
          <w:szCs w:val="28"/>
          <w:lang w:eastAsia="ru-RU"/>
        </w:rPr>
        <w:t>и</w:t>
      </w:r>
      <w:r w:rsidRPr="00E23FE0">
        <w:rPr>
          <w:rFonts w:ascii="Times New Roman" w:hAnsi="Times New Roman"/>
          <w:sz w:val="28"/>
          <w:szCs w:val="28"/>
          <w:lang w:eastAsia="ru-RU"/>
        </w:rPr>
        <w:t>ли на</w:t>
      </w:r>
      <w:r w:rsidR="00F7360E">
        <w:rPr>
          <w:rFonts w:ascii="Times New Roman" w:hAnsi="Times New Roman"/>
          <w:sz w:val="28"/>
          <w:szCs w:val="28"/>
          <w:lang w:eastAsia="ru-RU"/>
        </w:rPr>
        <w:t xml:space="preserve"> 7,8</w:t>
      </w:r>
      <w:r w:rsidRPr="00E23FE0"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>. Осуществлено финансирование мероприятий по организации занятий физической культурой в п. Депо и проведение соревнований.</w:t>
      </w:r>
    </w:p>
    <w:p w:rsidR="00B7007C" w:rsidRDefault="00D742F0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Расходы на социальную сферу составили </w:t>
      </w:r>
      <w:r w:rsidR="00F7360E">
        <w:rPr>
          <w:rFonts w:ascii="Times New Roman" w:hAnsi="Times New Roman"/>
          <w:sz w:val="28"/>
          <w:szCs w:val="28"/>
          <w:lang w:eastAsia="ru-RU"/>
        </w:rPr>
        <w:t>3343,1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 w:rsidR="00F7360E">
        <w:rPr>
          <w:rFonts w:ascii="Times New Roman" w:hAnsi="Times New Roman"/>
          <w:sz w:val="28"/>
          <w:szCs w:val="28"/>
          <w:lang w:eastAsia="ru-RU"/>
        </w:rPr>
        <w:t>21,4</w:t>
      </w:r>
      <w:r>
        <w:rPr>
          <w:rFonts w:ascii="Times New Roman" w:hAnsi="Times New Roman"/>
          <w:sz w:val="28"/>
          <w:szCs w:val="28"/>
          <w:lang w:eastAsia="ru-RU"/>
        </w:rPr>
        <w:t xml:space="preserve"> % от общего объема расходов.</w:t>
      </w:r>
    </w:p>
    <w:p w:rsidR="00B7007C" w:rsidRDefault="00D742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23FE0" w:rsidRPr="00E23FE0">
        <w:rPr>
          <w:rFonts w:ascii="Times New Roman" w:hAnsi="Times New Roman"/>
          <w:sz w:val="28"/>
          <w:szCs w:val="28"/>
        </w:rPr>
        <w:t xml:space="preserve">Анализ исполнения расходов бюджета сельского поселения </w:t>
      </w:r>
      <w:r w:rsidR="00E23FE0">
        <w:rPr>
          <w:rFonts w:ascii="Times New Roman" w:hAnsi="Times New Roman"/>
          <w:sz w:val="28"/>
          <w:szCs w:val="28"/>
        </w:rPr>
        <w:t>Девятинское</w:t>
      </w:r>
      <w:r w:rsidR="00E23FE0" w:rsidRPr="00E23FE0">
        <w:rPr>
          <w:rFonts w:ascii="Times New Roman" w:hAnsi="Times New Roman"/>
          <w:sz w:val="28"/>
          <w:szCs w:val="28"/>
        </w:rPr>
        <w:t xml:space="preserve"> </w:t>
      </w:r>
      <w:r w:rsidR="00E23FE0" w:rsidRPr="00E23FE0">
        <w:rPr>
          <w:rFonts w:ascii="Times New Roman" w:eastAsia="Calibri" w:hAnsi="Times New Roman"/>
          <w:sz w:val="28"/>
          <w:szCs w:val="28"/>
          <w:lang w:eastAsia="ru-RU"/>
        </w:rPr>
        <w:t>по разделам, подразделам</w:t>
      </w:r>
      <w:r w:rsidR="00E23FE0" w:rsidRPr="00E23FE0">
        <w:rPr>
          <w:rFonts w:ascii="Times New Roman" w:hAnsi="Times New Roman"/>
          <w:sz w:val="28"/>
          <w:szCs w:val="28"/>
        </w:rPr>
        <w:t xml:space="preserve"> за </w:t>
      </w:r>
      <w:r w:rsidR="0092777A">
        <w:rPr>
          <w:rFonts w:ascii="Times New Roman" w:hAnsi="Times New Roman"/>
          <w:sz w:val="28"/>
          <w:szCs w:val="28"/>
        </w:rPr>
        <w:t>9 месяцев</w:t>
      </w:r>
      <w:r w:rsidR="00E23FE0" w:rsidRPr="00E23FE0">
        <w:rPr>
          <w:rFonts w:ascii="Times New Roman" w:hAnsi="Times New Roman"/>
          <w:sz w:val="28"/>
          <w:szCs w:val="28"/>
        </w:rPr>
        <w:t xml:space="preserve"> 2022 года представлен в приложении 2 к Заключению.  </w:t>
      </w:r>
    </w:p>
    <w:p w:rsidR="00B7007C" w:rsidRDefault="00B700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007C" w:rsidRDefault="00D742F0">
      <w:pPr>
        <w:tabs>
          <w:tab w:val="center" w:pos="4680"/>
        </w:tabs>
        <w:spacing w:after="0" w:line="240" w:lineRule="auto"/>
        <w:ind w:left="643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>4. Реализация целевых программ.</w:t>
      </w:r>
    </w:p>
    <w:p w:rsidR="00B7007C" w:rsidRDefault="00B7007C">
      <w:pPr>
        <w:tabs>
          <w:tab w:val="center" w:pos="4680"/>
        </w:tabs>
        <w:spacing w:after="0" w:line="240" w:lineRule="auto"/>
        <w:ind w:left="643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B7007C" w:rsidRDefault="00D742F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Бюджетом поселения на 202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год и плановый период 202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 xml:space="preserve">3 </w:t>
      </w:r>
      <w:r>
        <w:rPr>
          <w:rFonts w:ascii="Times New Roman" w:eastAsia="Calibri" w:hAnsi="Times New Roman"/>
          <w:sz w:val="28"/>
          <w:szCs w:val="28"/>
          <w:lang w:eastAsia="ru-RU"/>
        </w:rPr>
        <w:t>и 202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годов предусмотрена реализация мероприятий 1 муниципальной программы «Благоустройство территории сельского поселения Девятинское на 2021 – 2025 годы». Решением о бюджете (от 1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/>
          <w:sz w:val="28"/>
          <w:szCs w:val="28"/>
          <w:lang w:eastAsia="ru-RU"/>
        </w:rPr>
        <w:t>.12.202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1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№ 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61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) на реализацию программной части бюджета предусмотрены бюджетные ассигнования в размере 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6193,5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33,0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 В отчетном периоде объем финансирования на реализацию мероприятий муниципальной программы увеличен на </w:t>
      </w:r>
      <w:r w:rsidR="00F7360E">
        <w:rPr>
          <w:rFonts w:ascii="Times New Roman" w:eastAsia="Calibri" w:hAnsi="Times New Roman"/>
          <w:sz w:val="28"/>
          <w:szCs w:val="28"/>
          <w:lang w:eastAsia="ru-RU"/>
        </w:rPr>
        <w:t>3485,3</w:t>
      </w:r>
      <w:r w:rsidR="00E23FE0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F7360E">
        <w:rPr>
          <w:rFonts w:ascii="Times New Roman" w:eastAsia="Calibri" w:hAnsi="Times New Roman"/>
          <w:sz w:val="28"/>
          <w:szCs w:val="28"/>
          <w:lang w:eastAsia="ru-RU"/>
        </w:rPr>
        <w:t xml:space="preserve">56,3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% и составил </w:t>
      </w:r>
      <w:r w:rsidR="00F7360E">
        <w:rPr>
          <w:rFonts w:ascii="Times New Roman" w:eastAsia="Calibri" w:hAnsi="Times New Roman"/>
          <w:sz w:val="28"/>
          <w:szCs w:val="28"/>
          <w:lang w:eastAsia="ru-RU"/>
        </w:rPr>
        <w:t>9678,8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или </w:t>
      </w:r>
      <w:r w:rsidR="00F7360E">
        <w:rPr>
          <w:rFonts w:ascii="Times New Roman" w:eastAsia="Calibri" w:hAnsi="Times New Roman"/>
          <w:sz w:val="28"/>
          <w:szCs w:val="28"/>
          <w:lang w:eastAsia="ru-RU"/>
        </w:rPr>
        <w:t>42,0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общего утвержденного объема расходов поселения. </w:t>
      </w:r>
    </w:p>
    <w:p w:rsidR="00B7007C" w:rsidRDefault="00D742F0">
      <w:pPr>
        <w:tabs>
          <w:tab w:val="center" w:pos="4680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За </w:t>
      </w:r>
      <w:r w:rsidR="0092777A">
        <w:rPr>
          <w:rFonts w:ascii="Times New Roman" w:eastAsia="Calibri" w:hAnsi="Times New Roman"/>
          <w:sz w:val="28"/>
          <w:szCs w:val="28"/>
          <w:lang w:eastAsia="ru-RU"/>
        </w:rPr>
        <w:t>9 месяцев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202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года в рамках программы исполнение бюджета составило </w:t>
      </w:r>
      <w:r w:rsidR="00F7360E">
        <w:rPr>
          <w:rFonts w:ascii="Times New Roman" w:eastAsia="Calibri" w:hAnsi="Times New Roman"/>
          <w:sz w:val="28"/>
          <w:szCs w:val="28"/>
          <w:lang w:eastAsia="ru-RU"/>
        </w:rPr>
        <w:t>6581,8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</w:t>
      </w:r>
      <w:r w:rsidR="00F7360E">
        <w:rPr>
          <w:rFonts w:ascii="Times New Roman" w:eastAsia="Calibri" w:hAnsi="Times New Roman"/>
          <w:sz w:val="28"/>
          <w:szCs w:val="28"/>
          <w:lang w:eastAsia="ru-RU"/>
        </w:rPr>
        <w:t>68,0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% от уточненного плана на год. Исполнение программных мероприятий осуществлялось по разделу 05 «Жилищно – коммунальное хозяйство». Доля программного финансирования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общих расходах поселения в </w:t>
      </w:r>
      <w:r w:rsidR="00F7360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отчетном периоде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составила </w:t>
      </w:r>
      <w:r w:rsidR="00F7360E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42,0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%. </w:t>
      </w:r>
    </w:p>
    <w:p w:rsidR="00B7007C" w:rsidRDefault="00B7007C">
      <w:pPr>
        <w:spacing w:after="0" w:line="240" w:lineRule="auto"/>
        <w:jc w:val="both"/>
        <w:rPr>
          <w:rFonts w:ascii="Times New Roman" w:hAnsi="Times New Roman"/>
        </w:rPr>
      </w:pPr>
    </w:p>
    <w:p w:rsidR="00B7007C" w:rsidRDefault="00D742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5.  Дефицит бюджета поселения.</w:t>
      </w:r>
    </w:p>
    <w:p w:rsidR="00B7007C" w:rsidRDefault="00B7007C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7007C" w:rsidRDefault="00D742F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Решением Совета сельского поселения Девятинское от 1</w:t>
      </w:r>
      <w:r w:rsidRPr="00952937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.12.202</w:t>
      </w:r>
      <w:r w:rsidRPr="00952937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Pr="00952937">
        <w:rPr>
          <w:rFonts w:ascii="Times New Roman" w:hAnsi="Times New Roman"/>
          <w:sz w:val="28"/>
          <w:szCs w:val="28"/>
          <w:lang w:eastAsia="ru-RU"/>
        </w:rPr>
        <w:t>61</w:t>
      </w:r>
      <w:r>
        <w:rPr>
          <w:rFonts w:ascii="Times New Roman" w:hAnsi="Times New Roman"/>
          <w:sz w:val="28"/>
          <w:szCs w:val="28"/>
          <w:lang w:eastAsia="ru-RU"/>
        </w:rPr>
        <w:t xml:space="preserve"> «О бюджете сельского поселения Девятинское на 202</w:t>
      </w:r>
      <w:r w:rsidRPr="0095293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202</w:t>
      </w:r>
      <w:r w:rsidRPr="00952937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и 202</w:t>
      </w:r>
      <w:r w:rsidRPr="00952937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годов» бюджет на 202</w:t>
      </w:r>
      <w:r w:rsidRPr="00952937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 </w:t>
      </w:r>
    </w:p>
    <w:p w:rsidR="00386642" w:rsidRPr="00480A5D" w:rsidRDefault="00D365DA" w:rsidP="0038664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386642" w:rsidRPr="007B4993">
        <w:rPr>
          <w:rFonts w:ascii="Times New Roman" w:hAnsi="Times New Roman"/>
          <w:sz w:val="28"/>
          <w:szCs w:val="28"/>
          <w:lang w:eastAsia="ru-RU"/>
        </w:rPr>
        <w:t xml:space="preserve">В результате внесенных изменений в плановые показатели бюджета поселения </w:t>
      </w:r>
      <w:r w:rsidR="00386642">
        <w:rPr>
          <w:rFonts w:ascii="Times New Roman" w:hAnsi="Times New Roman"/>
          <w:sz w:val="28"/>
          <w:szCs w:val="28"/>
          <w:lang w:eastAsia="ru-RU"/>
        </w:rPr>
        <w:t>по</w:t>
      </w:r>
      <w:r w:rsidR="00386642" w:rsidRPr="007B49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6642">
        <w:rPr>
          <w:rFonts w:ascii="Times New Roman" w:hAnsi="Times New Roman"/>
          <w:sz w:val="28"/>
          <w:szCs w:val="28"/>
          <w:lang w:eastAsia="ru-RU"/>
        </w:rPr>
        <w:t xml:space="preserve">доходам и </w:t>
      </w:r>
      <w:r w:rsidR="00386642" w:rsidRPr="007B4993">
        <w:rPr>
          <w:rFonts w:ascii="Times New Roman" w:hAnsi="Times New Roman"/>
          <w:sz w:val="28"/>
          <w:szCs w:val="28"/>
          <w:lang w:eastAsia="ru-RU"/>
        </w:rPr>
        <w:t xml:space="preserve">расходам </w:t>
      </w:r>
      <w:r w:rsidR="00386642">
        <w:rPr>
          <w:rFonts w:ascii="Times New Roman" w:hAnsi="Times New Roman"/>
          <w:sz w:val="28"/>
          <w:szCs w:val="28"/>
          <w:lang w:eastAsia="ru-RU"/>
        </w:rPr>
        <w:t xml:space="preserve">дефицит </w:t>
      </w:r>
      <w:r w:rsidR="00386642" w:rsidRPr="007B4993">
        <w:rPr>
          <w:rFonts w:ascii="Times New Roman" w:hAnsi="Times New Roman"/>
          <w:sz w:val="28"/>
          <w:szCs w:val="28"/>
          <w:lang w:eastAsia="ru-RU"/>
        </w:rPr>
        <w:t>бюджет</w:t>
      </w:r>
      <w:r w:rsidR="00386642">
        <w:rPr>
          <w:rFonts w:ascii="Times New Roman" w:hAnsi="Times New Roman"/>
          <w:sz w:val="28"/>
          <w:szCs w:val="28"/>
          <w:lang w:eastAsia="ru-RU"/>
        </w:rPr>
        <w:t>а</w:t>
      </w:r>
      <w:r w:rsidR="00386642" w:rsidRPr="007B4993">
        <w:rPr>
          <w:rFonts w:ascii="Times New Roman" w:hAnsi="Times New Roman"/>
          <w:sz w:val="28"/>
          <w:szCs w:val="28"/>
          <w:lang w:eastAsia="ru-RU"/>
        </w:rPr>
        <w:t xml:space="preserve"> поселения </w:t>
      </w:r>
      <w:r w:rsidR="00386642" w:rsidRPr="00937AEF">
        <w:rPr>
          <w:rFonts w:ascii="Times New Roman" w:hAnsi="Times New Roman"/>
          <w:sz w:val="28"/>
          <w:szCs w:val="28"/>
          <w:lang w:eastAsia="ru-RU"/>
        </w:rPr>
        <w:t xml:space="preserve">составил </w:t>
      </w:r>
      <w:r w:rsidR="00386642">
        <w:rPr>
          <w:rFonts w:ascii="Times New Roman" w:hAnsi="Times New Roman"/>
          <w:sz w:val="28"/>
          <w:szCs w:val="28"/>
          <w:lang w:eastAsia="ru-RU"/>
        </w:rPr>
        <w:t xml:space="preserve">801,1 </w:t>
      </w:r>
      <w:r w:rsidR="00386642" w:rsidRPr="00937AEF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38664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86642" w:rsidRPr="00480A5D" w:rsidRDefault="00386642" w:rsidP="0038664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7AEF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>Бюджет поселения за 9 месяцев</w:t>
      </w:r>
      <w:r w:rsidRPr="00937A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Pr="00937AEF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>исполнен с дефицитом в сумме</w:t>
      </w:r>
      <w:r w:rsidRPr="00937A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2263,2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7AEF">
        <w:rPr>
          <w:rFonts w:ascii="Times New Roman" w:hAnsi="Times New Roman"/>
          <w:sz w:val="28"/>
          <w:szCs w:val="28"/>
          <w:lang w:eastAsia="ru-RU"/>
        </w:rPr>
        <w:t>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 плановом показателе </w:t>
      </w:r>
      <w:r>
        <w:rPr>
          <w:rFonts w:ascii="Times New Roman" w:hAnsi="Times New Roman"/>
          <w:sz w:val="28"/>
          <w:szCs w:val="28"/>
          <w:lang w:eastAsia="ru-RU"/>
        </w:rPr>
        <w:t>801,1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  <w:r w:rsidRPr="00937AEF">
        <w:rPr>
          <w:rFonts w:ascii="Times New Roman" w:hAnsi="Times New Roman"/>
          <w:sz w:val="28"/>
          <w:szCs w:val="28"/>
        </w:rPr>
        <w:t xml:space="preserve"> </w:t>
      </w:r>
      <w:r w:rsidRPr="00480A5D">
        <w:rPr>
          <w:rFonts w:ascii="Times New Roman" w:hAnsi="Times New Roman"/>
          <w:sz w:val="28"/>
          <w:szCs w:val="28"/>
          <w:lang w:eastAsia="ru-RU"/>
        </w:rPr>
        <w:lastRenderedPageBreak/>
        <w:t>Источниками финансирования дефицита бюджета являются изменение средств на счетах бюджета по состоянию на 01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480A5D">
        <w:rPr>
          <w:rFonts w:ascii="Times New Roman" w:hAnsi="Times New Roman"/>
          <w:sz w:val="28"/>
          <w:szCs w:val="28"/>
          <w:lang w:eastAsia="ru-RU"/>
        </w:rPr>
        <w:t>01.</w:t>
      </w:r>
      <w:r>
        <w:rPr>
          <w:rFonts w:ascii="Times New Roman" w:hAnsi="Times New Roman"/>
          <w:sz w:val="28"/>
          <w:szCs w:val="28"/>
          <w:lang w:eastAsia="ru-RU"/>
        </w:rPr>
        <w:t>2022</w:t>
      </w:r>
      <w:r w:rsidRPr="00480A5D">
        <w:rPr>
          <w:rFonts w:ascii="Times New Roman" w:hAnsi="Times New Roman"/>
          <w:sz w:val="28"/>
          <w:szCs w:val="28"/>
          <w:lang w:eastAsia="ru-RU"/>
        </w:rPr>
        <w:t xml:space="preserve"> года. Размер дефицита соответствует требованиям, установленным пунктом 3 статьи 92.1 Бюджетного кодекса РФ. </w:t>
      </w:r>
    </w:p>
    <w:p w:rsidR="00D365DA" w:rsidRDefault="00D742F0" w:rsidP="0038664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386642" w:rsidRPr="003C3C30" w:rsidRDefault="00386642" w:rsidP="00386642">
      <w:pPr>
        <w:tabs>
          <w:tab w:val="left" w:pos="567"/>
          <w:tab w:val="center" w:pos="4677"/>
          <w:tab w:val="right" w:pos="9355"/>
        </w:tabs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D4936">
        <w:rPr>
          <w:rFonts w:ascii="Times New Roman" w:hAnsi="Times New Roman"/>
          <w:b/>
          <w:sz w:val="28"/>
          <w:szCs w:val="28"/>
          <w:lang w:eastAsia="ru-RU"/>
        </w:rPr>
        <w:t>6. Анализ состояния дебиторской и кредиторской задолженности</w:t>
      </w:r>
    </w:p>
    <w:p w:rsidR="00363EEA" w:rsidRDefault="00386642" w:rsidP="00363EE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        Ревизионной комиссией ВМР проанализирована дебиторская и кредиторская задолженности по поселению по состоянию на 01.10.2022 года на основании форм 0503169 «Сведения по дебиторской и кредиторской задолженности».</w:t>
      </w:r>
    </w:p>
    <w:p w:rsidR="00386642" w:rsidRPr="003C3C30" w:rsidRDefault="00386642" w:rsidP="00363EE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C3C30">
        <w:rPr>
          <w:rFonts w:ascii="Times New Roman" w:hAnsi="Times New Roman"/>
          <w:sz w:val="28"/>
          <w:szCs w:val="28"/>
          <w:lang w:eastAsia="ru-RU"/>
        </w:rPr>
        <w:t xml:space="preserve">        Информация о динамике </w:t>
      </w:r>
      <w:r w:rsidRPr="003C3C30">
        <w:rPr>
          <w:rFonts w:ascii="Times New Roman" w:eastAsia="Calibri" w:hAnsi="Times New Roman"/>
          <w:sz w:val="28"/>
          <w:szCs w:val="28"/>
          <w:lang w:eastAsia="ru-RU"/>
        </w:rPr>
        <w:t>дебиторской задолженности по состоянию на 01.01.2022 года и 01.10.2022 года приведена в таблице:</w:t>
      </w:r>
    </w:p>
    <w:p w:rsidR="00386642" w:rsidRPr="003C3C30" w:rsidRDefault="00386642" w:rsidP="0038664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0"/>
          <w:lang w:eastAsia="ru-RU"/>
        </w:rPr>
      </w:pPr>
      <w:r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  </w:t>
      </w:r>
      <w:r w:rsidRPr="003C3C30">
        <w:rPr>
          <w:rFonts w:ascii="Times New Roman" w:eastAsia="Calibri" w:hAnsi="Times New Roman"/>
          <w:sz w:val="20"/>
          <w:szCs w:val="20"/>
          <w:lang w:eastAsia="ru-RU"/>
        </w:rPr>
        <w:t>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3"/>
        <w:gridCol w:w="1355"/>
        <w:gridCol w:w="1356"/>
        <w:gridCol w:w="1355"/>
        <w:gridCol w:w="1356"/>
        <w:gridCol w:w="1356"/>
      </w:tblGrid>
      <w:tr w:rsidR="00386642" w:rsidRPr="003C3C30" w:rsidTr="00DB5C9B">
        <w:tc>
          <w:tcPr>
            <w:tcW w:w="2793" w:type="dxa"/>
            <w:shd w:val="clear" w:color="auto" w:fill="auto"/>
          </w:tcPr>
          <w:p w:rsidR="00386642" w:rsidRPr="003C3C30" w:rsidRDefault="00386642" w:rsidP="00DB5C9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3C3C30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Наименование и номер балансового счета по учету дебиторской задолженности</w:t>
            </w:r>
          </w:p>
        </w:tc>
        <w:tc>
          <w:tcPr>
            <w:tcW w:w="1355" w:type="dxa"/>
            <w:shd w:val="clear" w:color="auto" w:fill="auto"/>
          </w:tcPr>
          <w:p w:rsidR="00386642" w:rsidRPr="003C3C30" w:rsidRDefault="00386642" w:rsidP="00DB5C9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3C3C30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Отчетные данные на 01.01.2021</w:t>
            </w:r>
          </w:p>
        </w:tc>
        <w:tc>
          <w:tcPr>
            <w:tcW w:w="1356" w:type="dxa"/>
            <w:shd w:val="clear" w:color="auto" w:fill="auto"/>
          </w:tcPr>
          <w:p w:rsidR="00386642" w:rsidRPr="003C3C30" w:rsidRDefault="00386642" w:rsidP="00DB5C9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3C3C30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Отчетные данные на 01.01.2022</w:t>
            </w:r>
          </w:p>
        </w:tc>
        <w:tc>
          <w:tcPr>
            <w:tcW w:w="1355" w:type="dxa"/>
            <w:shd w:val="clear" w:color="auto" w:fill="auto"/>
          </w:tcPr>
          <w:p w:rsidR="00386642" w:rsidRPr="003C3C30" w:rsidRDefault="00386642" w:rsidP="00DB5C9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3C3C30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Изменения за 2021 год</w:t>
            </w:r>
          </w:p>
        </w:tc>
        <w:tc>
          <w:tcPr>
            <w:tcW w:w="1356" w:type="dxa"/>
            <w:shd w:val="clear" w:color="auto" w:fill="auto"/>
          </w:tcPr>
          <w:p w:rsidR="00386642" w:rsidRPr="003C3C30" w:rsidRDefault="00386642" w:rsidP="00DB5C9B">
            <w:pPr>
              <w:tabs>
                <w:tab w:val="left" w:pos="567"/>
              </w:tabs>
              <w:spacing w:after="0" w:line="240" w:lineRule="auto"/>
              <w:ind w:right="-81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3C3C30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>Дебиторская задолженность на 01.10.2022</w:t>
            </w:r>
          </w:p>
        </w:tc>
        <w:tc>
          <w:tcPr>
            <w:tcW w:w="1356" w:type="dxa"/>
            <w:shd w:val="clear" w:color="auto" w:fill="auto"/>
          </w:tcPr>
          <w:p w:rsidR="00386642" w:rsidRPr="003C3C30" w:rsidRDefault="00386642" w:rsidP="00DB5C9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3C3C30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Изменения за отчетный период</w:t>
            </w:r>
          </w:p>
        </w:tc>
      </w:tr>
      <w:tr w:rsidR="00386642" w:rsidRPr="003C3C30" w:rsidTr="00DB5C9B">
        <w:tc>
          <w:tcPr>
            <w:tcW w:w="2793" w:type="dxa"/>
            <w:shd w:val="clear" w:color="auto" w:fill="auto"/>
          </w:tcPr>
          <w:p w:rsidR="00386642" w:rsidRPr="003C3C30" w:rsidRDefault="00386642" w:rsidP="00DB5C9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3C3C3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5" w:type="dxa"/>
            <w:shd w:val="clear" w:color="auto" w:fill="auto"/>
          </w:tcPr>
          <w:p w:rsidR="00386642" w:rsidRPr="003C3C30" w:rsidRDefault="00386642" w:rsidP="00DB5C9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3C3C3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6" w:type="dxa"/>
            <w:shd w:val="clear" w:color="auto" w:fill="auto"/>
          </w:tcPr>
          <w:p w:rsidR="00386642" w:rsidRPr="003C3C30" w:rsidRDefault="00386642" w:rsidP="00DB5C9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3C3C3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55" w:type="dxa"/>
            <w:shd w:val="clear" w:color="auto" w:fill="auto"/>
          </w:tcPr>
          <w:p w:rsidR="00386642" w:rsidRPr="003C3C30" w:rsidRDefault="00386642" w:rsidP="00DB5C9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3C3C3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4=3-2</w:t>
            </w:r>
          </w:p>
        </w:tc>
        <w:tc>
          <w:tcPr>
            <w:tcW w:w="1356" w:type="dxa"/>
            <w:shd w:val="clear" w:color="auto" w:fill="auto"/>
          </w:tcPr>
          <w:p w:rsidR="00386642" w:rsidRPr="003C3C30" w:rsidRDefault="00386642" w:rsidP="00DB5C9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3C3C3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56" w:type="dxa"/>
            <w:shd w:val="clear" w:color="auto" w:fill="auto"/>
          </w:tcPr>
          <w:p w:rsidR="00386642" w:rsidRPr="003C3C30" w:rsidRDefault="00386642" w:rsidP="00DB5C9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3C3C30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6=5-3</w:t>
            </w:r>
          </w:p>
        </w:tc>
      </w:tr>
      <w:tr w:rsidR="00386642" w:rsidRPr="003C3C30" w:rsidTr="00DB5C9B">
        <w:tc>
          <w:tcPr>
            <w:tcW w:w="2793" w:type="dxa"/>
            <w:shd w:val="clear" w:color="auto" w:fill="auto"/>
          </w:tcPr>
          <w:p w:rsidR="00386642" w:rsidRPr="003C3C30" w:rsidRDefault="00386642" w:rsidP="00DB5C9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3C3C3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Расчеты по доходам 1 205 00 000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642" w:rsidRPr="008C4875" w:rsidRDefault="00A033B4" w:rsidP="00DB5C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26121,0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642" w:rsidRPr="008C4875" w:rsidRDefault="00A033B4" w:rsidP="00DB5C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32987,9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642" w:rsidRPr="008C4875" w:rsidRDefault="00A033B4" w:rsidP="00DB5C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6866,9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642" w:rsidRPr="008C4875" w:rsidRDefault="00A033B4" w:rsidP="00DB5C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27208,6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642" w:rsidRPr="008C4875" w:rsidRDefault="00A033B4" w:rsidP="00DB5C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- 5779,3</w:t>
            </w:r>
          </w:p>
        </w:tc>
      </w:tr>
      <w:tr w:rsidR="00386642" w:rsidRPr="003C3C30" w:rsidTr="00DB5C9B">
        <w:tc>
          <w:tcPr>
            <w:tcW w:w="2793" w:type="dxa"/>
            <w:shd w:val="clear" w:color="auto" w:fill="auto"/>
          </w:tcPr>
          <w:p w:rsidR="00386642" w:rsidRPr="003C3C30" w:rsidRDefault="00386642" w:rsidP="00DB5C9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3C3C30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Расчеты по выданным авансам 1 206 00 000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642" w:rsidRPr="008C4875" w:rsidRDefault="00A033B4" w:rsidP="00DB5C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642" w:rsidRPr="008C4875" w:rsidRDefault="00A033B4" w:rsidP="00DB5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137,2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642" w:rsidRPr="008C4875" w:rsidRDefault="00A033B4" w:rsidP="00DB5C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642" w:rsidRPr="008C4875" w:rsidRDefault="00A033B4" w:rsidP="00DB5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3415,8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642" w:rsidRPr="008C4875" w:rsidRDefault="00A033B4" w:rsidP="00DB5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3278,6</w:t>
            </w:r>
          </w:p>
        </w:tc>
      </w:tr>
      <w:tr w:rsidR="00386642" w:rsidRPr="003C3C30" w:rsidTr="00DB5C9B">
        <w:tc>
          <w:tcPr>
            <w:tcW w:w="2793" w:type="dxa"/>
            <w:shd w:val="clear" w:color="auto" w:fill="auto"/>
          </w:tcPr>
          <w:p w:rsidR="00386642" w:rsidRPr="003C3C30" w:rsidRDefault="00386642" w:rsidP="00DB5C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3C3C30">
              <w:rPr>
                <w:rFonts w:ascii="Times New Roman" w:eastAsia="Calibri" w:hAnsi="Times New Roman"/>
                <w:sz w:val="18"/>
                <w:szCs w:val="18"/>
              </w:rPr>
              <w:t>Расчеты по платежам в бюджеты 1 303 00 000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642" w:rsidRPr="008C4875" w:rsidRDefault="00A033B4" w:rsidP="00DB5C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642" w:rsidRPr="008C4875" w:rsidRDefault="00A033B4" w:rsidP="00DB5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642" w:rsidRPr="008C4875" w:rsidRDefault="00A033B4" w:rsidP="00DB5C9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642" w:rsidRPr="008C4875" w:rsidRDefault="00A033B4" w:rsidP="00DB5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105,7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642" w:rsidRPr="008C4875" w:rsidRDefault="00A033B4" w:rsidP="00DB5C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3,1</w:t>
            </w:r>
          </w:p>
        </w:tc>
      </w:tr>
      <w:tr w:rsidR="00386642" w:rsidRPr="003C3C30" w:rsidTr="00DB5C9B">
        <w:tc>
          <w:tcPr>
            <w:tcW w:w="2793" w:type="dxa"/>
            <w:shd w:val="clear" w:color="auto" w:fill="auto"/>
          </w:tcPr>
          <w:p w:rsidR="00386642" w:rsidRPr="003C3C30" w:rsidRDefault="00386642" w:rsidP="00DB5C9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</w:pPr>
            <w:r w:rsidRPr="003C3C30">
              <w:rPr>
                <w:rFonts w:ascii="Times New Roman" w:eastAsia="Calibri" w:hAnsi="Times New Roman"/>
                <w:b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642" w:rsidRPr="008C4875" w:rsidRDefault="00A033B4" w:rsidP="00DB5C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26305,3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642" w:rsidRPr="008C4875" w:rsidRDefault="00A033B4" w:rsidP="00DB5C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33227,7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642" w:rsidRPr="008C4875" w:rsidRDefault="00A033B4" w:rsidP="00DB5C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6922,4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642" w:rsidRPr="008C4875" w:rsidRDefault="00A033B4" w:rsidP="00DB5C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30730,1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6642" w:rsidRPr="008C4875" w:rsidRDefault="00A033B4" w:rsidP="00DB5C9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- 2497,6</w:t>
            </w:r>
          </w:p>
        </w:tc>
      </w:tr>
    </w:tbl>
    <w:p w:rsidR="00386642" w:rsidRPr="003C3C30" w:rsidRDefault="00386642" w:rsidP="0038664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     По состоянию на 01.10.2022 года объем дебиторской задолженности составил </w:t>
      </w:r>
      <w:r w:rsidR="00A033B4">
        <w:rPr>
          <w:rFonts w:ascii="Times New Roman" w:eastAsia="Calibri" w:hAnsi="Times New Roman"/>
          <w:sz w:val="28"/>
          <w:szCs w:val="28"/>
          <w:lang w:eastAsia="ru-RU"/>
        </w:rPr>
        <w:t>30730,1</w:t>
      </w:r>
      <w:r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и сократился по сравнению с показателем на 01.01.2022 года (</w:t>
      </w:r>
      <w:r w:rsidR="00A033B4">
        <w:rPr>
          <w:rFonts w:ascii="Times New Roman" w:eastAsia="Calibri" w:hAnsi="Times New Roman"/>
          <w:sz w:val="28"/>
          <w:szCs w:val="28"/>
          <w:lang w:eastAsia="ru-RU"/>
        </w:rPr>
        <w:t>33227,7</w:t>
      </w:r>
      <w:r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 на </w:t>
      </w:r>
      <w:r w:rsidR="00A033B4">
        <w:rPr>
          <w:rFonts w:ascii="Times New Roman" w:eastAsia="Calibri" w:hAnsi="Times New Roman"/>
          <w:sz w:val="28"/>
          <w:szCs w:val="28"/>
          <w:lang w:eastAsia="ru-RU"/>
        </w:rPr>
        <w:t xml:space="preserve">2497,6 </w:t>
      </w:r>
      <w:r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 w:rsidR="00A033B4">
        <w:rPr>
          <w:rFonts w:ascii="Times New Roman" w:eastAsia="Calibri" w:hAnsi="Times New Roman"/>
          <w:sz w:val="28"/>
          <w:szCs w:val="28"/>
          <w:lang w:eastAsia="ru-RU"/>
        </w:rPr>
        <w:t xml:space="preserve">7,5 </w:t>
      </w:r>
      <w:r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%. </w:t>
      </w:r>
      <w:r w:rsidRPr="003C3C30">
        <w:rPr>
          <w:rFonts w:ascii="Times New Roman" w:eastAsia="Calibri" w:hAnsi="Times New Roman"/>
          <w:sz w:val="28"/>
          <w:szCs w:val="28"/>
        </w:rPr>
        <w:t xml:space="preserve">В структуре дебиторской задолженности по состоянию на 01.10.2022 года наибольший удельный вес занимают расчеты по доходам – </w:t>
      </w:r>
      <w:r w:rsidR="00A033B4">
        <w:rPr>
          <w:rFonts w:ascii="Times New Roman" w:eastAsia="Calibri" w:hAnsi="Times New Roman"/>
          <w:sz w:val="28"/>
          <w:szCs w:val="28"/>
        </w:rPr>
        <w:t>27208,6</w:t>
      </w:r>
      <w:r w:rsidRPr="003C3C30">
        <w:rPr>
          <w:rFonts w:ascii="Times New Roman" w:eastAsia="Calibri" w:hAnsi="Times New Roman"/>
          <w:sz w:val="28"/>
          <w:szCs w:val="28"/>
        </w:rPr>
        <w:t xml:space="preserve"> тыс. рублей, или </w:t>
      </w:r>
      <w:r w:rsidR="00A033B4">
        <w:rPr>
          <w:rFonts w:ascii="Times New Roman" w:eastAsia="Calibri" w:hAnsi="Times New Roman"/>
          <w:sz w:val="28"/>
          <w:szCs w:val="28"/>
        </w:rPr>
        <w:t>88,5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C3C30">
        <w:rPr>
          <w:rFonts w:ascii="Times New Roman" w:eastAsia="Calibri" w:hAnsi="Times New Roman"/>
          <w:sz w:val="28"/>
          <w:szCs w:val="28"/>
        </w:rPr>
        <w:t xml:space="preserve">%. </w:t>
      </w:r>
    </w:p>
    <w:p w:rsidR="00386642" w:rsidRPr="003C3C30" w:rsidRDefault="00386642" w:rsidP="0038664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C3C30">
        <w:rPr>
          <w:rFonts w:ascii="Times New Roman" w:eastAsia="Calibri" w:hAnsi="Times New Roman"/>
          <w:sz w:val="28"/>
          <w:szCs w:val="28"/>
        </w:rPr>
        <w:t xml:space="preserve">       </w:t>
      </w:r>
      <w:r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Объем дебиторской задолженности на 01.10.2022 года без учета задолженности по доходам составил </w:t>
      </w:r>
      <w:r w:rsidR="00395820">
        <w:rPr>
          <w:rFonts w:ascii="Times New Roman" w:eastAsia="Calibri" w:hAnsi="Times New Roman"/>
          <w:sz w:val="28"/>
          <w:szCs w:val="28"/>
          <w:lang w:eastAsia="ru-RU"/>
        </w:rPr>
        <w:t>3521,5</w:t>
      </w:r>
      <w:r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что больше чем на начало года (</w:t>
      </w:r>
      <w:r w:rsidR="00395820">
        <w:rPr>
          <w:rFonts w:ascii="Times New Roman" w:eastAsia="Calibri" w:hAnsi="Times New Roman"/>
          <w:sz w:val="28"/>
          <w:szCs w:val="28"/>
          <w:lang w:eastAsia="ru-RU"/>
        </w:rPr>
        <w:t>239,8</w:t>
      </w:r>
      <w:r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 на </w:t>
      </w:r>
      <w:r w:rsidR="00395820">
        <w:rPr>
          <w:rFonts w:ascii="Times New Roman" w:eastAsia="Calibri" w:hAnsi="Times New Roman"/>
          <w:sz w:val="28"/>
          <w:szCs w:val="28"/>
          <w:lang w:eastAsia="ru-RU"/>
        </w:rPr>
        <w:t>3281,7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рублей. </w:t>
      </w:r>
      <w:r w:rsidRPr="003C3C30">
        <w:rPr>
          <w:rFonts w:ascii="Times New Roman" w:eastAsia="Calibri" w:hAnsi="Times New Roman"/>
          <w:sz w:val="28"/>
          <w:szCs w:val="28"/>
        </w:rPr>
        <w:t>Рост в основном обусловлен перечислением авансами иных межбюджетных трансфертов из бюджета поселения в бюджет района по соглашениям на исполнение переданных полномочий</w:t>
      </w:r>
      <w:r w:rsidR="00395820">
        <w:rPr>
          <w:rFonts w:ascii="Times New Roman" w:eastAsia="Calibri" w:hAnsi="Times New Roman"/>
          <w:sz w:val="28"/>
          <w:szCs w:val="28"/>
        </w:rPr>
        <w:t xml:space="preserve"> (3233,9 тыс. рублей)</w:t>
      </w:r>
      <w:r w:rsidRPr="003C3C30">
        <w:rPr>
          <w:rFonts w:ascii="Times New Roman" w:eastAsia="Calibri" w:hAnsi="Times New Roman"/>
          <w:sz w:val="28"/>
          <w:szCs w:val="28"/>
        </w:rPr>
        <w:t xml:space="preserve">.   </w:t>
      </w:r>
    </w:p>
    <w:p w:rsidR="00386642" w:rsidRPr="003C3C30" w:rsidRDefault="00386642" w:rsidP="0039582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        </w:t>
      </w:r>
      <w:r w:rsidRPr="003C3C30">
        <w:rPr>
          <w:rFonts w:ascii="Times New Roman" w:hAnsi="Times New Roman"/>
          <w:sz w:val="28"/>
          <w:szCs w:val="28"/>
          <w:lang w:eastAsia="ru-RU"/>
        </w:rPr>
        <w:t xml:space="preserve">Просроченная дебиторская задолженность состоит из задолженности по расчетам с плательщиками налогов (задолженность по доходам) и по состоянию на 01.10.2022 года составила </w:t>
      </w:r>
      <w:r w:rsidR="00395820">
        <w:rPr>
          <w:rFonts w:ascii="Times New Roman" w:hAnsi="Times New Roman"/>
          <w:sz w:val="28"/>
          <w:szCs w:val="28"/>
          <w:lang w:eastAsia="ru-RU"/>
        </w:rPr>
        <w:t>513,6</w:t>
      </w:r>
      <w:r w:rsidRPr="003C3C30">
        <w:rPr>
          <w:rFonts w:ascii="Times New Roman" w:hAnsi="Times New Roman"/>
          <w:sz w:val="28"/>
          <w:szCs w:val="28"/>
          <w:lang w:eastAsia="ru-RU"/>
        </w:rPr>
        <w:t xml:space="preserve"> тыс. рублей (- </w:t>
      </w:r>
      <w:r w:rsidR="00395820">
        <w:rPr>
          <w:rFonts w:ascii="Times New Roman" w:hAnsi="Times New Roman"/>
          <w:sz w:val="28"/>
          <w:szCs w:val="28"/>
          <w:lang w:eastAsia="ru-RU"/>
        </w:rPr>
        <w:t>193,2</w:t>
      </w:r>
      <w:r w:rsidRPr="003C3C30">
        <w:rPr>
          <w:rFonts w:ascii="Times New Roman" w:hAnsi="Times New Roman"/>
          <w:sz w:val="28"/>
          <w:szCs w:val="28"/>
          <w:lang w:eastAsia="ru-RU"/>
        </w:rPr>
        <w:t xml:space="preserve"> тыс. рублей к началу года).</w:t>
      </w:r>
    </w:p>
    <w:p w:rsidR="00395820" w:rsidRDefault="00386642" w:rsidP="0038664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C3C30">
        <w:rPr>
          <w:rFonts w:ascii="Times New Roman" w:hAnsi="Times New Roman"/>
          <w:sz w:val="28"/>
          <w:szCs w:val="28"/>
          <w:lang w:eastAsia="ru-RU"/>
        </w:rPr>
        <w:t xml:space="preserve">        Информация о динамике кредиторской</w:t>
      </w:r>
      <w:r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 задолженности по состоянию на 01.01.2022 года и 01.10.2022 года приведена в таблице:</w:t>
      </w:r>
    </w:p>
    <w:tbl>
      <w:tblPr>
        <w:tblW w:w="9346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400"/>
        <w:gridCol w:w="1276"/>
        <w:gridCol w:w="1276"/>
        <w:gridCol w:w="1417"/>
        <w:gridCol w:w="1559"/>
        <w:gridCol w:w="1418"/>
      </w:tblGrid>
      <w:tr w:rsidR="00395820" w:rsidRPr="00395820" w:rsidTr="00395820">
        <w:trPr>
          <w:trHeight w:val="639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5820" w:rsidRPr="00395820" w:rsidRDefault="00395820" w:rsidP="003958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58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и номер балансового счета по учету кредиторской задолженности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5820" w:rsidRPr="00395820" w:rsidRDefault="00395820" w:rsidP="003958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58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Отчетные данные на 01.01.2021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5820" w:rsidRPr="00395820" w:rsidRDefault="00395820" w:rsidP="003958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58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Отчетные данные на 01.01.2022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5820" w:rsidRPr="00395820" w:rsidRDefault="00395820" w:rsidP="003958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58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Изменения за 2021 год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5820" w:rsidRPr="00395820" w:rsidRDefault="00395820" w:rsidP="003958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58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Кредиторская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958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задолженность на 01.10.2022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5820" w:rsidRPr="00395820" w:rsidRDefault="00395820" w:rsidP="003958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582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Изменения за отчетный период</w:t>
            </w:r>
          </w:p>
        </w:tc>
      </w:tr>
      <w:tr w:rsidR="00395820" w:rsidRPr="00395820" w:rsidTr="00395820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820" w:rsidRPr="00395820" w:rsidRDefault="00395820" w:rsidP="00395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582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820" w:rsidRPr="00395820" w:rsidRDefault="00395820" w:rsidP="00395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58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820" w:rsidRPr="00395820" w:rsidRDefault="00395820" w:rsidP="00395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582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820" w:rsidRPr="00395820" w:rsidRDefault="00395820" w:rsidP="00395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58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4=3-2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820" w:rsidRPr="00395820" w:rsidRDefault="00395820" w:rsidP="00395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582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820" w:rsidRPr="00395820" w:rsidRDefault="00395820" w:rsidP="00395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58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6=5-3</w:t>
            </w:r>
          </w:p>
        </w:tc>
      </w:tr>
      <w:tr w:rsidR="00395820" w:rsidRPr="00395820" w:rsidTr="00395820">
        <w:trPr>
          <w:trHeight w:val="317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820" w:rsidRPr="00395820" w:rsidRDefault="00395820" w:rsidP="003958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582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Расчеты по доходам 1 205 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5820" w:rsidRPr="00395820" w:rsidRDefault="00395820" w:rsidP="00395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58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5820" w:rsidRPr="00395820" w:rsidRDefault="00395820" w:rsidP="00395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582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3090,6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5820" w:rsidRPr="00395820" w:rsidRDefault="00395820" w:rsidP="00395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58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5820" w:rsidRPr="00395820" w:rsidRDefault="00395820" w:rsidP="00395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582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6057,1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95820" w:rsidRPr="00395820" w:rsidRDefault="00395820" w:rsidP="00395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582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2966,5</w:t>
            </w:r>
          </w:p>
        </w:tc>
      </w:tr>
      <w:tr w:rsidR="00395820" w:rsidRPr="00395820" w:rsidTr="00395820">
        <w:trPr>
          <w:trHeight w:val="295"/>
        </w:trPr>
        <w:tc>
          <w:tcPr>
            <w:tcW w:w="24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820" w:rsidRPr="00395820" w:rsidRDefault="00395820" w:rsidP="003958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582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Расчеты с подотчетными лицами 1 208 00 000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5820" w:rsidRPr="00395820" w:rsidRDefault="00395820" w:rsidP="00395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58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5820" w:rsidRPr="00395820" w:rsidRDefault="00395820" w:rsidP="00395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582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5820" w:rsidRPr="00395820" w:rsidRDefault="00395820" w:rsidP="00395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58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5820" w:rsidRPr="00395820" w:rsidRDefault="00395820" w:rsidP="00395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582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5820" w:rsidRPr="00395820" w:rsidRDefault="00395820" w:rsidP="00395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582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95820" w:rsidRPr="00395820" w:rsidTr="00395820">
        <w:trPr>
          <w:trHeight w:val="429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820" w:rsidRPr="00395820" w:rsidRDefault="00395820" w:rsidP="003958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582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Расчеты по принятым обязательствам 1 302 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5820" w:rsidRPr="00395820" w:rsidRDefault="00395820" w:rsidP="00395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58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5820" w:rsidRPr="00395820" w:rsidRDefault="00395820" w:rsidP="00395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582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5820" w:rsidRPr="00395820" w:rsidRDefault="00395820" w:rsidP="00395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58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5820" w:rsidRPr="00395820" w:rsidRDefault="00395820" w:rsidP="00395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582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362,6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5820" w:rsidRPr="00395820" w:rsidRDefault="00395820" w:rsidP="00395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582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164,4</w:t>
            </w:r>
          </w:p>
        </w:tc>
      </w:tr>
      <w:tr w:rsidR="00395820" w:rsidRPr="00395820" w:rsidTr="00395820">
        <w:trPr>
          <w:trHeight w:val="353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820" w:rsidRPr="00395820" w:rsidRDefault="00395820" w:rsidP="003958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582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Расчеты по платежам в бюджеты 1 303 00 000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5820" w:rsidRPr="00395820" w:rsidRDefault="00395820" w:rsidP="00395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58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5820" w:rsidRPr="00395820" w:rsidRDefault="00395820" w:rsidP="00395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582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5820" w:rsidRPr="00395820" w:rsidRDefault="00395820" w:rsidP="00395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58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-10,7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5820" w:rsidRPr="00395820" w:rsidRDefault="00395820" w:rsidP="00395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582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5820" w:rsidRPr="00395820" w:rsidRDefault="00395820" w:rsidP="00395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582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146,2</w:t>
            </w:r>
          </w:p>
        </w:tc>
      </w:tr>
      <w:tr w:rsidR="00395820" w:rsidRPr="00395820" w:rsidTr="00395820">
        <w:trPr>
          <w:trHeight w:val="411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820" w:rsidRPr="00395820" w:rsidRDefault="00395820" w:rsidP="0039582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582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Прочие расчеты с кредиторами 1 304 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5820" w:rsidRPr="00395820" w:rsidRDefault="00395820" w:rsidP="00395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58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5820" w:rsidRPr="00395820" w:rsidRDefault="00395820" w:rsidP="00395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582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5820" w:rsidRPr="00395820" w:rsidRDefault="00395820" w:rsidP="00395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58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5820" w:rsidRPr="00395820" w:rsidRDefault="00395820" w:rsidP="00395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582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5820" w:rsidRPr="00395820" w:rsidRDefault="00395820" w:rsidP="00395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582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395820" w:rsidRPr="00395820" w:rsidTr="00395820">
        <w:trPr>
          <w:trHeight w:val="315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5820" w:rsidRPr="00395820" w:rsidRDefault="00395820" w:rsidP="0039582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9582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5820" w:rsidRPr="00395820" w:rsidRDefault="00395820" w:rsidP="00395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58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5820" w:rsidRPr="00395820" w:rsidRDefault="00395820" w:rsidP="00395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58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3291,2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5820" w:rsidRPr="00395820" w:rsidRDefault="00395820" w:rsidP="00395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9582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5820" w:rsidRPr="00395820" w:rsidRDefault="00395820" w:rsidP="00395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582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6568,3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95820" w:rsidRPr="00395820" w:rsidRDefault="00395820" w:rsidP="00395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9582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3277,1</w:t>
            </w:r>
          </w:p>
        </w:tc>
      </w:tr>
      <w:tr w:rsidR="00395820" w:rsidRPr="00395820" w:rsidTr="00395820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20" w:rsidRPr="00395820" w:rsidRDefault="00395820" w:rsidP="0039582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20" w:rsidRPr="00395820" w:rsidRDefault="00395820" w:rsidP="00395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20" w:rsidRPr="00395820" w:rsidRDefault="00395820" w:rsidP="00395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20" w:rsidRPr="00395820" w:rsidRDefault="00395820" w:rsidP="00395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20" w:rsidRPr="00395820" w:rsidRDefault="00395820" w:rsidP="00395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5820" w:rsidRPr="00395820" w:rsidRDefault="00395820" w:rsidP="00395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86642" w:rsidRPr="003C3C30" w:rsidRDefault="00395820" w:rsidP="00386642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 </w:t>
      </w:r>
      <w:r w:rsidR="00386642"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    По состоянию на 01.10.2022 года объем </w:t>
      </w:r>
      <w:r w:rsidR="00386642" w:rsidRPr="003C3C30">
        <w:rPr>
          <w:rFonts w:ascii="Times New Roman" w:hAnsi="Times New Roman"/>
          <w:sz w:val="28"/>
          <w:szCs w:val="28"/>
          <w:lang w:eastAsia="ru-RU"/>
        </w:rPr>
        <w:t>кредиторской</w:t>
      </w:r>
      <w:r w:rsidR="00386642"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 задолженности составил </w:t>
      </w:r>
      <w:r>
        <w:rPr>
          <w:rFonts w:ascii="Times New Roman" w:eastAsia="Calibri" w:hAnsi="Times New Roman"/>
          <w:sz w:val="28"/>
          <w:szCs w:val="28"/>
          <w:lang w:eastAsia="ru-RU"/>
        </w:rPr>
        <w:t>6568,3</w:t>
      </w:r>
      <w:r w:rsidR="00386642"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 и увеличился по сравнению с показателем на 01.01.2022 года (</w:t>
      </w:r>
      <w:r>
        <w:rPr>
          <w:rFonts w:ascii="Times New Roman" w:eastAsia="Calibri" w:hAnsi="Times New Roman"/>
          <w:sz w:val="28"/>
          <w:szCs w:val="28"/>
          <w:lang w:eastAsia="ru-RU"/>
        </w:rPr>
        <w:t>3291,2</w:t>
      </w:r>
      <w:r w:rsidR="00386642"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 на </w:t>
      </w:r>
      <w:r>
        <w:rPr>
          <w:rFonts w:ascii="Times New Roman" w:eastAsia="Calibri" w:hAnsi="Times New Roman"/>
          <w:sz w:val="28"/>
          <w:szCs w:val="28"/>
          <w:lang w:eastAsia="ru-RU"/>
        </w:rPr>
        <w:t>3277,1</w:t>
      </w:r>
      <w:r w:rsidR="00386642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="00386642"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тыс. рублей, или на </w:t>
      </w:r>
      <w:r>
        <w:rPr>
          <w:rFonts w:ascii="Times New Roman" w:eastAsia="Calibri" w:hAnsi="Times New Roman"/>
          <w:sz w:val="28"/>
          <w:szCs w:val="28"/>
          <w:lang w:eastAsia="ru-RU"/>
        </w:rPr>
        <w:t>99,6</w:t>
      </w:r>
      <w:r w:rsidR="00386642"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 %. </w:t>
      </w:r>
      <w:r w:rsidR="00386642" w:rsidRPr="003C3C30">
        <w:rPr>
          <w:rFonts w:ascii="Times New Roman" w:eastAsia="Calibri" w:hAnsi="Times New Roman"/>
          <w:sz w:val="28"/>
          <w:szCs w:val="28"/>
        </w:rPr>
        <w:t xml:space="preserve">В структуре кредиторской задолженности по состоянию на 01.10.2022 года наибольший удельный вес занимают расчеты по доходам – </w:t>
      </w:r>
      <w:r>
        <w:rPr>
          <w:rFonts w:ascii="Times New Roman" w:eastAsia="Calibri" w:hAnsi="Times New Roman"/>
          <w:sz w:val="28"/>
          <w:szCs w:val="28"/>
        </w:rPr>
        <w:t>6057,1</w:t>
      </w:r>
      <w:r w:rsidR="00386642" w:rsidRPr="003C3C30">
        <w:rPr>
          <w:rFonts w:ascii="Times New Roman" w:eastAsia="Calibri" w:hAnsi="Times New Roman"/>
          <w:sz w:val="28"/>
          <w:szCs w:val="28"/>
        </w:rPr>
        <w:t xml:space="preserve"> тыс. рублей, или </w:t>
      </w:r>
      <w:r w:rsidR="00D04584">
        <w:rPr>
          <w:rFonts w:ascii="Times New Roman" w:eastAsia="Calibri" w:hAnsi="Times New Roman"/>
          <w:sz w:val="28"/>
          <w:szCs w:val="28"/>
        </w:rPr>
        <w:t>92,2</w:t>
      </w:r>
      <w:r w:rsidR="00386642" w:rsidRPr="003C3C30">
        <w:rPr>
          <w:rFonts w:ascii="Times New Roman" w:eastAsia="Calibri" w:hAnsi="Times New Roman"/>
          <w:sz w:val="28"/>
          <w:szCs w:val="28"/>
        </w:rPr>
        <w:t xml:space="preserve"> %. </w:t>
      </w:r>
    </w:p>
    <w:p w:rsidR="00D04584" w:rsidRDefault="00386642" w:rsidP="00D04584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        Объем </w:t>
      </w:r>
      <w:r w:rsidRPr="003C3C30">
        <w:rPr>
          <w:rFonts w:ascii="Times New Roman" w:hAnsi="Times New Roman"/>
          <w:sz w:val="28"/>
          <w:szCs w:val="28"/>
          <w:lang w:eastAsia="ru-RU"/>
        </w:rPr>
        <w:t>кредиторской</w:t>
      </w:r>
      <w:r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 задолженности на 01.10.2022 года без учета задолженности по доходам составил </w:t>
      </w:r>
      <w:r w:rsidR="00D04584">
        <w:rPr>
          <w:rFonts w:ascii="Times New Roman" w:eastAsia="Calibri" w:hAnsi="Times New Roman"/>
          <w:sz w:val="28"/>
          <w:szCs w:val="28"/>
          <w:lang w:eastAsia="ru-RU"/>
        </w:rPr>
        <w:t>511,2</w:t>
      </w:r>
      <w:r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что больше чем на начало года (</w:t>
      </w:r>
      <w:r w:rsidR="00D04584">
        <w:rPr>
          <w:rFonts w:ascii="Times New Roman" w:eastAsia="Calibri" w:hAnsi="Times New Roman"/>
          <w:sz w:val="28"/>
          <w:szCs w:val="28"/>
          <w:lang w:eastAsia="ru-RU"/>
        </w:rPr>
        <w:t>200,6</w:t>
      </w:r>
      <w:r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 на </w:t>
      </w:r>
      <w:r w:rsidR="00D04584">
        <w:rPr>
          <w:rFonts w:ascii="Times New Roman" w:eastAsia="Calibri" w:hAnsi="Times New Roman"/>
          <w:sz w:val="28"/>
          <w:szCs w:val="28"/>
          <w:lang w:eastAsia="ru-RU"/>
        </w:rPr>
        <w:t>310,6</w:t>
      </w:r>
      <w:r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Увеличение произошло из-за увеличения задолженности по принятым обязательствам (+ </w:t>
      </w:r>
      <w:r w:rsidR="00D04584">
        <w:rPr>
          <w:rFonts w:ascii="Times New Roman" w:eastAsia="Calibri" w:hAnsi="Times New Roman"/>
          <w:sz w:val="28"/>
          <w:szCs w:val="28"/>
          <w:lang w:eastAsia="ru-RU"/>
        </w:rPr>
        <w:t>164,6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рублей), в том числе из-за увеличения задолженности за оказанные работы, услуги по содержанию имущества (+</w:t>
      </w:r>
      <w:r w:rsidR="00D04584">
        <w:rPr>
          <w:rFonts w:ascii="Times New Roman" w:eastAsia="Calibri" w:hAnsi="Times New Roman"/>
          <w:sz w:val="28"/>
          <w:szCs w:val="28"/>
          <w:lang w:eastAsia="ru-RU"/>
        </w:rPr>
        <w:t>101,1 тыс. рублей), и задолженности по платежам в бюджеты (+146,2 тыс. рублей).</w:t>
      </w:r>
    </w:p>
    <w:p w:rsidR="00386642" w:rsidRPr="003C3C30" w:rsidRDefault="00386642" w:rsidP="00D0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       Просроченная кредиторская задолженность отсутствует. </w:t>
      </w:r>
      <w:r w:rsidRPr="003C3C30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2F6B7B" w:rsidRPr="00D365DA" w:rsidRDefault="002F6B7B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7007C" w:rsidRPr="00F30C67" w:rsidRDefault="00D742F0" w:rsidP="00D04584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30C67">
        <w:rPr>
          <w:rFonts w:ascii="Times New Roman" w:hAnsi="Times New Roman"/>
          <w:b/>
          <w:sz w:val="24"/>
          <w:szCs w:val="24"/>
        </w:rPr>
        <w:t xml:space="preserve">          </w:t>
      </w:r>
      <w:r w:rsidRPr="00F30C67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D04584" w:rsidRDefault="00D742F0" w:rsidP="00D045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Отчет об исполнении бюджета сельского поселения Девятинское представлен в Совет сельского поселения Девятинское в соответствии с Положением о бюджетном процессе в сельском поселении Девятинское, утвержденным решением Совета сельского поселения Девятинское от 28.11.2017 № 18 (с изменениями). </w:t>
      </w:r>
    </w:p>
    <w:p w:rsidR="00B7007C" w:rsidRDefault="00D04584" w:rsidP="00D045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742F0">
        <w:rPr>
          <w:rFonts w:ascii="Times New Roman" w:hAnsi="Times New Roman"/>
          <w:sz w:val="28"/>
          <w:szCs w:val="28"/>
        </w:rPr>
        <w:t xml:space="preserve">  Данные отчета достоверно отражают исполнение основных характеристик бюджета сельского поселения Девятинское за </w:t>
      </w:r>
      <w:r w:rsidR="0092777A">
        <w:rPr>
          <w:rFonts w:ascii="Times New Roman" w:hAnsi="Times New Roman"/>
          <w:sz w:val="28"/>
          <w:szCs w:val="28"/>
        </w:rPr>
        <w:t>9 месяцев</w:t>
      </w:r>
      <w:r w:rsidR="00D742F0">
        <w:rPr>
          <w:rFonts w:ascii="Times New Roman" w:hAnsi="Times New Roman"/>
          <w:sz w:val="28"/>
          <w:szCs w:val="28"/>
        </w:rPr>
        <w:t xml:space="preserve"> 2022 года. </w:t>
      </w:r>
    </w:p>
    <w:p w:rsidR="00B7007C" w:rsidRDefault="00D742F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Бюджет сельского поселения Девятинское за </w:t>
      </w:r>
      <w:r w:rsidR="0092777A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2022 года </w:t>
      </w:r>
      <w:r w:rsidR="00D04584">
        <w:rPr>
          <w:rFonts w:ascii="Times New Roman" w:hAnsi="Times New Roman"/>
          <w:sz w:val="28"/>
          <w:szCs w:val="28"/>
        </w:rPr>
        <w:t xml:space="preserve">исполнен </w:t>
      </w:r>
      <w:r>
        <w:rPr>
          <w:rFonts w:ascii="Times New Roman" w:hAnsi="Times New Roman"/>
          <w:sz w:val="28"/>
          <w:szCs w:val="28"/>
        </w:rPr>
        <w:t>по доходам на сумму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="00940EAA">
        <w:rPr>
          <w:rFonts w:ascii="Times New Roman" w:hAnsi="Times New Roman"/>
          <w:b/>
          <w:bCs/>
          <w:sz w:val="28"/>
          <w:szCs w:val="28"/>
        </w:rPr>
        <w:t>1</w:t>
      </w:r>
      <w:r w:rsidR="00D04584">
        <w:rPr>
          <w:rFonts w:ascii="Times New Roman" w:hAnsi="Times New Roman"/>
          <w:b/>
          <w:bCs/>
          <w:sz w:val="28"/>
          <w:szCs w:val="28"/>
        </w:rPr>
        <w:t xml:space="preserve">3394,0 </w:t>
      </w:r>
      <w:r>
        <w:rPr>
          <w:rFonts w:ascii="Times New Roman" w:hAnsi="Times New Roman"/>
          <w:sz w:val="28"/>
          <w:szCs w:val="28"/>
        </w:rPr>
        <w:t xml:space="preserve">тыс. рублей, или на </w:t>
      </w:r>
      <w:r w:rsidR="00D04584">
        <w:rPr>
          <w:rFonts w:ascii="Times New Roman" w:hAnsi="Times New Roman"/>
          <w:sz w:val="28"/>
          <w:szCs w:val="28"/>
        </w:rPr>
        <w:t>60,3</w:t>
      </w:r>
      <w:r>
        <w:rPr>
          <w:rFonts w:ascii="Times New Roman" w:hAnsi="Times New Roman"/>
          <w:sz w:val="28"/>
          <w:szCs w:val="28"/>
        </w:rPr>
        <w:t xml:space="preserve"> % от </w:t>
      </w:r>
      <w:r w:rsidR="002F6B7B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дового плана, расходы исполнены на сумму </w:t>
      </w:r>
      <w:r w:rsidR="00D04584" w:rsidRPr="00D04584">
        <w:rPr>
          <w:rFonts w:ascii="Times New Roman" w:hAnsi="Times New Roman"/>
          <w:b/>
          <w:sz w:val="28"/>
          <w:szCs w:val="28"/>
        </w:rPr>
        <w:t>15657,2</w:t>
      </w:r>
      <w:r w:rsidR="00940EAA" w:rsidRPr="00D0458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или на </w:t>
      </w:r>
      <w:r w:rsidR="00D04584">
        <w:rPr>
          <w:rFonts w:ascii="Times New Roman" w:hAnsi="Times New Roman"/>
          <w:sz w:val="28"/>
          <w:szCs w:val="28"/>
        </w:rPr>
        <w:t>68,0</w:t>
      </w:r>
      <w:r>
        <w:rPr>
          <w:rFonts w:ascii="Times New Roman" w:hAnsi="Times New Roman"/>
          <w:sz w:val="28"/>
          <w:szCs w:val="28"/>
        </w:rPr>
        <w:t xml:space="preserve"> % от плана, установленного на текущий год.</w:t>
      </w:r>
    </w:p>
    <w:p w:rsidR="00B7007C" w:rsidRDefault="00D7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Бюджет поселения исполнен с </w:t>
      </w:r>
      <w:r w:rsidR="00D04584" w:rsidRPr="00D04584">
        <w:rPr>
          <w:rFonts w:ascii="Times New Roman" w:hAnsi="Times New Roman"/>
          <w:b/>
          <w:sz w:val="28"/>
          <w:szCs w:val="28"/>
        </w:rPr>
        <w:t>дефицитом</w:t>
      </w:r>
      <w:r w:rsidRPr="00D0458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D04584" w:rsidRPr="00D04584">
        <w:rPr>
          <w:rFonts w:ascii="Times New Roman" w:hAnsi="Times New Roman"/>
          <w:b/>
          <w:sz w:val="28"/>
          <w:szCs w:val="28"/>
        </w:rPr>
        <w:t>2263,2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D04584" w:rsidRPr="00D04584" w:rsidRDefault="00D742F0" w:rsidP="00D0458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Общий размер поступлений за </w:t>
      </w:r>
      <w:r w:rsidR="0092777A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текущего года </w:t>
      </w:r>
      <w:r w:rsidR="00D04584" w:rsidRPr="00D04584">
        <w:rPr>
          <w:rFonts w:ascii="Times New Roman" w:hAnsi="Times New Roman"/>
          <w:sz w:val="28"/>
          <w:szCs w:val="28"/>
        </w:rPr>
        <w:t>уменьшился по сравнению с аналогичным периодом прошлого года на 1582,2 тыс. рублей, или на 10,6 %. Снижение доходов обусловлено снижением поступлений налоговых доходов.</w:t>
      </w:r>
    </w:p>
    <w:p w:rsidR="00952494" w:rsidRPr="00952494" w:rsidRDefault="00D04584" w:rsidP="009524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D742F0">
        <w:rPr>
          <w:rFonts w:ascii="Times New Roman" w:hAnsi="Times New Roman"/>
          <w:sz w:val="28"/>
          <w:szCs w:val="28"/>
        </w:rPr>
        <w:t xml:space="preserve">бщий объем расходов бюджета поселения увеличился на </w:t>
      </w:r>
      <w:r>
        <w:rPr>
          <w:rFonts w:ascii="Times New Roman" w:hAnsi="Times New Roman"/>
          <w:sz w:val="28"/>
          <w:szCs w:val="28"/>
          <w:lang w:eastAsia="ru-RU"/>
        </w:rPr>
        <w:t xml:space="preserve">3165,1 </w:t>
      </w:r>
      <w:r w:rsidRPr="0079404A">
        <w:rPr>
          <w:rFonts w:ascii="Times New Roman" w:hAnsi="Times New Roman"/>
          <w:sz w:val="28"/>
          <w:szCs w:val="28"/>
          <w:lang w:eastAsia="ru-RU"/>
        </w:rPr>
        <w:t xml:space="preserve">тыс. рублей, или на </w:t>
      </w:r>
      <w:r>
        <w:rPr>
          <w:rFonts w:ascii="Times New Roman" w:hAnsi="Times New Roman"/>
          <w:sz w:val="28"/>
          <w:szCs w:val="28"/>
          <w:lang w:eastAsia="ru-RU"/>
        </w:rPr>
        <w:t xml:space="preserve">32,0 </w:t>
      </w:r>
      <w:r w:rsidRPr="0079404A">
        <w:rPr>
          <w:rFonts w:ascii="Times New Roman" w:hAnsi="Times New Roman"/>
          <w:sz w:val="28"/>
          <w:szCs w:val="28"/>
          <w:lang w:eastAsia="ru-RU"/>
        </w:rPr>
        <w:t>%</w:t>
      </w:r>
      <w:r w:rsidR="00952494">
        <w:rPr>
          <w:rFonts w:ascii="Times New Roman" w:hAnsi="Times New Roman"/>
          <w:sz w:val="28"/>
          <w:szCs w:val="28"/>
          <w:lang w:eastAsia="ru-RU"/>
        </w:rPr>
        <w:t>,</w:t>
      </w:r>
      <w:r w:rsidR="00952494" w:rsidRPr="00952494">
        <w:rPr>
          <w:rFonts w:ascii="Times New Roman" w:hAnsi="Times New Roman"/>
          <w:sz w:val="28"/>
          <w:szCs w:val="28"/>
        </w:rPr>
        <w:t xml:space="preserve"> </w:t>
      </w:r>
      <w:r w:rsidR="00952494" w:rsidRPr="001A4B9D">
        <w:rPr>
          <w:rFonts w:ascii="Times New Roman" w:hAnsi="Times New Roman"/>
          <w:sz w:val="28"/>
          <w:szCs w:val="28"/>
        </w:rPr>
        <w:t xml:space="preserve">в первую очередь за счет </w:t>
      </w:r>
      <w:r w:rsidR="00952494" w:rsidRPr="00952494">
        <w:rPr>
          <w:rFonts w:ascii="Times New Roman" w:hAnsi="Times New Roman"/>
          <w:sz w:val="28"/>
          <w:szCs w:val="28"/>
          <w:lang w:eastAsia="ru-RU"/>
        </w:rPr>
        <w:t xml:space="preserve">увеличения расходов в сфере жилищно- коммунального хозяйства.  </w:t>
      </w:r>
    </w:p>
    <w:p w:rsidR="00D04584" w:rsidRDefault="00D04584" w:rsidP="00D0458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F7A34" w:rsidRPr="009F7A34" w:rsidRDefault="009F7A34" w:rsidP="009F7A3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9F7A34">
        <w:rPr>
          <w:rFonts w:ascii="Times New Roman" w:hAnsi="Times New Roman"/>
          <w:sz w:val="28"/>
          <w:szCs w:val="28"/>
        </w:rPr>
        <w:t xml:space="preserve">Доля программного финансирования </w:t>
      </w:r>
      <w:r w:rsidRPr="009F7A34">
        <w:rPr>
          <w:rFonts w:ascii="Times New Roman" w:hAnsi="Times New Roman"/>
          <w:bCs/>
          <w:sz w:val="28"/>
          <w:szCs w:val="28"/>
        </w:rPr>
        <w:t>в общих расходах</w:t>
      </w:r>
      <w:r w:rsidR="00952494">
        <w:rPr>
          <w:rFonts w:ascii="Times New Roman" w:hAnsi="Times New Roman"/>
          <w:bCs/>
          <w:sz w:val="28"/>
          <w:szCs w:val="28"/>
        </w:rPr>
        <w:t xml:space="preserve"> бюджета</w:t>
      </w:r>
      <w:r w:rsidRPr="009F7A34"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952494">
        <w:rPr>
          <w:rFonts w:ascii="Times New Roman" w:hAnsi="Times New Roman"/>
          <w:bCs/>
          <w:sz w:val="28"/>
          <w:szCs w:val="28"/>
        </w:rPr>
        <w:t xml:space="preserve">за 9 месяцев </w:t>
      </w:r>
      <w:r w:rsidRPr="009F7A34">
        <w:rPr>
          <w:rFonts w:ascii="Times New Roman" w:hAnsi="Times New Roman"/>
          <w:bCs/>
          <w:sz w:val="28"/>
          <w:szCs w:val="28"/>
        </w:rPr>
        <w:t xml:space="preserve">2022 года составила </w:t>
      </w:r>
      <w:r w:rsidR="00952494">
        <w:rPr>
          <w:rFonts w:ascii="Times New Roman" w:hAnsi="Times New Roman"/>
          <w:bCs/>
          <w:sz w:val="28"/>
          <w:szCs w:val="28"/>
        </w:rPr>
        <w:t xml:space="preserve">42,0 </w:t>
      </w:r>
      <w:r w:rsidRPr="009F7A34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, или</w:t>
      </w:r>
      <w:r w:rsidRPr="009F7A34">
        <w:rPr>
          <w:rFonts w:ascii="Times New Roman" w:hAnsi="Times New Roman"/>
          <w:sz w:val="28"/>
          <w:szCs w:val="28"/>
        </w:rPr>
        <w:t xml:space="preserve"> </w:t>
      </w:r>
      <w:r w:rsidR="00952494">
        <w:rPr>
          <w:rFonts w:ascii="Times New Roman" w:hAnsi="Times New Roman"/>
          <w:sz w:val="28"/>
          <w:szCs w:val="28"/>
        </w:rPr>
        <w:t>6581,8</w:t>
      </w:r>
      <w:r w:rsidRPr="00952937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тыс. рублей.</w:t>
      </w:r>
    </w:p>
    <w:p w:rsidR="00952494" w:rsidRPr="00952494" w:rsidRDefault="00940EAA" w:rsidP="0095249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52494" w:rsidRPr="00952494">
        <w:rPr>
          <w:rFonts w:ascii="Times New Roman" w:hAnsi="Times New Roman"/>
          <w:sz w:val="28"/>
          <w:szCs w:val="28"/>
        </w:rPr>
        <w:t>Плановые показатели по доходам, расходам и источникам финансирования дефицита бюджета поселения в отчете об исполнении бюджета за 9 месяцев соответствуют плановым показателям, утвержденным решением о бюджете.</w:t>
      </w:r>
    </w:p>
    <w:p w:rsidR="00952494" w:rsidRPr="00952494" w:rsidRDefault="00952494" w:rsidP="009524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2494">
        <w:rPr>
          <w:rFonts w:ascii="Times New Roman" w:hAnsi="Times New Roman"/>
          <w:sz w:val="28"/>
          <w:szCs w:val="28"/>
        </w:rPr>
        <w:t xml:space="preserve">Объем дебиторской задолженности на 01.10.2022 года без учета задолженности по доходам </w:t>
      </w:r>
      <w:r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составил </w:t>
      </w:r>
      <w:r>
        <w:rPr>
          <w:rFonts w:ascii="Times New Roman" w:eastAsia="Calibri" w:hAnsi="Times New Roman"/>
          <w:sz w:val="28"/>
          <w:szCs w:val="28"/>
          <w:lang w:eastAsia="ru-RU"/>
        </w:rPr>
        <w:t>3521,5</w:t>
      </w:r>
      <w:r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что больше чем на начало года на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3281,7 </w:t>
      </w:r>
      <w:r w:rsidRPr="003C3C30">
        <w:rPr>
          <w:rFonts w:ascii="Times New Roman" w:eastAsia="Calibri" w:hAnsi="Times New Roman"/>
          <w:sz w:val="28"/>
          <w:szCs w:val="28"/>
          <w:lang w:eastAsia="ru-RU"/>
        </w:rPr>
        <w:t>тыс. рублей.</w:t>
      </w:r>
      <w:r w:rsidRPr="00952494">
        <w:rPr>
          <w:rFonts w:ascii="Times New Roman" w:hAnsi="Times New Roman"/>
          <w:sz w:val="28"/>
          <w:szCs w:val="28"/>
        </w:rPr>
        <w:t xml:space="preserve"> </w:t>
      </w:r>
    </w:p>
    <w:p w:rsidR="00952494" w:rsidRDefault="00952494" w:rsidP="009524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2494">
        <w:rPr>
          <w:rFonts w:ascii="Times New Roman" w:hAnsi="Times New Roman"/>
          <w:sz w:val="28"/>
          <w:szCs w:val="28"/>
        </w:rPr>
        <w:t xml:space="preserve">Объем кредиторской задолженности на 01.10.2022 года </w:t>
      </w:r>
      <w:r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без учета задолженности по доходам составил </w:t>
      </w:r>
      <w:r>
        <w:rPr>
          <w:rFonts w:ascii="Times New Roman" w:eastAsia="Calibri" w:hAnsi="Times New Roman"/>
          <w:sz w:val="28"/>
          <w:szCs w:val="28"/>
          <w:lang w:eastAsia="ru-RU"/>
        </w:rPr>
        <w:t>511,2</w:t>
      </w:r>
      <w:r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рублей, что больше чем на начало года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  <w:r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Calibri" w:hAnsi="Times New Roman"/>
          <w:sz w:val="28"/>
          <w:szCs w:val="28"/>
          <w:lang w:eastAsia="ru-RU"/>
        </w:rPr>
        <w:t>310,6</w:t>
      </w:r>
      <w:r w:rsidRPr="003C3C30">
        <w:rPr>
          <w:rFonts w:ascii="Times New Roman" w:eastAsia="Calibri" w:hAnsi="Times New Roman"/>
          <w:sz w:val="28"/>
          <w:szCs w:val="28"/>
          <w:lang w:eastAsia="ru-RU"/>
        </w:rPr>
        <w:t xml:space="preserve"> тыс. рублей</w:t>
      </w:r>
    </w:p>
    <w:p w:rsidR="00940EAA" w:rsidRPr="00940EAA" w:rsidRDefault="00940EAA" w:rsidP="00940E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40EAA">
        <w:rPr>
          <w:rFonts w:ascii="Times New Roman" w:hAnsi="Times New Roman"/>
          <w:sz w:val="28"/>
          <w:szCs w:val="28"/>
        </w:rPr>
        <w:t xml:space="preserve">Ревизионная комиссия Вытегорского муниципального района предлагает представленный отчет об исполнении бюджета сельского поселения </w:t>
      </w:r>
      <w:r>
        <w:rPr>
          <w:rFonts w:ascii="Times New Roman" w:hAnsi="Times New Roman"/>
          <w:sz w:val="28"/>
          <w:szCs w:val="28"/>
        </w:rPr>
        <w:t>Девятинское</w:t>
      </w:r>
      <w:r w:rsidRPr="00940EAA">
        <w:rPr>
          <w:rFonts w:ascii="Times New Roman" w:hAnsi="Times New Roman"/>
          <w:sz w:val="28"/>
          <w:szCs w:val="28"/>
        </w:rPr>
        <w:t xml:space="preserve"> за </w:t>
      </w:r>
      <w:r w:rsidR="0092777A">
        <w:rPr>
          <w:rFonts w:ascii="Times New Roman" w:hAnsi="Times New Roman"/>
          <w:sz w:val="28"/>
          <w:szCs w:val="28"/>
        </w:rPr>
        <w:t>9 месяцев</w:t>
      </w:r>
      <w:r w:rsidRPr="00940EAA">
        <w:rPr>
          <w:rFonts w:ascii="Times New Roman" w:hAnsi="Times New Roman"/>
          <w:sz w:val="28"/>
          <w:szCs w:val="28"/>
        </w:rPr>
        <w:t xml:space="preserve"> 2022 года к рассмотрению с учетом подготовленного анализа. </w:t>
      </w:r>
    </w:p>
    <w:p w:rsidR="00B7007C" w:rsidRDefault="00B70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007C" w:rsidRDefault="00B700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007C" w:rsidRDefault="00B700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007C" w:rsidRDefault="00D7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Аудитор </w:t>
      </w:r>
    </w:p>
    <w:p w:rsidR="00B7007C" w:rsidRDefault="00D742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Ревизионной комиссии   ВМР                                                      О.Е. Нестерова                                                 </w:t>
      </w:r>
    </w:p>
    <w:sectPr w:rsidR="00B7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121" w:rsidRDefault="00E70121">
      <w:pPr>
        <w:spacing w:line="240" w:lineRule="auto"/>
      </w:pPr>
      <w:r>
        <w:separator/>
      </w:r>
    </w:p>
  </w:endnote>
  <w:endnote w:type="continuationSeparator" w:id="0">
    <w:p w:rsidR="00E70121" w:rsidRDefault="00E701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121" w:rsidRDefault="00E70121">
      <w:pPr>
        <w:spacing w:after="0"/>
      </w:pPr>
      <w:r>
        <w:separator/>
      </w:r>
    </w:p>
  </w:footnote>
  <w:footnote w:type="continuationSeparator" w:id="0">
    <w:p w:rsidR="00E70121" w:rsidRDefault="00E701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BA7"/>
    <w:multiLevelType w:val="multilevel"/>
    <w:tmpl w:val="01B47BA7"/>
    <w:lvl w:ilvl="0">
      <w:start w:val="1"/>
      <w:numFmt w:val="decimal"/>
      <w:lvlText w:val="%1."/>
      <w:lvlJc w:val="left"/>
      <w:pPr>
        <w:tabs>
          <w:tab w:val="left" w:pos="1168"/>
        </w:tabs>
        <w:ind w:left="11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888"/>
        </w:tabs>
        <w:ind w:left="18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608"/>
        </w:tabs>
        <w:ind w:left="26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328"/>
        </w:tabs>
        <w:ind w:left="33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4048"/>
        </w:tabs>
        <w:ind w:left="40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768"/>
        </w:tabs>
        <w:ind w:left="47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488"/>
        </w:tabs>
        <w:ind w:left="54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6208"/>
        </w:tabs>
        <w:ind w:left="62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928"/>
        </w:tabs>
        <w:ind w:left="69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B90"/>
    <w:rsid w:val="00002C02"/>
    <w:rsid w:val="00006A7B"/>
    <w:rsid w:val="000238EB"/>
    <w:rsid w:val="000245AD"/>
    <w:rsid w:val="000302EF"/>
    <w:rsid w:val="00043029"/>
    <w:rsid w:val="000536C9"/>
    <w:rsid w:val="000660AE"/>
    <w:rsid w:val="00075FBF"/>
    <w:rsid w:val="00076C7F"/>
    <w:rsid w:val="000A0426"/>
    <w:rsid w:val="000A5D13"/>
    <w:rsid w:val="000C5381"/>
    <w:rsid w:val="000C67A3"/>
    <w:rsid w:val="000D0F27"/>
    <w:rsid w:val="000F1390"/>
    <w:rsid w:val="000F6955"/>
    <w:rsid w:val="00100243"/>
    <w:rsid w:val="00102AEF"/>
    <w:rsid w:val="001067BA"/>
    <w:rsid w:val="00115970"/>
    <w:rsid w:val="001252BF"/>
    <w:rsid w:val="00125992"/>
    <w:rsid w:val="00134C63"/>
    <w:rsid w:val="0014281D"/>
    <w:rsid w:val="00142D65"/>
    <w:rsid w:val="001457C4"/>
    <w:rsid w:val="001538A7"/>
    <w:rsid w:val="00157D22"/>
    <w:rsid w:val="0016667F"/>
    <w:rsid w:val="001667D4"/>
    <w:rsid w:val="00174C2B"/>
    <w:rsid w:val="00176D47"/>
    <w:rsid w:val="0018007F"/>
    <w:rsid w:val="00180382"/>
    <w:rsid w:val="001834CF"/>
    <w:rsid w:val="00190C0E"/>
    <w:rsid w:val="00191FAD"/>
    <w:rsid w:val="00192B3C"/>
    <w:rsid w:val="001A0468"/>
    <w:rsid w:val="001A24FA"/>
    <w:rsid w:val="001B25E5"/>
    <w:rsid w:val="001C1332"/>
    <w:rsid w:val="001C3D49"/>
    <w:rsid w:val="001C57FE"/>
    <w:rsid w:val="001E3879"/>
    <w:rsid w:val="001F15A0"/>
    <w:rsid w:val="001F2BE3"/>
    <w:rsid w:val="001F3424"/>
    <w:rsid w:val="00203BDA"/>
    <w:rsid w:val="00210A52"/>
    <w:rsid w:val="00220E94"/>
    <w:rsid w:val="00227765"/>
    <w:rsid w:val="00232822"/>
    <w:rsid w:val="00237DF5"/>
    <w:rsid w:val="002406EF"/>
    <w:rsid w:val="0024431B"/>
    <w:rsid w:val="00253824"/>
    <w:rsid w:val="0025466B"/>
    <w:rsid w:val="0025555F"/>
    <w:rsid w:val="002644CD"/>
    <w:rsid w:val="00267E05"/>
    <w:rsid w:val="00275F99"/>
    <w:rsid w:val="00281A65"/>
    <w:rsid w:val="00281E4B"/>
    <w:rsid w:val="002858D1"/>
    <w:rsid w:val="00297B0C"/>
    <w:rsid w:val="002A5E97"/>
    <w:rsid w:val="002A5EAA"/>
    <w:rsid w:val="002B7546"/>
    <w:rsid w:val="002E24AC"/>
    <w:rsid w:val="002E2B26"/>
    <w:rsid w:val="002E7608"/>
    <w:rsid w:val="002F2BA5"/>
    <w:rsid w:val="002F6B7B"/>
    <w:rsid w:val="00300992"/>
    <w:rsid w:val="00301E3E"/>
    <w:rsid w:val="00311ADC"/>
    <w:rsid w:val="00314AB4"/>
    <w:rsid w:val="0032109A"/>
    <w:rsid w:val="0032248B"/>
    <w:rsid w:val="00330A6C"/>
    <w:rsid w:val="003356D3"/>
    <w:rsid w:val="00361874"/>
    <w:rsid w:val="00362B3B"/>
    <w:rsid w:val="00362FF8"/>
    <w:rsid w:val="00363EEA"/>
    <w:rsid w:val="003710D9"/>
    <w:rsid w:val="00373D16"/>
    <w:rsid w:val="00374072"/>
    <w:rsid w:val="00374CB4"/>
    <w:rsid w:val="00381CC8"/>
    <w:rsid w:val="00384B3B"/>
    <w:rsid w:val="00386642"/>
    <w:rsid w:val="00395820"/>
    <w:rsid w:val="003A0BCE"/>
    <w:rsid w:val="003A32F1"/>
    <w:rsid w:val="003B0806"/>
    <w:rsid w:val="003B0E51"/>
    <w:rsid w:val="003B19DD"/>
    <w:rsid w:val="003B2BEB"/>
    <w:rsid w:val="003B6A7B"/>
    <w:rsid w:val="003B6A98"/>
    <w:rsid w:val="003C67C2"/>
    <w:rsid w:val="003E269D"/>
    <w:rsid w:val="003F31C1"/>
    <w:rsid w:val="003F4937"/>
    <w:rsid w:val="003F49AC"/>
    <w:rsid w:val="003F7BF3"/>
    <w:rsid w:val="004000A4"/>
    <w:rsid w:val="00400DD6"/>
    <w:rsid w:val="004116A3"/>
    <w:rsid w:val="00413BCF"/>
    <w:rsid w:val="0042264C"/>
    <w:rsid w:val="00430FC8"/>
    <w:rsid w:val="00434B45"/>
    <w:rsid w:val="004403E4"/>
    <w:rsid w:val="00440849"/>
    <w:rsid w:val="00445138"/>
    <w:rsid w:val="00445B90"/>
    <w:rsid w:val="00456B52"/>
    <w:rsid w:val="004627B1"/>
    <w:rsid w:val="004630ED"/>
    <w:rsid w:val="004632EA"/>
    <w:rsid w:val="00464B46"/>
    <w:rsid w:val="00473773"/>
    <w:rsid w:val="00477946"/>
    <w:rsid w:val="004779C0"/>
    <w:rsid w:val="00480A5D"/>
    <w:rsid w:val="00496ABC"/>
    <w:rsid w:val="004B7338"/>
    <w:rsid w:val="004C303F"/>
    <w:rsid w:val="004D58F0"/>
    <w:rsid w:val="004D797C"/>
    <w:rsid w:val="004E6233"/>
    <w:rsid w:val="00505A07"/>
    <w:rsid w:val="00533D81"/>
    <w:rsid w:val="00535EE0"/>
    <w:rsid w:val="00547D5F"/>
    <w:rsid w:val="005501D5"/>
    <w:rsid w:val="005509A0"/>
    <w:rsid w:val="005654EA"/>
    <w:rsid w:val="005679D5"/>
    <w:rsid w:val="00572B9F"/>
    <w:rsid w:val="00576124"/>
    <w:rsid w:val="005775FA"/>
    <w:rsid w:val="005802E2"/>
    <w:rsid w:val="00590326"/>
    <w:rsid w:val="0059120D"/>
    <w:rsid w:val="0059687D"/>
    <w:rsid w:val="005A0419"/>
    <w:rsid w:val="005A6AD9"/>
    <w:rsid w:val="005B3325"/>
    <w:rsid w:val="005B3649"/>
    <w:rsid w:val="005E4287"/>
    <w:rsid w:val="00605237"/>
    <w:rsid w:val="00606BD2"/>
    <w:rsid w:val="00606F87"/>
    <w:rsid w:val="00607040"/>
    <w:rsid w:val="0061037B"/>
    <w:rsid w:val="0062161A"/>
    <w:rsid w:val="00624CA5"/>
    <w:rsid w:val="00625401"/>
    <w:rsid w:val="00626E2A"/>
    <w:rsid w:val="0063264C"/>
    <w:rsid w:val="00636991"/>
    <w:rsid w:val="0063734B"/>
    <w:rsid w:val="00643F98"/>
    <w:rsid w:val="00653CE0"/>
    <w:rsid w:val="00660678"/>
    <w:rsid w:val="00671702"/>
    <w:rsid w:val="00674E39"/>
    <w:rsid w:val="006833BB"/>
    <w:rsid w:val="00685AFD"/>
    <w:rsid w:val="0069047E"/>
    <w:rsid w:val="006B2F61"/>
    <w:rsid w:val="006B4807"/>
    <w:rsid w:val="006C1833"/>
    <w:rsid w:val="006C784A"/>
    <w:rsid w:val="006D214A"/>
    <w:rsid w:val="006D288D"/>
    <w:rsid w:val="006D5EE2"/>
    <w:rsid w:val="006E4462"/>
    <w:rsid w:val="00712C44"/>
    <w:rsid w:val="00722B16"/>
    <w:rsid w:val="007270BC"/>
    <w:rsid w:val="00727856"/>
    <w:rsid w:val="007369AE"/>
    <w:rsid w:val="0074201B"/>
    <w:rsid w:val="007503D9"/>
    <w:rsid w:val="007612FC"/>
    <w:rsid w:val="007647E0"/>
    <w:rsid w:val="007761AE"/>
    <w:rsid w:val="00793214"/>
    <w:rsid w:val="0079576A"/>
    <w:rsid w:val="007A03FD"/>
    <w:rsid w:val="007A08A8"/>
    <w:rsid w:val="007D5C10"/>
    <w:rsid w:val="007E3ACF"/>
    <w:rsid w:val="007E5A67"/>
    <w:rsid w:val="007E7BD8"/>
    <w:rsid w:val="00803F62"/>
    <w:rsid w:val="00805589"/>
    <w:rsid w:val="00816418"/>
    <w:rsid w:val="00816F14"/>
    <w:rsid w:val="0082077C"/>
    <w:rsid w:val="008208D1"/>
    <w:rsid w:val="008217AE"/>
    <w:rsid w:val="00835807"/>
    <w:rsid w:val="00853684"/>
    <w:rsid w:val="008547B4"/>
    <w:rsid w:val="00861CA2"/>
    <w:rsid w:val="008674A4"/>
    <w:rsid w:val="00885426"/>
    <w:rsid w:val="00890572"/>
    <w:rsid w:val="0089364F"/>
    <w:rsid w:val="00894B84"/>
    <w:rsid w:val="008A400E"/>
    <w:rsid w:val="008A6132"/>
    <w:rsid w:val="008A7E54"/>
    <w:rsid w:val="008B2AD7"/>
    <w:rsid w:val="008B2AE5"/>
    <w:rsid w:val="008B305D"/>
    <w:rsid w:val="008B664E"/>
    <w:rsid w:val="008C5D10"/>
    <w:rsid w:val="008D25C8"/>
    <w:rsid w:val="008D388E"/>
    <w:rsid w:val="008E2A43"/>
    <w:rsid w:val="008E6D97"/>
    <w:rsid w:val="008F0340"/>
    <w:rsid w:val="008F5227"/>
    <w:rsid w:val="008F60F9"/>
    <w:rsid w:val="00917266"/>
    <w:rsid w:val="00923922"/>
    <w:rsid w:val="00926228"/>
    <w:rsid w:val="0092777A"/>
    <w:rsid w:val="00934BBA"/>
    <w:rsid w:val="00940EAA"/>
    <w:rsid w:val="00952494"/>
    <w:rsid w:val="00952937"/>
    <w:rsid w:val="00956647"/>
    <w:rsid w:val="009567C9"/>
    <w:rsid w:val="00957984"/>
    <w:rsid w:val="009629E9"/>
    <w:rsid w:val="00965F4F"/>
    <w:rsid w:val="00971A95"/>
    <w:rsid w:val="00976BE5"/>
    <w:rsid w:val="00992236"/>
    <w:rsid w:val="009B6386"/>
    <w:rsid w:val="009B77F4"/>
    <w:rsid w:val="009C0D12"/>
    <w:rsid w:val="009C2D9D"/>
    <w:rsid w:val="009C512B"/>
    <w:rsid w:val="009C602F"/>
    <w:rsid w:val="009D25CA"/>
    <w:rsid w:val="009E53A6"/>
    <w:rsid w:val="009E6B4B"/>
    <w:rsid w:val="009E6E6D"/>
    <w:rsid w:val="009E7DB3"/>
    <w:rsid w:val="009F1878"/>
    <w:rsid w:val="009F52E0"/>
    <w:rsid w:val="009F6904"/>
    <w:rsid w:val="009F7A34"/>
    <w:rsid w:val="00A033B4"/>
    <w:rsid w:val="00A03A29"/>
    <w:rsid w:val="00A05A56"/>
    <w:rsid w:val="00A1107D"/>
    <w:rsid w:val="00A12341"/>
    <w:rsid w:val="00A317F9"/>
    <w:rsid w:val="00A5026D"/>
    <w:rsid w:val="00A5369E"/>
    <w:rsid w:val="00A63AE5"/>
    <w:rsid w:val="00A65942"/>
    <w:rsid w:val="00A757D1"/>
    <w:rsid w:val="00A77AD2"/>
    <w:rsid w:val="00A80C07"/>
    <w:rsid w:val="00A82665"/>
    <w:rsid w:val="00A954F2"/>
    <w:rsid w:val="00AA0374"/>
    <w:rsid w:val="00AB172D"/>
    <w:rsid w:val="00AB2619"/>
    <w:rsid w:val="00AD5F7F"/>
    <w:rsid w:val="00AD6BC1"/>
    <w:rsid w:val="00AF2E99"/>
    <w:rsid w:val="00AF3CB8"/>
    <w:rsid w:val="00B00FBF"/>
    <w:rsid w:val="00B156F0"/>
    <w:rsid w:val="00B168E5"/>
    <w:rsid w:val="00B169E8"/>
    <w:rsid w:val="00B23FC3"/>
    <w:rsid w:val="00B25E8F"/>
    <w:rsid w:val="00B37E0A"/>
    <w:rsid w:val="00B45AA1"/>
    <w:rsid w:val="00B547F2"/>
    <w:rsid w:val="00B572F3"/>
    <w:rsid w:val="00B7007C"/>
    <w:rsid w:val="00B834E1"/>
    <w:rsid w:val="00B9131B"/>
    <w:rsid w:val="00B938E6"/>
    <w:rsid w:val="00BA457D"/>
    <w:rsid w:val="00BA764D"/>
    <w:rsid w:val="00BB0056"/>
    <w:rsid w:val="00BB388B"/>
    <w:rsid w:val="00BC4D7A"/>
    <w:rsid w:val="00BC63CB"/>
    <w:rsid w:val="00BE1066"/>
    <w:rsid w:val="00BE7ACC"/>
    <w:rsid w:val="00BE7CC7"/>
    <w:rsid w:val="00BF4B59"/>
    <w:rsid w:val="00C12CEE"/>
    <w:rsid w:val="00C13569"/>
    <w:rsid w:val="00C27FF3"/>
    <w:rsid w:val="00C32558"/>
    <w:rsid w:val="00C33C1C"/>
    <w:rsid w:val="00C34C27"/>
    <w:rsid w:val="00C359D0"/>
    <w:rsid w:val="00C36F63"/>
    <w:rsid w:val="00C42468"/>
    <w:rsid w:val="00C46869"/>
    <w:rsid w:val="00C76D29"/>
    <w:rsid w:val="00C84AF8"/>
    <w:rsid w:val="00C84B2E"/>
    <w:rsid w:val="00C90C51"/>
    <w:rsid w:val="00C93AEB"/>
    <w:rsid w:val="00C93B16"/>
    <w:rsid w:val="00C9509C"/>
    <w:rsid w:val="00C96B76"/>
    <w:rsid w:val="00CA2EF5"/>
    <w:rsid w:val="00CA77E7"/>
    <w:rsid w:val="00CB4B9D"/>
    <w:rsid w:val="00CB59EA"/>
    <w:rsid w:val="00CC249D"/>
    <w:rsid w:val="00CC54C1"/>
    <w:rsid w:val="00CC717E"/>
    <w:rsid w:val="00CC7CD0"/>
    <w:rsid w:val="00CD0DAE"/>
    <w:rsid w:val="00CF348A"/>
    <w:rsid w:val="00CF73F5"/>
    <w:rsid w:val="00D04584"/>
    <w:rsid w:val="00D1172A"/>
    <w:rsid w:val="00D2337F"/>
    <w:rsid w:val="00D244A7"/>
    <w:rsid w:val="00D260D9"/>
    <w:rsid w:val="00D268F5"/>
    <w:rsid w:val="00D365DA"/>
    <w:rsid w:val="00D44CBD"/>
    <w:rsid w:val="00D4647A"/>
    <w:rsid w:val="00D64849"/>
    <w:rsid w:val="00D6678E"/>
    <w:rsid w:val="00D71F43"/>
    <w:rsid w:val="00D742F0"/>
    <w:rsid w:val="00D777CE"/>
    <w:rsid w:val="00D975BC"/>
    <w:rsid w:val="00DA491A"/>
    <w:rsid w:val="00DB2204"/>
    <w:rsid w:val="00DB4ACE"/>
    <w:rsid w:val="00DC574C"/>
    <w:rsid w:val="00DD1D89"/>
    <w:rsid w:val="00DD4D8A"/>
    <w:rsid w:val="00E06C0F"/>
    <w:rsid w:val="00E12474"/>
    <w:rsid w:val="00E1603C"/>
    <w:rsid w:val="00E23FE0"/>
    <w:rsid w:val="00E250C4"/>
    <w:rsid w:val="00E27894"/>
    <w:rsid w:val="00E37C7C"/>
    <w:rsid w:val="00E5424D"/>
    <w:rsid w:val="00E54EBA"/>
    <w:rsid w:val="00E57D59"/>
    <w:rsid w:val="00E66D31"/>
    <w:rsid w:val="00E70121"/>
    <w:rsid w:val="00E711A9"/>
    <w:rsid w:val="00E74B22"/>
    <w:rsid w:val="00E755AA"/>
    <w:rsid w:val="00E873B6"/>
    <w:rsid w:val="00EA12A9"/>
    <w:rsid w:val="00EA5F00"/>
    <w:rsid w:val="00EB1232"/>
    <w:rsid w:val="00EC555C"/>
    <w:rsid w:val="00EC5CDD"/>
    <w:rsid w:val="00EC61C7"/>
    <w:rsid w:val="00ED00C5"/>
    <w:rsid w:val="00ED16C0"/>
    <w:rsid w:val="00ED5950"/>
    <w:rsid w:val="00ED59BC"/>
    <w:rsid w:val="00EE272E"/>
    <w:rsid w:val="00EE6EB4"/>
    <w:rsid w:val="00EF03B0"/>
    <w:rsid w:val="00F010A9"/>
    <w:rsid w:val="00F07FC7"/>
    <w:rsid w:val="00F17276"/>
    <w:rsid w:val="00F26EFD"/>
    <w:rsid w:val="00F276BB"/>
    <w:rsid w:val="00F30C67"/>
    <w:rsid w:val="00F4123E"/>
    <w:rsid w:val="00F56493"/>
    <w:rsid w:val="00F567FF"/>
    <w:rsid w:val="00F609F5"/>
    <w:rsid w:val="00F60B8F"/>
    <w:rsid w:val="00F613CF"/>
    <w:rsid w:val="00F625D3"/>
    <w:rsid w:val="00F6393F"/>
    <w:rsid w:val="00F674D6"/>
    <w:rsid w:val="00F7008C"/>
    <w:rsid w:val="00F7359A"/>
    <w:rsid w:val="00F7360E"/>
    <w:rsid w:val="00F80C21"/>
    <w:rsid w:val="00F80EE6"/>
    <w:rsid w:val="00F8582D"/>
    <w:rsid w:val="00F8640C"/>
    <w:rsid w:val="00F87BFE"/>
    <w:rsid w:val="00FA28A8"/>
    <w:rsid w:val="00FB0117"/>
    <w:rsid w:val="00FB2D0E"/>
    <w:rsid w:val="00FE1831"/>
    <w:rsid w:val="0691118E"/>
    <w:rsid w:val="12F8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5:docId w15:val="{9BE9A377-1F9B-41E0-A2AD-48B601E1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paragraph" w:styleId="aa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99"/>
    <w:qFormat/>
    <w:rPr>
      <w:rFonts w:ascii="Times New Roman" w:eastAsia="Times New Roman" w:hAnsi="Times New Roman"/>
      <w:sz w:val="24"/>
      <w:szCs w:val="24"/>
    </w:rPr>
  </w:style>
  <w:style w:type="paragraph" w:customStyle="1" w:styleId="ad">
    <w:name w:val="Знак"/>
    <w:basedOn w:val="a"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a4">
    <w:name w:val="Текст выноски Знак"/>
    <w:link w:val="a3"/>
    <w:uiPriority w:val="99"/>
    <w:semiHidden/>
    <w:qFormat/>
    <w:locked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pPr>
      <w:ind w:left="720"/>
      <w:contextualSpacing/>
    </w:pPr>
  </w:style>
  <w:style w:type="paragraph" w:customStyle="1" w:styleId="ConsPlusNormal">
    <w:name w:val="ConsPlusNormal"/>
    <w:uiPriority w:val="99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character" w:customStyle="1" w:styleId="a8">
    <w:name w:val="Верхний колонтитул Знак"/>
    <w:link w:val="a7"/>
    <w:uiPriority w:val="99"/>
    <w:locked/>
    <w:rPr>
      <w:rFonts w:ascii="Calibri" w:hAnsi="Calibri" w:cs="Times New Roman"/>
    </w:rPr>
  </w:style>
  <w:style w:type="character" w:customStyle="1" w:styleId="a6">
    <w:name w:val="Нижний колонтитул Знак"/>
    <w:link w:val="a5"/>
    <w:uiPriority w:val="99"/>
    <w:locked/>
    <w:rPr>
      <w:rFonts w:ascii="Calibri" w:hAnsi="Calibri" w:cs="Times New Roman"/>
    </w:rPr>
  </w:style>
  <w:style w:type="table" w:customStyle="1" w:styleId="1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6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98D65A-0C72-4039-85A5-52CD5892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3495</Words>
  <Characters>19923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User</cp:lastModifiedBy>
  <cp:revision>16</cp:revision>
  <cp:lastPrinted>2022-11-10T14:36:00Z</cp:lastPrinted>
  <dcterms:created xsi:type="dcterms:W3CDTF">2021-08-26T10:26:00Z</dcterms:created>
  <dcterms:modified xsi:type="dcterms:W3CDTF">2022-11-10T15:21:00Z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783ACBC25BD44C7EBB900E2DC55072B4</vt:lpwstr>
  </property>
</Properties>
</file>