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C67A3" w:rsidP="0031145F">
      <w:pPr>
        <w:spacing w:after="0" w:line="240" w:lineRule="auto"/>
        <w:jc w:val="center"/>
        <w:rPr>
          <w:noProof/>
          <w:lang w:eastAsia="ru-RU"/>
        </w:rPr>
      </w:pPr>
    </w:p>
    <w:p w:rsidR="008529E9" w:rsidRDefault="00EA1771" w:rsidP="0031145F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 wp14:anchorId="4E3372E1" wp14:editId="26CAFF2D">
            <wp:extent cx="485775" cy="571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9E9" w:rsidRPr="003A32F1" w:rsidRDefault="008529E9" w:rsidP="00EA1771">
      <w:pPr>
        <w:spacing w:after="0" w:line="240" w:lineRule="auto"/>
        <w:rPr>
          <w:noProof/>
          <w:lang w:eastAsia="ru-RU"/>
        </w:rPr>
      </w:pP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31145F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47698E" w:rsidP="0031145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7465" r="3683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3805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2D7E6F" w:rsidRDefault="002D7E6F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904CC4" w:rsidRDefault="009F52E0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4CC4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904CC4" w:rsidRDefault="00BA764D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4CC4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904CC4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Pr="00904CC4">
        <w:rPr>
          <w:rFonts w:ascii="Times New Roman" w:hAnsi="Times New Roman"/>
          <w:b/>
          <w:sz w:val="28"/>
          <w:szCs w:val="28"/>
        </w:rPr>
        <w:t xml:space="preserve"> му</w:t>
      </w:r>
      <w:r w:rsidR="00930E5D" w:rsidRPr="00904CC4">
        <w:rPr>
          <w:rFonts w:ascii="Times New Roman" w:hAnsi="Times New Roman"/>
          <w:b/>
          <w:sz w:val="28"/>
          <w:szCs w:val="28"/>
        </w:rPr>
        <w:t>ни</w:t>
      </w:r>
      <w:r w:rsidR="002B6EAE">
        <w:rPr>
          <w:rFonts w:ascii="Times New Roman" w:hAnsi="Times New Roman"/>
          <w:b/>
          <w:sz w:val="28"/>
          <w:szCs w:val="28"/>
        </w:rPr>
        <w:t>ципального района за 1 квартал 2021</w:t>
      </w:r>
      <w:r w:rsidRPr="00904CC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904CC4" w:rsidRDefault="009F52E0" w:rsidP="003114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904CC4" w:rsidRDefault="001E3847" w:rsidP="0090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B6EAE">
        <w:rPr>
          <w:rFonts w:ascii="Times New Roman" w:hAnsi="Times New Roman"/>
          <w:sz w:val="28"/>
          <w:szCs w:val="28"/>
        </w:rPr>
        <w:t>.05.2021</w:t>
      </w:r>
      <w:r w:rsidR="009F52E0" w:rsidRPr="00904CC4">
        <w:rPr>
          <w:rFonts w:ascii="Times New Roman" w:hAnsi="Times New Roman"/>
          <w:sz w:val="28"/>
          <w:szCs w:val="28"/>
        </w:rPr>
        <w:t xml:space="preserve"> г.                                                                  </w:t>
      </w:r>
      <w:r w:rsidR="00904CC4">
        <w:rPr>
          <w:rFonts w:ascii="Times New Roman" w:hAnsi="Times New Roman"/>
          <w:sz w:val="28"/>
          <w:szCs w:val="28"/>
        </w:rPr>
        <w:t xml:space="preserve">       </w:t>
      </w:r>
      <w:r w:rsidR="00963AAE" w:rsidRPr="00904CC4">
        <w:rPr>
          <w:rFonts w:ascii="Times New Roman" w:hAnsi="Times New Roman"/>
          <w:sz w:val="28"/>
          <w:szCs w:val="28"/>
        </w:rPr>
        <w:t xml:space="preserve">     </w:t>
      </w:r>
      <w:r w:rsidR="009F52E0" w:rsidRPr="00904CC4">
        <w:rPr>
          <w:rFonts w:ascii="Times New Roman" w:hAnsi="Times New Roman"/>
          <w:sz w:val="28"/>
          <w:szCs w:val="28"/>
        </w:rPr>
        <w:t xml:space="preserve">                 г. Вытегра</w:t>
      </w:r>
    </w:p>
    <w:p w:rsidR="0031145F" w:rsidRPr="00904CC4" w:rsidRDefault="0031145F" w:rsidP="0090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31B" w:rsidRPr="00904CC4" w:rsidRDefault="009F52E0" w:rsidP="0090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</w:rPr>
        <w:t xml:space="preserve">   Заключение Ревизионной комиссии </w:t>
      </w:r>
      <w:proofErr w:type="spellStart"/>
      <w:r w:rsidRPr="00904CC4">
        <w:rPr>
          <w:rFonts w:ascii="Times New Roman" w:hAnsi="Times New Roman"/>
          <w:sz w:val="28"/>
          <w:szCs w:val="28"/>
        </w:rPr>
        <w:t>Вытег</w:t>
      </w:r>
      <w:r w:rsidR="00BA764D" w:rsidRPr="00904CC4">
        <w:rPr>
          <w:rFonts w:ascii="Times New Roman" w:hAnsi="Times New Roman"/>
          <w:sz w:val="28"/>
          <w:szCs w:val="28"/>
        </w:rPr>
        <w:t>орского</w:t>
      </w:r>
      <w:proofErr w:type="spellEnd"/>
      <w:r w:rsidR="00BA764D" w:rsidRPr="00904CC4">
        <w:rPr>
          <w:rFonts w:ascii="Times New Roman" w:hAnsi="Times New Roman"/>
          <w:sz w:val="28"/>
          <w:szCs w:val="28"/>
        </w:rPr>
        <w:t xml:space="preserve"> муниципального района к</w:t>
      </w:r>
      <w:r w:rsidRPr="00904CC4">
        <w:rPr>
          <w:rFonts w:ascii="Times New Roman" w:hAnsi="Times New Roman"/>
          <w:sz w:val="28"/>
          <w:szCs w:val="28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</w:rPr>
        <w:t xml:space="preserve">отчету об исполнении бюджета </w:t>
      </w:r>
      <w:proofErr w:type="spellStart"/>
      <w:r w:rsidR="00BA764D" w:rsidRPr="00904CC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A764D" w:rsidRPr="00904CC4">
        <w:rPr>
          <w:rFonts w:ascii="Times New Roman" w:hAnsi="Times New Roman"/>
          <w:sz w:val="28"/>
          <w:szCs w:val="28"/>
        </w:rPr>
        <w:t xml:space="preserve"> муниципального района (далее </w:t>
      </w:r>
      <w:r w:rsidR="00E70966" w:rsidRPr="00904CC4">
        <w:rPr>
          <w:rFonts w:ascii="Times New Roman" w:hAnsi="Times New Roman"/>
          <w:sz w:val="28"/>
          <w:szCs w:val="28"/>
        </w:rPr>
        <w:t>–</w:t>
      </w:r>
      <w:r w:rsidR="00930E5D" w:rsidRPr="00904CC4">
        <w:rPr>
          <w:rFonts w:ascii="Times New Roman" w:hAnsi="Times New Roman"/>
          <w:sz w:val="28"/>
          <w:szCs w:val="28"/>
        </w:rPr>
        <w:t xml:space="preserve"> </w:t>
      </w:r>
      <w:r w:rsidR="002B6EAE">
        <w:rPr>
          <w:rFonts w:ascii="Times New Roman" w:hAnsi="Times New Roman"/>
          <w:sz w:val="28"/>
          <w:szCs w:val="28"/>
        </w:rPr>
        <w:t xml:space="preserve">районный </w:t>
      </w:r>
      <w:proofErr w:type="gramStart"/>
      <w:r w:rsidR="002B6EAE">
        <w:rPr>
          <w:rFonts w:ascii="Times New Roman" w:hAnsi="Times New Roman"/>
          <w:sz w:val="28"/>
          <w:szCs w:val="28"/>
        </w:rPr>
        <w:t>бюджет)  за</w:t>
      </w:r>
      <w:proofErr w:type="gramEnd"/>
      <w:r w:rsidR="002B6EAE">
        <w:rPr>
          <w:rFonts w:ascii="Times New Roman" w:hAnsi="Times New Roman"/>
          <w:sz w:val="28"/>
          <w:szCs w:val="28"/>
        </w:rPr>
        <w:t xml:space="preserve"> 1 квартал</w:t>
      </w:r>
      <w:r w:rsidR="00A5220A" w:rsidRPr="00904CC4">
        <w:rPr>
          <w:rFonts w:ascii="Times New Roman" w:hAnsi="Times New Roman"/>
          <w:sz w:val="28"/>
          <w:szCs w:val="28"/>
        </w:rPr>
        <w:t xml:space="preserve"> </w:t>
      </w:r>
      <w:r w:rsidR="00766C12" w:rsidRPr="00904CC4">
        <w:rPr>
          <w:rFonts w:ascii="Times New Roman" w:hAnsi="Times New Roman"/>
          <w:sz w:val="28"/>
          <w:szCs w:val="28"/>
        </w:rPr>
        <w:t xml:space="preserve"> </w:t>
      </w:r>
      <w:r w:rsidR="002B6EAE">
        <w:rPr>
          <w:rFonts w:ascii="Times New Roman" w:hAnsi="Times New Roman"/>
          <w:sz w:val="28"/>
          <w:szCs w:val="28"/>
        </w:rPr>
        <w:t>2021</w:t>
      </w:r>
      <w:r w:rsidR="00BA764D" w:rsidRPr="00904CC4">
        <w:rPr>
          <w:rFonts w:ascii="Times New Roman" w:hAnsi="Times New Roman"/>
          <w:sz w:val="28"/>
          <w:szCs w:val="28"/>
        </w:rPr>
        <w:t xml:space="preserve"> года </w:t>
      </w:r>
      <w:r w:rsidRPr="00904CC4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904CC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04CC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A764D" w:rsidRPr="00904CC4">
        <w:rPr>
          <w:rFonts w:ascii="Times New Roman" w:hAnsi="Times New Roman"/>
          <w:sz w:val="28"/>
          <w:szCs w:val="28"/>
        </w:rPr>
        <w:t>.</w:t>
      </w:r>
    </w:p>
    <w:p w:rsidR="00342184" w:rsidRPr="00904CC4" w:rsidRDefault="00BA764D" w:rsidP="002B6EA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904CC4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 произведён по данным отчёта об исполнени</w:t>
      </w:r>
      <w:r w:rsidR="00930E5D" w:rsidRPr="00904CC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2B6EAE">
        <w:rPr>
          <w:rFonts w:ascii="Times New Roman" w:hAnsi="Times New Roman"/>
          <w:sz w:val="28"/>
          <w:szCs w:val="28"/>
          <w:lang w:eastAsia="ru-RU"/>
        </w:rPr>
        <w:t>районного бюджета за 1 квартал 2021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</w:t>
      </w:r>
      <w:r w:rsidR="00A5220A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6EAE">
        <w:rPr>
          <w:rFonts w:ascii="Times New Roman" w:hAnsi="Times New Roman"/>
          <w:sz w:val="28"/>
          <w:szCs w:val="28"/>
          <w:lang w:eastAsia="ru-RU"/>
        </w:rPr>
        <w:t>29.04.2021 № 431</w:t>
      </w:r>
      <w:r w:rsidR="0034218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42FA5" w:rsidRPr="00904CC4" w:rsidRDefault="002B6EAE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Районный бюджет на 2021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Представительного Собрания </w:t>
      </w:r>
      <w:proofErr w:type="spellStart"/>
      <w:r w:rsidR="00342FA5" w:rsidRPr="00904CC4">
        <w:rPr>
          <w:rFonts w:ascii="Times New Roman" w:hAnsi="Times New Roman"/>
          <w:sz w:val="28"/>
          <w:szCs w:val="28"/>
          <w:lang w:eastAsia="ru-RU"/>
        </w:rPr>
        <w:t>Вытегорс</w:t>
      </w:r>
      <w:r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09.12.2020 года № 286 «О районном бюджете на 2021 год и плановый период 2022 и 2023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</w:t>
      </w:r>
      <w:r>
        <w:rPr>
          <w:rFonts w:ascii="Times New Roman" w:hAnsi="Times New Roman"/>
          <w:sz w:val="28"/>
          <w:szCs w:val="28"/>
          <w:lang w:eastAsia="ru-RU"/>
        </w:rPr>
        <w:t>дов» по доходам в сумме 1058477,9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>ей, по рас</w:t>
      </w:r>
      <w:r>
        <w:rPr>
          <w:rFonts w:ascii="Times New Roman" w:hAnsi="Times New Roman"/>
          <w:sz w:val="28"/>
          <w:szCs w:val="28"/>
          <w:lang w:eastAsia="ru-RU"/>
        </w:rPr>
        <w:t>ходам в сумме 1058477,9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рублей. Бюджет утвержден бездефицитным. </w:t>
      </w:r>
    </w:p>
    <w:p w:rsidR="00342FA5" w:rsidRPr="00904CC4" w:rsidRDefault="00342FA5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FA5" w:rsidRPr="00904CC4" w:rsidRDefault="00342FA5" w:rsidP="00904CC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342FA5" w:rsidRPr="00904CC4" w:rsidRDefault="00342FA5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904CC4" w:rsidRDefault="002B6EAE" w:rsidP="008529E9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 2021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года в решение Представительного Собрания </w:t>
      </w:r>
      <w:proofErr w:type="spellStart"/>
      <w:r w:rsidR="00342FA5" w:rsidRPr="00904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09.12.2020 года № 386 «О районном бюджете на 2021 год и плановый период 2022 и 2023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42FA5" w:rsidRPr="00904CC4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одов» 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внесены</w:t>
      </w:r>
      <w:proofErr w:type="gramEnd"/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изменения </w:t>
      </w:r>
      <w:r w:rsidR="00342FA5" w:rsidRPr="003D7136">
        <w:rPr>
          <w:rFonts w:ascii="Times New Roman" w:hAnsi="Times New Roman"/>
          <w:sz w:val="28"/>
          <w:szCs w:val="28"/>
          <w:lang w:eastAsia="ru-RU"/>
        </w:rPr>
        <w:t>ре</w:t>
      </w:r>
      <w:r w:rsidR="0045378B" w:rsidRPr="003D7136">
        <w:rPr>
          <w:rFonts w:ascii="Times New Roman" w:hAnsi="Times New Roman"/>
          <w:sz w:val="28"/>
          <w:szCs w:val="28"/>
          <w:lang w:eastAsia="ru-RU"/>
        </w:rPr>
        <w:t>шениями</w:t>
      </w:r>
      <w:r w:rsidR="000549FF" w:rsidRPr="003D713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D7136" w:rsidRPr="003D7136">
        <w:rPr>
          <w:rFonts w:ascii="Times New Roman" w:hAnsi="Times New Roman"/>
          <w:sz w:val="28"/>
          <w:szCs w:val="28"/>
          <w:lang w:eastAsia="ru-RU"/>
        </w:rPr>
        <w:t>29.12.2020 № 409</w:t>
      </w:r>
      <w:r w:rsidR="00C216B0" w:rsidRPr="003D7136">
        <w:rPr>
          <w:rFonts w:ascii="Times New Roman" w:hAnsi="Times New Roman"/>
          <w:sz w:val="28"/>
          <w:szCs w:val="28"/>
          <w:lang w:eastAsia="ru-RU"/>
        </w:rPr>
        <w:t>,</w:t>
      </w:r>
      <w:r w:rsidR="003D7136">
        <w:rPr>
          <w:rFonts w:ascii="Times New Roman" w:hAnsi="Times New Roman"/>
          <w:sz w:val="28"/>
          <w:szCs w:val="28"/>
          <w:lang w:eastAsia="ru-RU"/>
        </w:rPr>
        <w:t xml:space="preserve"> от 01.03.2021  № 411</w:t>
      </w:r>
      <w:r w:rsidR="00342FA5" w:rsidRPr="003D713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5220A" w:rsidRPr="00904CC4">
        <w:rPr>
          <w:rFonts w:ascii="Times New Roman" w:hAnsi="Times New Roman"/>
          <w:sz w:val="28"/>
          <w:szCs w:val="28"/>
          <w:lang w:eastAsia="ru-RU"/>
        </w:rPr>
        <w:t>В результате изменений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доходная час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>ть</w:t>
      </w:r>
      <w:r w:rsidR="00116022" w:rsidRPr="00904CC4">
        <w:rPr>
          <w:rFonts w:ascii="Times New Roman" w:hAnsi="Times New Roman"/>
          <w:sz w:val="28"/>
          <w:szCs w:val="28"/>
          <w:lang w:eastAsia="ru-RU"/>
        </w:rPr>
        <w:t xml:space="preserve"> райо</w:t>
      </w:r>
      <w:r w:rsidR="00A5220A" w:rsidRPr="00904CC4">
        <w:rPr>
          <w:rFonts w:ascii="Times New Roman" w:hAnsi="Times New Roman"/>
          <w:sz w:val="28"/>
          <w:szCs w:val="28"/>
          <w:lang w:eastAsia="ru-RU"/>
        </w:rPr>
        <w:t xml:space="preserve">нного бюджета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2021 год сократилась на 20000,0 тыс.рублей или на 1,9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Уточненный план поступ</w:t>
      </w:r>
      <w:r>
        <w:rPr>
          <w:rFonts w:ascii="Times New Roman" w:hAnsi="Times New Roman"/>
          <w:sz w:val="28"/>
          <w:szCs w:val="28"/>
          <w:lang w:eastAsia="ru-RU"/>
        </w:rPr>
        <w:t>ления доходов составит 1038477,9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тыс.рублей. 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Расходная часть бюджета увеличена </w:t>
      </w:r>
      <w:r>
        <w:rPr>
          <w:rFonts w:ascii="Times New Roman" w:hAnsi="Times New Roman"/>
          <w:sz w:val="28"/>
          <w:szCs w:val="28"/>
          <w:lang w:eastAsia="ru-RU"/>
        </w:rPr>
        <w:t>до 1075075,3</w:t>
      </w:r>
      <w:r w:rsidR="00C216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тыс.рублей или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16597,4 тыс.рублей (+1,6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В связи с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внесенными 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>изменениями сформировался дефицит р</w:t>
      </w:r>
      <w:r>
        <w:rPr>
          <w:rFonts w:ascii="Times New Roman" w:hAnsi="Times New Roman"/>
          <w:sz w:val="28"/>
          <w:szCs w:val="28"/>
          <w:lang w:eastAsia="ru-RU"/>
        </w:rPr>
        <w:t>айонного бюджета в сумме 36597,4 тыс.рублей, что составляет 10,3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% от общего объема доходов без учета объема безвозмездных поступлений и поступлений налоговых доходов по дополнительным нормативам отчислений. Размер дефицита соответствует требованиям, установленным пунктом 3 статьи 92.1 Бюджетного кодекса РФ. Источниками финансирования дефицита бюджета 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lastRenderedPageBreak/>
        <w:t>является изменение остатков средств на счетах бю</w:t>
      </w:r>
      <w:r>
        <w:rPr>
          <w:rFonts w:ascii="Times New Roman" w:hAnsi="Times New Roman"/>
          <w:sz w:val="28"/>
          <w:szCs w:val="28"/>
          <w:lang w:eastAsia="ru-RU"/>
        </w:rPr>
        <w:t>джета по состоянию на 01 01.2021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AC7376" w:rsidRPr="00AC7376" w:rsidRDefault="00AC7376" w:rsidP="00AC7376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RPr="00904CC4" w:rsidTr="00B90F89">
        <w:tc>
          <w:tcPr>
            <w:tcW w:w="1595" w:type="dxa"/>
            <w:vMerge w:val="restart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B90F89" w:rsidRPr="00904CC4" w:rsidRDefault="002B6EAE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01.04</w:t>
            </w:r>
            <w:r w:rsidR="00B90F89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904CC4" w:rsidRDefault="002B6EAE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  <w:r w:rsidR="00B90F89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B90F89" w:rsidRPr="00904CC4" w:rsidTr="00B90F89"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</w:t>
            </w:r>
          </w:p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904CC4" w:rsidRDefault="002B6EAE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 01.04.2021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0F89" w:rsidRPr="00904CC4" w:rsidTr="00B90F89"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исполнению прошлого года</w:t>
            </w:r>
          </w:p>
        </w:tc>
      </w:tr>
      <w:tr w:rsidR="00B90F89" w:rsidRPr="00904CC4" w:rsidTr="00B90F89">
        <w:tc>
          <w:tcPr>
            <w:tcW w:w="1595" w:type="dxa"/>
          </w:tcPr>
          <w:p w:rsidR="00B90F89" w:rsidRPr="00904CC4" w:rsidRDefault="00B90F89" w:rsidP="00AC737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904CC4" w:rsidRDefault="002B6EAE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180782,1</w:t>
            </w:r>
          </w:p>
        </w:tc>
        <w:tc>
          <w:tcPr>
            <w:tcW w:w="1842" w:type="dxa"/>
          </w:tcPr>
          <w:p w:rsidR="00B90F89" w:rsidRPr="00904CC4" w:rsidRDefault="002B6EAE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1038477,9</w:t>
            </w:r>
          </w:p>
        </w:tc>
        <w:tc>
          <w:tcPr>
            <w:tcW w:w="1595" w:type="dxa"/>
          </w:tcPr>
          <w:p w:rsidR="00B90F89" w:rsidRPr="00904CC4" w:rsidRDefault="002B6EAE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214418,5</w:t>
            </w:r>
          </w:p>
        </w:tc>
        <w:tc>
          <w:tcPr>
            <w:tcW w:w="1595" w:type="dxa"/>
          </w:tcPr>
          <w:p w:rsidR="00B90F89" w:rsidRPr="00904CC4" w:rsidRDefault="002B6EAE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20,6 %</w:t>
            </w:r>
          </w:p>
        </w:tc>
        <w:tc>
          <w:tcPr>
            <w:tcW w:w="1596" w:type="dxa"/>
          </w:tcPr>
          <w:p w:rsidR="00B90F89" w:rsidRPr="00904CC4" w:rsidRDefault="002B6EAE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118,6 %</w:t>
            </w:r>
          </w:p>
        </w:tc>
      </w:tr>
      <w:tr w:rsidR="00B90F89" w:rsidRPr="00904CC4" w:rsidTr="00B90F89">
        <w:tc>
          <w:tcPr>
            <w:tcW w:w="1595" w:type="dxa"/>
          </w:tcPr>
          <w:p w:rsidR="00B90F89" w:rsidRPr="00904CC4" w:rsidRDefault="00B90F89" w:rsidP="00AC737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904CC4" w:rsidRDefault="002A496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170298,1</w:t>
            </w:r>
          </w:p>
        </w:tc>
        <w:tc>
          <w:tcPr>
            <w:tcW w:w="1842" w:type="dxa"/>
          </w:tcPr>
          <w:p w:rsidR="00B90F89" w:rsidRPr="00904CC4" w:rsidRDefault="002A496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1075075,3</w:t>
            </w:r>
          </w:p>
        </w:tc>
        <w:tc>
          <w:tcPr>
            <w:tcW w:w="1595" w:type="dxa"/>
          </w:tcPr>
          <w:p w:rsidR="00B90F89" w:rsidRPr="00904CC4" w:rsidRDefault="002A496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170332,5</w:t>
            </w:r>
          </w:p>
        </w:tc>
        <w:tc>
          <w:tcPr>
            <w:tcW w:w="1595" w:type="dxa"/>
          </w:tcPr>
          <w:p w:rsidR="00B90F89" w:rsidRPr="00904CC4" w:rsidRDefault="002A496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15,8 %</w:t>
            </w:r>
          </w:p>
        </w:tc>
        <w:tc>
          <w:tcPr>
            <w:tcW w:w="1596" w:type="dxa"/>
          </w:tcPr>
          <w:p w:rsidR="00B90F89" w:rsidRPr="00904CC4" w:rsidRDefault="002A496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100,0 %</w:t>
            </w:r>
          </w:p>
        </w:tc>
      </w:tr>
      <w:tr w:rsidR="00B90F89" w:rsidRPr="00904CC4" w:rsidTr="00B90F89">
        <w:tc>
          <w:tcPr>
            <w:tcW w:w="1595" w:type="dxa"/>
          </w:tcPr>
          <w:p w:rsidR="00B90F89" w:rsidRPr="00904CC4" w:rsidRDefault="00B90F89" w:rsidP="00AC737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-)Дефицит</w:t>
            </w:r>
            <w:proofErr w:type="gramEnd"/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904CC4" w:rsidRDefault="002A496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+10484,0</w:t>
            </w:r>
          </w:p>
        </w:tc>
        <w:tc>
          <w:tcPr>
            <w:tcW w:w="1842" w:type="dxa"/>
          </w:tcPr>
          <w:p w:rsidR="00B90F89" w:rsidRPr="00904CC4" w:rsidRDefault="002A4966" w:rsidP="00A0495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-36597,4</w:t>
            </w:r>
          </w:p>
        </w:tc>
        <w:tc>
          <w:tcPr>
            <w:tcW w:w="1595" w:type="dxa"/>
          </w:tcPr>
          <w:p w:rsidR="00B90F89" w:rsidRPr="00904CC4" w:rsidRDefault="002A496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+44086,0</w:t>
            </w:r>
          </w:p>
        </w:tc>
        <w:tc>
          <w:tcPr>
            <w:tcW w:w="1595" w:type="dxa"/>
          </w:tcPr>
          <w:p w:rsidR="00B90F89" w:rsidRPr="00904CC4" w:rsidRDefault="002A496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904CC4" w:rsidRDefault="002A496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</w:tbl>
    <w:p w:rsidR="00CA6D82" w:rsidRDefault="00BE637A" w:rsidP="00311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904CC4" w:rsidRDefault="0031145F" w:rsidP="00904CC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A4966">
        <w:rPr>
          <w:rFonts w:ascii="Times New Roman" w:hAnsi="Times New Roman"/>
          <w:sz w:val="28"/>
          <w:szCs w:val="28"/>
          <w:lang w:eastAsia="ru-RU"/>
        </w:rPr>
        <w:t>За 1 квартал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4966">
        <w:rPr>
          <w:rFonts w:ascii="Times New Roman" w:hAnsi="Times New Roman"/>
          <w:sz w:val="28"/>
          <w:szCs w:val="28"/>
          <w:lang w:eastAsia="ru-RU"/>
        </w:rPr>
        <w:t>2021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 в доход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>районного бюджета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766C12" w:rsidRPr="00904C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A4966">
        <w:rPr>
          <w:rFonts w:ascii="Times New Roman" w:hAnsi="Times New Roman"/>
          <w:bCs/>
          <w:sz w:val="28"/>
          <w:szCs w:val="28"/>
          <w:lang w:eastAsia="ru-RU"/>
        </w:rPr>
        <w:t>214418,</w:t>
      </w:r>
      <w:proofErr w:type="gramStart"/>
      <w:r w:rsidR="002A4966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766C12" w:rsidRPr="00904C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1FBB" w:rsidRPr="00904C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A4966">
        <w:rPr>
          <w:rFonts w:ascii="Times New Roman" w:hAnsi="Times New Roman"/>
          <w:sz w:val="28"/>
          <w:szCs w:val="28"/>
          <w:lang w:eastAsia="ru-RU"/>
        </w:rPr>
        <w:t>тыс.</w:t>
      </w:r>
      <w:proofErr w:type="gramEnd"/>
      <w:r w:rsidR="002A4966">
        <w:rPr>
          <w:rFonts w:ascii="Times New Roman" w:hAnsi="Times New Roman"/>
          <w:sz w:val="28"/>
          <w:szCs w:val="28"/>
          <w:lang w:eastAsia="ru-RU"/>
        </w:rPr>
        <w:t xml:space="preserve"> рублей, что составило 20,6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% от </w:t>
      </w:r>
      <w:r w:rsidR="006C548E" w:rsidRPr="00904CC4">
        <w:rPr>
          <w:rFonts w:ascii="Times New Roman" w:hAnsi="Times New Roman"/>
          <w:sz w:val="28"/>
          <w:szCs w:val="28"/>
          <w:lang w:eastAsia="ru-RU"/>
        </w:rPr>
        <w:t>год</w:t>
      </w:r>
      <w:r w:rsidR="001F1FBB" w:rsidRPr="00904CC4">
        <w:rPr>
          <w:rFonts w:ascii="Times New Roman" w:hAnsi="Times New Roman"/>
          <w:sz w:val="28"/>
          <w:szCs w:val="28"/>
          <w:lang w:eastAsia="ru-RU"/>
        </w:rPr>
        <w:t xml:space="preserve">ового прогнозного плана  и </w:t>
      </w:r>
      <w:r w:rsidR="002A4966">
        <w:rPr>
          <w:rFonts w:ascii="Times New Roman" w:hAnsi="Times New Roman"/>
          <w:sz w:val="28"/>
          <w:szCs w:val="28"/>
          <w:lang w:eastAsia="ru-RU"/>
        </w:rPr>
        <w:t>118,6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% к испо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лнению </w:t>
      </w:r>
      <w:r w:rsidR="002A4966">
        <w:rPr>
          <w:rFonts w:ascii="Times New Roman" w:hAnsi="Times New Roman"/>
          <w:sz w:val="28"/>
          <w:szCs w:val="28"/>
          <w:lang w:eastAsia="ru-RU"/>
        </w:rPr>
        <w:t>аналогичного периода 2020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года. Расходы исполнены на </w:t>
      </w:r>
      <w:r w:rsidR="002A4966">
        <w:rPr>
          <w:rFonts w:ascii="Times New Roman" w:hAnsi="Times New Roman"/>
          <w:sz w:val="28"/>
          <w:szCs w:val="28"/>
          <w:lang w:eastAsia="ru-RU"/>
        </w:rPr>
        <w:t>15,8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 </w:t>
      </w:r>
      <w:r w:rsidR="009A72FE" w:rsidRPr="00904CC4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 w:rsidR="009A72FE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составили  </w:t>
      </w:r>
      <w:r w:rsidR="002A4966">
        <w:rPr>
          <w:rFonts w:ascii="Times New Roman" w:hAnsi="Times New Roman"/>
          <w:sz w:val="28"/>
          <w:szCs w:val="28"/>
          <w:lang w:eastAsia="ru-RU"/>
        </w:rPr>
        <w:t>170332</w:t>
      </w:r>
      <w:proofErr w:type="gramEnd"/>
      <w:r w:rsidR="002A4966">
        <w:rPr>
          <w:rFonts w:ascii="Times New Roman" w:hAnsi="Times New Roman"/>
          <w:sz w:val="28"/>
          <w:szCs w:val="28"/>
          <w:lang w:eastAsia="ru-RU"/>
        </w:rPr>
        <w:t>,5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 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>(</w:t>
      </w:r>
      <w:r w:rsidR="002A4966">
        <w:rPr>
          <w:rFonts w:ascii="Times New Roman" w:hAnsi="Times New Roman"/>
          <w:sz w:val="28"/>
          <w:szCs w:val="28"/>
          <w:lang w:eastAsia="ru-RU"/>
        </w:rPr>
        <w:t>100,0</w:t>
      </w:r>
      <w:r w:rsidR="000C67A3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>% к испо</w:t>
      </w:r>
      <w:r w:rsidR="0062070E" w:rsidRPr="00904CC4">
        <w:rPr>
          <w:rFonts w:ascii="Times New Roman" w:hAnsi="Times New Roman"/>
          <w:sz w:val="28"/>
          <w:szCs w:val="28"/>
          <w:lang w:eastAsia="ru-RU"/>
        </w:rPr>
        <w:t>лнению аналогичного</w:t>
      </w:r>
      <w:r w:rsidR="002A4966">
        <w:rPr>
          <w:rFonts w:ascii="Times New Roman" w:hAnsi="Times New Roman"/>
          <w:sz w:val="28"/>
          <w:szCs w:val="28"/>
          <w:lang w:eastAsia="ru-RU"/>
        </w:rPr>
        <w:t xml:space="preserve"> периода 2020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>)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390AEA" w:rsidRPr="00904CC4" w:rsidRDefault="006044B0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Поступления налоговых и неналоговых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доходов </w:t>
      </w:r>
      <w:proofErr w:type="gramStart"/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4966">
        <w:rPr>
          <w:rFonts w:ascii="Times New Roman" w:hAnsi="Times New Roman"/>
          <w:sz w:val="28"/>
          <w:szCs w:val="28"/>
          <w:lang w:eastAsia="ru-RU"/>
        </w:rPr>
        <w:t>79029</w:t>
      </w:r>
      <w:proofErr w:type="gramEnd"/>
      <w:r w:rsidR="002A4966">
        <w:rPr>
          <w:rFonts w:ascii="Times New Roman" w:hAnsi="Times New Roman"/>
          <w:sz w:val="28"/>
          <w:szCs w:val="28"/>
          <w:lang w:eastAsia="ru-RU"/>
        </w:rPr>
        <w:t>,9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2A4966">
        <w:rPr>
          <w:rFonts w:ascii="Times New Roman" w:hAnsi="Times New Roman"/>
          <w:sz w:val="28"/>
          <w:szCs w:val="28"/>
          <w:lang w:eastAsia="ru-RU"/>
        </w:rPr>
        <w:t>22,2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По сравнению с данными аналогично</w:t>
      </w:r>
      <w:r w:rsidR="002A4966">
        <w:rPr>
          <w:rFonts w:ascii="Times New Roman" w:hAnsi="Times New Roman"/>
          <w:sz w:val="28"/>
          <w:szCs w:val="28"/>
          <w:lang w:eastAsia="ru-RU"/>
        </w:rPr>
        <w:t>го периода 2020 года наблюдается рост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52219" w:rsidRPr="00904CC4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>налоговых</w:t>
      </w:r>
      <w:proofErr w:type="gramEnd"/>
      <w:r w:rsidR="00EA6FAC" w:rsidRPr="00904CC4">
        <w:rPr>
          <w:rFonts w:ascii="Times New Roman" w:hAnsi="Times New Roman"/>
          <w:sz w:val="28"/>
          <w:szCs w:val="28"/>
          <w:lang w:eastAsia="ru-RU"/>
        </w:rPr>
        <w:t xml:space="preserve"> и неналоговых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 xml:space="preserve">доходов 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2A4966">
        <w:rPr>
          <w:rFonts w:ascii="Times New Roman" w:hAnsi="Times New Roman"/>
          <w:sz w:val="28"/>
          <w:szCs w:val="28"/>
          <w:lang w:eastAsia="ru-RU"/>
        </w:rPr>
        <w:t>6,9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136" w:rsidRPr="00904CC4">
        <w:rPr>
          <w:rFonts w:ascii="Times New Roman" w:hAnsi="Times New Roman"/>
          <w:sz w:val="28"/>
          <w:szCs w:val="28"/>
          <w:lang w:eastAsia="ru-RU"/>
        </w:rPr>
        <w:t>п</w:t>
      </w:r>
      <w:r w:rsidR="002A4966">
        <w:rPr>
          <w:rFonts w:ascii="Times New Roman" w:hAnsi="Times New Roman"/>
          <w:sz w:val="28"/>
          <w:szCs w:val="28"/>
          <w:lang w:eastAsia="ru-RU"/>
        </w:rPr>
        <w:t>роцента или на 5077,2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7312" w:rsidRDefault="004E510F" w:rsidP="003D713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По итогам отчетного периода</w:t>
      </w:r>
      <w:r w:rsidR="002A4966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E7312" w:rsidRPr="00306EAA">
        <w:rPr>
          <w:rFonts w:ascii="Times New Roman" w:hAnsi="Times New Roman"/>
          <w:b/>
          <w:sz w:val="28"/>
          <w:szCs w:val="28"/>
          <w:lang w:eastAsia="ru-RU"/>
        </w:rPr>
        <w:t>про</w:t>
      </w:r>
      <w:r w:rsidR="00B90F89" w:rsidRPr="00306EAA">
        <w:rPr>
          <w:rFonts w:ascii="Times New Roman" w:hAnsi="Times New Roman"/>
          <w:b/>
          <w:sz w:val="28"/>
          <w:szCs w:val="28"/>
          <w:lang w:eastAsia="ru-RU"/>
        </w:rPr>
        <w:t>фици</w:t>
      </w:r>
      <w:r w:rsidR="0062070E" w:rsidRPr="00306EAA"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 xml:space="preserve"> районного бюджета</w:t>
      </w:r>
      <w:r w:rsidR="00D4554B" w:rsidRPr="00904CC4">
        <w:rPr>
          <w:rFonts w:ascii="Times New Roman" w:hAnsi="Times New Roman"/>
          <w:sz w:val="28"/>
          <w:szCs w:val="28"/>
          <w:lang w:eastAsia="ru-RU"/>
        </w:rPr>
        <w:t xml:space="preserve"> составил </w:t>
      </w:r>
      <w:r w:rsidR="002A4966">
        <w:rPr>
          <w:rFonts w:ascii="Times New Roman" w:hAnsi="Times New Roman"/>
          <w:sz w:val="28"/>
          <w:szCs w:val="28"/>
          <w:lang w:eastAsia="ru-RU"/>
        </w:rPr>
        <w:t>44086,0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 при план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овом</w:t>
      </w:r>
      <w:r w:rsidR="002A4966">
        <w:rPr>
          <w:rFonts w:ascii="Times New Roman" w:hAnsi="Times New Roman"/>
          <w:sz w:val="28"/>
          <w:szCs w:val="28"/>
          <w:lang w:eastAsia="ru-RU"/>
        </w:rPr>
        <w:t xml:space="preserve"> показателе дефицита 36597,4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E7312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E7312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654F3E" w:rsidRPr="00904CC4" w:rsidRDefault="00654F3E" w:rsidP="003D713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904CC4" w:rsidRDefault="00BA764D" w:rsidP="00904CC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района</w:t>
      </w:r>
    </w:p>
    <w:p w:rsidR="008D5406" w:rsidRPr="00904CC4" w:rsidRDefault="008D5406" w:rsidP="00904CC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0307" w:rsidRPr="00904CC4" w:rsidRDefault="008D5406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F7C82" w:rsidRPr="00904CC4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корректировка плановых показател</w:t>
      </w:r>
      <w:r w:rsidR="002F7C82" w:rsidRPr="00904CC4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="009C36DF" w:rsidRPr="00904CC4">
        <w:rPr>
          <w:rFonts w:ascii="Times New Roman" w:hAnsi="Times New Roman"/>
          <w:sz w:val="28"/>
          <w:szCs w:val="28"/>
          <w:lang w:eastAsia="ru-RU"/>
        </w:rPr>
        <w:t>поступления доходов в бюджет осуществ</w:t>
      </w:r>
      <w:r w:rsidR="002A4966">
        <w:rPr>
          <w:rFonts w:ascii="Times New Roman" w:hAnsi="Times New Roman"/>
          <w:sz w:val="28"/>
          <w:szCs w:val="28"/>
          <w:lang w:eastAsia="ru-RU"/>
        </w:rPr>
        <w:t>лена на сумму 20000,0</w:t>
      </w:r>
      <w:r w:rsidR="009C36DF"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тыс.рублей, в том числе </w:t>
      </w:r>
      <w:r w:rsidR="002A4966">
        <w:rPr>
          <w:rFonts w:ascii="Times New Roman" w:hAnsi="Times New Roman"/>
          <w:sz w:val="28"/>
          <w:szCs w:val="28"/>
          <w:lang w:eastAsia="ru-RU"/>
        </w:rPr>
        <w:t>вся сумма за счет</w:t>
      </w:r>
      <w:r w:rsidR="009C36DF" w:rsidRPr="00904CC4">
        <w:rPr>
          <w:rFonts w:ascii="Times New Roman" w:hAnsi="Times New Roman"/>
          <w:sz w:val="28"/>
          <w:szCs w:val="28"/>
          <w:lang w:eastAsia="ru-RU"/>
        </w:rPr>
        <w:t xml:space="preserve"> безвозмездных поступлений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63717D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4F3E" w:rsidRDefault="00BA764D" w:rsidP="008529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Анализ исполнения доходной части ра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>йонного бю</w:t>
      </w:r>
      <w:r w:rsidR="00F85A7D">
        <w:rPr>
          <w:rFonts w:ascii="Times New Roman" w:hAnsi="Times New Roman"/>
          <w:sz w:val="28"/>
          <w:szCs w:val="28"/>
          <w:lang w:eastAsia="ru-RU"/>
        </w:rPr>
        <w:t>джета</w:t>
      </w:r>
      <w:r w:rsidR="00D4554B" w:rsidRPr="00904CC4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2A4966">
        <w:rPr>
          <w:rFonts w:ascii="Times New Roman" w:hAnsi="Times New Roman"/>
          <w:sz w:val="28"/>
          <w:szCs w:val="28"/>
          <w:lang w:eastAsia="ru-RU"/>
        </w:rPr>
        <w:t xml:space="preserve"> состоянию на 1 апреля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A4966">
        <w:rPr>
          <w:rFonts w:ascii="Times New Roman" w:hAnsi="Times New Roman"/>
          <w:sz w:val="28"/>
          <w:szCs w:val="28"/>
          <w:lang w:eastAsia="ru-RU"/>
        </w:rPr>
        <w:t>2021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proofErr w:type="gram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в сравнении </w:t>
      </w:r>
      <w:r w:rsidR="002A4966">
        <w:rPr>
          <w:rFonts w:ascii="Times New Roman" w:hAnsi="Times New Roman"/>
          <w:sz w:val="28"/>
          <w:szCs w:val="28"/>
          <w:lang w:eastAsia="ru-RU"/>
        </w:rPr>
        <w:t>с аналогичным периодом 2020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года представлен Приложении 1 к Заключению и в таблице</w:t>
      </w:r>
      <w:r w:rsidRPr="00904CC4">
        <w:rPr>
          <w:rFonts w:ascii="Times New Roman" w:hAnsi="Times New Roman"/>
          <w:sz w:val="28"/>
          <w:szCs w:val="28"/>
          <w:lang w:eastAsia="ru-RU"/>
        </w:rPr>
        <w:t>:</w:t>
      </w:r>
    </w:p>
    <w:p w:rsidR="00BA764D" w:rsidRPr="00904CC4" w:rsidRDefault="00BA764D" w:rsidP="00904C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Исполнение доходной части районного </w:t>
      </w:r>
      <w:r w:rsidR="009B19E6" w:rsidRPr="00904CC4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2A4966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9B19E6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4966">
        <w:rPr>
          <w:rFonts w:ascii="Times New Roman" w:hAnsi="Times New Roman"/>
          <w:sz w:val="28"/>
          <w:szCs w:val="28"/>
          <w:lang w:eastAsia="ru-RU"/>
        </w:rPr>
        <w:t>2021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A764D" w:rsidRPr="007065A1" w:rsidRDefault="00BA764D" w:rsidP="00AC737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65A1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065A1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59"/>
        <w:gridCol w:w="1276"/>
        <w:gridCol w:w="1418"/>
        <w:gridCol w:w="1134"/>
        <w:gridCol w:w="992"/>
        <w:gridCol w:w="1146"/>
      </w:tblGrid>
      <w:tr w:rsidR="006763D3" w:rsidRPr="006763D3" w:rsidTr="00A85EF5">
        <w:tc>
          <w:tcPr>
            <w:tcW w:w="39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BA764D" w:rsidRPr="00904CC4" w:rsidRDefault="002A496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01.04.2020</w:t>
            </w:r>
          </w:p>
        </w:tc>
        <w:tc>
          <w:tcPr>
            <w:tcW w:w="46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2A496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  <w:r w:rsidR="00BA764D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6763D3" w:rsidRPr="006763D3" w:rsidTr="00A85EF5">
        <w:tc>
          <w:tcPr>
            <w:tcW w:w="3959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Уточнен</w:t>
            </w:r>
            <w:r w:rsidR="000112D4">
              <w:rPr>
                <w:rFonts w:ascii="Times New Roman" w:hAnsi="Times New Roman"/>
                <w:sz w:val="16"/>
                <w:szCs w:val="16"/>
                <w:lang w:eastAsia="ru-RU"/>
              </w:rPr>
              <w:t>ный</w:t>
            </w:r>
          </w:p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план</w:t>
            </w:r>
            <w:r w:rsidR="006B635E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, согласно решений ПС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</w:t>
            </w:r>
            <w:r w:rsidR="00306EAA">
              <w:rPr>
                <w:rFonts w:ascii="Times New Roman" w:hAnsi="Times New Roman"/>
                <w:sz w:val="16"/>
                <w:szCs w:val="16"/>
                <w:lang w:eastAsia="ru-RU"/>
              </w:rPr>
              <w:t>но на 01.</w:t>
            </w:r>
            <w:r w:rsidR="002A4966">
              <w:rPr>
                <w:rFonts w:ascii="Times New Roman" w:hAnsi="Times New Roman"/>
                <w:sz w:val="16"/>
                <w:szCs w:val="16"/>
                <w:lang w:eastAsia="ru-RU"/>
              </w:rPr>
              <w:t>04.2021</w:t>
            </w:r>
          </w:p>
        </w:tc>
        <w:tc>
          <w:tcPr>
            <w:tcW w:w="2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6763D3" w:rsidRPr="006763D3" w:rsidTr="009C36DF">
        <w:trPr>
          <w:trHeight w:val="811"/>
        </w:trPr>
        <w:tc>
          <w:tcPr>
            <w:tcW w:w="3959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исполнению прошлого года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2A496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180782,1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2A496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1038477,9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2A496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214418,5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2A496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20,6</w:t>
            </w:r>
            <w:r w:rsidR="000112D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2A496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118,6</w:t>
            </w:r>
            <w:r w:rsidR="000112D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Налоговые  </w:t>
            </w:r>
            <w:r w:rsidR="004D6113"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proofErr w:type="gramEnd"/>
            <w:r w:rsidR="004D6113"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неналоговые </w:t>
            </w: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2A496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73952,7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2A496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355978,0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79029,9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22,2 %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106,9 %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Безвозмездные поступления от других бюджетов бюджетной системы РФ, в </w:t>
            </w:r>
            <w:proofErr w:type="spellStart"/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106829,4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682499,9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135388,6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19,8 %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126,7 %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25965,6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258746,9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39826,1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15,4 %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153,4 %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66546,6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347370,4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76655,3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22,1 %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115,2 %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10426,8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61001,0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15470,1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25,4 %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5E4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148,4 %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2F71E8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Иные м</w:t>
            </w:r>
            <w:r w:rsidR="00BA764D"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3820,3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15219,8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3425,4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22,5 %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89,7 %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904CC4" w:rsidRDefault="00D7515E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161,8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  <w:tr w:rsidR="00F445AB" w:rsidRPr="006763D3" w:rsidTr="009C36DF">
        <w:tc>
          <w:tcPr>
            <w:tcW w:w="3959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AB" w:rsidRPr="00904CC4" w:rsidRDefault="00F445AB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574,8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4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-13,5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-563,1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0112D4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</w:tbl>
    <w:p w:rsidR="00BA764D" w:rsidRPr="006763D3" w:rsidRDefault="00BA764D" w:rsidP="00F75A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64D" w:rsidRPr="00904CC4" w:rsidRDefault="00BA764D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Доходная часть рай</w:t>
      </w:r>
      <w:r w:rsidR="002F71E8" w:rsidRPr="00904CC4">
        <w:rPr>
          <w:rFonts w:ascii="Times New Roman" w:hAnsi="Times New Roman"/>
          <w:sz w:val="28"/>
          <w:szCs w:val="28"/>
          <w:lang w:eastAsia="ru-RU"/>
        </w:rPr>
        <w:t>он</w:t>
      </w:r>
      <w:r w:rsidR="009B1ABF" w:rsidRPr="00904CC4">
        <w:rPr>
          <w:rFonts w:ascii="Times New Roman" w:hAnsi="Times New Roman"/>
          <w:sz w:val="28"/>
          <w:szCs w:val="28"/>
          <w:lang w:eastAsia="ru-RU"/>
        </w:rPr>
        <w:t xml:space="preserve">ного бюджета </w:t>
      </w:r>
      <w:r w:rsidR="000112D4">
        <w:rPr>
          <w:rFonts w:ascii="Times New Roman" w:hAnsi="Times New Roman"/>
          <w:sz w:val="28"/>
          <w:szCs w:val="28"/>
          <w:lang w:eastAsia="ru-RU"/>
        </w:rPr>
        <w:t>за 1 квартал 2021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 xml:space="preserve"> года исполнена в сумме </w:t>
      </w:r>
      <w:r w:rsidR="000112D4">
        <w:rPr>
          <w:rFonts w:ascii="Times New Roman" w:hAnsi="Times New Roman"/>
          <w:sz w:val="28"/>
          <w:szCs w:val="28"/>
          <w:lang w:eastAsia="ru-RU"/>
        </w:rPr>
        <w:t>214418,5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1E8" w:rsidRPr="00904CC4">
        <w:rPr>
          <w:rFonts w:ascii="Times New Roman" w:hAnsi="Times New Roman"/>
          <w:sz w:val="28"/>
          <w:szCs w:val="28"/>
          <w:lang w:eastAsia="ru-RU"/>
        </w:rPr>
        <w:t>т</w:t>
      </w:r>
      <w:r w:rsidR="00B045CF" w:rsidRPr="00904CC4">
        <w:rPr>
          <w:rFonts w:ascii="Times New Roman" w:hAnsi="Times New Roman"/>
          <w:sz w:val="28"/>
          <w:szCs w:val="28"/>
          <w:lang w:eastAsia="ru-RU"/>
        </w:rPr>
        <w:t xml:space="preserve">ыс. рублей, что составляет </w:t>
      </w:r>
      <w:r w:rsidR="000112D4">
        <w:rPr>
          <w:rFonts w:ascii="Times New Roman" w:hAnsi="Times New Roman"/>
          <w:sz w:val="28"/>
          <w:szCs w:val="28"/>
          <w:lang w:eastAsia="ru-RU"/>
        </w:rPr>
        <w:t>20,6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7A3" w:rsidRPr="00904CC4">
        <w:rPr>
          <w:rFonts w:ascii="Times New Roman" w:hAnsi="Times New Roman"/>
          <w:sz w:val="28"/>
          <w:szCs w:val="28"/>
          <w:lang w:eastAsia="ru-RU"/>
        </w:rPr>
        <w:t>% годового плана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0112D4">
        <w:rPr>
          <w:rFonts w:ascii="Times New Roman" w:hAnsi="Times New Roman"/>
          <w:sz w:val="28"/>
          <w:szCs w:val="28"/>
          <w:lang w:eastAsia="ru-RU"/>
        </w:rPr>
        <w:t>118</w:t>
      </w:r>
      <w:proofErr w:type="gramEnd"/>
      <w:r w:rsidR="000112D4">
        <w:rPr>
          <w:rFonts w:ascii="Times New Roman" w:hAnsi="Times New Roman"/>
          <w:sz w:val="28"/>
          <w:szCs w:val="28"/>
          <w:lang w:eastAsia="ru-RU"/>
        </w:rPr>
        <w:t>,6</w:t>
      </w:r>
      <w:r w:rsidR="00B045CF" w:rsidRPr="00904CC4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0112D4">
        <w:rPr>
          <w:rFonts w:ascii="Times New Roman" w:hAnsi="Times New Roman"/>
          <w:sz w:val="28"/>
          <w:szCs w:val="28"/>
          <w:lang w:eastAsia="ru-RU"/>
        </w:rPr>
        <w:t>к уровню 2020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561E" w:rsidRDefault="00EF585C" w:rsidP="00EF585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Доля </w:t>
      </w:r>
      <w:r w:rsidRPr="00904CC4">
        <w:rPr>
          <w:rFonts w:ascii="Times New Roman" w:hAnsi="Times New Roman"/>
          <w:b/>
          <w:sz w:val="28"/>
          <w:szCs w:val="28"/>
          <w:lang w:eastAsia="ru-RU"/>
        </w:rPr>
        <w:t>налоговых и неналоговых доходов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в общем объёме поступлений состав</w:t>
      </w:r>
      <w:r>
        <w:rPr>
          <w:rFonts w:ascii="Times New Roman" w:hAnsi="Times New Roman"/>
          <w:sz w:val="28"/>
          <w:szCs w:val="28"/>
          <w:lang w:eastAsia="ru-RU"/>
        </w:rPr>
        <w:t>ила 36,9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%. Объ</w:t>
      </w:r>
      <w:r>
        <w:rPr>
          <w:rFonts w:ascii="Times New Roman" w:hAnsi="Times New Roman"/>
          <w:sz w:val="28"/>
          <w:szCs w:val="28"/>
          <w:lang w:eastAsia="ru-RU"/>
        </w:rPr>
        <w:t>ем поступлений составил 79029,9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 – </w:t>
      </w:r>
      <w:r>
        <w:rPr>
          <w:rFonts w:ascii="Times New Roman" w:hAnsi="Times New Roman"/>
          <w:sz w:val="28"/>
          <w:szCs w:val="28"/>
          <w:lang w:eastAsia="ru-RU"/>
        </w:rPr>
        <w:t>22,2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от годового прогнозного плана</w:t>
      </w:r>
      <w:r>
        <w:rPr>
          <w:rFonts w:ascii="Times New Roman" w:hAnsi="Times New Roman"/>
          <w:sz w:val="28"/>
          <w:szCs w:val="28"/>
          <w:lang w:eastAsia="ru-RU"/>
        </w:rPr>
        <w:t xml:space="preserve"> (106,9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% к уровню 2020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561E" w:rsidRDefault="002F71E8" w:rsidP="003D713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Поступление нал</w:t>
      </w:r>
      <w:r w:rsidR="009B19E6" w:rsidRPr="00904CC4">
        <w:rPr>
          <w:rFonts w:ascii="Times New Roman" w:hAnsi="Times New Roman"/>
          <w:sz w:val="28"/>
          <w:szCs w:val="28"/>
          <w:lang w:eastAsia="ru-RU"/>
        </w:rPr>
        <w:t>о</w:t>
      </w:r>
      <w:r w:rsidR="00F445AB" w:rsidRPr="00904CC4">
        <w:rPr>
          <w:rFonts w:ascii="Times New Roman" w:hAnsi="Times New Roman"/>
          <w:sz w:val="28"/>
          <w:szCs w:val="28"/>
          <w:lang w:eastAsia="ru-RU"/>
        </w:rPr>
        <w:t xml:space="preserve">говых доходов составило </w:t>
      </w:r>
      <w:r w:rsidR="000112D4">
        <w:rPr>
          <w:rFonts w:ascii="Times New Roman" w:hAnsi="Times New Roman"/>
          <w:sz w:val="28"/>
          <w:szCs w:val="28"/>
          <w:lang w:eastAsia="ru-RU"/>
        </w:rPr>
        <w:t>74069,6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04CC4">
        <w:rPr>
          <w:rFonts w:ascii="Times New Roman" w:hAnsi="Times New Roman"/>
          <w:sz w:val="28"/>
          <w:szCs w:val="28"/>
          <w:lang w:eastAsia="ru-RU"/>
        </w:rPr>
        <w:t>т</w:t>
      </w:r>
      <w:r w:rsidR="00F445AB" w:rsidRPr="00904CC4">
        <w:rPr>
          <w:rFonts w:ascii="Times New Roman" w:hAnsi="Times New Roman"/>
          <w:sz w:val="28"/>
          <w:szCs w:val="28"/>
          <w:lang w:eastAsia="ru-RU"/>
        </w:rPr>
        <w:t>ыс.рублей  или</w:t>
      </w:r>
      <w:proofErr w:type="gramEnd"/>
      <w:r w:rsidR="00F445A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585C">
        <w:rPr>
          <w:rFonts w:ascii="Times New Roman" w:hAnsi="Times New Roman"/>
          <w:sz w:val="28"/>
          <w:szCs w:val="28"/>
          <w:lang w:eastAsia="ru-RU"/>
        </w:rPr>
        <w:t>93,7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в общем объеме </w:t>
      </w:r>
      <w:r w:rsidR="00FC48FF" w:rsidRPr="00904CC4">
        <w:rPr>
          <w:rFonts w:ascii="Times New Roman" w:hAnsi="Times New Roman"/>
          <w:sz w:val="28"/>
          <w:szCs w:val="28"/>
          <w:lang w:eastAsia="ru-RU"/>
        </w:rPr>
        <w:t xml:space="preserve">поступлений налоговых и неналоговых 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>доходов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– 21,9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 % к годовому плану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(107,5 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% к </w:t>
      </w:r>
      <w:r w:rsidR="00EF585C">
        <w:rPr>
          <w:rFonts w:ascii="Times New Roman" w:hAnsi="Times New Roman"/>
          <w:sz w:val="28"/>
          <w:szCs w:val="28"/>
          <w:lang w:eastAsia="ru-RU"/>
        </w:rPr>
        <w:t>уровню 2020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>. Объем ненал</w:t>
      </w:r>
      <w:r w:rsidR="009B19E6" w:rsidRPr="00904CC4">
        <w:rPr>
          <w:rFonts w:ascii="Times New Roman" w:hAnsi="Times New Roman"/>
          <w:sz w:val="28"/>
          <w:szCs w:val="28"/>
          <w:lang w:eastAsia="ru-RU"/>
        </w:rPr>
        <w:t>оговых доходов составил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585C">
        <w:rPr>
          <w:rFonts w:ascii="Times New Roman" w:hAnsi="Times New Roman"/>
          <w:sz w:val="28"/>
          <w:szCs w:val="28"/>
          <w:lang w:eastAsia="ru-RU"/>
        </w:rPr>
        <w:t>4960,3 тыс.рублей, или 28,2</w:t>
      </w:r>
      <w:r w:rsidR="00F85A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% годового прогнозного </w:t>
      </w:r>
      <w:proofErr w:type="gramStart"/>
      <w:r w:rsidR="00AC5FEB" w:rsidRPr="00904CC4">
        <w:rPr>
          <w:rFonts w:ascii="Times New Roman" w:hAnsi="Times New Roman"/>
          <w:sz w:val="28"/>
          <w:szCs w:val="28"/>
          <w:lang w:eastAsia="ru-RU"/>
        </w:rPr>
        <w:t>плана</w:t>
      </w:r>
      <w:r w:rsidR="00EF585C">
        <w:rPr>
          <w:rFonts w:ascii="Times New Roman" w:hAnsi="Times New Roman"/>
          <w:sz w:val="28"/>
          <w:szCs w:val="28"/>
          <w:lang w:eastAsia="ru-RU"/>
        </w:rPr>
        <w:t>,  (</w:t>
      </w:r>
      <w:proofErr w:type="gramEnd"/>
      <w:r w:rsidR="00EF585C">
        <w:rPr>
          <w:rFonts w:ascii="Times New Roman" w:hAnsi="Times New Roman"/>
          <w:sz w:val="28"/>
          <w:szCs w:val="28"/>
          <w:lang w:eastAsia="ru-RU"/>
        </w:rPr>
        <w:t>97,9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% к уровню 2</w:t>
      </w:r>
      <w:r w:rsidR="00EF585C">
        <w:rPr>
          <w:rFonts w:ascii="Times New Roman" w:hAnsi="Times New Roman"/>
          <w:sz w:val="28"/>
          <w:szCs w:val="28"/>
          <w:lang w:eastAsia="ru-RU"/>
        </w:rPr>
        <w:t>020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года).</w:t>
      </w:r>
    </w:p>
    <w:p w:rsidR="00477980" w:rsidRPr="00904CC4" w:rsidRDefault="00651C0B" w:rsidP="00EF5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Как показывает анализ</w:t>
      </w:r>
      <w:r w:rsidR="00390AEA" w:rsidRPr="00904CC4">
        <w:rPr>
          <w:rFonts w:ascii="Times New Roman" w:hAnsi="Times New Roman"/>
          <w:sz w:val="28"/>
          <w:szCs w:val="28"/>
          <w:lang w:eastAsia="ru-RU"/>
        </w:rPr>
        <w:t>,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наиболее низкий процент исполнения плана </w:t>
      </w:r>
      <w:r w:rsidR="00195629" w:rsidRPr="00904CC4">
        <w:rPr>
          <w:rFonts w:ascii="Times New Roman" w:hAnsi="Times New Roman"/>
          <w:sz w:val="28"/>
          <w:szCs w:val="28"/>
          <w:lang w:eastAsia="ru-RU"/>
        </w:rPr>
        <w:t xml:space="preserve">по доходам </w:t>
      </w:r>
      <w:r w:rsidR="00EF585C">
        <w:rPr>
          <w:rFonts w:ascii="Times New Roman" w:hAnsi="Times New Roman"/>
          <w:sz w:val="28"/>
          <w:szCs w:val="28"/>
          <w:lang w:eastAsia="ru-RU"/>
        </w:rPr>
        <w:t>сложился по</w:t>
      </w:r>
      <w:r w:rsidR="00EF585C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585C">
        <w:rPr>
          <w:rFonts w:ascii="Times New Roman" w:hAnsi="Times New Roman"/>
          <w:sz w:val="28"/>
          <w:szCs w:val="28"/>
          <w:lang w:eastAsia="ru-RU"/>
        </w:rPr>
        <w:t>платежам</w:t>
      </w:r>
      <w:r w:rsidR="00EF585C" w:rsidRPr="004A10A6">
        <w:rPr>
          <w:rFonts w:ascii="Times New Roman" w:hAnsi="Times New Roman"/>
          <w:sz w:val="28"/>
          <w:szCs w:val="28"/>
          <w:lang w:eastAsia="ru-RU"/>
        </w:rPr>
        <w:t xml:space="preserve"> при пользован</w:t>
      </w:r>
      <w:r w:rsidR="00EF585C">
        <w:rPr>
          <w:rFonts w:ascii="Times New Roman" w:hAnsi="Times New Roman"/>
          <w:sz w:val="28"/>
          <w:szCs w:val="28"/>
          <w:lang w:eastAsia="ru-RU"/>
        </w:rPr>
        <w:t>ии природными ресурсами. Показатель исполнен с отрицательным результатом -78,3 тыс.рублей. В отчетном периоде возвращены из бюджета района доходы от платы за выбросы загрязняющих веществ в атмосферный воздух стационарными объектами в сумме 144,2 тыс.рублей.</w:t>
      </w:r>
    </w:p>
    <w:p w:rsidR="00355C82" w:rsidRPr="00904CC4" w:rsidRDefault="00355C82" w:rsidP="00EF58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Высокий процент утвержденного годово</w:t>
      </w:r>
      <w:r w:rsidR="00C61307" w:rsidRPr="00904CC4">
        <w:rPr>
          <w:rFonts w:ascii="Times New Roman" w:hAnsi="Times New Roman"/>
          <w:sz w:val="28"/>
          <w:szCs w:val="28"/>
          <w:lang w:eastAsia="ru-RU"/>
        </w:rPr>
        <w:t>го плана поступления достигнуто:</w:t>
      </w:r>
    </w:p>
    <w:p w:rsidR="00F63DC7" w:rsidRDefault="00F63DC7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н</w:t>
      </w:r>
      <w:r w:rsidRPr="00904CC4">
        <w:rPr>
          <w:rFonts w:ascii="Times New Roman" w:hAnsi="Times New Roman"/>
          <w:sz w:val="28"/>
          <w:szCs w:val="28"/>
          <w:lang w:eastAsia="ru-RU"/>
        </w:rPr>
        <w:t>алог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904CC4">
        <w:rPr>
          <w:rFonts w:ascii="Times New Roman" w:hAnsi="Times New Roman"/>
          <w:sz w:val="28"/>
          <w:szCs w:val="28"/>
          <w:lang w:eastAsia="ru-RU"/>
        </w:rPr>
        <w:t>, взимаем</w:t>
      </w:r>
      <w:r>
        <w:rPr>
          <w:rFonts w:ascii="Times New Roman" w:hAnsi="Times New Roman"/>
          <w:sz w:val="28"/>
          <w:szCs w:val="28"/>
          <w:lang w:eastAsia="ru-RU"/>
        </w:rPr>
        <w:t>ому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в связи с применением па</w:t>
      </w:r>
      <w:r>
        <w:rPr>
          <w:rFonts w:ascii="Times New Roman" w:hAnsi="Times New Roman"/>
          <w:sz w:val="28"/>
          <w:szCs w:val="28"/>
          <w:lang w:eastAsia="ru-RU"/>
        </w:rPr>
        <w:t>тентной системы налогообложения 784,6 тыс.рублей или 415,1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годо</w:t>
      </w:r>
      <w:r>
        <w:rPr>
          <w:rFonts w:ascii="Times New Roman" w:hAnsi="Times New Roman"/>
          <w:sz w:val="28"/>
          <w:szCs w:val="28"/>
          <w:lang w:eastAsia="ru-RU"/>
        </w:rPr>
        <w:t>вых плановых показателей и 995,7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уровню </w:t>
      </w:r>
      <w:r>
        <w:rPr>
          <w:rFonts w:ascii="Times New Roman" w:hAnsi="Times New Roman"/>
          <w:sz w:val="28"/>
          <w:szCs w:val="28"/>
          <w:lang w:eastAsia="ru-RU"/>
        </w:rPr>
        <w:t>2020 года;</w:t>
      </w:r>
    </w:p>
    <w:p w:rsidR="00F63DC7" w:rsidRPr="00904CC4" w:rsidRDefault="00F63DC7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п</w:t>
      </w:r>
      <w:r w:rsidRPr="00904CC4">
        <w:rPr>
          <w:rFonts w:ascii="Times New Roman" w:hAnsi="Times New Roman"/>
          <w:sz w:val="28"/>
          <w:szCs w:val="28"/>
          <w:lang w:eastAsia="ru-RU"/>
        </w:rPr>
        <w:t>оступления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единого налога на вмененный доход для отдельных видов деятельности </w:t>
      </w:r>
      <w:r>
        <w:rPr>
          <w:rFonts w:ascii="Times New Roman" w:hAnsi="Times New Roman"/>
          <w:sz w:val="28"/>
          <w:szCs w:val="28"/>
          <w:lang w:eastAsia="ru-RU"/>
        </w:rPr>
        <w:t>– 114,4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плановых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годовых показателей или 4335,9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(95,6 % к аналогичному периоду 2020 года)</w:t>
      </w:r>
      <w:r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F63DC7" w:rsidRDefault="00F63DC7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3DC7" w:rsidRPr="00904CC4" w:rsidRDefault="00F63DC7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Налог на доходы физических лиц за отчетный пе</w:t>
      </w:r>
      <w:r>
        <w:rPr>
          <w:rFonts w:ascii="Times New Roman" w:hAnsi="Times New Roman"/>
          <w:sz w:val="28"/>
          <w:szCs w:val="28"/>
          <w:lang w:eastAsia="ru-RU"/>
        </w:rPr>
        <w:t>риод поступил в объеме 57032,2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тыс.рублей, </w:t>
      </w:r>
      <w:r>
        <w:rPr>
          <w:rFonts w:ascii="Times New Roman" w:hAnsi="Times New Roman"/>
          <w:sz w:val="28"/>
          <w:szCs w:val="28"/>
          <w:lang w:eastAsia="ru-RU"/>
        </w:rPr>
        <w:t>что составляет 20,2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го</w:t>
      </w:r>
      <w:r>
        <w:rPr>
          <w:rFonts w:ascii="Times New Roman" w:hAnsi="Times New Roman"/>
          <w:sz w:val="28"/>
          <w:szCs w:val="28"/>
          <w:lang w:eastAsia="ru-RU"/>
        </w:rPr>
        <w:t>довых назначений и 101,8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прошлого года.</w:t>
      </w:r>
    </w:p>
    <w:p w:rsidR="00F63DC7" w:rsidRDefault="00F63DC7" w:rsidP="00F63DC7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Налог, взимаемый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в связи с применением упрощенной системы налогообложения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 21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,3 % годового плана или 5565,6 тыс.рублей (282,1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анал</w:t>
      </w:r>
      <w:r>
        <w:rPr>
          <w:rFonts w:ascii="Times New Roman" w:hAnsi="Times New Roman"/>
          <w:sz w:val="28"/>
          <w:szCs w:val="28"/>
          <w:lang w:eastAsia="ru-RU"/>
        </w:rPr>
        <w:t>огичному периоду прошлого года).</w:t>
      </w:r>
    </w:p>
    <w:p w:rsidR="00F63DC7" w:rsidRDefault="00F63DC7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Единый сельскохозяйственный налог поступил </w:t>
      </w:r>
      <w:r>
        <w:rPr>
          <w:rFonts w:ascii="Times New Roman" w:hAnsi="Times New Roman"/>
          <w:sz w:val="28"/>
          <w:szCs w:val="28"/>
          <w:lang w:eastAsia="ru-RU"/>
        </w:rPr>
        <w:t>в отчетном периоде в объеме 15,3 тыс.рублей – 35,6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назначений.</w:t>
      </w:r>
    </w:p>
    <w:p w:rsidR="00F63DC7" w:rsidRPr="00904CC4" w:rsidRDefault="00F63DC7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Налоги на товары (работы, услуги), реализуемые на территории Российской Федерации по</w:t>
      </w:r>
      <w:r>
        <w:rPr>
          <w:rFonts w:ascii="Times New Roman" w:hAnsi="Times New Roman"/>
          <w:sz w:val="28"/>
          <w:szCs w:val="28"/>
          <w:lang w:eastAsia="ru-RU"/>
        </w:rPr>
        <w:t xml:space="preserve">ступили в сумме 5561,6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тыс.рублей  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24,1 </w:t>
      </w:r>
      <w:r w:rsidRPr="00904CC4">
        <w:rPr>
          <w:rFonts w:ascii="Times New Roman" w:hAnsi="Times New Roman"/>
          <w:sz w:val="28"/>
          <w:szCs w:val="28"/>
          <w:lang w:eastAsia="ru-RU"/>
        </w:rPr>
        <w:t>% плана), что составил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о 102,3 </w:t>
      </w:r>
      <w:r w:rsidRPr="00904CC4">
        <w:rPr>
          <w:rFonts w:ascii="Times New Roman" w:hAnsi="Times New Roman"/>
          <w:sz w:val="28"/>
          <w:szCs w:val="28"/>
          <w:lang w:eastAsia="ru-RU"/>
        </w:rPr>
        <w:t>% к аналогичному периоду прошлого года.</w:t>
      </w:r>
    </w:p>
    <w:p w:rsidR="00F63DC7" w:rsidRDefault="00F63DC7" w:rsidP="00F63DC7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904CC4">
        <w:rPr>
          <w:rFonts w:ascii="Times New Roman" w:hAnsi="Times New Roman"/>
          <w:sz w:val="28"/>
          <w:szCs w:val="28"/>
          <w:lang w:eastAsia="ru-RU"/>
        </w:rPr>
        <w:t>осударс</w:t>
      </w:r>
      <w:r>
        <w:rPr>
          <w:rFonts w:ascii="Times New Roman" w:hAnsi="Times New Roman"/>
          <w:sz w:val="28"/>
          <w:szCs w:val="28"/>
          <w:lang w:eastAsia="ru-RU"/>
        </w:rPr>
        <w:t xml:space="preserve">твенная пошлина поступила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объеме  30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,7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пла</w:t>
      </w:r>
      <w:r>
        <w:rPr>
          <w:rFonts w:ascii="Times New Roman" w:hAnsi="Times New Roman"/>
          <w:sz w:val="28"/>
          <w:szCs w:val="28"/>
          <w:lang w:eastAsia="ru-RU"/>
        </w:rPr>
        <w:t>новых назначений или 774,4 тыс.рублей ( 91,9 % к аналогичному периоду 2020 года).</w:t>
      </w:r>
    </w:p>
    <w:p w:rsidR="00EF585C" w:rsidRDefault="00EF585C" w:rsidP="004A10A6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2EFD" w:rsidRDefault="00412EFD" w:rsidP="00412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общем объеме поступивших в 1 квартале 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года  неналоговых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доходов большую часть (50,0 %) занимают доходы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от использо</w:t>
      </w:r>
      <w:r>
        <w:rPr>
          <w:rFonts w:ascii="Times New Roman" w:hAnsi="Times New Roman"/>
          <w:sz w:val="28"/>
          <w:szCs w:val="28"/>
          <w:lang w:eastAsia="ru-RU"/>
        </w:rPr>
        <w:t>вания имущества 2480,1 тыс.рублей или 31,4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год</w:t>
      </w:r>
      <w:r>
        <w:rPr>
          <w:rFonts w:ascii="Times New Roman" w:hAnsi="Times New Roman"/>
          <w:sz w:val="28"/>
          <w:szCs w:val="28"/>
          <w:lang w:eastAsia="ru-RU"/>
        </w:rPr>
        <w:t>овых плановых назначений и 139,1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анал</w:t>
      </w:r>
      <w:r>
        <w:rPr>
          <w:rFonts w:ascii="Times New Roman" w:hAnsi="Times New Roman"/>
          <w:sz w:val="28"/>
          <w:szCs w:val="28"/>
          <w:lang w:eastAsia="ru-RU"/>
        </w:rPr>
        <w:t>огичному периоду прошлого года. Поступили доходы:</w:t>
      </w:r>
    </w:p>
    <w:p w:rsidR="00412EFD" w:rsidRPr="00A079E9" w:rsidRDefault="00412EFD" w:rsidP="00412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арендные платежи за земельные участки 2236,1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(40,5 % годовых плановых показателей),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2EFD" w:rsidRPr="00A079E9" w:rsidRDefault="00412EFD" w:rsidP="00412EFD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д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оходы от сдачи в аренду муниципального имущества </w:t>
      </w:r>
      <w:r>
        <w:rPr>
          <w:rFonts w:ascii="Times New Roman" w:hAnsi="Times New Roman"/>
          <w:sz w:val="28"/>
          <w:szCs w:val="28"/>
          <w:lang w:eastAsia="ru-RU"/>
        </w:rPr>
        <w:t>85,2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>, что составило 5,6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процен</w:t>
      </w:r>
      <w:r>
        <w:rPr>
          <w:rFonts w:ascii="Times New Roman" w:hAnsi="Times New Roman"/>
          <w:sz w:val="28"/>
          <w:szCs w:val="28"/>
          <w:lang w:eastAsia="ru-RU"/>
        </w:rPr>
        <w:t>тов годовых плановых назначений,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2EFD" w:rsidRDefault="00412EFD" w:rsidP="00412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рочие доходы от </w:t>
      </w:r>
      <w:r w:rsidRPr="00070A5A">
        <w:rPr>
          <w:rFonts w:ascii="Times New Roman" w:hAnsi="Times New Roman"/>
          <w:sz w:val="28"/>
          <w:szCs w:val="28"/>
          <w:lang w:eastAsia="ru-RU"/>
        </w:rPr>
        <w:t xml:space="preserve">сдачи в наем физическим лицам жилых помещений </w:t>
      </w:r>
      <w:r>
        <w:rPr>
          <w:rFonts w:ascii="Times New Roman" w:hAnsi="Times New Roman"/>
          <w:sz w:val="28"/>
          <w:szCs w:val="28"/>
          <w:lang w:eastAsia="ru-RU"/>
        </w:rPr>
        <w:t>в отчетном периоде составили 158,8 тыс. рублей или 18,9 плановых назначений</w:t>
      </w:r>
      <w:r w:rsidRPr="00A079E9">
        <w:rPr>
          <w:rFonts w:ascii="Times New Roman" w:hAnsi="Times New Roman"/>
          <w:sz w:val="28"/>
          <w:szCs w:val="28"/>
          <w:lang w:eastAsia="ru-RU"/>
        </w:rPr>
        <w:t>.</w:t>
      </w:r>
    </w:p>
    <w:p w:rsidR="00EF585C" w:rsidRDefault="00412EFD" w:rsidP="005C2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Доходы от оказания платных услуг (работ) и компенсации затрат государства </w:t>
      </w:r>
      <w:r w:rsidR="005C2243">
        <w:rPr>
          <w:rFonts w:ascii="Times New Roman" w:hAnsi="Times New Roman"/>
          <w:sz w:val="28"/>
          <w:szCs w:val="28"/>
          <w:lang w:eastAsia="ru-RU"/>
        </w:rPr>
        <w:t>поступили за 1 квартал 2021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2243">
        <w:rPr>
          <w:rFonts w:ascii="Times New Roman" w:hAnsi="Times New Roman"/>
          <w:sz w:val="28"/>
          <w:szCs w:val="28"/>
          <w:lang w:eastAsia="ru-RU"/>
        </w:rPr>
        <w:t>года в сумме 1201,8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5C2243">
        <w:rPr>
          <w:rFonts w:ascii="Times New Roman" w:hAnsi="Times New Roman"/>
          <w:sz w:val="28"/>
          <w:szCs w:val="28"/>
          <w:lang w:eastAsia="ru-RU"/>
        </w:rPr>
        <w:t xml:space="preserve"> (20,0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</w:t>
      </w:r>
      <w:r w:rsidR="005C2243">
        <w:rPr>
          <w:rFonts w:ascii="Times New Roman" w:hAnsi="Times New Roman"/>
          <w:sz w:val="28"/>
          <w:szCs w:val="28"/>
          <w:lang w:eastAsia="ru-RU"/>
        </w:rPr>
        <w:t>одовых показателей), что на 22,1 процента больше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анал</w:t>
      </w:r>
      <w:r>
        <w:rPr>
          <w:rFonts w:ascii="Times New Roman" w:hAnsi="Times New Roman"/>
          <w:sz w:val="28"/>
          <w:szCs w:val="28"/>
          <w:lang w:eastAsia="ru-RU"/>
        </w:rPr>
        <w:t>огичного периода прошлого года.</w:t>
      </w:r>
    </w:p>
    <w:p w:rsidR="00EF585C" w:rsidRDefault="005C2243" w:rsidP="005C2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Доходы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от продажи материальных и нематериальных активов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 54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,8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годового плана или 830,4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тыс.рублей. Поступле</w:t>
      </w:r>
      <w:r>
        <w:rPr>
          <w:rFonts w:ascii="Times New Roman" w:hAnsi="Times New Roman"/>
          <w:sz w:val="28"/>
          <w:szCs w:val="28"/>
          <w:lang w:eastAsia="ru-RU"/>
        </w:rPr>
        <w:t>ния возросли по сравнению с 2020 годом на 523,3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тыс.рублей. За отчетный период поступления составили:</w:t>
      </w:r>
    </w:p>
    <w:p w:rsidR="00EF585C" w:rsidRDefault="005C2243" w:rsidP="00EF585C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F585C">
        <w:rPr>
          <w:rFonts w:ascii="Times New Roman" w:hAnsi="Times New Roman"/>
          <w:sz w:val="28"/>
          <w:szCs w:val="28"/>
          <w:lang w:eastAsia="ru-RU"/>
        </w:rPr>
        <w:t>доходы от реализации имущества, находящегося в м</w:t>
      </w:r>
      <w:r>
        <w:rPr>
          <w:rFonts w:ascii="Times New Roman" w:hAnsi="Times New Roman"/>
          <w:sz w:val="28"/>
          <w:szCs w:val="28"/>
          <w:lang w:eastAsia="ru-RU"/>
        </w:rPr>
        <w:t xml:space="preserve">униципальной собственности 38,3 тыс.рублей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( 7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,5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% годового плана),</w:t>
      </w:r>
    </w:p>
    <w:p w:rsidR="00EF585C" w:rsidRDefault="005C2243" w:rsidP="005C224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доходы от продажи земельных участков, находящихся в </w:t>
      </w:r>
      <w:r>
        <w:rPr>
          <w:rFonts w:ascii="Times New Roman" w:hAnsi="Times New Roman"/>
          <w:sz w:val="28"/>
          <w:szCs w:val="28"/>
          <w:lang w:eastAsia="ru-RU"/>
        </w:rPr>
        <w:t>муниципальной собственности 792,0 тыс.рублей (78,6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годовых плановых показателей).</w:t>
      </w:r>
    </w:p>
    <w:p w:rsidR="00E178C2" w:rsidRPr="00904CC4" w:rsidRDefault="005C2243" w:rsidP="005C2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Поступления</w:t>
      </w:r>
      <w:r w:rsidR="0074185F">
        <w:rPr>
          <w:rFonts w:ascii="Times New Roman" w:hAnsi="Times New Roman"/>
          <w:sz w:val="28"/>
          <w:szCs w:val="28"/>
          <w:lang w:eastAsia="ru-RU"/>
        </w:rPr>
        <w:t xml:space="preserve"> штрафов, санкций, возмещения ущерба </w:t>
      </w:r>
      <w:r>
        <w:rPr>
          <w:rFonts w:ascii="Times New Roman" w:hAnsi="Times New Roman"/>
          <w:sz w:val="28"/>
          <w:szCs w:val="28"/>
          <w:lang w:eastAsia="ru-RU"/>
        </w:rPr>
        <w:t>составили 63,6 % годовых назначений или 465,2</w:t>
      </w:r>
      <w:r w:rsidR="0074185F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(меньше на 22,2</w:t>
      </w:r>
      <w:r w:rsidR="0074185F" w:rsidRPr="00904CC4">
        <w:rPr>
          <w:rFonts w:ascii="Times New Roman" w:hAnsi="Times New Roman"/>
          <w:sz w:val="28"/>
          <w:szCs w:val="28"/>
          <w:lang w:eastAsia="ru-RU"/>
        </w:rPr>
        <w:t xml:space="preserve"> % аналогичного периода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прошлого года).</w:t>
      </w:r>
    </w:p>
    <w:p w:rsidR="00895609" w:rsidRPr="00904CC4" w:rsidRDefault="008E77D9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Прочие неналогов</w:t>
      </w:r>
      <w:r w:rsidR="00327C08" w:rsidRPr="00904CC4">
        <w:rPr>
          <w:rFonts w:ascii="Times New Roman" w:hAnsi="Times New Roman"/>
          <w:sz w:val="28"/>
          <w:szCs w:val="28"/>
          <w:lang w:eastAsia="ru-RU"/>
        </w:rPr>
        <w:t>ы</w:t>
      </w:r>
      <w:r w:rsidR="005C2243">
        <w:rPr>
          <w:rFonts w:ascii="Times New Roman" w:hAnsi="Times New Roman"/>
          <w:sz w:val="28"/>
          <w:szCs w:val="28"/>
          <w:lang w:eastAsia="ru-RU"/>
        </w:rPr>
        <w:t>е доходы поступили в сумме 61,1</w:t>
      </w:r>
      <w:r w:rsidR="00BD45FF"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тыс.рублей.</w:t>
      </w:r>
    </w:p>
    <w:p w:rsidR="002662E1" w:rsidRPr="00904CC4" w:rsidRDefault="002662E1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561E" w:rsidRDefault="00844941" w:rsidP="003D713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План по</w:t>
      </w:r>
      <w:r w:rsidR="00A2254C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54C" w:rsidRPr="00904CC4">
        <w:rPr>
          <w:rFonts w:ascii="Times New Roman" w:hAnsi="Times New Roman"/>
          <w:b/>
          <w:sz w:val="28"/>
          <w:szCs w:val="28"/>
          <w:lang w:eastAsia="ru-RU"/>
        </w:rPr>
        <w:t>безвозм</w:t>
      </w:r>
      <w:r w:rsidR="00895609" w:rsidRPr="00904CC4">
        <w:rPr>
          <w:rFonts w:ascii="Times New Roman" w:hAnsi="Times New Roman"/>
          <w:b/>
          <w:sz w:val="28"/>
          <w:szCs w:val="28"/>
          <w:lang w:eastAsia="ru-RU"/>
        </w:rPr>
        <w:t>ез</w:t>
      </w:r>
      <w:r w:rsidR="00327C08" w:rsidRPr="00904CC4">
        <w:rPr>
          <w:rFonts w:ascii="Times New Roman" w:hAnsi="Times New Roman"/>
          <w:b/>
          <w:sz w:val="28"/>
          <w:szCs w:val="28"/>
          <w:lang w:eastAsia="ru-RU"/>
        </w:rPr>
        <w:t>дным поступлениям</w:t>
      </w:r>
      <w:r w:rsidR="005C2243">
        <w:rPr>
          <w:rFonts w:ascii="Times New Roman" w:hAnsi="Times New Roman"/>
          <w:sz w:val="28"/>
          <w:szCs w:val="28"/>
          <w:lang w:eastAsia="ru-RU"/>
        </w:rPr>
        <w:t xml:space="preserve"> за 1 квартал 2021</w:t>
      </w:r>
      <w:r w:rsidR="00895609" w:rsidRPr="00904CC4">
        <w:rPr>
          <w:rFonts w:ascii="Times New Roman" w:hAnsi="Times New Roman"/>
          <w:sz w:val="28"/>
          <w:szCs w:val="28"/>
          <w:lang w:eastAsia="ru-RU"/>
        </w:rPr>
        <w:t xml:space="preserve"> года выполнен </w:t>
      </w:r>
      <w:r w:rsidR="00EE4E71" w:rsidRPr="00904C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C2243">
        <w:rPr>
          <w:rFonts w:ascii="Times New Roman" w:hAnsi="Times New Roman"/>
          <w:sz w:val="28"/>
          <w:szCs w:val="28"/>
          <w:lang w:eastAsia="ru-RU"/>
        </w:rPr>
        <w:t xml:space="preserve">19,8 </w:t>
      </w:r>
      <w:r w:rsidRPr="00904CC4">
        <w:rPr>
          <w:rFonts w:ascii="Times New Roman" w:hAnsi="Times New Roman"/>
          <w:sz w:val="28"/>
          <w:szCs w:val="28"/>
          <w:lang w:eastAsia="ru-RU"/>
        </w:rPr>
        <w:t>% от годовых назначений</w:t>
      </w:r>
      <w:r w:rsidR="007E1A42" w:rsidRPr="00904CC4">
        <w:rPr>
          <w:rFonts w:ascii="Times New Roman" w:hAnsi="Times New Roman"/>
          <w:sz w:val="28"/>
          <w:szCs w:val="28"/>
          <w:lang w:eastAsia="ru-RU"/>
        </w:rPr>
        <w:t xml:space="preserve">. Поступления составили </w:t>
      </w:r>
      <w:r w:rsidR="005C2243">
        <w:rPr>
          <w:rFonts w:ascii="Times New Roman" w:hAnsi="Times New Roman"/>
          <w:sz w:val="28"/>
          <w:szCs w:val="28"/>
          <w:lang w:eastAsia="ru-RU"/>
        </w:rPr>
        <w:t>135388,</w:t>
      </w:r>
      <w:proofErr w:type="gramStart"/>
      <w:r w:rsidR="005C2243">
        <w:rPr>
          <w:rFonts w:ascii="Times New Roman" w:hAnsi="Times New Roman"/>
          <w:sz w:val="28"/>
          <w:szCs w:val="28"/>
          <w:lang w:eastAsia="ru-RU"/>
        </w:rPr>
        <w:t>6</w:t>
      </w:r>
      <w:r w:rsidR="00295163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E7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E4E71" w:rsidRPr="00904CC4">
        <w:rPr>
          <w:rFonts w:ascii="Times New Roman" w:hAnsi="Times New Roman"/>
          <w:sz w:val="28"/>
          <w:szCs w:val="28"/>
          <w:lang w:eastAsia="ru-RU"/>
        </w:rPr>
        <w:t>тыс.рубл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>ей</w:t>
      </w:r>
      <w:proofErr w:type="spellEnd"/>
      <w:proofErr w:type="gramEnd"/>
      <w:r w:rsidR="00505D83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6A0714" w:rsidRPr="006A0714" w:rsidRDefault="00505D83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04CC4">
        <w:rPr>
          <w:rFonts w:ascii="Times New Roman" w:hAnsi="Times New Roman"/>
          <w:sz w:val="28"/>
          <w:szCs w:val="28"/>
          <w:lang w:eastAsia="ru-RU"/>
        </w:rPr>
        <w:t>Д</w:t>
      </w:r>
      <w:r w:rsidRPr="00904CC4">
        <w:rPr>
          <w:rFonts w:ascii="Times New Roman" w:hAnsi="Times New Roman"/>
          <w:i/>
          <w:sz w:val="28"/>
          <w:szCs w:val="28"/>
          <w:lang w:eastAsia="ru-RU"/>
        </w:rPr>
        <w:t xml:space="preserve">отации </w:t>
      </w:r>
      <w:r w:rsidR="006A071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6A0714" w:rsidRPr="006A07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7CA8">
        <w:rPr>
          <w:rFonts w:ascii="Times New Roman" w:hAnsi="Times New Roman"/>
          <w:sz w:val="28"/>
          <w:szCs w:val="28"/>
          <w:lang w:eastAsia="ru-RU"/>
        </w:rPr>
        <w:t>бюджет поступили в сумме 15470,1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="00A57CA8">
        <w:rPr>
          <w:rFonts w:ascii="Times New Roman" w:hAnsi="Times New Roman"/>
          <w:sz w:val="28"/>
          <w:szCs w:val="28"/>
          <w:lang w:eastAsia="ru-RU"/>
        </w:rPr>
        <w:t>.рублей что составило 25,4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 xml:space="preserve"> % годовых плановых значений</w:t>
      </w:r>
      <w:r w:rsidR="00A57CA8">
        <w:rPr>
          <w:rFonts w:ascii="Times New Roman" w:hAnsi="Times New Roman"/>
          <w:sz w:val="28"/>
          <w:szCs w:val="28"/>
          <w:lang w:eastAsia="ru-RU"/>
        </w:rPr>
        <w:t xml:space="preserve"> и 148,4 % к аналогичному периоду 2020</w:t>
      </w:r>
      <w:r w:rsidR="006A071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6D4BAB" w:rsidRPr="00904CC4" w:rsidRDefault="006A0714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дотации </w:t>
      </w:r>
      <w:r w:rsidR="00505D83" w:rsidRPr="00904CC4">
        <w:rPr>
          <w:rFonts w:ascii="Times New Roman" w:hAnsi="Times New Roman"/>
          <w:sz w:val="28"/>
          <w:szCs w:val="28"/>
          <w:lang w:eastAsia="ru-RU"/>
        </w:rPr>
        <w:t>бюджетам на частичную компенсацию дополнительных расходов на повышение оплаты труда работников бюджетной сферы и ины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>е цели</w:t>
      </w:r>
      <w:r w:rsidR="00A57CA8">
        <w:rPr>
          <w:rFonts w:ascii="Times New Roman" w:hAnsi="Times New Roman"/>
          <w:sz w:val="28"/>
          <w:szCs w:val="28"/>
          <w:lang w:eastAsia="ru-RU"/>
        </w:rPr>
        <w:t xml:space="preserve"> 15470,1 </w:t>
      </w:r>
      <w:proofErr w:type="spellStart"/>
      <w:r w:rsidR="00A57CA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57CA8">
        <w:rPr>
          <w:rFonts w:ascii="Times New Roman" w:hAnsi="Times New Roman"/>
          <w:sz w:val="28"/>
          <w:szCs w:val="28"/>
          <w:lang w:eastAsia="ru-RU"/>
        </w:rPr>
        <w:t>.</w:t>
      </w:r>
    </w:p>
    <w:p w:rsidR="00F36539" w:rsidRPr="00904CC4" w:rsidRDefault="006D4BAB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F36539" w:rsidRPr="00904CC4">
        <w:rPr>
          <w:rFonts w:ascii="Times New Roman" w:hAnsi="Times New Roman"/>
          <w:i/>
          <w:sz w:val="28"/>
          <w:szCs w:val="28"/>
          <w:lang w:eastAsia="ru-RU"/>
        </w:rPr>
        <w:t>о субсидиям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 выполнение 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 xml:space="preserve">плановых показателей 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 w:rsidR="00A57CA8">
        <w:rPr>
          <w:rFonts w:ascii="Times New Roman" w:hAnsi="Times New Roman"/>
          <w:sz w:val="28"/>
          <w:szCs w:val="28"/>
          <w:lang w:eastAsia="ru-RU"/>
        </w:rPr>
        <w:t>15,4</w:t>
      </w:r>
      <w:r w:rsidR="00895CF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1A42" w:rsidRPr="00904CC4">
        <w:rPr>
          <w:rFonts w:ascii="Times New Roman" w:hAnsi="Times New Roman"/>
          <w:sz w:val="28"/>
          <w:szCs w:val="28"/>
          <w:lang w:eastAsia="ru-RU"/>
        </w:rPr>
        <w:t>% ил</w:t>
      </w:r>
      <w:r w:rsidR="00A57CA8">
        <w:rPr>
          <w:rFonts w:ascii="Times New Roman" w:hAnsi="Times New Roman"/>
          <w:sz w:val="28"/>
          <w:szCs w:val="28"/>
          <w:lang w:eastAsia="ru-RU"/>
        </w:rPr>
        <w:t>и 39826,1</w:t>
      </w:r>
      <w:r w:rsidR="006A07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7CA8">
        <w:rPr>
          <w:rFonts w:ascii="Times New Roman" w:hAnsi="Times New Roman"/>
          <w:sz w:val="28"/>
          <w:szCs w:val="28"/>
          <w:lang w:eastAsia="ru-RU"/>
        </w:rPr>
        <w:t>тыс.рублей. К уровню 2020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7CA8">
        <w:rPr>
          <w:rFonts w:ascii="Times New Roman" w:hAnsi="Times New Roman"/>
          <w:sz w:val="28"/>
          <w:szCs w:val="28"/>
          <w:lang w:eastAsia="ru-RU"/>
        </w:rPr>
        <w:t xml:space="preserve">– 153,4 </w:t>
      </w:r>
      <w:r w:rsidR="002C00C1" w:rsidRPr="00904CC4">
        <w:rPr>
          <w:rFonts w:ascii="Times New Roman" w:hAnsi="Times New Roman"/>
          <w:sz w:val="28"/>
          <w:szCs w:val="28"/>
          <w:lang w:eastAsia="ru-RU"/>
        </w:rPr>
        <w:t>%</w:t>
      </w:r>
      <w:r w:rsidRPr="00904CC4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2C00C1" w:rsidRPr="00904CC4">
        <w:rPr>
          <w:rFonts w:ascii="Times New Roman" w:hAnsi="Times New Roman"/>
          <w:sz w:val="28"/>
          <w:szCs w:val="28"/>
          <w:lang w:eastAsia="ru-RU"/>
        </w:rPr>
        <w:t>:</w:t>
      </w:r>
    </w:p>
    <w:p w:rsidR="00A57CA8" w:rsidRDefault="00A57CA8" w:rsidP="00A57CA8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с</w:t>
      </w:r>
      <w:r w:rsidRPr="00355166">
        <w:rPr>
          <w:rFonts w:ascii="Times New Roman" w:eastAsiaTheme="minorHAnsi" w:hAnsi="Times New Roman"/>
          <w:bCs/>
          <w:sz w:val="28"/>
          <w:szCs w:val="28"/>
        </w:rPr>
        <w:t>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3859,6 тыс.рублей (25,5 % годовых назначений),</w:t>
      </w:r>
    </w:p>
    <w:p w:rsidR="00355166" w:rsidRPr="00904CC4" w:rsidRDefault="00A57CA8" w:rsidP="003D713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04CC4">
        <w:rPr>
          <w:rFonts w:ascii="Times New Roman" w:eastAsiaTheme="minorHAnsi" w:hAnsi="Times New Roman"/>
          <w:bCs/>
          <w:sz w:val="28"/>
          <w:szCs w:val="28"/>
        </w:rPr>
        <w:t>- прочие субсидии бюджета</w:t>
      </w:r>
      <w:r>
        <w:rPr>
          <w:rFonts w:ascii="Times New Roman" w:eastAsiaTheme="minorHAnsi" w:hAnsi="Times New Roman"/>
          <w:bCs/>
          <w:sz w:val="28"/>
          <w:szCs w:val="28"/>
        </w:rPr>
        <w:t>м муниципальных районов 35966,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6  тыс.рублей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(32,0 % годового плана)</w:t>
      </w:r>
      <w:r w:rsidRPr="00904CC4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6D4BAB" w:rsidRPr="00904CC4" w:rsidRDefault="00355166" w:rsidP="00355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</w:t>
      </w:r>
      <w:r w:rsidR="00A57CA8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года по</w:t>
      </w:r>
      <w:r w:rsidR="006D4BAB" w:rsidRPr="00904CC4">
        <w:rPr>
          <w:rFonts w:ascii="Times New Roman" w:hAnsi="Times New Roman"/>
          <w:i/>
          <w:sz w:val="28"/>
          <w:szCs w:val="28"/>
          <w:lang w:eastAsia="ru-RU"/>
        </w:rPr>
        <w:t xml:space="preserve"> субвенциям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план выполнен на </w:t>
      </w:r>
      <w:r w:rsidR="00A57CA8">
        <w:rPr>
          <w:rFonts w:ascii="Times New Roman" w:hAnsi="Times New Roman"/>
          <w:sz w:val="28"/>
          <w:szCs w:val="28"/>
          <w:lang w:eastAsia="ru-RU"/>
        </w:rPr>
        <w:t>22,1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D4BAB" w:rsidRPr="00904CC4">
        <w:rPr>
          <w:rFonts w:ascii="Times New Roman" w:hAnsi="Times New Roman"/>
          <w:sz w:val="28"/>
          <w:szCs w:val="28"/>
          <w:lang w:eastAsia="ru-RU"/>
        </w:rPr>
        <w:t>%  годовых</w:t>
      </w:r>
      <w:proofErr w:type="gramEnd"/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назначений. Поступление составило </w:t>
      </w:r>
      <w:r w:rsidR="00A57CA8">
        <w:rPr>
          <w:rFonts w:ascii="Times New Roman" w:hAnsi="Times New Roman"/>
          <w:sz w:val="28"/>
          <w:szCs w:val="28"/>
          <w:lang w:eastAsia="ru-RU"/>
        </w:rPr>
        <w:t>76655,3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тыс.рублей, что на </w:t>
      </w:r>
      <w:r w:rsidR="00A57CA8">
        <w:rPr>
          <w:rFonts w:ascii="Times New Roman" w:hAnsi="Times New Roman"/>
          <w:sz w:val="28"/>
          <w:szCs w:val="28"/>
          <w:lang w:eastAsia="ru-RU"/>
        </w:rPr>
        <w:t>15,2 процента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больше уровня аналогичного периода прошлого года.</w:t>
      </w:r>
    </w:p>
    <w:p w:rsidR="006D4BAB" w:rsidRDefault="006D4BAB" w:rsidP="00355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440139" w:rsidRPr="00904CC4">
        <w:rPr>
          <w:rFonts w:ascii="Times New Roman" w:hAnsi="Times New Roman"/>
          <w:sz w:val="28"/>
          <w:szCs w:val="28"/>
          <w:lang w:eastAsia="ru-RU"/>
        </w:rPr>
        <w:t xml:space="preserve"> плана составило:</w:t>
      </w:r>
    </w:p>
    <w:p w:rsidR="00401178" w:rsidRPr="00904CC4" w:rsidRDefault="00401178" w:rsidP="00355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01178">
        <w:t xml:space="preserve"> </w:t>
      </w:r>
      <w:r w:rsidRPr="00401178">
        <w:rPr>
          <w:rFonts w:ascii="Times New Roman" w:hAnsi="Times New Roman"/>
          <w:sz w:val="28"/>
          <w:szCs w:val="28"/>
          <w:lang w:eastAsia="ru-RU"/>
        </w:rPr>
        <w:t>Субвенции бюджетам муниципальных районов на ежемесячное денежное вознаграждение за классное руководство</w:t>
      </w:r>
      <w:r w:rsidR="00A57CA8">
        <w:rPr>
          <w:rFonts w:ascii="Times New Roman" w:hAnsi="Times New Roman"/>
          <w:sz w:val="28"/>
          <w:szCs w:val="28"/>
          <w:lang w:eastAsia="ru-RU"/>
        </w:rPr>
        <w:t xml:space="preserve"> педагогическим работникам 3900,5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F7545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75453">
        <w:rPr>
          <w:rFonts w:ascii="Times New Roman" w:hAnsi="Times New Roman"/>
          <w:sz w:val="28"/>
          <w:szCs w:val="28"/>
          <w:lang w:eastAsia="ru-RU"/>
        </w:rPr>
        <w:t>( 24</w:t>
      </w:r>
      <w:proofErr w:type="gramEnd"/>
      <w:r w:rsidR="00F75453">
        <w:rPr>
          <w:rFonts w:ascii="Times New Roman" w:hAnsi="Times New Roman"/>
          <w:sz w:val="28"/>
          <w:szCs w:val="28"/>
          <w:lang w:eastAsia="ru-RU"/>
        </w:rPr>
        <w:t>,7 % годового плана)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440139" w:rsidRPr="00904CC4" w:rsidRDefault="00440139" w:rsidP="003551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04CC4">
        <w:rPr>
          <w:rFonts w:ascii="Times New Roman" w:hAnsi="Times New Roman"/>
          <w:bCs/>
          <w:sz w:val="28"/>
          <w:szCs w:val="28"/>
        </w:rPr>
        <w:t xml:space="preserve">- </w:t>
      </w:r>
      <w:r w:rsidR="00401178">
        <w:rPr>
          <w:rFonts w:ascii="Times New Roman" w:hAnsi="Times New Roman"/>
          <w:bCs/>
          <w:sz w:val="28"/>
          <w:szCs w:val="28"/>
        </w:rPr>
        <w:t xml:space="preserve">субвенции </w:t>
      </w:r>
      <w:r w:rsidRPr="00904CC4">
        <w:rPr>
          <w:rFonts w:ascii="Times New Roman" w:hAnsi="Times New Roman"/>
          <w:bCs/>
          <w:sz w:val="28"/>
          <w:szCs w:val="28"/>
        </w:rPr>
        <w:t>на выполнение передаваемых полномочий субъектов</w:t>
      </w:r>
      <w:r w:rsidR="00F75453">
        <w:rPr>
          <w:rFonts w:ascii="Times New Roman" w:hAnsi="Times New Roman"/>
          <w:bCs/>
          <w:sz w:val="28"/>
          <w:szCs w:val="28"/>
        </w:rPr>
        <w:t xml:space="preserve"> Российской Федерации – 72162,4</w:t>
      </w:r>
      <w:r w:rsidR="00401178">
        <w:rPr>
          <w:rFonts w:ascii="Times New Roman" w:hAnsi="Times New Roman"/>
          <w:bCs/>
          <w:sz w:val="28"/>
          <w:szCs w:val="28"/>
        </w:rPr>
        <w:t xml:space="preserve"> тыс.рублей</w:t>
      </w:r>
      <w:r w:rsidR="00F75453">
        <w:rPr>
          <w:rFonts w:ascii="Times New Roman" w:hAnsi="Times New Roman"/>
          <w:bCs/>
          <w:sz w:val="28"/>
          <w:szCs w:val="28"/>
        </w:rPr>
        <w:t xml:space="preserve"> (22,0 % годовых назначений)</w:t>
      </w:r>
      <w:r w:rsidRPr="00904CC4">
        <w:rPr>
          <w:rFonts w:ascii="Times New Roman" w:hAnsi="Times New Roman"/>
          <w:bCs/>
          <w:sz w:val="28"/>
          <w:szCs w:val="28"/>
        </w:rPr>
        <w:t>,</w:t>
      </w:r>
    </w:p>
    <w:p w:rsidR="002C00C1" w:rsidRPr="00904CC4" w:rsidRDefault="006A331D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bCs/>
          <w:sz w:val="28"/>
          <w:szCs w:val="28"/>
        </w:rPr>
        <w:t>- единая субвенция бюджетам муниципальных</w:t>
      </w:r>
      <w:r w:rsidR="003141CD" w:rsidRPr="00904CC4">
        <w:rPr>
          <w:rFonts w:ascii="Times New Roman" w:hAnsi="Times New Roman"/>
          <w:bCs/>
          <w:sz w:val="28"/>
          <w:szCs w:val="28"/>
        </w:rPr>
        <w:t xml:space="preserve"> </w:t>
      </w:r>
      <w:r w:rsidR="00F75453">
        <w:rPr>
          <w:rFonts w:ascii="Times New Roman" w:hAnsi="Times New Roman"/>
          <w:bCs/>
          <w:sz w:val="28"/>
          <w:szCs w:val="28"/>
        </w:rPr>
        <w:t>районов поступила в сумме 592,4</w:t>
      </w:r>
      <w:r w:rsidR="004011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01178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F75453">
        <w:rPr>
          <w:rFonts w:ascii="Times New Roman" w:hAnsi="Times New Roman"/>
          <w:bCs/>
          <w:sz w:val="28"/>
          <w:szCs w:val="28"/>
        </w:rPr>
        <w:t xml:space="preserve"> (24,7 % плана).</w:t>
      </w:r>
    </w:p>
    <w:p w:rsidR="00F36539" w:rsidRPr="00904CC4" w:rsidRDefault="00440139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i/>
          <w:sz w:val="28"/>
          <w:szCs w:val="28"/>
          <w:lang w:eastAsia="ru-RU"/>
        </w:rPr>
        <w:lastRenderedPageBreak/>
        <w:t>И</w:t>
      </w:r>
      <w:r w:rsidR="002662E1" w:rsidRPr="00904CC4">
        <w:rPr>
          <w:rFonts w:ascii="Times New Roman" w:hAnsi="Times New Roman"/>
          <w:i/>
          <w:sz w:val="28"/>
          <w:szCs w:val="28"/>
          <w:lang w:eastAsia="ru-RU"/>
        </w:rPr>
        <w:t>ные м</w:t>
      </w:r>
      <w:r w:rsidR="00F36539" w:rsidRPr="00904CC4">
        <w:rPr>
          <w:rFonts w:ascii="Times New Roman" w:hAnsi="Times New Roman"/>
          <w:i/>
          <w:sz w:val="28"/>
          <w:szCs w:val="28"/>
          <w:lang w:eastAsia="ru-RU"/>
        </w:rPr>
        <w:t>ежбюджетные тра</w:t>
      </w:r>
      <w:r w:rsidR="00C206EF" w:rsidRPr="00904CC4">
        <w:rPr>
          <w:rFonts w:ascii="Times New Roman" w:hAnsi="Times New Roman"/>
          <w:i/>
          <w:sz w:val="28"/>
          <w:szCs w:val="28"/>
          <w:lang w:eastAsia="ru-RU"/>
        </w:rPr>
        <w:t>нсферты</w:t>
      </w:r>
      <w:r w:rsidR="006D2C9C">
        <w:rPr>
          <w:rFonts w:ascii="Times New Roman" w:hAnsi="Times New Roman"/>
          <w:sz w:val="28"/>
          <w:szCs w:val="28"/>
          <w:lang w:eastAsia="ru-RU"/>
        </w:rPr>
        <w:t xml:space="preserve"> поступили в сумме 3425,4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тыс.рублей или </w:t>
      </w:r>
      <w:r w:rsidR="006D2C9C">
        <w:rPr>
          <w:rFonts w:ascii="Times New Roman" w:hAnsi="Times New Roman"/>
          <w:sz w:val="28"/>
          <w:szCs w:val="28"/>
          <w:lang w:eastAsia="ru-RU"/>
        </w:rPr>
        <w:t>22,5</w:t>
      </w:r>
      <w:r w:rsidR="004011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2E1" w:rsidRPr="00904CC4">
        <w:rPr>
          <w:rFonts w:ascii="Times New Roman" w:hAnsi="Times New Roman"/>
          <w:sz w:val="28"/>
          <w:szCs w:val="28"/>
          <w:lang w:eastAsia="ru-RU"/>
        </w:rPr>
        <w:t>% плановых показателей</w:t>
      </w:r>
      <w:r w:rsidR="006D2C9C">
        <w:rPr>
          <w:rFonts w:ascii="Times New Roman" w:hAnsi="Times New Roman"/>
          <w:sz w:val="28"/>
          <w:szCs w:val="28"/>
          <w:lang w:eastAsia="ru-RU"/>
        </w:rPr>
        <w:t xml:space="preserve"> (89,7</w:t>
      </w:r>
      <w:r w:rsidR="00146A6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>% к уровню прошлого года)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C6467E" w:rsidRDefault="00C6467E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- иные межбюджетные трансферты передаваемы</w:t>
      </w:r>
      <w:r w:rsidR="00401178">
        <w:rPr>
          <w:rFonts w:ascii="Times New Roman" w:hAnsi="Times New Roman"/>
          <w:sz w:val="28"/>
          <w:szCs w:val="28"/>
          <w:lang w:eastAsia="ru-RU"/>
        </w:rPr>
        <w:t>е</w:t>
      </w:r>
      <w:r w:rsidR="006D2C9C">
        <w:rPr>
          <w:rFonts w:ascii="Times New Roman" w:hAnsi="Times New Roman"/>
          <w:sz w:val="28"/>
          <w:szCs w:val="28"/>
          <w:lang w:eastAsia="ru-RU"/>
        </w:rPr>
        <w:t xml:space="preserve"> из бюджетов поселений – 3425,4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тыс.руб</w:t>
      </w:r>
      <w:r w:rsidR="00401178">
        <w:rPr>
          <w:rFonts w:ascii="Times New Roman" w:hAnsi="Times New Roman"/>
          <w:sz w:val="28"/>
          <w:szCs w:val="28"/>
          <w:lang w:eastAsia="ru-RU"/>
        </w:rPr>
        <w:t>лей</w:t>
      </w:r>
      <w:r w:rsidR="006D2C9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D2C9C">
        <w:rPr>
          <w:rFonts w:ascii="Times New Roman" w:hAnsi="Times New Roman"/>
          <w:sz w:val="28"/>
          <w:szCs w:val="28"/>
          <w:lang w:eastAsia="ru-RU"/>
        </w:rPr>
        <w:t>( 23</w:t>
      </w:r>
      <w:proofErr w:type="gramEnd"/>
      <w:r w:rsidR="006D2C9C">
        <w:rPr>
          <w:rFonts w:ascii="Times New Roman" w:hAnsi="Times New Roman"/>
          <w:sz w:val="28"/>
          <w:szCs w:val="28"/>
          <w:lang w:eastAsia="ru-RU"/>
        </w:rPr>
        <w:t>,0 % годовых показателей).</w:t>
      </w:r>
    </w:p>
    <w:p w:rsidR="006D2C9C" w:rsidRPr="00904CC4" w:rsidRDefault="006D2C9C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862" w:rsidRDefault="003A2486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="00327C08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C9C">
        <w:rPr>
          <w:rFonts w:ascii="Times New Roman" w:hAnsi="Times New Roman"/>
          <w:sz w:val="28"/>
          <w:szCs w:val="28"/>
          <w:lang w:eastAsia="ru-RU"/>
        </w:rPr>
        <w:t>2021</w:t>
      </w:r>
      <w:r w:rsidR="005115CC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31D" w:rsidRPr="00904CC4">
        <w:rPr>
          <w:rFonts w:ascii="Times New Roman" w:hAnsi="Times New Roman"/>
          <w:sz w:val="28"/>
          <w:szCs w:val="28"/>
          <w:lang w:eastAsia="ru-RU"/>
        </w:rPr>
        <w:t>года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1178" w:rsidRPr="006D2C9C">
        <w:rPr>
          <w:rFonts w:ascii="Times New Roman" w:hAnsi="Times New Roman"/>
          <w:sz w:val="28"/>
          <w:szCs w:val="28"/>
          <w:lang w:eastAsia="ru-RU"/>
        </w:rPr>
        <w:t xml:space="preserve">в бюджет </w:t>
      </w:r>
      <w:r w:rsidR="006D2C9C" w:rsidRPr="006D2C9C">
        <w:rPr>
          <w:rFonts w:ascii="Times New Roman" w:hAnsi="Times New Roman"/>
          <w:sz w:val="28"/>
          <w:szCs w:val="28"/>
          <w:lang w:eastAsia="ru-RU"/>
        </w:rPr>
        <w:t xml:space="preserve">прочие безвозмездные поступления не </w:t>
      </w:r>
      <w:r w:rsidR="00401178" w:rsidRPr="006D2C9C">
        <w:rPr>
          <w:rFonts w:ascii="Times New Roman" w:hAnsi="Times New Roman"/>
          <w:sz w:val="28"/>
          <w:szCs w:val="28"/>
          <w:lang w:eastAsia="ru-RU"/>
        </w:rPr>
        <w:t>поступили</w:t>
      </w:r>
      <w:r w:rsidR="006D2C9C">
        <w:rPr>
          <w:rFonts w:ascii="Times New Roman" w:hAnsi="Times New Roman"/>
          <w:sz w:val="28"/>
          <w:szCs w:val="28"/>
          <w:lang w:eastAsia="ru-RU"/>
        </w:rPr>
        <w:t xml:space="preserve"> (годовой план 161,8 тыс.рублей)</w:t>
      </w:r>
      <w:r w:rsidR="006D2C9C" w:rsidRPr="006D2C9C">
        <w:rPr>
          <w:rFonts w:ascii="Times New Roman" w:hAnsi="Times New Roman"/>
          <w:sz w:val="28"/>
          <w:szCs w:val="28"/>
          <w:lang w:eastAsia="ru-RU"/>
        </w:rPr>
        <w:t>.</w:t>
      </w:r>
      <w:r w:rsidR="003D713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115CC" w:rsidRPr="00904CC4" w:rsidRDefault="00790862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0862">
        <w:rPr>
          <w:rFonts w:ascii="Times New Roman" w:hAnsi="Times New Roman"/>
          <w:sz w:val="28"/>
          <w:szCs w:val="28"/>
          <w:lang w:eastAsia="ru-RU"/>
        </w:rPr>
        <w:t xml:space="preserve">Доходы бюджетов муниципальных районов </w:t>
      </w:r>
      <w:r w:rsidRPr="00790862">
        <w:rPr>
          <w:rFonts w:ascii="Times New Roman" w:hAnsi="Times New Roman"/>
          <w:i/>
          <w:sz w:val="28"/>
          <w:szCs w:val="28"/>
          <w:lang w:eastAsia="ru-RU"/>
        </w:rPr>
        <w:t>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</w:t>
      </w:r>
      <w:r w:rsidRPr="00790862">
        <w:rPr>
          <w:rFonts w:ascii="Times New Roman" w:hAnsi="Times New Roman"/>
          <w:sz w:val="28"/>
          <w:szCs w:val="28"/>
          <w:lang w:eastAsia="ru-RU"/>
        </w:rPr>
        <w:t xml:space="preserve"> а также от возврата организациями остатков субсидий прошлых лет</w:t>
      </w:r>
      <w:r w:rsidR="006D2C9C">
        <w:rPr>
          <w:rFonts w:ascii="Times New Roman" w:hAnsi="Times New Roman"/>
          <w:sz w:val="28"/>
          <w:szCs w:val="28"/>
          <w:lang w:eastAsia="ru-RU"/>
        </w:rPr>
        <w:t xml:space="preserve"> составило 574,8 </w:t>
      </w:r>
      <w:proofErr w:type="gramStart"/>
      <w:r w:rsidR="006D2C9C">
        <w:rPr>
          <w:rFonts w:ascii="Times New Roman" w:hAnsi="Times New Roman"/>
          <w:sz w:val="28"/>
          <w:szCs w:val="28"/>
          <w:lang w:eastAsia="ru-RU"/>
        </w:rPr>
        <w:t xml:space="preserve">тыс.рублей </w:t>
      </w:r>
      <w:r w:rsidRPr="007908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C9C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790862">
        <w:rPr>
          <w:rFonts w:ascii="Times New Roman" w:hAnsi="Times New Roman"/>
          <w:sz w:val="28"/>
          <w:szCs w:val="28"/>
          <w:lang w:eastAsia="ru-RU"/>
        </w:rPr>
        <w:t>от возврата бюджетными учреждениями остатков субсидий прошлых лет</w:t>
      </w:r>
      <w:r w:rsidR="006D2C9C">
        <w:rPr>
          <w:rFonts w:ascii="Times New Roman" w:hAnsi="Times New Roman"/>
          <w:sz w:val="28"/>
          <w:szCs w:val="28"/>
          <w:lang w:eastAsia="ru-RU"/>
        </w:rPr>
        <w:t>).</w:t>
      </w:r>
    </w:p>
    <w:p w:rsidR="00904CC4" w:rsidRDefault="00F36539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В отчетный период произведен </w:t>
      </w:r>
      <w:r w:rsidRPr="00904CC4">
        <w:rPr>
          <w:rFonts w:ascii="Times New Roman" w:hAnsi="Times New Roman"/>
          <w:i/>
          <w:sz w:val="28"/>
          <w:szCs w:val="28"/>
          <w:lang w:eastAsia="ru-RU"/>
        </w:rPr>
        <w:t>возврат остатков субсидий, субвенций и иных межбюджетных трансфертов,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имеющих целевое назначение в сум</w:t>
      </w:r>
      <w:r w:rsidR="006D2C9C">
        <w:rPr>
          <w:rFonts w:ascii="Times New Roman" w:hAnsi="Times New Roman"/>
          <w:sz w:val="28"/>
          <w:szCs w:val="28"/>
          <w:lang w:eastAsia="ru-RU"/>
        </w:rPr>
        <w:t>ме 563,0</w:t>
      </w:r>
      <w:r w:rsidR="003D71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D713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D7136">
        <w:rPr>
          <w:rFonts w:ascii="Times New Roman" w:hAnsi="Times New Roman"/>
          <w:sz w:val="28"/>
          <w:szCs w:val="28"/>
          <w:lang w:eastAsia="ru-RU"/>
        </w:rPr>
        <w:t>.</w:t>
      </w:r>
    </w:p>
    <w:p w:rsidR="00654F3E" w:rsidRPr="00904CC4" w:rsidRDefault="00654F3E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904CC4" w:rsidRDefault="00BA764D" w:rsidP="003D7136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Дефицит районного бюджета.</w:t>
      </w:r>
    </w:p>
    <w:p w:rsidR="00BA764D" w:rsidRPr="00904CC4" w:rsidRDefault="00BA764D" w:rsidP="003D71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251" w:rsidRPr="00904CC4" w:rsidRDefault="00665F2E" w:rsidP="003D7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>В течение отчетного периода плановый показ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 xml:space="preserve">атель 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дефицита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>бюджета (</w:t>
      </w:r>
      <w:r w:rsidR="005420F0" w:rsidRPr="00904CC4">
        <w:rPr>
          <w:rFonts w:ascii="Times New Roman" w:hAnsi="Times New Roman"/>
          <w:sz w:val="28"/>
          <w:szCs w:val="28"/>
          <w:lang w:eastAsia="ru-RU"/>
        </w:rPr>
        <w:t>0,0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23042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рублей) 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>решением Представительного Собр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ания ВМР у</w:t>
      </w:r>
      <w:r w:rsidR="006D2C9C">
        <w:rPr>
          <w:rFonts w:ascii="Times New Roman" w:hAnsi="Times New Roman"/>
          <w:sz w:val="28"/>
          <w:szCs w:val="28"/>
          <w:lang w:eastAsia="ru-RU"/>
        </w:rPr>
        <w:t>точнен в сумме 36597,4 тыс.рублей, что составляет 10,3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 % от общего объема доходов без учета объема безвозмездных поступлений и поступлений налоговых доходов по дополнительным нормативам отчислений</w:t>
      </w:r>
      <w:r w:rsidR="006A331D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3A2486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5606" w:rsidRDefault="009704A8" w:rsidP="003D713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З</w:t>
      </w:r>
      <w:r w:rsidR="00C9445B" w:rsidRPr="00904CC4">
        <w:rPr>
          <w:rFonts w:ascii="Times New Roman" w:hAnsi="Times New Roman"/>
          <w:sz w:val="28"/>
          <w:szCs w:val="28"/>
          <w:lang w:eastAsia="ru-RU"/>
        </w:rPr>
        <w:t>а</w:t>
      </w:r>
      <w:r w:rsidR="006D2C9C">
        <w:rPr>
          <w:rFonts w:ascii="Times New Roman" w:hAnsi="Times New Roman"/>
          <w:sz w:val="28"/>
          <w:szCs w:val="28"/>
          <w:lang w:eastAsia="ru-RU"/>
        </w:rPr>
        <w:t xml:space="preserve"> 1 квартал 2021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 бюджет исполнен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с превышением 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 xml:space="preserve">доходов над 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>расх</w:t>
      </w:r>
      <w:r w:rsidR="009B3857" w:rsidRPr="00904CC4">
        <w:rPr>
          <w:rFonts w:ascii="Times New Roman" w:hAnsi="Times New Roman"/>
          <w:sz w:val="28"/>
          <w:szCs w:val="28"/>
          <w:lang w:eastAsia="ru-RU"/>
        </w:rPr>
        <w:t>о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дами (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профицит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>ом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)</w:t>
      </w:r>
      <w:r w:rsidR="002F1D3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C9C">
        <w:rPr>
          <w:rFonts w:ascii="Times New Roman" w:hAnsi="Times New Roman"/>
          <w:sz w:val="28"/>
          <w:szCs w:val="28"/>
          <w:lang w:eastAsia="ru-RU"/>
        </w:rPr>
        <w:t>в сумме 44086,0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тыс.рублей.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048" w:rsidRPr="00904CC4">
        <w:rPr>
          <w:rFonts w:ascii="Times New Roman" w:hAnsi="Times New Roman"/>
          <w:sz w:val="28"/>
          <w:szCs w:val="28"/>
        </w:rPr>
        <w:t>Источником</w:t>
      </w:r>
      <w:r w:rsidR="00665F2E" w:rsidRPr="00904CC4">
        <w:rPr>
          <w:rFonts w:ascii="Times New Roman" w:hAnsi="Times New Roman"/>
          <w:sz w:val="28"/>
          <w:szCs w:val="28"/>
        </w:rPr>
        <w:t xml:space="preserve"> внутреннего финансирования дефи</w:t>
      </w:r>
      <w:r w:rsidR="00E26048" w:rsidRPr="00904CC4">
        <w:rPr>
          <w:rFonts w:ascii="Times New Roman" w:hAnsi="Times New Roman"/>
          <w:sz w:val="28"/>
          <w:szCs w:val="28"/>
        </w:rPr>
        <w:t>цита является</w:t>
      </w:r>
      <w:r w:rsidR="00665F2E" w:rsidRPr="00904CC4">
        <w:rPr>
          <w:rFonts w:ascii="Times New Roman" w:hAnsi="Times New Roman"/>
          <w:sz w:val="28"/>
          <w:szCs w:val="28"/>
        </w:rPr>
        <w:t xml:space="preserve"> изменение остатков средств на счетах бюджета. </w:t>
      </w:r>
    </w:p>
    <w:p w:rsidR="00654F3E" w:rsidRPr="00904CC4" w:rsidRDefault="00654F3E" w:rsidP="003D713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</w:p>
    <w:p w:rsidR="00BA764D" w:rsidRPr="00904CC4" w:rsidRDefault="00BA764D" w:rsidP="003D7136">
      <w:pPr>
        <w:pStyle w:val="a9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Расходы районного бюджета</w:t>
      </w:r>
    </w:p>
    <w:p w:rsidR="00963AAE" w:rsidRPr="00904CC4" w:rsidRDefault="00963AAE" w:rsidP="00963AAE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A7A6C" w:rsidRPr="00904CC4" w:rsidRDefault="00BA764D" w:rsidP="003048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4D07B3" w:rsidRPr="00904CC4">
        <w:rPr>
          <w:rFonts w:ascii="Times New Roman" w:hAnsi="Times New Roman"/>
          <w:bCs/>
          <w:sz w:val="28"/>
          <w:szCs w:val="28"/>
          <w:lang w:eastAsia="ru-RU"/>
        </w:rPr>
        <w:t>районного</w:t>
      </w:r>
      <w:r w:rsidR="004D07B3" w:rsidRPr="00904C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2254C" w:rsidRPr="00904CC4">
        <w:rPr>
          <w:rFonts w:ascii="Times New Roman" w:hAnsi="Times New Roman"/>
          <w:sz w:val="28"/>
          <w:szCs w:val="28"/>
          <w:lang w:eastAsia="ru-RU"/>
        </w:rPr>
        <w:t xml:space="preserve">бюджета за отчетный период составили </w:t>
      </w:r>
      <w:r w:rsidR="00BD3C09">
        <w:rPr>
          <w:rFonts w:ascii="Times New Roman" w:hAnsi="Times New Roman"/>
          <w:sz w:val="28"/>
          <w:szCs w:val="28"/>
          <w:lang w:eastAsia="ru-RU"/>
        </w:rPr>
        <w:t>170332,5</w:t>
      </w:r>
      <w:r w:rsidR="00D208E0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C7E" w:rsidRPr="00904CC4">
        <w:rPr>
          <w:rFonts w:ascii="Times New Roman" w:hAnsi="Times New Roman"/>
          <w:sz w:val="28"/>
          <w:szCs w:val="28"/>
          <w:lang w:eastAsia="ru-RU"/>
        </w:rPr>
        <w:t>тыс. рублей, исполнение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от уточненных годовых назначений</w:t>
      </w:r>
      <w:r w:rsidR="004D07B3" w:rsidRPr="00904CC4">
        <w:rPr>
          <w:rFonts w:ascii="Times New Roman" w:hAnsi="Times New Roman"/>
          <w:sz w:val="28"/>
          <w:szCs w:val="28"/>
          <w:lang w:eastAsia="ru-RU"/>
        </w:rPr>
        <w:t xml:space="preserve"> -  </w:t>
      </w:r>
      <w:r w:rsidR="00BD3C09">
        <w:rPr>
          <w:rFonts w:ascii="Times New Roman" w:hAnsi="Times New Roman"/>
          <w:sz w:val="28"/>
          <w:szCs w:val="28"/>
          <w:lang w:eastAsia="ru-RU"/>
        </w:rPr>
        <w:t>15,8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>%.  К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исполнению ана</w:t>
      </w:r>
      <w:r w:rsidR="00D208E0" w:rsidRPr="00904CC4">
        <w:rPr>
          <w:rFonts w:ascii="Times New Roman" w:hAnsi="Times New Roman"/>
          <w:sz w:val="28"/>
          <w:szCs w:val="28"/>
          <w:lang w:eastAsia="ru-RU"/>
        </w:rPr>
        <w:t>ло</w:t>
      </w:r>
      <w:r w:rsidR="00BD3C09">
        <w:rPr>
          <w:rFonts w:ascii="Times New Roman" w:hAnsi="Times New Roman"/>
          <w:sz w:val="28"/>
          <w:szCs w:val="28"/>
          <w:lang w:eastAsia="ru-RU"/>
        </w:rPr>
        <w:t>гичного периода 2020</w:t>
      </w:r>
      <w:r w:rsidR="00C01C7E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07B3" w:rsidRPr="00904CC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D3C09">
        <w:rPr>
          <w:rFonts w:ascii="Times New Roman" w:hAnsi="Times New Roman"/>
          <w:sz w:val="28"/>
          <w:szCs w:val="28"/>
          <w:lang w:eastAsia="ru-RU"/>
        </w:rPr>
        <w:t>100,0</w:t>
      </w:r>
      <w:r w:rsidR="00D208E0" w:rsidRPr="00904CC4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5606" w:rsidRPr="00342184" w:rsidRDefault="00BD3C09" w:rsidP="003421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квартал 2021</w:t>
      </w:r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857" w:rsidRPr="00904CC4">
        <w:rPr>
          <w:rFonts w:ascii="Times New Roman" w:hAnsi="Times New Roman"/>
          <w:sz w:val="28"/>
          <w:szCs w:val="28"/>
          <w:lang w:eastAsia="ru-RU"/>
        </w:rPr>
        <w:t>решениями</w:t>
      </w:r>
      <w:proofErr w:type="gramEnd"/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 Представительн</w:t>
      </w:r>
      <w:r w:rsidR="009B3857" w:rsidRPr="00904CC4">
        <w:rPr>
          <w:rFonts w:ascii="Times New Roman" w:hAnsi="Times New Roman"/>
          <w:sz w:val="28"/>
          <w:szCs w:val="28"/>
          <w:lang w:eastAsia="ru-RU"/>
        </w:rPr>
        <w:t>ого Собрания ВМР уточнение</w:t>
      </w:r>
      <w:r w:rsidR="0030488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>плановых показателей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составило +16597,4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+1,6 %</w:t>
      </w:r>
      <w:r w:rsidR="00E600A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По состоянию на 1 апреля</w:t>
      </w:r>
      <w:r w:rsidR="00E600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>а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расходы районного бюджета утверждены </w:t>
      </w:r>
      <w:r w:rsidR="00E600A3">
        <w:rPr>
          <w:rFonts w:ascii="Times New Roman" w:hAnsi="Times New Roman"/>
          <w:sz w:val="28"/>
          <w:szCs w:val="28"/>
          <w:lang w:eastAsia="ru-RU"/>
        </w:rPr>
        <w:t xml:space="preserve">решением Представительного Собрания ВМР 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hAnsi="Times New Roman"/>
          <w:sz w:val="28"/>
          <w:szCs w:val="28"/>
          <w:lang w:eastAsia="ru-RU"/>
        </w:rPr>
        <w:t>1075075,3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тыс.рублей.</w:t>
      </w:r>
    </w:p>
    <w:p w:rsidR="00785606" w:rsidRPr="00904CC4" w:rsidRDefault="00785606" w:rsidP="0030488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04CC4" w:rsidRDefault="00E42270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Анализ планирования и исполнения расходов районного бюджета по разделам и подразделам бюджетной кла</w:t>
      </w:r>
      <w:r w:rsidR="0098622F" w:rsidRPr="00904CC4">
        <w:rPr>
          <w:rFonts w:ascii="Times New Roman" w:hAnsi="Times New Roman"/>
          <w:sz w:val="28"/>
          <w:szCs w:val="28"/>
          <w:lang w:eastAsia="ru-RU"/>
        </w:rPr>
        <w:t>сс</w:t>
      </w:r>
      <w:r w:rsidR="00BD3C09">
        <w:rPr>
          <w:rFonts w:ascii="Times New Roman" w:hAnsi="Times New Roman"/>
          <w:sz w:val="28"/>
          <w:szCs w:val="28"/>
          <w:lang w:eastAsia="ru-RU"/>
        </w:rPr>
        <w:t>ификации расходов за 1 квартал 2021</w:t>
      </w:r>
      <w:r w:rsidR="0030488B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представлен в Приложении 2 к Заключению</w:t>
      </w:r>
      <w:r w:rsidR="00DB69B7" w:rsidRPr="00904CC4">
        <w:rPr>
          <w:rFonts w:ascii="Times New Roman" w:hAnsi="Times New Roman"/>
          <w:sz w:val="28"/>
          <w:szCs w:val="28"/>
          <w:lang w:eastAsia="ru-RU"/>
        </w:rPr>
        <w:t xml:space="preserve"> и в таблице:</w:t>
      </w:r>
    </w:p>
    <w:p w:rsidR="008529E9" w:rsidRDefault="008529E9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29E9" w:rsidRDefault="008529E9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29E9" w:rsidRDefault="008529E9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29E9" w:rsidRPr="000B561E" w:rsidRDefault="008529E9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69B7" w:rsidRDefault="00DB69B7" w:rsidP="00DB69B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Таблица.</w:t>
      </w:r>
    </w:p>
    <w:p w:rsidR="00DB69B7" w:rsidRPr="00DB69B7" w:rsidRDefault="00DB69B7" w:rsidP="00DB69B7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DB69B7">
        <w:rPr>
          <w:rFonts w:ascii="Times New Roman" w:hAnsi="Times New Roman"/>
          <w:sz w:val="16"/>
          <w:szCs w:val="16"/>
          <w:lang w:eastAsia="ru-RU"/>
        </w:rPr>
        <w:t>(</w:t>
      </w:r>
      <w:proofErr w:type="spellStart"/>
      <w:r w:rsidRPr="00DB69B7">
        <w:rPr>
          <w:rFonts w:ascii="Times New Roman" w:hAnsi="Times New Roman"/>
          <w:sz w:val="16"/>
          <w:szCs w:val="16"/>
          <w:lang w:eastAsia="ru-RU"/>
        </w:rPr>
        <w:t>тыс.руб</w:t>
      </w:r>
      <w:proofErr w:type="spellEnd"/>
      <w:r w:rsidRPr="00DB69B7">
        <w:rPr>
          <w:rFonts w:ascii="Times New Roman" w:hAnsi="Times New Roman"/>
          <w:sz w:val="16"/>
          <w:szCs w:val="16"/>
          <w:lang w:eastAsia="ru-RU"/>
        </w:rPr>
        <w:t>.)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1"/>
        <w:gridCol w:w="992"/>
        <w:gridCol w:w="1276"/>
        <w:gridCol w:w="1418"/>
        <w:gridCol w:w="992"/>
        <w:gridCol w:w="1110"/>
      </w:tblGrid>
      <w:tr w:rsidR="00DB69B7" w:rsidRPr="00BA764D" w:rsidTr="00BD3C09">
        <w:tc>
          <w:tcPr>
            <w:tcW w:w="4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Раздел, наименование показателя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</w:t>
            </w:r>
          </w:p>
          <w:p w:rsidR="00DB69B7" w:rsidRPr="00DB69B7" w:rsidRDefault="00BD3C09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01.04.2020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(</w:t>
            </w:r>
            <w:proofErr w:type="spellStart"/>
            <w:proofErr w:type="gram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BD3C09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  <w:r w:rsidR="00DB69B7"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DB69B7" w:rsidRPr="00BA764D" w:rsidTr="00BD3C09">
        <w:tc>
          <w:tcPr>
            <w:tcW w:w="4101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 годовой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План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</w:t>
            </w:r>
            <w:proofErr w:type="gramStart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(</w:t>
            </w:r>
            <w:proofErr w:type="spellStart"/>
            <w:proofErr w:type="gram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DB69B7" w:rsidRPr="00DB69B7" w:rsidRDefault="00BD3C09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01.04.2021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DB69B7" w:rsidRPr="00BA764D" w:rsidTr="00BD3C09">
        <w:tc>
          <w:tcPr>
            <w:tcW w:w="4101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(%)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исполнению прошлого года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(%)</w:t>
            </w:r>
          </w:p>
        </w:tc>
      </w:tr>
      <w:tr w:rsidR="00DB69B7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C72DD4" w:rsidRDefault="00DB69B7" w:rsidP="00F745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72DD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BD3C09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170298,1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BD3C09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1075075,3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BD3C09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170332,5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BD3C09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BD3C09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100,0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BD3C0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12200,4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BD3C0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73912,5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BD3C0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12404,0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BD3C0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BD3C0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101,7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D3C0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D3C0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3961,4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D3C0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D3C0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D3C0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106,2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D3C0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4008,5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D3C0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170100,3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D3C0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7203,6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D3C0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D3C09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179,7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8237,3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71394,5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4678,8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 Охрана окружающей среды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93398,5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510020,6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103736,7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111,1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 Культура,</w:t>
            </w: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34229,4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147801,5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22504,5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65,7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09 Здравоохранение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987,8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4776,4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14902,8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5988,8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125,4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1933,9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33320,6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2522,4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130,4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14 </w:t>
            </w:r>
            <w:proofErr w:type="gramStart"/>
            <w:r w:rsidRPr="00DB69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Межбюджетные  трансферты</w:t>
            </w:r>
            <w:proofErr w:type="gramEnd"/>
            <w:r w:rsidRPr="00DB69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10936,3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43773,3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10764,4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10484,0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-36597,4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44086,0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913B0F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E42270" w:rsidRPr="0030488B" w:rsidRDefault="00E42270" w:rsidP="0030488B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0B561E" w:rsidRDefault="008A230A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01 «Общегосударственные вопросы»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- исполнен</w:t>
      </w:r>
      <w:r w:rsidR="00F47009" w:rsidRPr="000B561E">
        <w:rPr>
          <w:rFonts w:ascii="Times New Roman" w:hAnsi="Times New Roman"/>
          <w:sz w:val="28"/>
          <w:szCs w:val="28"/>
          <w:lang w:eastAsia="ru-RU"/>
        </w:rPr>
        <w:t>и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 xml:space="preserve">е годового плана составило </w:t>
      </w:r>
      <w:r w:rsidR="00913B0F">
        <w:rPr>
          <w:rFonts w:ascii="Times New Roman" w:hAnsi="Times New Roman"/>
          <w:sz w:val="28"/>
          <w:szCs w:val="28"/>
          <w:lang w:eastAsia="ru-RU"/>
        </w:rPr>
        <w:t>16,8</w:t>
      </w:r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913B0F">
        <w:rPr>
          <w:rFonts w:ascii="Times New Roman" w:hAnsi="Times New Roman"/>
          <w:sz w:val="28"/>
          <w:szCs w:val="28"/>
          <w:lang w:eastAsia="ru-RU"/>
        </w:rPr>
        <w:t xml:space="preserve"> или</w:t>
      </w:r>
      <w:proofErr w:type="gramEnd"/>
      <w:r w:rsidR="00913B0F">
        <w:rPr>
          <w:rFonts w:ascii="Times New Roman" w:hAnsi="Times New Roman"/>
          <w:sz w:val="28"/>
          <w:szCs w:val="28"/>
          <w:lang w:eastAsia="ru-RU"/>
        </w:rPr>
        <w:t xml:space="preserve"> 12404,0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B0F">
        <w:rPr>
          <w:rFonts w:ascii="Times New Roman" w:hAnsi="Times New Roman"/>
          <w:sz w:val="28"/>
          <w:szCs w:val="28"/>
          <w:lang w:eastAsia="ru-RU"/>
        </w:rPr>
        <w:t>года исполнение составило 101,7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%. Доля расходов раздела в общих ра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 w:rsidR="00913B0F">
        <w:rPr>
          <w:rFonts w:ascii="Times New Roman" w:hAnsi="Times New Roman"/>
          <w:sz w:val="28"/>
          <w:szCs w:val="28"/>
          <w:lang w:eastAsia="ru-RU"/>
        </w:rPr>
        <w:t>– 7,3</w:t>
      </w:r>
      <w:r w:rsidR="006A64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%.</w:t>
      </w:r>
    </w:p>
    <w:p w:rsidR="00EB4C0D" w:rsidRPr="000B561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на :</w:t>
      </w:r>
      <w:proofErr w:type="gramEnd"/>
    </w:p>
    <w:p w:rsidR="00EB4C0D" w:rsidRPr="000B561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высшего должностного лица субъекта Российской Федерации и муниципального образования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26C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913B0F" w:rsidRPr="00B7405A">
        <w:rPr>
          <w:rFonts w:ascii="Times New Roman" w:hAnsi="Times New Roman"/>
          <w:i/>
          <w:sz w:val="28"/>
          <w:szCs w:val="28"/>
          <w:lang w:eastAsia="ru-RU"/>
        </w:rPr>
        <w:t>подраздел 0102)</w:t>
      </w:r>
      <w:r w:rsidR="00913B0F">
        <w:rPr>
          <w:rFonts w:ascii="Times New Roman" w:hAnsi="Times New Roman"/>
          <w:sz w:val="28"/>
          <w:szCs w:val="28"/>
          <w:lang w:eastAsia="ru-RU"/>
        </w:rPr>
        <w:t xml:space="preserve"> составили 284,0 тыс.рублей или 14,8</w:t>
      </w:r>
      <w:r w:rsidR="006A64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B0F">
        <w:rPr>
          <w:rFonts w:ascii="Times New Roman" w:hAnsi="Times New Roman"/>
          <w:sz w:val="28"/>
          <w:szCs w:val="28"/>
          <w:lang w:eastAsia="ru-RU"/>
        </w:rPr>
        <w:t>% годовых назначений. Средства н</w:t>
      </w:r>
      <w:r w:rsidR="00A413F0">
        <w:rPr>
          <w:rFonts w:ascii="Times New Roman" w:hAnsi="Times New Roman"/>
          <w:sz w:val="28"/>
          <w:szCs w:val="28"/>
          <w:lang w:eastAsia="ru-RU"/>
        </w:rPr>
        <w:t>аправлены на оплату труда;</w:t>
      </w:r>
    </w:p>
    <w:p w:rsidR="0039764C" w:rsidRPr="000B561E" w:rsidRDefault="00EB4C0D" w:rsidP="00070A5A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26C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39764C" w:rsidRPr="00B7405A">
        <w:rPr>
          <w:rFonts w:ascii="Times New Roman" w:hAnsi="Times New Roman"/>
          <w:i/>
          <w:sz w:val="28"/>
          <w:szCs w:val="28"/>
          <w:lang w:eastAsia="ru-RU"/>
        </w:rPr>
        <w:t>подраздел 0103)</w:t>
      </w:r>
      <w:r w:rsidR="0039764C">
        <w:rPr>
          <w:rFonts w:ascii="Times New Roman" w:hAnsi="Times New Roman"/>
          <w:sz w:val="28"/>
          <w:szCs w:val="28"/>
          <w:lang w:eastAsia="ru-RU"/>
        </w:rPr>
        <w:t xml:space="preserve"> составили 310,1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 xml:space="preserve"> тыс.рубле</w:t>
      </w:r>
      <w:r w:rsidR="0039764C">
        <w:rPr>
          <w:rFonts w:ascii="Times New Roman" w:hAnsi="Times New Roman"/>
          <w:sz w:val="28"/>
          <w:szCs w:val="28"/>
          <w:lang w:eastAsia="ru-RU"/>
        </w:rPr>
        <w:t>й или 11,9</w:t>
      </w:r>
      <w:r w:rsidR="009664E6"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 w:rsidR="0039764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>В отчетном периоде 2021</w:t>
      </w:r>
      <w:r w:rsidR="0039764C">
        <w:rPr>
          <w:rFonts w:ascii="Times New Roman" w:hAnsi="Times New Roman"/>
          <w:sz w:val="28"/>
          <w:szCs w:val="28"/>
          <w:lang w:eastAsia="ru-RU"/>
        </w:rPr>
        <w:t xml:space="preserve"> года решением Представительного Собрания ВМР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764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 xml:space="preserve">план финансирования </w:t>
      </w:r>
      <w:r w:rsidR="00C83E98">
        <w:rPr>
          <w:rFonts w:ascii="Times New Roman" w:hAnsi="Times New Roman"/>
          <w:sz w:val="28"/>
          <w:szCs w:val="28"/>
          <w:lang w:eastAsia="ru-RU"/>
        </w:rPr>
        <w:t>под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 w:rsidR="0039764C">
        <w:rPr>
          <w:rFonts w:ascii="Times New Roman" w:hAnsi="Times New Roman"/>
          <w:sz w:val="28"/>
          <w:szCs w:val="28"/>
          <w:lang w:eastAsia="ru-RU"/>
        </w:rPr>
        <w:t xml:space="preserve">изменения не вносились. 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>Финансирование представительного о</w:t>
      </w:r>
      <w:r w:rsidR="0039764C">
        <w:rPr>
          <w:rFonts w:ascii="Times New Roman" w:hAnsi="Times New Roman"/>
          <w:sz w:val="28"/>
          <w:szCs w:val="28"/>
          <w:lang w:eastAsia="ru-RU"/>
        </w:rPr>
        <w:t>ргана сократилось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</w:t>
      </w:r>
      <w:r w:rsidR="0039764C">
        <w:rPr>
          <w:rFonts w:ascii="Times New Roman" w:hAnsi="Times New Roman"/>
          <w:sz w:val="28"/>
          <w:szCs w:val="28"/>
          <w:lang w:eastAsia="ru-RU"/>
        </w:rPr>
        <w:t>ым периодом прошлого года на 33,3 тыс.рублей.  На оплату труда направлено 305,8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 xml:space="preserve"> тыс.рублей, на осуществление за</w:t>
      </w:r>
      <w:r w:rsidR="0039764C">
        <w:rPr>
          <w:rFonts w:ascii="Times New Roman" w:hAnsi="Times New Roman"/>
          <w:sz w:val="28"/>
          <w:szCs w:val="28"/>
          <w:lang w:eastAsia="ru-RU"/>
        </w:rPr>
        <w:t>купок товаров, работ и услуг 4,4</w:t>
      </w:r>
      <w:r w:rsidR="00A413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413F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413F0">
        <w:rPr>
          <w:rFonts w:ascii="Times New Roman" w:hAnsi="Times New Roman"/>
          <w:sz w:val="28"/>
          <w:szCs w:val="28"/>
          <w:lang w:eastAsia="ru-RU"/>
        </w:rPr>
        <w:t>;</w:t>
      </w:r>
    </w:p>
    <w:p w:rsidR="00C83E98" w:rsidRPr="000B561E" w:rsidRDefault="00EB4C0D" w:rsidP="00A413F0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39E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44326C" w:rsidRPr="00B7405A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C83E98" w:rsidRPr="00B7405A">
        <w:rPr>
          <w:rFonts w:ascii="Times New Roman" w:hAnsi="Times New Roman"/>
          <w:i/>
          <w:sz w:val="28"/>
          <w:szCs w:val="28"/>
          <w:lang w:eastAsia="ru-RU"/>
        </w:rPr>
        <w:t>одраздел 0104)</w:t>
      </w:r>
      <w:r w:rsidR="00C83E98">
        <w:rPr>
          <w:rFonts w:ascii="Times New Roman" w:hAnsi="Times New Roman"/>
          <w:sz w:val="28"/>
          <w:szCs w:val="28"/>
          <w:lang w:eastAsia="ru-RU"/>
        </w:rPr>
        <w:t xml:space="preserve"> составили 5586,2 тыс.рублей или 16,9</w:t>
      </w:r>
      <w:r w:rsidR="00B35D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43A" w:rsidRPr="000B561E">
        <w:rPr>
          <w:rFonts w:ascii="Times New Roman" w:hAnsi="Times New Roman"/>
          <w:sz w:val="28"/>
          <w:szCs w:val="28"/>
          <w:lang w:eastAsia="ru-RU"/>
        </w:rPr>
        <w:t>% годовых назначений.</w:t>
      </w:r>
      <w:r w:rsidR="00C83E98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аналогичным периодом 2020 года рост составил 2,7 % или 148,2 тыс.рублей.</w:t>
      </w:r>
      <w:r w:rsidR="00C83E98" w:rsidRPr="00C83E98">
        <w:t xml:space="preserve"> </w:t>
      </w:r>
      <w:r w:rsidR="00C83E98" w:rsidRPr="00C83E98">
        <w:rPr>
          <w:rFonts w:ascii="Times New Roman" w:hAnsi="Times New Roman"/>
          <w:sz w:val="28"/>
          <w:szCs w:val="28"/>
          <w:lang w:eastAsia="ru-RU"/>
        </w:rPr>
        <w:t xml:space="preserve">В отчетном периоде 2021 года решением Представительного Собрания ВМР в план финансирования </w:t>
      </w:r>
      <w:r w:rsidR="00C83E98">
        <w:rPr>
          <w:rFonts w:ascii="Times New Roman" w:hAnsi="Times New Roman"/>
          <w:sz w:val="28"/>
          <w:szCs w:val="28"/>
          <w:lang w:eastAsia="ru-RU"/>
        </w:rPr>
        <w:t>под</w:t>
      </w:r>
      <w:r w:rsidR="00C83E98" w:rsidRPr="00C83E98">
        <w:rPr>
          <w:rFonts w:ascii="Times New Roman" w:hAnsi="Times New Roman"/>
          <w:sz w:val="28"/>
          <w:szCs w:val="28"/>
          <w:lang w:eastAsia="ru-RU"/>
        </w:rPr>
        <w:t>раздела изменения не вносились.</w:t>
      </w:r>
      <w:r w:rsidR="00C83E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3E98" w:rsidRPr="00C83E98">
        <w:rPr>
          <w:rFonts w:ascii="Times New Roman" w:hAnsi="Times New Roman"/>
          <w:sz w:val="28"/>
          <w:szCs w:val="28"/>
          <w:lang w:eastAsia="ru-RU"/>
        </w:rPr>
        <w:t>Финансирование направлен</w:t>
      </w:r>
      <w:r w:rsidR="00C83E98">
        <w:rPr>
          <w:rFonts w:ascii="Times New Roman" w:hAnsi="Times New Roman"/>
          <w:sz w:val="28"/>
          <w:szCs w:val="28"/>
          <w:lang w:eastAsia="ru-RU"/>
        </w:rPr>
        <w:t>о на оплату труда в сумме 4485,9</w:t>
      </w:r>
      <w:r w:rsidR="00A413F0">
        <w:rPr>
          <w:rFonts w:ascii="Times New Roman" w:hAnsi="Times New Roman"/>
          <w:sz w:val="28"/>
          <w:szCs w:val="28"/>
          <w:lang w:eastAsia="ru-RU"/>
        </w:rPr>
        <w:t xml:space="preserve"> тыс.рублей (15,7</w:t>
      </w:r>
      <w:r w:rsidR="00C83E98" w:rsidRPr="00C83E98">
        <w:rPr>
          <w:rFonts w:ascii="Times New Roman" w:hAnsi="Times New Roman"/>
          <w:sz w:val="28"/>
          <w:szCs w:val="28"/>
          <w:lang w:eastAsia="ru-RU"/>
        </w:rPr>
        <w:t xml:space="preserve"> % плановых годовых назначений), на осуществление заку</w:t>
      </w:r>
      <w:r w:rsidR="00A413F0">
        <w:rPr>
          <w:rFonts w:ascii="Times New Roman" w:hAnsi="Times New Roman"/>
          <w:sz w:val="28"/>
          <w:szCs w:val="28"/>
          <w:lang w:eastAsia="ru-RU"/>
        </w:rPr>
        <w:t>пок товаров, работ и услуг 1100,3 тыс.рублей (24,3</w:t>
      </w:r>
      <w:r w:rsidR="00C83E98" w:rsidRPr="00C83E98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 на уплату нало</w:t>
      </w:r>
      <w:r w:rsidR="00A413F0">
        <w:rPr>
          <w:rFonts w:ascii="Times New Roman" w:hAnsi="Times New Roman"/>
          <w:sz w:val="28"/>
          <w:szCs w:val="28"/>
          <w:lang w:eastAsia="ru-RU"/>
        </w:rPr>
        <w:t>гов, сборов и иных платежей 0,0</w:t>
      </w:r>
      <w:r w:rsidR="00C83E98" w:rsidRPr="00C83E98">
        <w:rPr>
          <w:rFonts w:ascii="Times New Roman" w:hAnsi="Times New Roman"/>
          <w:sz w:val="28"/>
          <w:szCs w:val="28"/>
          <w:lang w:eastAsia="ru-RU"/>
        </w:rPr>
        <w:t xml:space="preserve"> тыс.рублей. Перечислены иные </w:t>
      </w:r>
      <w:r w:rsidR="00C83E98" w:rsidRPr="00C83E98">
        <w:rPr>
          <w:rFonts w:ascii="Times New Roman" w:hAnsi="Times New Roman"/>
          <w:sz w:val="28"/>
          <w:szCs w:val="28"/>
          <w:lang w:eastAsia="ru-RU"/>
        </w:rPr>
        <w:lastRenderedPageBreak/>
        <w:t>ме</w:t>
      </w:r>
      <w:r w:rsidR="00A413F0">
        <w:rPr>
          <w:rFonts w:ascii="Times New Roman" w:hAnsi="Times New Roman"/>
          <w:sz w:val="28"/>
          <w:szCs w:val="28"/>
          <w:lang w:eastAsia="ru-RU"/>
        </w:rPr>
        <w:t>жбюджетные трансферты в</w:t>
      </w:r>
      <w:r w:rsidR="00C83E98" w:rsidRPr="00C83E98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 w:rsidR="00A413F0">
        <w:rPr>
          <w:rFonts w:ascii="Times New Roman" w:hAnsi="Times New Roman"/>
          <w:sz w:val="28"/>
          <w:szCs w:val="28"/>
          <w:lang w:eastAsia="ru-RU"/>
        </w:rPr>
        <w:t>ы поселений</w:t>
      </w:r>
      <w:r w:rsidR="00C83E98" w:rsidRPr="00C83E98">
        <w:rPr>
          <w:rFonts w:ascii="Times New Roman" w:hAnsi="Times New Roman"/>
          <w:sz w:val="28"/>
          <w:szCs w:val="28"/>
          <w:lang w:eastAsia="ru-RU"/>
        </w:rPr>
        <w:t xml:space="preserve"> на осуществ</w:t>
      </w:r>
      <w:r w:rsidR="00A413F0">
        <w:rPr>
          <w:rFonts w:ascii="Times New Roman" w:hAnsi="Times New Roman"/>
          <w:sz w:val="28"/>
          <w:szCs w:val="28"/>
          <w:lang w:eastAsia="ru-RU"/>
        </w:rPr>
        <w:t>ление переданных полномочий 0,0</w:t>
      </w:r>
      <w:r w:rsidR="00C83E98" w:rsidRPr="00C83E98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A413F0">
        <w:rPr>
          <w:rFonts w:ascii="Times New Roman" w:hAnsi="Times New Roman"/>
          <w:sz w:val="28"/>
          <w:szCs w:val="28"/>
          <w:lang w:eastAsia="ru-RU"/>
        </w:rPr>
        <w:t>;</w:t>
      </w:r>
      <w:r w:rsidR="00C83E98" w:rsidRPr="00C83E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2554" w:rsidRPr="000B561E" w:rsidRDefault="00FE2554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>финансирование обеспечения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деятельности суде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 xml:space="preserve">бной системы </w:t>
      </w:r>
      <w:r w:rsidR="00764C87" w:rsidRPr="00B7405A">
        <w:rPr>
          <w:rFonts w:ascii="Times New Roman" w:hAnsi="Times New Roman"/>
          <w:i/>
          <w:sz w:val="28"/>
          <w:szCs w:val="28"/>
          <w:lang w:eastAsia="ru-RU"/>
        </w:rPr>
        <w:t xml:space="preserve">(подраздел 0105) 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>не осуществлялось;</w:t>
      </w:r>
    </w:p>
    <w:p w:rsidR="0004412C" w:rsidRDefault="00EB4C0D" w:rsidP="000A3D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-обеспечение деятельности финансовых, налоговых и таможенных органов и органов финансового (финансово-бюджетного) надзора </w:t>
      </w:r>
      <w:r w:rsidR="008C539E" w:rsidRPr="00B7405A">
        <w:rPr>
          <w:rFonts w:ascii="Times New Roman" w:hAnsi="Times New Roman"/>
          <w:i/>
          <w:sz w:val="28"/>
          <w:szCs w:val="28"/>
          <w:lang w:eastAsia="ru-RU"/>
        </w:rPr>
        <w:t>(подраздел 0106)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A413F0">
        <w:rPr>
          <w:rFonts w:ascii="Times New Roman" w:hAnsi="Times New Roman"/>
          <w:sz w:val="28"/>
          <w:szCs w:val="28"/>
          <w:lang w:eastAsia="ru-RU"/>
        </w:rPr>
        <w:t xml:space="preserve"> 1572,9 тыс.рублей или 21,7</w:t>
      </w:r>
      <w:r w:rsidR="00DD5089" w:rsidRPr="000B561E">
        <w:rPr>
          <w:rFonts w:ascii="Times New Roman" w:hAnsi="Times New Roman"/>
          <w:sz w:val="28"/>
          <w:szCs w:val="28"/>
          <w:lang w:eastAsia="ru-RU"/>
        </w:rPr>
        <w:t xml:space="preserve"> % годового</w:t>
      </w:r>
      <w:r w:rsidR="00B35D2C">
        <w:rPr>
          <w:rFonts w:ascii="Times New Roman" w:hAnsi="Times New Roman"/>
          <w:sz w:val="28"/>
          <w:szCs w:val="28"/>
          <w:lang w:eastAsia="ru-RU"/>
        </w:rPr>
        <w:t xml:space="preserve"> плана</w:t>
      </w:r>
      <w:r w:rsidR="00A413F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A3D18">
        <w:rPr>
          <w:rFonts w:ascii="Times New Roman" w:hAnsi="Times New Roman"/>
          <w:sz w:val="28"/>
          <w:szCs w:val="28"/>
          <w:lang w:eastAsia="ru-RU"/>
        </w:rPr>
        <w:t>Финансирование направлено на осуществление деятельности:</w:t>
      </w:r>
    </w:p>
    <w:p w:rsidR="00A413F0" w:rsidRDefault="0004412C" w:rsidP="000441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A413F0"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</w:t>
      </w:r>
      <w:r w:rsidR="000A3D1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="000A3D18">
        <w:rPr>
          <w:rFonts w:ascii="Times New Roman" w:hAnsi="Times New Roman"/>
          <w:sz w:val="28"/>
          <w:szCs w:val="28"/>
          <w:lang w:eastAsia="ru-RU"/>
        </w:rPr>
        <w:t>ВМР</w:t>
      </w:r>
      <w:r>
        <w:rPr>
          <w:rFonts w:ascii="Times New Roman" w:hAnsi="Times New Roman"/>
          <w:sz w:val="28"/>
          <w:szCs w:val="28"/>
          <w:lang w:eastAsia="ru-RU"/>
        </w:rPr>
        <w:t xml:space="preserve">  1213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,3 тыс.рублей ( 22,7 % годовых назначений),</w:t>
      </w:r>
      <w:r w:rsidR="000A3D18">
        <w:rPr>
          <w:rFonts w:ascii="Times New Roman" w:hAnsi="Times New Roman"/>
          <w:sz w:val="28"/>
          <w:szCs w:val="28"/>
          <w:lang w:eastAsia="ru-RU"/>
        </w:rPr>
        <w:t xml:space="preserve"> в том числе за счет иных межбюджетных трансфертов, поступивших от поселений на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D18">
        <w:rPr>
          <w:rFonts w:ascii="Times New Roman" w:hAnsi="Times New Roman"/>
          <w:sz w:val="28"/>
          <w:szCs w:val="28"/>
          <w:lang w:eastAsia="ru-RU"/>
        </w:rPr>
        <w:t>осуществление переданных полномочий 453,7 тыс.рублей (27,0 % плана).</w:t>
      </w:r>
    </w:p>
    <w:p w:rsidR="00EB4C0D" w:rsidRPr="000B561E" w:rsidRDefault="0004412C" w:rsidP="00B74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-Ре</w:t>
      </w:r>
      <w:r w:rsidR="000A3D18">
        <w:rPr>
          <w:rFonts w:ascii="Times New Roman" w:hAnsi="Times New Roman"/>
          <w:sz w:val="28"/>
          <w:szCs w:val="28"/>
          <w:lang w:eastAsia="ru-RU"/>
        </w:rPr>
        <w:t xml:space="preserve">визионной комиссии </w:t>
      </w:r>
      <w:proofErr w:type="gramStart"/>
      <w:r w:rsidR="000A3D18">
        <w:rPr>
          <w:rFonts w:ascii="Times New Roman" w:hAnsi="Times New Roman"/>
          <w:sz w:val="28"/>
          <w:szCs w:val="28"/>
          <w:lang w:eastAsia="ru-RU"/>
        </w:rPr>
        <w:t xml:space="preserve">ВМР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D18">
        <w:rPr>
          <w:rFonts w:ascii="Times New Roman" w:hAnsi="Times New Roman"/>
          <w:sz w:val="28"/>
          <w:szCs w:val="28"/>
          <w:lang w:eastAsia="ru-RU"/>
        </w:rPr>
        <w:t>359</w:t>
      </w:r>
      <w:proofErr w:type="gramEnd"/>
      <w:r w:rsidR="000A3D18">
        <w:rPr>
          <w:rFonts w:ascii="Times New Roman" w:hAnsi="Times New Roman"/>
          <w:sz w:val="28"/>
          <w:szCs w:val="28"/>
          <w:lang w:eastAsia="ru-RU"/>
        </w:rPr>
        <w:t>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412C">
        <w:rPr>
          <w:rFonts w:ascii="Times New Roman" w:hAnsi="Times New Roman"/>
          <w:sz w:val="28"/>
          <w:szCs w:val="28"/>
          <w:lang w:eastAsia="ru-RU"/>
        </w:rPr>
        <w:t>тыс.рублей (</w:t>
      </w:r>
      <w:r w:rsidR="00B7405A">
        <w:rPr>
          <w:rFonts w:ascii="Times New Roman" w:hAnsi="Times New Roman"/>
          <w:sz w:val="28"/>
          <w:szCs w:val="28"/>
          <w:lang w:eastAsia="ru-RU"/>
        </w:rPr>
        <w:t xml:space="preserve">18,7 </w:t>
      </w:r>
      <w:r w:rsidRPr="0004412C">
        <w:rPr>
          <w:rFonts w:ascii="Times New Roman" w:hAnsi="Times New Roman"/>
          <w:sz w:val="28"/>
          <w:szCs w:val="28"/>
          <w:lang w:eastAsia="ru-RU"/>
        </w:rPr>
        <w:t>% годовых назначений),</w:t>
      </w:r>
      <w:r w:rsidR="000A3D18" w:rsidRPr="000A3D18">
        <w:t xml:space="preserve"> </w:t>
      </w:r>
      <w:r w:rsidR="000A3D18" w:rsidRPr="000A3D18">
        <w:rPr>
          <w:rFonts w:ascii="Times New Roman" w:hAnsi="Times New Roman"/>
          <w:sz w:val="28"/>
          <w:szCs w:val="28"/>
          <w:lang w:eastAsia="ru-RU"/>
        </w:rPr>
        <w:t>в том числе за счет иных межбюджетных трансфертов, поступивших от поселений на  осуществл</w:t>
      </w:r>
      <w:r w:rsidR="000A3D18">
        <w:rPr>
          <w:rFonts w:ascii="Times New Roman" w:hAnsi="Times New Roman"/>
          <w:sz w:val="28"/>
          <w:szCs w:val="28"/>
          <w:lang w:eastAsia="ru-RU"/>
        </w:rPr>
        <w:t>ение переданных полномочий 104,8</w:t>
      </w:r>
      <w:r w:rsidR="000A3D18" w:rsidRPr="000A3D18">
        <w:rPr>
          <w:rFonts w:ascii="Times New Roman" w:hAnsi="Times New Roman"/>
          <w:sz w:val="28"/>
          <w:szCs w:val="28"/>
          <w:lang w:eastAsia="ru-RU"/>
        </w:rPr>
        <w:t xml:space="preserve"> ты</w:t>
      </w:r>
      <w:r w:rsidR="000A3D18">
        <w:rPr>
          <w:rFonts w:ascii="Times New Roman" w:hAnsi="Times New Roman"/>
          <w:sz w:val="28"/>
          <w:szCs w:val="28"/>
          <w:lang w:eastAsia="ru-RU"/>
        </w:rPr>
        <w:t>с.рублей (15</w:t>
      </w:r>
      <w:r w:rsidR="00B7405A">
        <w:rPr>
          <w:rFonts w:ascii="Times New Roman" w:hAnsi="Times New Roman"/>
          <w:sz w:val="28"/>
          <w:szCs w:val="28"/>
          <w:lang w:eastAsia="ru-RU"/>
        </w:rPr>
        <w:t>,0 % плана);</w:t>
      </w:r>
    </w:p>
    <w:p w:rsidR="00DF6805" w:rsidRPr="000B561E" w:rsidRDefault="00EB4C0D" w:rsidP="00A10B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3F12F7" w:rsidRPr="000B561E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B7405A">
        <w:rPr>
          <w:rFonts w:ascii="Times New Roman" w:hAnsi="Times New Roman"/>
          <w:sz w:val="28"/>
          <w:szCs w:val="28"/>
          <w:lang w:eastAsia="ru-RU"/>
        </w:rPr>
        <w:t>021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финансирование</w:t>
      </w:r>
      <w:proofErr w:type="gramEnd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 из рез</w:t>
      </w:r>
      <w:r w:rsidR="005420F0" w:rsidRPr="000B561E">
        <w:rPr>
          <w:rFonts w:ascii="Times New Roman" w:hAnsi="Times New Roman"/>
          <w:sz w:val="28"/>
          <w:szCs w:val="28"/>
          <w:lang w:eastAsia="ru-RU"/>
        </w:rPr>
        <w:t>ервного</w:t>
      </w:r>
      <w:r w:rsidR="00160464" w:rsidRPr="000B561E">
        <w:rPr>
          <w:rFonts w:ascii="Times New Roman" w:hAnsi="Times New Roman"/>
          <w:sz w:val="28"/>
          <w:szCs w:val="28"/>
          <w:lang w:eastAsia="ru-RU"/>
        </w:rPr>
        <w:t xml:space="preserve"> фонда </w:t>
      </w:r>
      <w:r w:rsidR="008C539E" w:rsidRPr="00B7405A">
        <w:rPr>
          <w:rFonts w:ascii="Times New Roman" w:hAnsi="Times New Roman"/>
          <w:i/>
          <w:sz w:val="28"/>
          <w:szCs w:val="28"/>
          <w:lang w:eastAsia="ru-RU"/>
        </w:rPr>
        <w:t xml:space="preserve">(подраздел 0111) 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>не осуществлялось</w:t>
      </w:r>
      <w:r w:rsidR="00B7405A">
        <w:rPr>
          <w:rFonts w:ascii="Times New Roman" w:hAnsi="Times New Roman"/>
          <w:sz w:val="28"/>
          <w:szCs w:val="28"/>
          <w:lang w:eastAsia="ru-RU"/>
        </w:rPr>
        <w:t>.  Информация представлена</w:t>
      </w:r>
      <w:r w:rsidR="001A42DB" w:rsidRPr="000B561E">
        <w:rPr>
          <w:rFonts w:ascii="Times New Roman" w:hAnsi="Times New Roman"/>
          <w:sz w:val="28"/>
          <w:szCs w:val="28"/>
          <w:lang w:eastAsia="ru-RU"/>
        </w:rPr>
        <w:t xml:space="preserve"> к отчету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 xml:space="preserve"> об исполнении бюджета </w:t>
      </w:r>
      <w:r w:rsidR="00B7405A">
        <w:rPr>
          <w:rFonts w:ascii="Times New Roman" w:hAnsi="Times New Roman"/>
          <w:sz w:val="28"/>
          <w:szCs w:val="28"/>
          <w:lang w:eastAsia="ru-RU"/>
        </w:rPr>
        <w:t>за 1 квартал 2021</w:t>
      </w:r>
      <w:r w:rsidR="00B35D2C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>в соответствии с требованиями Бюджетного кодекса РФ</w:t>
      </w:r>
      <w:r w:rsidR="00B7405A">
        <w:rPr>
          <w:rFonts w:ascii="Times New Roman" w:hAnsi="Times New Roman"/>
          <w:sz w:val="28"/>
          <w:szCs w:val="28"/>
          <w:lang w:eastAsia="ru-RU"/>
        </w:rPr>
        <w:t>).</w:t>
      </w:r>
    </w:p>
    <w:p w:rsidR="00DF6805" w:rsidRDefault="00EB4C0D" w:rsidP="00DA37C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 других общегосударст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в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енных вопросов </w:t>
      </w:r>
      <w:r w:rsidR="008C539E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523F10" w:rsidRPr="00B7405A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DF6805" w:rsidRPr="00B7405A">
        <w:rPr>
          <w:rFonts w:ascii="Times New Roman" w:hAnsi="Times New Roman"/>
          <w:i/>
          <w:sz w:val="28"/>
          <w:szCs w:val="28"/>
          <w:lang w:eastAsia="ru-RU"/>
        </w:rPr>
        <w:t>одраздел 0113)</w:t>
      </w:r>
      <w:r w:rsidR="00B7405A">
        <w:rPr>
          <w:rFonts w:ascii="Times New Roman" w:hAnsi="Times New Roman"/>
          <w:sz w:val="28"/>
          <w:szCs w:val="28"/>
          <w:lang w:eastAsia="ru-RU"/>
        </w:rPr>
        <w:t xml:space="preserve"> составило 4650,8 тыс.рублей или 17,9</w:t>
      </w:r>
      <w:r w:rsidR="00DA37CE">
        <w:rPr>
          <w:rFonts w:ascii="Times New Roman" w:hAnsi="Times New Roman"/>
          <w:sz w:val="28"/>
          <w:szCs w:val="28"/>
          <w:lang w:eastAsia="ru-RU"/>
        </w:rPr>
        <w:t xml:space="preserve"> % от назначений</w:t>
      </w:r>
      <w:r w:rsidR="00B7405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7405A">
        <w:rPr>
          <w:rFonts w:ascii="Times New Roman" w:hAnsi="Times New Roman"/>
          <w:sz w:val="28"/>
          <w:szCs w:val="28"/>
          <w:lang w:eastAsia="ru-RU"/>
        </w:rPr>
        <w:t>( к</w:t>
      </w:r>
      <w:proofErr w:type="gramEnd"/>
      <w:r w:rsidR="00B7405A">
        <w:rPr>
          <w:rFonts w:ascii="Times New Roman" w:hAnsi="Times New Roman"/>
          <w:sz w:val="28"/>
          <w:szCs w:val="28"/>
          <w:lang w:eastAsia="ru-RU"/>
        </w:rPr>
        <w:t xml:space="preserve"> уровню 2020 года 103,2 %)</w:t>
      </w:r>
      <w:r w:rsidR="00DA37CE">
        <w:rPr>
          <w:rFonts w:ascii="Times New Roman" w:hAnsi="Times New Roman"/>
          <w:sz w:val="28"/>
          <w:szCs w:val="28"/>
          <w:lang w:eastAsia="ru-RU"/>
        </w:rPr>
        <w:t>, в том числе профинансированы:</w:t>
      </w:r>
    </w:p>
    <w:p w:rsidR="00260BAE" w:rsidRDefault="00260BAE" w:rsidP="00260BA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расходы на р</w:t>
      </w:r>
      <w:r w:rsidRPr="00DF6805">
        <w:rPr>
          <w:rFonts w:ascii="Times New Roman" w:hAnsi="Times New Roman"/>
          <w:sz w:val="28"/>
          <w:szCs w:val="28"/>
          <w:lang w:eastAsia="ru-RU"/>
        </w:rPr>
        <w:t>азвитие сетевой и серверной инфраструктуры органов местного самоуправления, внедрение современных средств коммуникаций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261,9 тыс.рублей,</w:t>
      </w:r>
    </w:p>
    <w:p w:rsidR="00260BAE" w:rsidRDefault="00260BAE" w:rsidP="00260BA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DF6805">
        <w:rPr>
          <w:rFonts w:ascii="Times New Roman" w:hAnsi="Times New Roman"/>
          <w:sz w:val="28"/>
          <w:szCs w:val="28"/>
          <w:lang w:eastAsia="ru-RU"/>
        </w:rPr>
        <w:t>асходы на обеспечение деятельности многофункциональных центров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2283,2 тыс.рублей,</w:t>
      </w:r>
    </w:p>
    <w:p w:rsidR="00260BAE" w:rsidRDefault="00260BAE" w:rsidP="00260BA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DF6805">
        <w:rPr>
          <w:rFonts w:ascii="Times New Roman" w:hAnsi="Times New Roman"/>
          <w:sz w:val="28"/>
          <w:szCs w:val="28"/>
          <w:lang w:eastAsia="ru-RU"/>
        </w:rPr>
        <w:t>асходы на обеспечение деятельности многофункциональных центров предоставления государственных и муниципальных услуг за счет полученных доходов от оказания платных услуг в соответствии с заключенными договорами</w:t>
      </w:r>
      <w:r>
        <w:rPr>
          <w:rFonts w:ascii="Times New Roman" w:hAnsi="Times New Roman"/>
          <w:sz w:val="28"/>
          <w:szCs w:val="28"/>
          <w:lang w:eastAsia="ru-RU"/>
        </w:rPr>
        <w:t xml:space="preserve"> 432,1 тыс.рублей,</w:t>
      </w:r>
    </w:p>
    <w:p w:rsidR="00260BAE" w:rsidRDefault="00260BAE" w:rsidP="00260BA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DF6805">
        <w:rPr>
          <w:rFonts w:ascii="Times New Roman" w:hAnsi="Times New Roman"/>
          <w:sz w:val="28"/>
          <w:szCs w:val="28"/>
          <w:lang w:eastAsia="ru-RU"/>
        </w:rPr>
        <w:t>асходы на реализацию расходных обязательств муниципальных образований в части обеспечения выплаты заработной платы работникам муниципальных учреждений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523,9 тыс.рублей,</w:t>
      </w:r>
    </w:p>
    <w:p w:rsidR="005B4D8F" w:rsidRDefault="005B4D8F" w:rsidP="005B4D8F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DF6805">
        <w:rPr>
          <w:rFonts w:ascii="Times New Roman" w:hAnsi="Times New Roman"/>
          <w:sz w:val="28"/>
          <w:szCs w:val="28"/>
          <w:lang w:eastAsia="ru-RU"/>
        </w:rPr>
        <w:t xml:space="preserve">существление переданных отдельных государственных полномочий субъекта в соответствии с законом области от 10 </w:t>
      </w:r>
      <w:proofErr w:type="spellStart"/>
      <w:r w:rsidRPr="00DF6805">
        <w:rPr>
          <w:rFonts w:ascii="Times New Roman" w:hAnsi="Times New Roman"/>
          <w:sz w:val="28"/>
          <w:szCs w:val="28"/>
          <w:lang w:eastAsia="ru-RU"/>
        </w:rPr>
        <w:t>декбря</w:t>
      </w:r>
      <w:proofErr w:type="spellEnd"/>
      <w:r w:rsidRPr="00DF6805">
        <w:rPr>
          <w:rFonts w:ascii="Times New Roman" w:hAnsi="Times New Roman"/>
          <w:sz w:val="28"/>
          <w:szCs w:val="28"/>
          <w:lang w:eastAsia="ru-RU"/>
        </w:rPr>
        <w:t xml:space="preserve"> 2014 года № 3526-ОЗ "О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услуг"</w:t>
      </w:r>
      <w:r>
        <w:rPr>
          <w:rFonts w:ascii="Times New Roman" w:hAnsi="Times New Roman"/>
          <w:sz w:val="28"/>
          <w:szCs w:val="28"/>
          <w:lang w:eastAsia="ru-RU"/>
        </w:rPr>
        <w:t xml:space="preserve"> 1065,2 тыс.рублей,</w:t>
      </w:r>
    </w:p>
    <w:p w:rsidR="005B4D8F" w:rsidRDefault="005B4D8F" w:rsidP="005B4D8F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DF6805">
        <w:rPr>
          <w:rFonts w:ascii="Times New Roman" w:hAnsi="Times New Roman"/>
          <w:sz w:val="28"/>
          <w:szCs w:val="28"/>
          <w:lang w:eastAsia="ru-RU"/>
        </w:rPr>
        <w:t>знос в ассоциацию "Совет муниципальных образований Вологодской области"</w:t>
      </w:r>
      <w:r>
        <w:rPr>
          <w:rFonts w:ascii="Times New Roman" w:hAnsi="Times New Roman"/>
          <w:sz w:val="28"/>
          <w:szCs w:val="28"/>
          <w:lang w:eastAsia="ru-RU"/>
        </w:rPr>
        <w:t xml:space="preserve"> 82,4 тыс.рублей, </w:t>
      </w:r>
    </w:p>
    <w:p w:rsidR="005B4D8F" w:rsidRDefault="005B4D8F" w:rsidP="005B4D8F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DF6805">
        <w:rPr>
          <w:rFonts w:ascii="Times New Roman" w:hAnsi="Times New Roman"/>
          <w:sz w:val="28"/>
          <w:szCs w:val="28"/>
          <w:lang w:eastAsia="ru-RU"/>
        </w:rPr>
        <w:t>озмещение затрат, связанных с депутатской деятельностью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2,1 тыс.рублей.</w:t>
      </w:r>
    </w:p>
    <w:p w:rsidR="00710B48" w:rsidRPr="000B561E" w:rsidRDefault="00710B48" w:rsidP="0052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4C87" w:rsidRPr="000B561E" w:rsidRDefault="007C48E5" w:rsidP="006263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03 «Национальная безопасность и правоохранительная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деятельность» 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исполнение</w:t>
      </w:r>
      <w:proofErr w:type="gramEnd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годового план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>о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>вого показ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>ателя состави</w:t>
      </w:r>
      <w:r w:rsidR="005B4D8F">
        <w:rPr>
          <w:rFonts w:ascii="Times New Roman" w:hAnsi="Times New Roman"/>
          <w:sz w:val="28"/>
          <w:szCs w:val="28"/>
          <w:lang w:eastAsia="ru-RU"/>
        </w:rPr>
        <w:t>ло 13,4</w:t>
      </w:r>
      <w:r w:rsidR="003F12F7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D8F">
        <w:rPr>
          <w:rFonts w:ascii="Times New Roman" w:hAnsi="Times New Roman"/>
          <w:sz w:val="28"/>
          <w:szCs w:val="28"/>
          <w:lang w:eastAsia="ru-RU"/>
        </w:rPr>
        <w:t xml:space="preserve"> или 529,3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776499" w:rsidRPr="000B561E">
        <w:rPr>
          <w:rFonts w:ascii="Times New Roman" w:hAnsi="Times New Roman"/>
          <w:sz w:val="28"/>
          <w:szCs w:val="28"/>
          <w:lang w:eastAsia="ru-RU"/>
        </w:rPr>
        <w:t>ыс. рублей, что со</w:t>
      </w:r>
      <w:r w:rsidR="00E42270" w:rsidRPr="000B561E">
        <w:rPr>
          <w:rFonts w:ascii="Times New Roman" w:hAnsi="Times New Roman"/>
          <w:sz w:val="28"/>
          <w:szCs w:val="28"/>
          <w:lang w:eastAsia="ru-RU"/>
        </w:rPr>
        <w:t>ст</w:t>
      </w:r>
      <w:r w:rsidR="005420F0" w:rsidRPr="000B561E">
        <w:rPr>
          <w:rFonts w:ascii="Times New Roman" w:hAnsi="Times New Roman"/>
          <w:sz w:val="28"/>
          <w:szCs w:val="28"/>
          <w:lang w:eastAsia="ru-RU"/>
        </w:rPr>
        <w:t xml:space="preserve">авляет </w:t>
      </w:r>
      <w:r w:rsidR="005B4D8F">
        <w:rPr>
          <w:rFonts w:ascii="Times New Roman" w:hAnsi="Times New Roman"/>
          <w:sz w:val="28"/>
          <w:szCs w:val="28"/>
          <w:lang w:eastAsia="ru-RU"/>
        </w:rPr>
        <w:t>106,2</w:t>
      </w:r>
      <w:r w:rsidR="006C6177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D8F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D8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B4D8F">
        <w:rPr>
          <w:rFonts w:ascii="Times New Roman" w:hAnsi="Times New Roman"/>
          <w:sz w:val="28"/>
          <w:szCs w:val="28"/>
          <w:lang w:eastAsia="ru-RU"/>
        </w:rPr>
        <w:lastRenderedPageBreak/>
        <w:t>отчетном периоде плановые назначения по разделу были сокращены на 465,0 тыс.рублей ( -10,5 %).</w:t>
      </w:r>
    </w:p>
    <w:p w:rsidR="00274C03" w:rsidRDefault="00EB4C0D" w:rsidP="00274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 расходов осуществлялось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5B4D8F">
        <w:rPr>
          <w:rFonts w:ascii="Times New Roman" w:hAnsi="Times New Roman"/>
          <w:i/>
          <w:sz w:val="28"/>
          <w:szCs w:val="28"/>
          <w:lang w:eastAsia="ru-RU"/>
        </w:rPr>
        <w:t>подразделу 09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4C03">
        <w:rPr>
          <w:rFonts w:ascii="Times New Roman" w:hAnsi="Times New Roman"/>
          <w:sz w:val="28"/>
          <w:szCs w:val="28"/>
          <w:lang w:eastAsia="ru-RU"/>
        </w:rPr>
        <w:t>«Г</w:t>
      </w:r>
      <w:r w:rsidR="00274C03" w:rsidRPr="00274C03">
        <w:rPr>
          <w:rFonts w:ascii="Times New Roman" w:hAnsi="Times New Roman"/>
          <w:sz w:val="28"/>
          <w:szCs w:val="28"/>
          <w:lang w:eastAsia="ru-RU"/>
        </w:rPr>
        <w:t>ражданская оборона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» на реализацию основного мероприятия </w:t>
      </w:r>
      <w:r w:rsidR="00274C03" w:rsidRPr="006C6177">
        <w:rPr>
          <w:rFonts w:ascii="Times New Roman" w:hAnsi="Times New Roman"/>
          <w:sz w:val="28"/>
          <w:szCs w:val="28"/>
          <w:lang w:eastAsia="ru-RU"/>
        </w:rPr>
        <w:t>"Создание условий для по</w:t>
      </w:r>
      <w:r w:rsidR="00274C03">
        <w:rPr>
          <w:rFonts w:ascii="Times New Roman" w:hAnsi="Times New Roman"/>
          <w:sz w:val="28"/>
          <w:szCs w:val="28"/>
          <w:lang w:eastAsia="ru-RU"/>
        </w:rPr>
        <w:t>д</w:t>
      </w:r>
      <w:r w:rsidR="00274C03" w:rsidRPr="006C6177">
        <w:rPr>
          <w:rFonts w:ascii="Times New Roman" w:hAnsi="Times New Roman"/>
          <w:sz w:val="28"/>
          <w:szCs w:val="28"/>
          <w:lang w:eastAsia="ru-RU"/>
        </w:rPr>
        <w:t>готовки специалистов и повышения уровня готовности необходимых сил и средств для защиты населения на территории района от чрезвычайных ситуаций"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="00274C03" w:rsidRPr="006C6177">
        <w:rPr>
          <w:rFonts w:ascii="Times New Roman" w:hAnsi="Times New Roman"/>
          <w:sz w:val="28"/>
          <w:szCs w:val="28"/>
          <w:lang w:eastAsia="ru-RU"/>
        </w:rPr>
        <w:t xml:space="preserve"> «Комплексная безопасность жизнедеятельности населения </w:t>
      </w:r>
      <w:proofErr w:type="spellStart"/>
      <w:r w:rsidR="00274C03" w:rsidRPr="006C6177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274C03" w:rsidRPr="006C617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2014-2020 годы», в том числе на содержан</w:t>
      </w:r>
      <w:r w:rsidR="00274C03">
        <w:rPr>
          <w:rFonts w:ascii="Times New Roman" w:hAnsi="Times New Roman"/>
          <w:sz w:val="28"/>
          <w:szCs w:val="28"/>
          <w:lang w:eastAsia="ru-RU"/>
        </w:rPr>
        <w:t>ие Единой диспетчерской службы.</w:t>
      </w:r>
    </w:p>
    <w:p w:rsidR="00274C03" w:rsidRDefault="00274C03" w:rsidP="0064466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4C03" w:rsidRDefault="00274C03" w:rsidP="0064466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3C46">
        <w:rPr>
          <w:rFonts w:ascii="Times New Roman" w:hAnsi="Times New Roman"/>
          <w:sz w:val="28"/>
          <w:szCs w:val="28"/>
          <w:u w:val="single"/>
          <w:lang w:eastAsia="ru-RU"/>
        </w:rPr>
        <w:t>В Приложении 2 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4C0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274C03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274C03">
        <w:rPr>
          <w:rFonts w:ascii="Times New Roman" w:hAnsi="Times New Roman"/>
          <w:sz w:val="28"/>
          <w:szCs w:val="28"/>
          <w:lang w:eastAsia="ru-RU"/>
        </w:rPr>
        <w:t xml:space="preserve"> муниципаль</w:t>
      </w:r>
      <w:r>
        <w:rPr>
          <w:rFonts w:ascii="Times New Roman" w:hAnsi="Times New Roman"/>
          <w:sz w:val="28"/>
          <w:szCs w:val="28"/>
          <w:lang w:eastAsia="ru-RU"/>
        </w:rPr>
        <w:t xml:space="preserve">ного района от 29.04.2021 № 431 «Об исполнении районного бюджета за 1 квартал 2021 года» </w:t>
      </w:r>
      <w:r w:rsidRPr="00353C46">
        <w:rPr>
          <w:rFonts w:ascii="Times New Roman" w:hAnsi="Times New Roman"/>
          <w:sz w:val="28"/>
          <w:szCs w:val="28"/>
          <w:u w:val="single"/>
          <w:lang w:eastAsia="ru-RU"/>
        </w:rPr>
        <w:t>допущена ошибка в наименовании подраздела 09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раздела 03 (не учтены принятые изменения в </w:t>
      </w:r>
      <w:r w:rsidRPr="00274C03">
        <w:rPr>
          <w:rFonts w:ascii="Times New Roman" w:hAnsi="Times New Roman"/>
          <w:sz w:val="28"/>
          <w:szCs w:val="28"/>
          <w:lang w:eastAsia="ru-RU"/>
        </w:rPr>
        <w:t>Приказ Минфина России от 06.06</w:t>
      </w:r>
      <w:r>
        <w:rPr>
          <w:rFonts w:ascii="Times New Roman" w:hAnsi="Times New Roman"/>
          <w:sz w:val="28"/>
          <w:szCs w:val="28"/>
          <w:lang w:eastAsia="ru-RU"/>
        </w:rPr>
        <w:t>.2019 N 85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н </w:t>
      </w:r>
      <w:r w:rsidRPr="00274C03">
        <w:rPr>
          <w:rFonts w:ascii="Times New Roman" w:hAnsi="Times New Roman"/>
          <w:sz w:val="28"/>
          <w:szCs w:val="28"/>
          <w:lang w:eastAsia="ru-RU"/>
        </w:rPr>
        <w:t xml:space="preserve"> "</w:t>
      </w:r>
      <w:proofErr w:type="gramEnd"/>
      <w:r w:rsidRPr="00274C03">
        <w:rPr>
          <w:rFonts w:ascii="Times New Roman" w:hAnsi="Times New Roman"/>
          <w:sz w:val="28"/>
          <w:szCs w:val="28"/>
          <w:lang w:eastAsia="ru-RU"/>
        </w:rPr>
        <w:t>О Порядке формирования и применения кодов бюджетной классификации Российской Федерации, их структуре и принципах на</w:t>
      </w:r>
      <w:r>
        <w:rPr>
          <w:rFonts w:ascii="Times New Roman" w:hAnsi="Times New Roman"/>
          <w:sz w:val="28"/>
          <w:szCs w:val="28"/>
          <w:lang w:eastAsia="ru-RU"/>
        </w:rPr>
        <w:t>значения").</w:t>
      </w:r>
    </w:p>
    <w:p w:rsidR="00274C03" w:rsidRDefault="00353C46" w:rsidP="00353C4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Кроме того, Ревизионная комиссия ВМР </w:t>
      </w:r>
      <w:r w:rsidRPr="00353C46">
        <w:rPr>
          <w:rFonts w:ascii="Times New Roman" w:hAnsi="Times New Roman"/>
          <w:sz w:val="28"/>
          <w:szCs w:val="28"/>
          <w:u w:val="single"/>
          <w:lang w:eastAsia="ru-RU"/>
        </w:rPr>
        <w:t>ре</w:t>
      </w:r>
      <w:r w:rsidR="003D7136">
        <w:rPr>
          <w:rFonts w:ascii="Times New Roman" w:hAnsi="Times New Roman"/>
          <w:sz w:val="28"/>
          <w:szCs w:val="28"/>
          <w:u w:val="single"/>
          <w:lang w:eastAsia="ru-RU"/>
        </w:rPr>
        <w:t xml:space="preserve">комендует Администрации </w:t>
      </w:r>
      <w:proofErr w:type="spellStart"/>
      <w:r w:rsidR="003D7136">
        <w:rPr>
          <w:rFonts w:ascii="Times New Roman" w:hAnsi="Times New Roman"/>
          <w:sz w:val="28"/>
          <w:szCs w:val="28"/>
          <w:u w:val="single"/>
          <w:lang w:eastAsia="ru-RU"/>
        </w:rPr>
        <w:t>Вытегорского</w:t>
      </w:r>
      <w:proofErr w:type="spellEnd"/>
      <w:r w:rsidR="003D7136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района уточнить правильность</w:t>
      </w:r>
      <w:r w:rsidRPr="00353C46">
        <w:rPr>
          <w:rFonts w:ascii="Times New Roman" w:hAnsi="Times New Roman"/>
          <w:sz w:val="28"/>
          <w:szCs w:val="28"/>
          <w:u w:val="single"/>
          <w:lang w:eastAsia="ru-RU"/>
        </w:rPr>
        <w:t xml:space="preserve"> отнесения расходов по содержанию ЕДДС на подраздел 09</w:t>
      </w:r>
      <w:r>
        <w:rPr>
          <w:rFonts w:ascii="Times New Roman" w:hAnsi="Times New Roman"/>
          <w:sz w:val="28"/>
          <w:szCs w:val="28"/>
          <w:lang w:eastAsia="ru-RU"/>
        </w:rPr>
        <w:t xml:space="preserve"> «Гражданская оборона», а не на подраздел 10 «</w:t>
      </w:r>
      <w:r w:rsidRPr="00353C46">
        <w:rPr>
          <w:rFonts w:ascii="Times New Roman" w:hAnsi="Times New Roman"/>
          <w:sz w:val="28"/>
          <w:szCs w:val="28"/>
          <w:lang w:eastAsia="ru-RU"/>
        </w:rPr>
        <w:t>"Защита населения и территории от чрезвычайных ситуаций природного и техногенного характера, пожарная безопасность"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C6177" w:rsidRPr="000B561E" w:rsidRDefault="006C6177" w:rsidP="00353C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0B561E" w:rsidRDefault="00764C87" w:rsidP="00644662">
      <w:pPr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-п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>о подразделу 14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</w:t>
      </w:r>
      <w:r w:rsidR="0035018B" w:rsidRPr="000B561E">
        <w:rPr>
          <w:rFonts w:ascii="Times New Roman" w:hAnsi="Times New Roman"/>
          <w:bCs/>
          <w:sz w:val="28"/>
          <w:szCs w:val="28"/>
          <w:lang w:eastAsia="ru-RU"/>
        </w:rPr>
        <w:t>национальной безопасности и правоохр</w:t>
      </w:r>
      <w:r w:rsidR="00644662">
        <w:rPr>
          <w:rFonts w:ascii="Times New Roman" w:hAnsi="Times New Roman"/>
          <w:bCs/>
          <w:sz w:val="28"/>
          <w:szCs w:val="28"/>
          <w:lang w:eastAsia="ru-RU"/>
        </w:rPr>
        <w:t xml:space="preserve">анительной деятельности» расходы </w:t>
      </w:r>
      <w:r w:rsidR="00353C46">
        <w:rPr>
          <w:rFonts w:ascii="Times New Roman" w:hAnsi="Times New Roman"/>
          <w:bCs/>
          <w:sz w:val="28"/>
          <w:szCs w:val="28"/>
          <w:lang w:eastAsia="ru-RU"/>
        </w:rPr>
        <w:t>в 1 квартале 2021 года не осуществлялись (план 952,2 тыс.рублей)</w:t>
      </w:r>
      <w:r w:rsidR="0035018B" w:rsidRPr="000B561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B4C0D" w:rsidRPr="000B561E" w:rsidRDefault="00EB4C0D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406" w:rsidRPr="000B561E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04 «Национальная экономика»</w:t>
      </w:r>
      <w:r w:rsidR="00EB2811">
        <w:rPr>
          <w:rFonts w:ascii="Times New Roman" w:hAnsi="Times New Roman"/>
          <w:sz w:val="28"/>
          <w:szCs w:val="28"/>
          <w:lang w:eastAsia="ru-RU"/>
        </w:rPr>
        <w:t> исполнение составило 7203,6</w:t>
      </w:r>
      <w:r w:rsidR="0077649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 w:rsidR="00EB2811">
        <w:rPr>
          <w:rFonts w:ascii="Times New Roman" w:hAnsi="Times New Roman"/>
          <w:sz w:val="28"/>
          <w:szCs w:val="28"/>
          <w:lang w:eastAsia="ru-RU"/>
        </w:rPr>
        <w:t>рублей или 4,2</w:t>
      </w:r>
      <w:r w:rsidR="00F00F8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годового плана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</w:t>
      </w:r>
      <w:r w:rsidR="007A7580" w:rsidRPr="000B561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EB2811">
        <w:rPr>
          <w:rFonts w:ascii="Times New Roman" w:hAnsi="Times New Roman"/>
          <w:sz w:val="28"/>
          <w:szCs w:val="28"/>
          <w:lang w:eastAsia="ru-RU"/>
        </w:rPr>
        <w:t>исполнение составило 179,7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B2811" w:rsidRDefault="004644B3" w:rsidP="00EB281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Основную долю </w:t>
      </w:r>
      <w:r w:rsidR="00EB2811">
        <w:rPr>
          <w:rFonts w:ascii="Times New Roman" w:hAnsi="Times New Roman"/>
          <w:sz w:val="28"/>
          <w:szCs w:val="28"/>
          <w:lang w:eastAsia="ru-RU"/>
        </w:rPr>
        <w:t>– 83,4</w:t>
      </w:r>
      <w:r w:rsidR="00E4227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FE9" w:rsidRPr="000B561E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0B561E">
        <w:rPr>
          <w:rFonts w:ascii="Times New Roman" w:hAnsi="Times New Roman"/>
          <w:sz w:val="28"/>
          <w:szCs w:val="28"/>
          <w:lang w:eastAsia="ru-RU"/>
        </w:rPr>
        <w:t>расходов составляют</w:t>
      </w:r>
      <w:r w:rsidR="00481E12" w:rsidRPr="00481E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1E12">
        <w:rPr>
          <w:rFonts w:ascii="Times New Roman" w:hAnsi="Times New Roman"/>
          <w:sz w:val="28"/>
          <w:szCs w:val="28"/>
          <w:lang w:eastAsia="ru-RU"/>
        </w:rPr>
        <w:t>р</w:t>
      </w:r>
      <w:r w:rsidR="00EB2811">
        <w:rPr>
          <w:rFonts w:ascii="Times New Roman" w:hAnsi="Times New Roman"/>
          <w:sz w:val="28"/>
          <w:szCs w:val="28"/>
          <w:lang w:eastAsia="ru-RU"/>
        </w:rPr>
        <w:t>асходы</w:t>
      </w:r>
      <w:r w:rsidR="00EB2811" w:rsidRPr="000B561E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EB2811">
        <w:rPr>
          <w:rFonts w:ascii="Times New Roman" w:hAnsi="Times New Roman"/>
          <w:sz w:val="28"/>
          <w:szCs w:val="28"/>
          <w:lang w:eastAsia="ru-RU"/>
        </w:rPr>
        <w:t>«</w:t>
      </w:r>
      <w:r w:rsidR="00EB2811" w:rsidRPr="000B561E">
        <w:rPr>
          <w:rFonts w:ascii="Times New Roman" w:hAnsi="Times New Roman"/>
          <w:sz w:val="28"/>
          <w:szCs w:val="28"/>
          <w:lang w:eastAsia="ru-RU"/>
        </w:rPr>
        <w:t>Дорожное хозяйство (дорожные фонды)</w:t>
      </w:r>
      <w:r w:rsidR="00EB2811">
        <w:rPr>
          <w:rFonts w:ascii="Times New Roman" w:hAnsi="Times New Roman"/>
          <w:sz w:val="28"/>
          <w:szCs w:val="28"/>
          <w:lang w:eastAsia="ru-RU"/>
        </w:rPr>
        <w:t>»</w:t>
      </w:r>
      <w:r w:rsidR="00EB2811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2811" w:rsidRPr="00EB2811">
        <w:rPr>
          <w:rFonts w:ascii="Times New Roman" w:hAnsi="Times New Roman"/>
          <w:i/>
          <w:sz w:val="28"/>
          <w:szCs w:val="28"/>
          <w:lang w:eastAsia="ru-RU"/>
        </w:rPr>
        <w:t>подраздел 0409</w:t>
      </w:r>
      <w:r w:rsidR="00EB2811">
        <w:rPr>
          <w:rFonts w:ascii="Times New Roman" w:hAnsi="Times New Roman"/>
          <w:sz w:val="28"/>
          <w:szCs w:val="28"/>
          <w:lang w:eastAsia="ru-RU"/>
        </w:rPr>
        <w:t>. Финансирование за отчетный период составило 6010,9</w:t>
      </w:r>
      <w:r w:rsidR="00EB2811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B2811">
        <w:rPr>
          <w:rFonts w:ascii="Times New Roman" w:hAnsi="Times New Roman"/>
          <w:sz w:val="28"/>
          <w:szCs w:val="28"/>
          <w:lang w:eastAsia="ru-RU"/>
        </w:rPr>
        <w:t xml:space="preserve"> (9,8 </w:t>
      </w:r>
      <w:r w:rsidR="00EB2811" w:rsidRPr="000B561E">
        <w:rPr>
          <w:rFonts w:ascii="Times New Roman" w:hAnsi="Times New Roman"/>
          <w:sz w:val="28"/>
          <w:szCs w:val="28"/>
          <w:lang w:eastAsia="ru-RU"/>
        </w:rPr>
        <w:t xml:space="preserve">% плана). </w:t>
      </w:r>
      <w:r w:rsidR="005F028F">
        <w:rPr>
          <w:rFonts w:ascii="Times New Roman" w:hAnsi="Times New Roman"/>
          <w:sz w:val="28"/>
          <w:szCs w:val="28"/>
          <w:lang w:eastAsia="ru-RU"/>
        </w:rPr>
        <w:t>План финансирования мероприятий Дорожного фонда увеличен в отчетный период на 3905,6 тыс.рублей. По сравнению с 1 кварталом 2020 года расходы возросли на 2259,0 тыс.рублей или на 60,2 %.</w:t>
      </w:r>
    </w:p>
    <w:p w:rsidR="00EB2811" w:rsidRDefault="00EB2811" w:rsidP="00EB281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года профинансированы мероприятия:</w:t>
      </w:r>
    </w:p>
    <w:p w:rsidR="00EB2811" w:rsidRPr="000B561E" w:rsidRDefault="00EB2811" w:rsidP="00EB281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E3872">
        <w:rPr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>о ремонту и капитальному ремонту</w:t>
      </w:r>
      <w:r w:rsidRPr="00BE3872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и искусственных сооружений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225,0 тыс.рублей (1,9 % плана),</w:t>
      </w:r>
    </w:p>
    <w:p w:rsidR="00EB2811" w:rsidRPr="004C3A9A" w:rsidRDefault="00EB2811" w:rsidP="00EB281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Pr="004C3A9A">
        <w:rPr>
          <w:rFonts w:ascii="Times New Roman" w:hAnsi="Times New Roman"/>
          <w:sz w:val="28"/>
          <w:szCs w:val="28"/>
          <w:lang w:eastAsia="ru-RU"/>
        </w:rPr>
        <w:t xml:space="preserve"> по ремонту моста в </w:t>
      </w:r>
      <w:proofErr w:type="spellStart"/>
      <w:r w:rsidRPr="004C3A9A">
        <w:rPr>
          <w:rFonts w:ascii="Times New Roman" w:hAnsi="Times New Roman"/>
          <w:sz w:val="28"/>
          <w:szCs w:val="28"/>
          <w:lang w:eastAsia="ru-RU"/>
        </w:rPr>
        <w:t>п.Мирный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3586,2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AB5AEB">
        <w:rPr>
          <w:rFonts w:ascii="Times New Roman" w:hAnsi="Times New Roman"/>
          <w:sz w:val="28"/>
          <w:szCs w:val="28"/>
          <w:lang w:eastAsia="ru-RU"/>
        </w:rPr>
        <w:t>36,7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назначений,</w:t>
      </w:r>
    </w:p>
    <w:p w:rsidR="00EB2811" w:rsidRPr="004C3A9A" w:rsidRDefault="00EB2811" w:rsidP="00EB281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C3A9A">
        <w:rPr>
          <w:rFonts w:ascii="Times New Roman" w:hAnsi="Times New Roman"/>
          <w:sz w:val="28"/>
          <w:szCs w:val="28"/>
          <w:lang w:eastAsia="ru-RU"/>
        </w:rPr>
        <w:t xml:space="preserve"> по содержанию автомобильных дорог и искусственных сооружений муниципальных районов</w:t>
      </w:r>
      <w:r w:rsidR="00AB5AEB">
        <w:rPr>
          <w:rFonts w:ascii="Times New Roman" w:hAnsi="Times New Roman"/>
          <w:sz w:val="28"/>
          <w:szCs w:val="28"/>
          <w:lang w:eastAsia="ru-RU"/>
        </w:rPr>
        <w:t xml:space="preserve"> 2199,7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r w:rsidR="00AB5AEB">
        <w:rPr>
          <w:rFonts w:ascii="Times New Roman" w:hAnsi="Times New Roman"/>
          <w:sz w:val="28"/>
          <w:szCs w:val="28"/>
          <w:lang w:eastAsia="ru-RU"/>
        </w:rPr>
        <w:t>лей  (</w:t>
      </w:r>
      <w:proofErr w:type="gramEnd"/>
      <w:r w:rsidR="00AB5AEB">
        <w:rPr>
          <w:rFonts w:ascii="Times New Roman" w:hAnsi="Times New Roman"/>
          <w:sz w:val="28"/>
          <w:szCs w:val="28"/>
          <w:lang w:eastAsia="ru-RU"/>
        </w:rPr>
        <w:t>14,7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показателей).</w:t>
      </w:r>
    </w:p>
    <w:p w:rsidR="00EB2811" w:rsidRDefault="00EB2811" w:rsidP="00481E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5AEB" w:rsidRDefault="00AB5AEB" w:rsidP="00481E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AB5AEB">
        <w:rPr>
          <w:rFonts w:ascii="Times New Roman" w:hAnsi="Times New Roman"/>
          <w:i/>
          <w:sz w:val="28"/>
          <w:szCs w:val="28"/>
          <w:lang w:eastAsia="ru-RU"/>
        </w:rPr>
        <w:t>подраздела 05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«Сельское хозяйство и рыболовство» в 1 квартале 2021 года не осуществлялись (план 800,0 тыс.рублей).</w:t>
      </w:r>
    </w:p>
    <w:p w:rsidR="00EB2811" w:rsidRDefault="00EB2811" w:rsidP="00481E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811" w:rsidRDefault="00AB5AEB" w:rsidP="00AB5A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Финансирование мероприятий по </w:t>
      </w:r>
      <w:r w:rsidRPr="00AB5AEB">
        <w:rPr>
          <w:rFonts w:ascii="Times New Roman" w:hAnsi="Times New Roman"/>
          <w:i/>
          <w:sz w:val="28"/>
          <w:szCs w:val="28"/>
          <w:lang w:eastAsia="ru-RU"/>
        </w:rPr>
        <w:t>подразделу 08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«Транспорт» в отчетном периоде </w:t>
      </w:r>
      <w:r>
        <w:rPr>
          <w:rFonts w:ascii="Times New Roman" w:hAnsi="Times New Roman"/>
          <w:sz w:val="28"/>
          <w:szCs w:val="28"/>
          <w:lang w:eastAsia="ru-RU"/>
        </w:rPr>
        <w:t>2021 года осуществлено в сумме 760,0 тыс.рублей или 11,9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назначений.</w:t>
      </w:r>
      <w:r w:rsidRPr="000B561E">
        <w:rPr>
          <w:rFonts w:ascii="Times New Roman" w:hAnsi="Times New Roman"/>
          <w:sz w:val="28"/>
          <w:szCs w:val="28"/>
        </w:rPr>
        <w:t xml:space="preserve"> Расходы направлены на </w:t>
      </w:r>
      <w:r w:rsidRPr="000B561E">
        <w:rPr>
          <w:rFonts w:ascii="Times New Roman" w:hAnsi="Times New Roman"/>
          <w:sz w:val="28"/>
          <w:szCs w:val="28"/>
          <w:lang w:eastAsia="ru-RU"/>
        </w:rPr>
        <w:t>создание условий дл</w:t>
      </w:r>
      <w:r>
        <w:rPr>
          <w:rFonts w:ascii="Times New Roman" w:hAnsi="Times New Roman"/>
          <w:sz w:val="28"/>
          <w:szCs w:val="28"/>
          <w:lang w:eastAsia="ru-RU"/>
        </w:rPr>
        <w:t>я содержания социально значимых автобусных маршрутов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-  реализация мероприятий Подпрограммы "Развитие транспортной системы на территории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Вытегорско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годы".</w:t>
      </w:r>
    </w:p>
    <w:p w:rsidR="00EB2811" w:rsidRDefault="00EB2811" w:rsidP="00481E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28F" w:rsidRDefault="00AB5AEB" w:rsidP="005F02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Объем финансирования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1E12" w:rsidRPr="00AB5AEB">
        <w:rPr>
          <w:rFonts w:ascii="Times New Roman" w:hAnsi="Times New Roman"/>
          <w:i/>
          <w:sz w:val="28"/>
          <w:szCs w:val="28"/>
          <w:lang w:eastAsia="ru-RU"/>
        </w:rPr>
        <w:t>подраздела 12</w:t>
      </w:r>
      <w:r w:rsidR="00481E12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национальной экономики»</w:t>
      </w:r>
      <w:r w:rsidR="00481E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1E12" w:rsidRPr="000B561E">
        <w:rPr>
          <w:rFonts w:ascii="Times New Roman" w:hAnsi="Times New Roman"/>
          <w:sz w:val="28"/>
          <w:szCs w:val="28"/>
          <w:lang w:eastAsia="ru-RU"/>
        </w:rPr>
        <w:t>состави</w:t>
      </w:r>
      <w:r>
        <w:rPr>
          <w:rFonts w:ascii="Times New Roman" w:hAnsi="Times New Roman"/>
          <w:sz w:val="28"/>
          <w:szCs w:val="28"/>
          <w:lang w:eastAsia="ru-RU"/>
        </w:rPr>
        <w:t>л за отчетный период 432,7 тыс.рублей или 0,4</w:t>
      </w:r>
      <w:r w:rsidR="00481E12"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1042E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22D16">
        <w:rPr>
          <w:rFonts w:ascii="Times New Roman" w:hAnsi="Times New Roman"/>
          <w:sz w:val="28"/>
          <w:szCs w:val="28"/>
          <w:lang w:eastAsia="ru-RU"/>
        </w:rPr>
        <w:t>Плановые показатели в отчетном периоде 2021 года сокращены на 2300,0 тыс.рублей и составили 101705,5 тыс.рублей. Исполнение составило 168,6 % к аналогичному периоду 2020 года.</w:t>
      </w:r>
    </w:p>
    <w:p w:rsidR="005F028F" w:rsidRPr="005F028F" w:rsidRDefault="001042EF" w:rsidP="005F02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28F">
        <w:rPr>
          <w:rFonts w:ascii="Times New Roman" w:hAnsi="Times New Roman"/>
          <w:sz w:val="28"/>
          <w:szCs w:val="28"/>
          <w:lang w:eastAsia="ru-RU"/>
        </w:rPr>
        <w:t>Осуществлялось финансирование</w:t>
      </w:r>
      <w:r w:rsidR="005F028F" w:rsidRPr="005F028F">
        <w:rPr>
          <w:rFonts w:ascii="Times New Roman" w:hAnsi="Times New Roman"/>
          <w:sz w:val="28"/>
          <w:szCs w:val="28"/>
          <w:lang w:eastAsia="ru-RU"/>
        </w:rPr>
        <w:t>:</w:t>
      </w:r>
    </w:p>
    <w:p w:rsidR="00595848" w:rsidRPr="005F028F" w:rsidRDefault="005F028F" w:rsidP="005F02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28F">
        <w:rPr>
          <w:rFonts w:ascii="Times New Roman" w:hAnsi="Times New Roman"/>
          <w:sz w:val="28"/>
          <w:szCs w:val="28"/>
          <w:lang w:eastAsia="ru-RU"/>
        </w:rPr>
        <w:t>-</w:t>
      </w:r>
      <w:r w:rsidR="001042EF" w:rsidRPr="005F028F">
        <w:rPr>
          <w:rFonts w:ascii="Times New Roman" w:hAnsi="Times New Roman"/>
          <w:sz w:val="28"/>
          <w:szCs w:val="28"/>
          <w:lang w:eastAsia="ru-RU"/>
        </w:rPr>
        <w:t xml:space="preserve"> Основного мероприятия "Проведение рекламно-информационной кампании и формирование позитивного образа </w:t>
      </w:r>
      <w:proofErr w:type="spellStart"/>
      <w:r w:rsidR="001042EF" w:rsidRPr="005F028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1042EF" w:rsidRPr="005F028F">
        <w:rPr>
          <w:rFonts w:ascii="Times New Roman" w:hAnsi="Times New Roman"/>
          <w:sz w:val="28"/>
          <w:szCs w:val="28"/>
          <w:lang w:eastAsia="ru-RU"/>
        </w:rPr>
        <w:t xml:space="preserve"> района, как края, благоприятного для развития туризма" </w:t>
      </w:r>
      <w:r w:rsidRPr="005F028F">
        <w:rPr>
          <w:rFonts w:ascii="Times New Roman" w:hAnsi="Times New Roman"/>
          <w:sz w:val="28"/>
          <w:szCs w:val="28"/>
          <w:lang w:eastAsia="ru-RU"/>
        </w:rPr>
        <w:t xml:space="preserve">подпрограммы "Развитие туризма, создание и развитие объектов показа, сохранение объектов культурного наследия в </w:t>
      </w:r>
      <w:proofErr w:type="spellStart"/>
      <w:r w:rsidRPr="005F028F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5F028F">
        <w:rPr>
          <w:rFonts w:ascii="Times New Roman" w:hAnsi="Times New Roman"/>
          <w:sz w:val="28"/>
          <w:szCs w:val="28"/>
          <w:lang w:eastAsia="ru-RU"/>
        </w:rPr>
        <w:t xml:space="preserve"> районе на 2021-2025 годы" </w:t>
      </w:r>
      <w:r w:rsidR="001042EF" w:rsidRPr="005F028F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5F028F">
        <w:rPr>
          <w:rFonts w:ascii="Times New Roman" w:hAnsi="Times New Roman"/>
          <w:sz w:val="28"/>
          <w:szCs w:val="28"/>
          <w:lang w:eastAsia="ru-RU"/>
        </w:rPr>
        <w:t xml:space="preserve">"Совершенствование социальной политики в </w:t>
      </w:r>
      <w:proofErr w:type="spellStart"/>
      <w:r w:rsidRPr="005F028F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5F028F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 в сумме 152,0 тыс.рублей (р</w:t>
      </w:r>
      <w:r w:rsidR="001042EF" w:rsidRPr="005F028F">
        <w:rPr>
          <w:rFonts w:ascii="Times New Roman" w:hAnsi="Times New Roman"/>
          <w:sz w:val="28"/>
          <w:szCs w:val="28"/>
          <w:lang w:eastAsia="ru-RU"/>
        </w:rPr>
        <w:t>асходы на обеспечение деятельности многофункциональных центров предоставления государственных и муниципальных услуг</w:t>
      </w:r>
      <w:r w:rsidRPr="005F028F">
        <w:rPr>
          <w:rFonts w:ascii="Times New Roman" w:hAnsi="Times New Roman"/>
          <w:sz w:val="28"/>
          <w:szCs w:val="28"/>
          <w:lang w:eastAsia="ru-RU"/>
        </w:rPr>
        <w:t>);</w:t>
      </w:r>
    </w:p>
    <w:p w:rsidR="00481E12" w:rsidRPr="005F028F" w:rsidRDefault="005F028F" w:rsidP="005F02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28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042EF" w:rsidRPr="005F028F">
        <w:rPr>
          <w:rFonts w:ascii="Times New Roman" w:hAnsi="Times New Roman"/>
          <w:sz w:val="28"/>
          <w:szCs w:val="28"/>
          <w:lang w:eastAsia="ru-RU"/>
        </w:rPr>
        <w:t xml:space="preserve"> 2,5</w:t>
      </w:r>
      <w:r w:rsidR="00595848" w:rsidRPr="005F028F">
        <w:rPr>
          <w:rFonts w:ascii="Times New Roman" w:hAnsi="Times New Roman"/>
          <w:sz w:val="28"/>
          <w:szCs w:val="28"/>
          <w:lang w:eastAsia="ru-RU"/>
        </w:rPr>
        <w:t xml:space="preserve"> тыс.рублей направлены на реализацию </w:t>
      </w:r>
      <w:r w:rsidR="007B02A0" w:rsidRPr="005F028F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="001042EF" w:rsidRPr="005F028F">
        <w:rPr>
          <w:rFonts w:ascii="Times New Roman" w:hAnsi="Times New Roman"/>
          <w:sz w:val="28"/>
          <w:szCs w:val="28"/>
          <w:lang w:eastAsia="ru-RU"/>
        </w:rPr>
        <w:t xml:space="preserve">"Экономическое развитие </w:t>
      </w:r>
      <w:proofErr w:type="spellStart"/>
      <w:r w:rsidR="001042EF" w:rsidRPr="005F028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1042EF" w:rsidRPr="005F028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Pr="005F028F">
        <w:rPr>
          <w:rFonts w:ascii="Times New Roman" w:hAnsi="Times New Roman"/>
          <w:sz w:val="28"/>
          <w:szCs w:val="28"/>
          <w:lang w:eastAsia="ru-RU"/>
        </w:rPr>
        <w:t>, из них</w:t>
      </w:r>
      <w:r w:rsidR="007B02A0" w:rsidRPr="005F028F">
        <w:rPr>
          <w:rFonts w:ascii="Times New Roman" w:hAnsi="Times New Roman"/>
          <w:sz w:val="28"/>
          <w:szCs w:val="28"/>
          <w:lang w:eastAsia="ru-RU"/>
        </w:rPr>
        <w:t xml:space="preserve"> на реализацию подпрограммы</w:t>
      </w:r>
      <w:r w:rsidR="001042EF" w:rsidRPr="005F028F">
        <w:rPr>
          <w:rFonts w:ascii="Times New Roman" w:hAnsi="Times New Roman"/>
          <w:sz w:val="28"/>
          <w:szCs w:val="28"/>
          <w:lang w:eastAsia="ru-RU"/>
        </w:rPr>
        <w:t xml:space="preserve"> «Поддержка и развитие малого и среднего предпринимательства в </w:t>
      </w:r>
      <w:proofErr w:type="spellStart"/>
      <w:r w:rsidR="001042EF" w:rsidRPr="005F028F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1042EF" w:rsidRPr="005F028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042EF" w:rsidRPr="005F028F">
        <w:rPr>
          <w:rFonts w:ascii="Times New Roman" w:hAnsi="Times New Roman"/>
          <w:sz w:val="28"/>
          <w:szCs w:val="28"/>
          <w:lang w:eastAsia="ru-RU"/>
        </w:rPr>
        <w:t>районе»  2</w:t>
      </w:r>
      <w:proofErr w:type="gramEnd"/>
      <w:r w:rsidR="001042EF" w:rsidRPr="005F028F">
        <w:rPr>
          <w:rFonts w:ascii="Times New Roman" w:hAnsi="Times New Roman"/>
          <w:sz w:val="28"/>
          <w:szCs w:val="28"/>
          <w:lang w:eastAsia="ru-RU"/>
        </w:rPr>
        <w:t xml:space="preserve">,5 </w:t>
      </w:r>
      <w:proofErr w:type="spellStart"/>
      <w:r w:rsidR="001042EF" w:rsidRPr="005F028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042EF" w:rsidRPr="005F028F"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="007B02A0" w:rsidRPr="005F028F">
        <w:rPr>
          <w:rFonts w:ascii="Times New Roman" w:hAnsi="Times New Roman"/>
          <w:sz w:val="28"/>
          <w:szCs w:val="28"/>
          <w:lang w:eastAsia="ru-RU"/>
        </w:rPr>
        <w:t>на о</w:t>
      </w:r>
      <w:r w:rsidR="001042EF" w:rsidRPr="005F028F">
        <w:rPr>
          <w:rFonts w:ascii="Times New Roman" w:hAnsi="Times New Roman"/>
          <w:sz w:val="28"/>
          <w:szCs w:val="28"/>
          <w:lang w:eastAsia="ru-RU"/>
        </w:rPr>
        <w:t>сновное мероприятие "Консультационная и информационная поддержка"</w:t>
      </w:r>
      <w:r w:rsidR="007B02A0" w:rsidRPr="005F028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042EF" w:rsidRPr="005F028F">
        <w:rPr>
          <w:rFonts w:ascii="Times New Roman" w:hAnsi="Times New Roman"/>
          <w:sz w:val="28"/>
          <w:szCs w:val="28"/>
          <w:lang w:eastAsia="ru-RU"/>
        </w:rPr>
        <w:t>(перечислены</w:t>
      </w:r>
      <w:r w:rsidR="00481E12" w:rsidRPr="005F028F">
        <w:rPr>
          <w:rFonts w:ascii="Times New Roman" w:hAnsi="Times New Roman"/>
          <w:sz w:val="28"/>
          <w:szCs w:val="28"/>
          <w:lang w:eastAsia="ru-RU"/>
        </w:rPr>
        <w:t xml:space="preserve"> взносы </w:t>
      </w:r>
      <w:r w:rsidR="001042EF" w:rsidRPr="005F028F">
        <w:rPr>
          <w:rFonts w:ascii="Times New Roman" w:hAnsi="Times New Roman"/>
          <w:sz w:val="28"/>
          <w:szCs w:val="28"/>
          <w:lang w:eastAsia="ru-RU"/>
        </w:rPr>
        <w:t xml:space="preserve">за обеспечение членства </w:t>
      </w:r>
      <w:r w:rsidR="00481E12" w:rsidRPr="005F028F">
        <w:rPr>
          <w:rFonts w:ascii="Times New Roman" w:hAnsi="Times New Roman"/>
          <w:sz w:val="28"/>
          <w:szCs w:val="28"/>
          <w:lang w:eastAsia="ru-RU"/>
        </w:rPr>
        <w:t>в Вологодс</w:t>
      </w:r>
      <w:r w:rsidR="007B02A0" w:rsidRPr="005F028F">
        <w:rPr>
          <w:rFonts w:ascii="Times New Roman" w:hAnsi="Times New Roman"/>
          <w:sz w:val="28"/>
          <w:szCs w:val="28"/>
          <w:lang w:eastAsia="ru-RU"/>
        </w:rPr>
        <w:t>кой торгово-промышленной палате</w:t>
      </w:r>
      <w:r w:rsidR="001042EF" w:rsidRPr="005F028F">
        <w:rPr>
          <w:rFonts w:ascii="Times New Roman" w:hAnsi="Times New Roman"/>
          <w:sz w:val="28"/>
          <w:szCs w:val="28"/>
          <w:lang w:eastAsia="ru-RU"/>
        </w:rPr>
        <w:t>)</w:t>
      </w:r>
      <w:r w:rsidR="007B02A0" w:rsidRPr="005F028F">
        <w:rPr>
          <w:rFonts w:ascii="Times New Roman" w:hAnsi="Times New Roman"/>
          <w:sz w:val="28"/>
          <w:szCs w:val="28"/>
          <w:lang w:eastAsia="ru-RU"/>
        </w:rPr>
        <w:t>.</w:t>
      </w:r>
    </w:p>
    <w:p w:rsidR="00481E12" w:rsidRPr="005F028F" w:rsidRDefault="00481E12" w:rsidP="005F02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28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F028F" w:rsidRPr="005F028F">
        <w:rPr>
          <w:rFonts w:ascii="Times New Roman" w:hAnsi="Times New Roman"/>
          <w:sz w:val="28"/>
          <w:szCs w:val="28"/>
          <w:lang w:eastAsia="ru-RU"/>
        </w:rPr>
        <w:t>- реализации</w:t>
      </w:r>
      <w:r w:rsidR="001042EF" w:rsidRPr="005F028F">
        <w:rPr>
          <w:rFonts w:ascii="Times New Roman" w:hAnsi="Times New Roman"/>
          <w:sz w:val="28"/>
          <w:szCs w:val="28"/>
          <w:lang w:eastAsia="ru-RU"/>
        </w:rPr>
        <w:t xml:space="preserve"> муниципальных функций, связанных с общегосударственным управлением (содержание и обслуживание муниципальной казны) - 278,2 тыс.рублей, в том числе на закупку энергетических ресурсов 275,2 тыс.рублей.</w:t>
      </w:r>
    </w:p>
    <w:p w:rsidR="00EE640C" w:rsidRPr="000B561E" w:rsidRDefault="00EE640C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0496" w:rsidRPr="000B561E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05 «Жилищно-коммунальное хозяйство»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5F028F">
        <w:rPr>
          <w:rFonts w:ascii="Times New Roman" w:hAnsi="Times New Roman"/>
          <w:sz w:val="28"/>
          <w:szCs w:val="28"/>
          <w:lang w:eastAsia="ru-RU"/>
        </w:rPr>
        <w:t>6,6</w:t>
      </w:r>
      <w:r w:rsidR="00480C03" w:rsidRPr="000B561E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5F028F">
        <w:rPr>
          <w:rFonts w:ascii="Times New Roman" w:hAnsi="Times New Roman"/>
          <w:sz w:val="28"/>
          <w:szCs w:val="28"/>
          <w:lang w:eastAsia="ru-RU"/>
        </w:rPr>
        <w:t>годовых показателей или 4678,8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34F0" w:rsidRPr="000B561E">
        <w:rPr>
          <w:rFonts w:ascii="Times New Roman" w:hAnsi="Times New Roman"/>
          <w:sz w:val="28"/>
          <w:szCs w:val="28"/>
          <w:lang w:eastAsia="ru-RU"/>
        </w:rPr>
        <w:t>По сравнению с аналогичным периодом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прошлого </w:t>
      </w:r>
      <w:r w:rsidR="00F234F0" w:rsidRPr="000B561E">
        <w:rPr>
          <w:rFonts w:ascii="Times New Roman" w:hAnsi="Times New Roman"/>
          <w:sz w:val="28"/>
          <w:szCs w:val="28"/>
          <w:lang w:eastAsia="ru-RU"/>
        </w:rPr>
        <w:t>г</w:t>
      </w:r>
      <w:r w:rsidR="004B3938" w:rsidRPr="000B561E">
        <w:rPr>
          <w:rFonts w:ascii="Times New Roman" w:hAnsi="Times New Roman"/>
          <w:sz w:val="28"/>
          <w:szCs w:val="28"/>
          <w:lang w:eastAsia="ru-RU"/>
        </w:rPr>
        <w:t>о</w:t>
      </w:r>
      <w:r w:rsidR="005F028F">
        <w:rPr>
          <w:rFonts w:ascii="Times New Roman" w:hAnsi="Times New Roman"/>
          <w:sz w:val="28"/>
          <w:szCs w:val="28"/>
          <w:lang w:eastAsia="ru-RU"/>
        </w:rPr>
        <w:t>да значительное сокращение</w:t>
      </w:r>
      <w:r w:rsidR="00480C03"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 w:rsidR="005F028F">
        <w:rPr>
          <w:rFonts w:ascii="Times New Roman" w:hAnsi="Times New Roman"/>
          <w:sz w:val="28"/>
          <w:szCs w:val="28"/>
          <w:lang w:eastAsia="ru-RU"/>
        </w:rPr>
        <w:t xml:space="preserve"> (-43,2 %)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122D16">
        <w:rPr>
          <w:rFonts w:ascii="Times New Roman" w:hAnsi="Times New Roman"/>
          <w:sz w:val="28"/>
          <w:szCs w:val="28"/>
          <w:lang w:eastAsia="ru-RU"/>
        </w:rPr>
        <w:t xml:space="preserve"> Решениями Представительного Собрания плановые назначения в отчетном периоде не изменялись.</w:t>
      </w:r>
    </w:p>
    <w:p w:rsidR="005F028F" w:rsidRDefault="00CB639D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Фактическое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финансирова</w:t>
      </w:r>
      <w:r w:rsidR="004B3938" w:rsidRPr="000B561E">
        <w:rPr>
          <w:rFonts w:ascii="Times New Roman" w:hAnsi="Times New Roman"/>
          <w:sz w:val="28"/>
          <w:szCs w:val="28"/>
          <w:lang w:eastAsia="ru-RU"/>
        </w:rPr>
        <w:t>ние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A70496" w:rsidRPr="005F028F">
        <w:rPr>
          <w:rFonts w:ascii="Times New Roman" w:hAnsi="Times New Roman"/>
          <w:i/>
          <w:sz w:val="28"/>
          <w:szCs w:val="28"/>
          <w:lang w:eastAsia="ru-RU"/>
        </w:rPr>
        <w:t>подразделу</w:t>
      </w:r>
      <w:r w:rsidR="00FD2E27" w:rsidRPr="005F028F">
        <w:rPr>
          <w:rFonts w:ascii="Times New Roman" w:hAnsi="Times New Roman"/>
          <w:i/>
          <w:sz w:val="28"/>
          <w:szCs w:val="28"/>
          <w:lang w:eastAsia="ru-RU"/>
        </w:rPr>
        <w:t xml:space="preserve"> 01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 xml:space="preserve"> «Жилищ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ное хозяйст</w:t>
      </w:r>
      <w:r w:rsidRPr="000B561E">
        <w:rPr>
          <w:rFonts w:ascii="Times New Roman" w:hAnsi="Times New Roman"/>
          <w:sz w:val="28"/>
          <w:szCs w:val="28"/>
          <w:lang w:eastAsia="ru-RU"/>
        </w:rPr>
        <w:t>во»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="005F028F">
        <w:rPr>
          <w:rFonts w:ascii="Times New Roman" w:hAnsi="Times New Roman"/>
          <w:sz w:val="28"/>
          <w:szCs w:val="28"/>
          <w:lang w:eastAsia="ru-RU"/>
        </w:rPr>
        <w:t>о 1385,0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204B6E" w:rsidRPr="000B561E">
        <w:rPr>
          <w:rFonts w:ascii="Times New Roman" w:hAnsi="Times New Roman"/>
          <w:sz w:val="28"/>
          <w:szCs w:val="28"/>
          <w:lang w:eastAsia="ru-RU"/>
        </w:rPr>
        <w:t>, что составляе</w:t>
      </w:r>
      <w:r w:rsidR="005F028F">
        <w:rPr>
          <w:rFonts w:ascii="Times New Roman" w:hAnsi="Times New Roman"/>
          <w:sz w:val="28"/>
          <w:szCs w:val="28"/>
          <w:lang w:eastAsia="ru-RU"/>
        </w:rPr>
        <w:t>т 3,0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утвержденных годовых плановых назначений.</w:t>
      </w:r>
      <w:r w:rsidR="005F028F">
        <w:rPr>
          <w:rFonts w:ascii="Times New Roman" w:hAnsi="Times New Roman"/>
          <w:sz w:val="28"/>
          <w:szCs w:val="28"/>
          <w:lang w:eastAsia="ru-RU"/>
        </w:rPr>
        <w:t xml:space="preserve"> К уровню аналогичного периода 2020 года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028F">
        <w:rPr>
          <w:rFonts w:ascii="Times New Roman" w:hAnsi="Times New Roman"/>
          <w:sz w:val="28"/>
          <w:szCs w:val="28"/>
          <w:lang w:eastAsia="ru-RU"/>
        </w:rPr>
        <w:t>объем финансирования составил 26,2 %.</w:t>
      </w:r>
    </w:p>
    <w:p w:rsidR="00122D16" w:rsidRDefault="009527E1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 xml:space="preserve">направлено 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>на</w:t>
      </w:r>
      <w:r w:rsidR="00122D16">
        <w:rPr>
          <w:rFonts w:ascii="Times New Roman" w:hAnsi="Times New Roman"/>
          <w:sz w:val="28"/>
          <w:szCs w:val="28"/>
          <w:lang w:eastAsia="ru-RU"/>
        </w:rPr>
        <w:t>:</w:t>
      </w:r>
    </w:p>
    <w:p w:rsidR="00122D16" w:rsidRPr="00122D16" w:rsidRDefault="00122D16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B6E" w:rsidRPr="000B561E">
        <w:rPr>
          <w:rFonts w:ascii="Times New Roman" w:hAnsi="Times New Roman"/>
          <w:sz w:val="28"/>
          <w:szCs w:val="28"/>
          <w:lang w:eastAsia="ru-RU"/>
        </w:rPr>
        <w:t xml:space="preserve">реализацию </w:t>
      </w:r>
      <w:r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Pr="00122D16">
        <w:rPr>
          <w:rFonts w:ascii="Times New Roman" w:hAnsi="Times New Roman"/>
          <w:sz w:val="28"/>
          <w:szCs w:val="28"/>
          <w:lang w:eastAsia="ru-RU"/>
        </w:rPr>
        <w:t xml:space="preserve"> "Оплата капитального ремонта муниципального жилого фонда"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122D16">
        <w:rPr>
          <w:rFonts w:ascii="Times New Roman" w:hAnsi="Times New Roman"/>
          <w:sz w:val="28"/>
          <w:szCs w:val="28"/>
          <w:lang w:eastAsia="ru-RU"/>
        </w:rPr>
        <w:t xml:space="preserve"> "Обеспечение жильем отдельных категорий граждан и выполнение капитального ремонта муниципального </w:t>
      </w:r>
      <w:r w:rsidRPr="00122D1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жилищного фонда </w:t>
      </w:r>
      <w:proofErr w:type="spellStart"/>
      <w:r w:rsidRPr="00122D16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122D16">
        <w:rPr>
          <w:rFonts w:ascii="Times New Roman" w:hAnsi="Times New Roman"/>
          <w:sz w:val="28"/>
          <w:szCs w:val="28"/>
          <w:lang w:eastAsia="ru-RU"/>
        </w:rPr>
        <w:t xml:space="preserve"> района на 2021-2025 годы"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122D16">
        <w:rPr>
          <w:rFonts w:ascii="Times New Roman" w:hAnsi="Times New Roman"/>
          <w:sz w:val="28"/>
          <w:szCs w:val="28"/>
          <w:lang w:eastAsia="ru-RU"/>
        </w:rPr>
        <w:t xml:space="preserve"> "Формирование комфортной среды проживания на территории </w:t>
      </w:r>
      <w:proofErr w:type="spellStart"/>
      <w:r w:rsidRPr="00122D16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122D1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1095,0 тыс.рублей (13,5 % годового плана);</w:t>
      </w:r>
    </w:p>
    <w:p w:rsidR="00122D16" w:rsidRPr="003D7136" w:rsidRDefault="002F76A1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реализацию мероприятий</w:t>
      </w:r>
      <w:r w:rsidRPr="002F76A1">
        <w:rPr>
          <w:rFonts w:ascii="Times New Roman" w:hAnsi="Times New Roman"/>
          <w:sz w:val="28"/>
          <w:szCs w:val="28"/>
          <w:lang w:eastAsia="ru-RU"/>
        </w:rPr>
        <w:t xml:space="preserve"> в области жилищного хозяйства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="00122D16" w:rsidRPr="00122D16">
        <w:rPr>
          <w:rFonts w:ascii="Times New Roman" w:hAnsi="Times New Roman"/>
          <w:sz w:val="28"/>
          <w:szCs w:val="28"/>
          <w:lang w:eastAsia="ru-RU"/>
        </w:rPr>
        <w:t xml:space="preserve"> "Переселение граждан из аварийного жилищного фонда в </w:t>
      </w:r>
      <w:proofErr w:type="spellStart"/>
      <w:r w:rsidR="00122D16" w:rsidRPr="00122D16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122D16" w:rsidRPr="00122D16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290,0 тыс.рублей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,  </w:t>
      </w:r>
      <w:r w:rsidRPr="003D7136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3D7136">
        <w:rPr>
          <w:rFonts w:ascii="Times New Roman" w:hAnsi="Times New Roman"/>
          <w:sz w:val="28"/>
          <w:szCs w:val="28"/>
          <w:lang w:eastAsia="ru-RU"/>
        </w:rPr>
        <w:t xml:space="preserve"> том числе на </w:t>
      </w:r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>уплату иных платежей (штрафы, пени</w:t>
      </w:r>
      <w:r w:rsidR="003D7136" w:rsidRPr="003D7136">
        <w:rPr>
          <w:rFonts w:ascii="Times New Roman" w:hAnsi="Times New Roman"/>
          <w:sz w:val="28"/>
          <w:szCs w:val="28"/>
          <w:u w:val="single"/>
          <w:lang w:eastAsia="ru-RU"/>
        </w:rPr>
        <w:t>, исполнительский сбор по постановлению судебных приставов</w:t>
      </w:r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 w:rsidRPr="003D71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 xml:space="preserve">150,0 </w:t>
      </w:r>
      <w:proofErr w:type="spellStart"/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>тыс.рублей</w:t>
      </w:r>
      <w:proofErr w:type="spellEnd"/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 xml:space="preserve"> (расходы не отвечают принципу экономности и эффективности бюджетных расходов).</w:t>
      </w:r>
    </w:p>
    <w:p w:rsidR="00FD194D" w:rsidRPr="000B561E" w:rsidRDefault="00FD194D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639D" w:rsidRPr="000B561E" w:rsidRDefault="00FD194D" w:rsidP="008427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785">
        <w:rPr>
          <w:rFonts w:ascii="Times New Roman" w:hAnsi="Times New Roman"/>
          <w:sz w:val="28"/>
          <w:szCs w:val="28"/>
          <w:lang w:eastAsia="ru-RU"/>
        </w:rPr>
        <w:t xml:space="preserve">Мероприятия </w:t>
      </w:r>
      <w:r w:rsidRPr="00842785">
        <w:rPr>
          <w:rFonts w:ascii="Times New Roman" w:hAnsi="Times New Roman"/>
          <w:i/>
          <w:sz w:val="28"/>
          <w:szCs w:val="28"/>
          <w:lang w:eastAsia="ru-RU"/>
        </w:rPr>
        <w:t>подраздела 02</w:t>
      </w:r>
      <w:r w:rsidRPr="00842785">
        <w:rPr>
          <w:rFonts w:ascii="Times New Roman" w:hAnsi="Times New Roman"/>
          <w:sz w:val="28"/>
          <w:szCs w:val="28"/>
          <w:lang w:eastAsia="ru-RU"/>
        </w:rPr>
        <w:t xml:space="preserve"> «Коммунальное хо</w:t>
      </w:r>
      <w:r w:rsidR="008661E0" w:rsidRPr="00842785">
        <w:rPr>
          <w:rFonts w:ascii="Times New Roman" w:hAnsi="Times New Roman"/>
          <w:sz w:val="28"/>
          <w:szCs w:val="28"/>
          <w:lang w:eastAsia="ru-RU"/>
        </w:rPr>
        <w:t>з</w:t>
      </w:r>
      <w:r w:rsidR="00842785">
        <w:rPr>
          <w:rFonts w:ascii="Times New Roman" w:hAnsi="Times New Roman"/>
          <w:sz w:val="28"/>
          <w:szCs w:val="28"/>
          <w:lang w:eastAsia="ru-RU"/>
        </w:rPr>
        <w:t xml:space="preserve">яйство» профинансированы на 14,2 % плановых значений или </w:t>
      </w:r>
      <w:proofErr w:type="gramStart"/>
      <w:r w:rsidR="00842785">
        <w:rPr>
          <w:rFonts w:ascii="Times New Roman" w:hAnsi="Times New Roman"/>
          <w:sz w:val="28"/>
          <w:szCs w:val="28"/>
          <w:lang w:eastAsia="ru-RU"/>
        </w:rPr>
        <w:t>2472,8</w:t>
      </w:r>
      <w:r w:rsidRPr="0084278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gramEnd"/>
      <w:r w:rsidRPr="00842785">
        <w:rPr>
          <w:rFonts w:ascii="Times New Roman" w:hAnsi="Times New Roman"/>
          <w:sz w:val="28"/>
          <w:szCs w:val="28"/>
          <w:lang w:eastAsia="ru-RU"/>
        </w:rPr>
        <w:t>.</w:t>
      </w:r>
      <w:r w:rsidRPr="00842785">
        <w:rPr>
          <w:sz w:val="28"/>
          <w:szCs w:val="28"/>
        </w:rPr>
        <w:t xml:space="preserve"> </w:t>
      </w:r>
      <w:r w:rsidRPr="00842785">
        <w:rPr>
          <w:rFonts w:ascii="Times New Roman" w:hAnsi="Times New Roman"/>
          <w:sz w:val="28"/>
          <w:szCs w:val="28"/>
        </w:rPr>
        <w:t xml:space="preserve">Средства направлены на </w:t>
      </w:r>
      <w:r w:rsidR="0022232A" w:rsidRPr="00842785">
        <w:rPr>
          <w:rFonts w:ascii="Times New Roman" w:hAnsi="Times New Roman"/>
          <w:sz w:val="28"/>
          <w:szCs w:val="28"/>
        </w:rPr>
        <w:t xml:space="preserve">реализацию мероприятий </w:t>
      </w:r>
      <w:r w:rsidR="00842785">
        <w:rPr>
          <w:rFonts w:ascii="Times New Roman" w:hAnsi="Times New Roman"/>
          <w:sz w:val="28"/>
          <w:szCs w:val="28"/>
        </w:rPr>
        <w:t>подпрограммы</w:t>
      </w:r>
      <w:r w:rsidR="00842785" w:rsidRPr="00842785">
        <w:rPr>
          <w:rFonts w:ascii="Times New Roman" w:hAnsi="Times New Roman"/>
          <w:sz w:val="28"/>
          <w:szCs w:val="28"/>
        </w:rPr>
        <w:t xml:space="preserve"> "Организация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Федерации"</w:t>
      </w:r>
      <w:r w:rsidR="00842785">
        <w:rPr>
          <w:rFonts w:ascii="Times New Roman" w:hAnsi="Times New Roman"/>
          <w:sz w:val="28"/>
          <w:szCs w:val="28"/>
        </w:rPr>
        <w:t xml:space="preserve"> м</w:t>
      </w:r>
      <w:r w:rsidR="00842785" w:rsidRPr="00842785">
        <w:rPr>
          <w:rFonts w:ascii="Times New Roman" w:hAnsi="Times New Roman"/>
          <w:sz w:val="28"/>
          <w:szCs w:val="28"/>
        </w:rPr>
        <w:t>у</w:t>
      </w:r>
      <w:r w:rsidR="00842785">
        <w:rPr>
          <w:rFonts w:ascii="Times New Roman" w:hAnsi="Times New Roman"/>
          <w:sz w:val="28"/>
          <w:szCs w:val="28"/>
        </w:rPr>
        <w:t>ниципальной программы</w:t>
      </w:r>
      <w:r w:rsidR="00842785" w:rsidRPr="00842785">
        <w:rPr>
          <w:rFonts w:ascii="Times New Roman" w:hAnsi="Times New Roman"/>
          <w:sz w:val="28"/>
          <w:szCs w:val="28"/>
        </w:rPr>
        <w:t xml:space="preserve"> "Формирование комфортной среды проживания на территории </w:t>
      </w:r>
      <w:proofErr w:type="spellStart"/>
      <w:r w:rsidR="00842785" w:rsidRPr="0084278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42785" w:rsidRPr="00842785">
        <w:rPr>
          <w:rFonts w:ascii="Times New Roman" w:hAnsi="Times New Roman"/>
          <w:sz w:val="28"/>
          <w:szCs w:val="28"/>
        </w:rPr>
        <w:t xml:space="preserve"> муниципального района на 2021-2025 годы"</w:t>
      </w:r>
      <w:r w:rsidR="00842785">
        <w:rPr>
          <w:rFonts w:ascii="Times New Roman" w:hAnsi="Times New Roman"/>
          <w:sz w:val="28"/>
          <w:szCs w:val="28"/>
        </w:rPr>
        <w:t xml:space="preserve"> </w:t>
      </w:r>
      <w:r w:rsidR="008661E0" w:rsidRPr="00842785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8661E0" w:rsidRPr="000B561E" w:rsidRDefault="008661E0" w:rsidP="008427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842785">
        <w:rPr>
          <w:rFonts w:ascii="Times New Roman" w:hAnsi="Times New Roman"/>
          <w:sz w:val="28"/>
          <w:szCs w:val="28"/>
          <w:lang w:eastAsia="ru-RU"/>
        </w:rPr>
        <w:t>основное мероприятие «О</w:t>
      </w:r>
      <w:r w:rsidRPr="000B561E">
        <w:rPr>
          <w:rFonts w:ascii="Times New Roman" w:hAnsi="Times New Roman"/>
          <w:sz w:val="28"/>
          <w:szCs w:val="28"/>
          <w:lang w:eastAsia="ru-RU"/>
        </w:rPr>
        <w:t>рганизация обеспечения жителе</w:t>
      </w:r>
      <w:r w:rsidR="00A43106">
        <w:rPr>
          <w:rFonts w:ascii="Times New Roman" w:hAnsi="Times New Roman"/>
          <w:sz w:val="28"/>
          <w:szCs w:val="28"/>
          <w:lang w:eastAsia="ru-RU"/>
        </w:rPr>
        <w:t>й</w:t>
      </w:r>
      <w:r w:rsidR="00842785">
        <w:rPr>
          <w:rFonts w:ascii="Times New Roman" w:hAnsi="Times New Roman"/>
          <w:sz w:val="28"/>
          <w:szCs w:val="28"/>
          <w:lang w:eastAsia="ru-RU"/>
        </w:rPr>
        <w:t xml:space="preserve"> района те</w:t>
      </w:r>
      <w:r w:rsidR="00F93DA9">
        <w:rPr>
          <w:rFonts w:ascii="Times New Roman" w:hAnsi="Times New Roman"/>
          <w:sz w:val="28"/>
          <w:szCs w:val="28"/>
          <w:lang w:eastAsia="ru-RU"/>
        </w:rPr>
        <w:t>плоснабжением» – 110,1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842785">
        <w:rPr>
          <w:rFonts w:ascii="Times New Roman" w:hAnsi="Times New Roman"/>
          <w:sz w:val="28"/>
          <w:szCs w:val="28"/>
          <w:lang w:eastAsia="ru-RU"/>
        </w:rPr>
        <w:t xml:space="preserve"> (з</w:t>
      </w:r>
      <w:r w:rsidR="00842785" w:rsidRPr="00842785">
        <w:rPr>
          <w:rFonts w:ascii="Times New Roman" w:hAnsi="Times New Roman"/>
          <w:sz w:val="28"/>
          <w:szCs w:val="28"/>
          <w:lang w:eastAsia="ru-RU"/>
        </w:rPr>
        <w:t>акупка энергетических ресурсов</w:t>
      </w:r>
      <w:r w:rsidR="00842785">
        <w:rPr>
          <w:rFonts w:ascii="Times New Roman" w:hAnsi="Times New Roman"/>
          <w:sz w:val="28"/>
          <w:szCs w:val="28"/>
          <w:lang w:eastAsia="ru-RU"/>
        </w:rPr>
        <w:t>)</w:t>
      </w:r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8661E0" w:rsidRPr="000B561E" w:rsidRDefault="008661E0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842785">
        <w:rPr>
          <w:rFonts w:ascii="Times New Roman" w:hAnsi="Times New Roman"/>
          <w:sz w:val="28"/>
          <w:szCs w:val="28"/>
          <w:lang w:eastAsia="ru-RU"/>
        </w:rPr>
        <w:t>о</w:t>
      </w:r>
      <w:r w:rsidR="00842785" w:rsidRPr="00842785">
        <w:rPr>
          <w:rFonts w:ascii="Times New Roman" w:hAnsi="Times New Roman"/>
          <w:sz w:val="28"/>
          <w:szCs w:val="28"/>
          <w:lang w:eastAsia="ru-RU"/>
        </w:rPr>
        <w:t>сновное мероприятие "Организация обеспечения жителей района водоснабжением и водоотведением"</w:t>
      </w:r>
      <w:r w:rsidR="00F93DA9">
        <w:rPr>
          <w:rFonts w:ascii="Times New Roman" w:hAnsi="Times New Roman"/>
          <w:sz w:val="28"/>
          <w:szCs w:val="28"/>
          <w:lang w:eastAsia="ru-RU"/>
        </w:rPr>
        <w:t xml:space="preserve"> – 2362,7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тыс.руб</w:t>
      </w:r>
      <w:r w:rsidR="00842785">
        <w:rPr>
          <w:rFonts w:ascii="Times New Roman" w:hAnsi="Times New Roman"/>
          <w:sz w:val="28"/>
          <w:szCs w:val="28"/>
          <w:lang w:eastAsia="ru-RU"/>
        </w:rPr>
        <w:t>лей, в том числе</w:t>
      </w:r>
      <w:r w:rsidR="00842785" w:rsidRPr="00842785">
        <w:rPr>
          <w:rFonts w:ascii="Times New Roman" w:hAnsi="Times New Roman"/>
          <w:sz w:val="28"/>
          <w:szCs w:val="28"/>
          <w:lang w:eastAsia="ru-RU"/>
        </w:rPr>
        <w:t xml:space="preserve"> на обеспечение деятельности (оказание услуг) государственных (муниципальных) </w:t>
      </w:r>
      <w:proofErr w:type="gramStart"/>
      <w:r w:rsidR="00842785" w:rsidRPr="00842785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="00F93DA9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="00F93DA9">
        <w:rPr>
          <w:rFonts w:ascii="Times New Roman" w:hAnsi="Times New Roman"/>
          <w:sz w:val="28"/>
          <w:szCs w:val="28"/>
          <w:lang w:eastAsia="ru-RU"/>
        </w:rPr>
        <w:t>39,4</w:t>
      </w:r>
      <w:r w:rsidR="00842785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</w:t>
      </w:r>
      <w:r w:rsidR="00F93DA9">
        <w:rPr>
          <w:rFonts w:ascii="Times New Roman" w:hAnsi="Times New Roman"/>
          <w:sz w:val="28"/>
          <w:szCs w:val="28"/>
          <w:lang w:eastAsia="ru-RU"/>
        </w:rPr>
        <w:t>.</w:t>
      </w:r>
    </w:p>
    <w:p w:rsidR="00A43106" w:rsidRDefault="00A43106" w:rsidP="005208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61E0" w:rsidRDefault="00F93DA9" w:rsidP="00DE0B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Финансирование мероприятий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61E0" w:rsidRPr="00F93DA9">
        <w:rPr>
          <w:rFonts w:ascii="Times New Roman" w:hAnsi="Times New Roman"/>
          <w:i/>
          <w:sz w:val="28"/>
          <w:szCs w:val="28"/>
          <w:lang w:eastAsia="ru-RU"/>
        </w:rPr>
        <w:t>подраздела 03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 xml:space="preserve"> «Благоустройство» </w:t>
      </w:r>
      <w:r w:rsidR="00ED5688" w:rsidRPr="000B561E"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>
        <w:rPr>
          <w:rFonts w:ascii="Times New Roman" w:hAnsi="Times New Roman"/>
          <w:sz w:val="28"/>
          <w:szCs w:val="28"/>
          <w:lang w:eastAsia="ru-RU"/>
        </w:rPr>
        <w:t xml:space="preserve">не осуществлялось (план 4494,5 тыс.рублей). </w:t>
      </w:r>
    </w:p>
    <w:p w:rsidR="00DE0B47" w:rsidRPr="000B561E" w:rsidRDefault="00DE0B47" w:rsidP="008661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DA9" w:rsidRPr="00F93DA9" w:rsidRDefault="008661E0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F93DA9">
        <w:rPr>
          <w:rFonts w:ascii="Times New Roman" w:hAnsi="Times New Roman"/>
          <w:i/>
          <w:sz w:val="28"/>
          <w:szCs w:val="28"/>
          <w:lang w:eastAsia="ru-RU"/>
        </w:rPr>
        <w:t>подраздела 05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жилищно-коммунального хозяйства» в о</w:t>
      </w:r>
      <w:r w:rsidR="00F93DA9">
        <w:rPr>
          <w:rFonts w:ascii="Times New Roman" w:hAnsi="Times New Roman"/>
          <w:sz w:val="28"/>
          <w:szCs w:val="28"/>
          <w:lang w:eastAsia="ru-RU"/>
        </w:rPr>
        <w:t>тчетном периоде составили 821,0</w:t>
      </w:r>
      <w:r w:rsidR="00385DB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DA9">
        <w:rPr>
          <w:rFonts w:ascii="Times New Roman" w:hAnsi="Times New Roman"/>
          <w:sz w:val="28"/>
          <w:szCs w:val="28"/>
          <w:lang w:eastAsia="ru-RU"/>
        </w:rPr>
        <w:t xml:space="preserve">тыс.рублей или 20,5 </w:t>
      </w:r>
      <w:r w:rsidRPr="000B561E">
        <w:rPr>
          <w:rFonts w:ascii="Times New Roman" w:hAnsi="Times New Roman"/>
          <w:sz w:val="28"/>
          <w:szCs w:val="28"/>
          <w:lang w:eastAsia="ru-RU"/>
        </w:rPr>
        <w:t>% к годовым назначениям, в том числе</w:t>
      </w:r>
      <w:r w:rsidR="0022232A" w:rsidRPr="000B561E">
        <w:rPr>
          <w:rFonts w:ascii="Times New Roman" w:hAnsi="Times New Roman"/>
          <w:sz w:val="28"/>
          <w:szCs w:val="28"/>
          <w:lang w:eastAsia="ru-RU"/>
        </w:rPr>
        <w:t xml:space="preserve"> на расходы по обеспечению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функций органо</w:t>
      </w:r>
      <w:r w:rsidR="00621C0C" w:rsidRPr="000B561E">
        <w:rPr>
          <w:rFonts w:ascii="Times New Roman" w:hAnsi="Times New Roman"/>
          <w:sz w:val="28"/>
          <w:szCs w:val="28"/>
          <w:lang w:eastAsia="ru-RU"/>
        </w:rPr>
        <w:t>в местного самоуправления</w:t>
      </w:r>
      <w:r w:rsidR="00F93DA9">
        <w:rPr>
          <w:rFonts w:ascii="Times New Roman" w:hAnsi="Times New Roman"/>
          <w:sz w:val="28"/>
          <w:szCs w:val="28"/>
          <w:lang w:eastAsia="ru-RU"/>
        </w:rPr>
        <w:t>, из них на реализацию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DA9"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"Обеспечение деятельности Управления жилищно-коммунального хозяйства, транспорта и строительства </w:t>
      </w:r>
      <w:proofErr w:type="spellStart"/>
      <w:r w:rsidR="00F93DA9" w:rsidRPr="00F93DA9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как ответственного исполнителя программы" </w:t>
      </w:r>
      <w:r w:rsidR="00F93DA9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"Обеспечение реализации программы, прочие мероприятия в области жилищно-коммунального хозяйства" Му</w:t>
      </w:r>
      <w:r w:rsidR="00F93DA9">
        <w:rPr>
          <w:rFonts w:ascii="Times New Roman" w:hAnsi="Times New Roman"/>
          <w:sz w:val="28"/>
          <w:szCs w:val="28"/>
          <w:lang w:eastAsia="ru-RU"/>
        </w:rPr>
        <w:t>н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>иципа</w:t>
      </w:r>
      <w:r w:rsidR="00F93DA9">
        <w:rPr>
          <w:rFonts w:ascii="Times New Roman" w:hAnsi="Times New Roman"/>
          <w:sz w:val="28"/>
          <w:szCs w:val="28"/>
          <w:lang w:eastAsia="ru-RU"/>
        </w:rPr>
        <w:t>льной программы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"Формирование комфортной среды проживания на территории </w:t>
      </w:r>
      <w:proofErr w:type="spellStart"/>
      <w:r w:rsidR="00F93DA9" w:rsidRPr="00F93DA9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F93DA9">
        <w:rPr>
          <w:rFonts w:ascii="Times New Roman" w:hAnsi="Times New Roman"/>
          <w:sz w:val="28"/>
          <w:szCs w:val="28"/>
          <w:lang w:eastAsia="ru-RU"/>
        </w:rPr>
        <w:t>.</w:t>
      </w:r>
    </w:p>
    <w:p w:rsidR="00DC4AF6" w:rsidRPr="003D7136" w:rsidRDefault="00F93DA9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>Расходы</w:t>
      </w:r>
      <w:r w:rsidR="00AE0756" w:rsidRPr="003D7136">
        <w:rPr>
          <w:rFonts w:ascii="Times New Roman" w:hAnsi="Times New Roman"/>
          <w:sz w:val="28"/>
          <w:szCs w:val="28"/>
          <w:u w:val="single"/>
          <w:lang w:eastAsia="ru-RU"/>
        </w:rPr>
        <w:t xml:space="preserve"> на уплату иных платежей</w:t>
      </w:r>
      <w:r w:rsidR="003D7136" w:rsidRPr="003D7136">
        <w:rPr>
          <w:rFonts w:ascii="Times New Roman" w:hAnsi="Times New Roman"/>
          <w:sz w:val="28"/>
          <w:szCs w:val="28"/>
          <w:u w:val="single"/>
          <w:lang w:eastAsia="ru-RU"/>
        </w:rPr>
        <w:t xml:space="preserve"> ((штрафы, пени, исполнительский сбор по постановлению судебных приставов) </w:t>
      </w:r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>в сумме 50</w:t>
      </w:r>
      <w:r w:rsidR="00AE0756" w:rsidRPr="003D7136">
        <w:rPr>
          <w:rFonts w:ascii="Times New Roman" w:hAnsi="Times New Roman"/>
          <w:sz w:val="28"/>
          <w:szCs w:val="28"/>
          <w:u w:val="single"/>
          <w:lang w:eastAsia="ru-RU"/>
        </w:rPr>
        <w:t>,0</w:t>
      </w:r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>тыс.рублей</w:t>
      </w:r>
      <w:proofErr w:type="spellEnd"/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 xml:space="preserve"> не отвечают</w:t>
      </w:r>
      <w:r w:rsidR="00DC4AF6" w:rsidRPr="003D7136">
        <w:rPr>
          <w:rFonts w:ascii="Times New Roman" w:hAnsi="Times New Roman"/>
          <w:sz w:val="28"/>
          <w:szCs w:val="28"/>
          <w:u w:val="single"/>
          <w:lang w:eastAsia="ru-RU"/>
        </w:rPr>
        <w:t xml:space="preserve"> принципу эффективности и экономности</w:t>
      </w:r>
      <w:r w:rsidRPr="003D7136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расходования бюджетных средств</w:t>
      </w:r>
      <w:r w:rsidR="003D7136" w:rsidRPr="003D7136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385DB0" w:rsidRPr="000B561E" w:rsidRDefault="00385DB0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3CAC" w:rsidRPr="000B561E" w:rsidRDefault="007C48E5" w:rsidP="000172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06 «Охрана окружающей среды»</w:t>
      </w:r>
      <w:r w:rsidR="00F00F8E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ED5688" w:rsidRPr="000B561E">
        <w:rPr>
          <w:rFonts w:ascii="Times New Roman" w:hAnsi="Times New Roman"/>
          <w:sz w:val="28"/>
          <w:szCs w:val="28"/>
          <w:lang w:eastAsia="ru-RU"/>
        </w:rPr>
        <w:t>финансирование в о</w:t>
      </w:r>
      <w:r w:rsidR="00621C0C" w:rsidRPr="000B561E">
        <w:rPr>
          <w:rFonts w:ascii="Times New Roman" w:hAnsi="Times New Roman"/>
          <w:sz w:val="28"/>
          <w:szCs w:val="28"/>
          <w:lang w:eastAsia="ru-RU"/>
        </w:rPr>
        <w:t>тчетном период</w:t>
      </w:r>
      <w:r w:rsidR="00AE0756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017242">
        <w:rPr>
          <w:rFonts w:ascii="Times New Roman" w:hAnsi="Times New Roman"/>
          <w:sz w:val="28"/>
          <w:szCs w:val="28"/>
          <w:lang w:eastAsia="ru-RU"/>
        </w:rPr>
        <w:t xml:space="preserve">не осуществлялось (план 4900,0 тыс.рублей). </w:t>
      </w:r>
    </w:p>
    <w:p w:rsidR="00FD2E27" w:rsidRPr="000B561E" w:rsidRDefault="00FD2E27" w:rsidP="00A21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B0C" w:rsidRPr="000B561E" w:rsidRDefault="004644B3" w:rsidP="00E055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Расходы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07 «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Образование»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 исполнены</w:t>
      </w:r>
      <w:proofErr w:type="gramEnd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017242">
        <w:rPr>
          <w:rFonts w:ascii="Times New Roman" w:hAnsi="Times New Roman"/>
          <w:sz w:val="28"/>
          <w:szCs w:val="28"/>
          <w:lang w:eastAsia="ru-RU"/>
        </w:rPr>
        <w:t>20,3</w:t>
      </w:r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от пла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>н</w:t>
      </w:r>
      <w:r w:rsidR="00017242">
        <w:rPr>
          <w:rFonts w:ascii="Times New Roman" w:hAnsi="Times New Roman"/>
          <w:sz w:val="28"/>
          <w:szCs w:val="28"/>
          <w:lang w:eastAsia="ru-RU"/>
        </w:rPr>
        <w:t>а, исполнение составило 103736,7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рублей. В обще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 xml:space="preserve">м объеме расходов </w:t>
      </w:r>
      <w:r w:rsidR="00F234F0" w:rsidRPr="000B561E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="00017242">
        <w:rPr>
          <w:rFonts w:ascii="Times New Roman" w:hAnsi="Times New Roman"/>
          <w:sz w:val="28"/>
          <w:szCs w:val="28"/>
          <w:lang w:eastAsia="ru-RU"/>
        </w:rPr>
        <w:t>составляет – 60,9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%. 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</w:t>
      </w:r>
      <w:r w:rsidR="009C0993" w:rsidRPr="000B561E">
        <w:rPr>
          <w:rFonts w:ascii="Times New Roman" w:hAnsi="Times New Roman"/>
          <w:sz w:val="28"/>
          <w:szCs w:val="28"/>
          <w:lang w:eastAsia="ru-RU"/>
        </w:rPr>
        <w:t>года исполнение составило</w:t>
      </w:r>
      <w:r w:rsidR="00017242">
        <w:rPr>
          <w:rFonts w:ascii="Times New Roman" w:hAnsi="Times New Roman"/>
          <w:sz w:val="28"/>
          <w:szCs w:val="28"/>
          <w:lang w:eastAsia="ru-RU"/>
        </w:rPr>
        <w:t xml:space="preserve"> 111,1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>%.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D34">
        <w:rPr>
          <w:rFonts w:ascii="Times New Roman" w:hAnsi="Times New Roman"/>
          <w:sz w:val="28"/>
          <w:szCs w:val="28"/>
          <w:lang w:eastAsia="ru-RU"/>
        </w:rPr>
        <w:t xml:space="preserve">В течение 1 квартала 2021 года плановые назначения раздела 07 увеличены на 2862,7 тыс.рублей </w:t>
      </w:r>
      <w:proofErr w:type="gramStart"/>
      <w:r w:rsidR="00071D34"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 w:rsidR="00071D34">
        <w:rPr>
          <w:rFonts w:ascii="Times New Roman" w:hAnsi="Times New Roman"/>
          <w:sz w:val="28"/>
          <w:szCs w:val="28"/>
          <w:lang w:eastAsia="ru-RU"/>
        </w:rPr>
        <w:t>0,6 %).</w:t>
      </w:r>
    </w:p>
    <w:p w:rsidR="005200B1" w:rsidRDefault="00BA764D" w:rsidP="003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Основную долю</w:t>
      </w:r>
      <w:r w:rsidR="00AE0756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017242">
        <w:rPr>
          <w:rFonts w:ascii="Times New Roman" w:hAnsi="Times New Roman"/>
          <w:sz w:val="28"/>
          <w:szCs w:val="28"/>
          <w:lang w:eastAsia="ru-RU"/>
        </w:rPr>
        <w:t xml:space="preserve"> 57,9</w:t>
      </w:r>
      <w:r w:rsidR="00757525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 составляют расход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>ы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B0C" w:rsidRPr="00F75178">
        <w:rPr>
          <w:rFonts w:ascii="Times New Roman" w:hAnsi="Times New Roman"/>
          <w:i/>
          <w:sz w:val="28"/>
          <w:szCs w:val="28"/>
          <w:lang w:eastAsia="ru-RU"/>
        </w:rPr>
        <w:t>подраздела 0</w:t>
      </w:r>
      <w:r w:rsidR="00017242" w:rsidRPr="00F75178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017242">
        <w:rPr>
          <w:rFonts w:ascii="Times New Roman" w:hAnsi="Times New Roman"/>
          <w:sz w:val="28"/>
          <w:szCs w:val="28"/>
          <w:lang w:eastAsia="ru-RU"/>
        </w:rPr>
        <w:t xml:space="preserve"> «Общее образование» – 60024,8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17242">
        <w:rPr>
          <w:rFonts w:ascii="Times New Roman" w:hAnsi="Times New Roman"/>
          <w:sz w:val="28"/>
          <w:szCs w:val="28"/>
          <w:lang w:eastAsia="ru-RU"/>
        </w:rPr>
        <w:t xml:space="preserve"> (21,4</w:t>
      </w:r>
      <w:r w:rsidR="00C46442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>% годового плана)</w:t>
      </w:r>
      <w:r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0C6B0C" w:rsidRPr="000B561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 </w:t>
      </w:r>
      <w:r w:rsidR="00017242">
        <w:rPr>
          <w:rFonts w:ascii="Times New Roman" w:hAnsi="Times New Roman"/>
          <w:sz w:val="28"/>
          <w:szCs w:val="28"/>
          <w:lang w:eastAsia="ru-RU"/>
        </w:rPr>
        <w:t>рост расходов составил 18,6 процента</w:t>
      </w:r>
      <w:r w:rsidR="000C6B0C" w:rsidRPr="000B561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40B68">
        <w:rPr>
          <w:rFonts w:ascii="Times New Roman" w:hAnsi="Times New Roman"/>
          <w:sz w:val="28"/>
          <w:szCs w:val="28"/>
          <w:lang w:eastAsia="ru-RU"/>
        </w:rPr>
        <w:t>Из общего объема расходов финансирование направлено:</w:t>
      </w:r>
    </w:p>
    <w:p w:rsidR="00C6391E" w:rsidRDefault="00C6391E" w:rsidP="00C63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реализацию основного мероприятия</w:t>
      </w:r>
      <w:r w:rsidR="00017242" w:rsidRPr="00017242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сохранения и укрепления здоровья обучающихся общеобра</w:t>
      </w:r>
      <w:r>
        <w:rPr>
          <w:rFonts w:ascii="Times New Roman" w:hAnsi="Times New Roman"/>
          <w:sz w:val="28"/>
          <w:szCs w:val="28"/>
          <w:lang w:eastAsia="ru-RU"/>
        </w:rPr>
        <w:t xml:space="preserve">зовательных организаций района" подпрограммы </w:t>
      </w:r>
      <w:r w:rsidRPr="00C6391E">
        <w:rPr>
          <w:rFonts w:ascii="Times New Roman" w:hAnsi="Times New Roman"/>
          <w:sz w:val="28"/>
          <w:szCs w:val="28"/>
          <w:lang w:eastAsia="ru-RU"/>
        </w:rPr>
        <w:t xml:space="preserve">"Развитие системы общего образования"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C6391E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Pr="00C639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C6391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3938,3 тыс.рублей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( 25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,5 % плана).</w:t>
      </w:r>
      <w:r w:rsidRPr="00C639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7242">
        <w:rPr>
          <w:rFonts w:ascii="Times New Roman" w:hAnsi="Times New Roman"/>
          <w:sz w:val="28"/>
          <w:szCs w:val="28"/>
          <w:lang w:eastAsia="ru-RU"/>
        </w:rPr>
        <w:t>Расходы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направлены</w:t>
      </w:r>
      <w:r w:rsidRPr="00017242">
        <w:rPr>
          <w:rFonts w:ascii="Times New Roman" w:hAnsi="Times New Roman"/>
          <w:sz w:val="28"/>
          <w:szCs w:val="28"/>
          <w:lang w:eastAsia="ru-RU"/>
        </w:rPr>
        <w:t xml:space="preserve">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6391E" w:rsidRPr="00C6391E" w:rsidRDefault="00C6391E" w:rsidP="00C63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C6391E">
        <w:rPr>
          <w:rFonts w:ascii="Times New Roman" w:hAnsi="Times New Roman"/>
          <w:sz w:val="28"/>
          <w:szCs w:val="28"/>
          <w:lang w:eastAsia="ru-RU"/>
        </w:rPr>
        <w:t xml:space="preserve"> на обеспечение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выплаты </w:t>
      </w:r>
      <w:r w:rsidRPr="00C6391E">
        <w:rPr>
          <w:rFonts w:ascii="Times New Roman" w:hAnsi="Times New Roman"/>
          <w:sz w:val="28"/>
          <w:szCs w:val="28"/>
          <w:lang w:eastAsia="ru-RU"/>
        </w:rPr>
        <w:t>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3900,5 тыс.рублей (24,7 % плана);</w:t>
      </w:r>
    </w:p>
    <w:p w:rsidR="00C6391E" w:rsidRDefault="00C6391E" w:rsidP="00F751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75178">
        <w:rPr>
          <w:rFonts w:ascii="Times New Roman" w:hAnsi="Times New Roman"/>
          <w:sz w:val="28"/>
          <w:szCs w:val="28"/>
          <w:lang w:eastAsia="ru-RU"/>
        </w:rPr>
        <w:t>на реализацию основного мероприятия</w:t>
      </w:r>
      <w:r w:rsidR="00F75178" w:rsidRPr="00F75178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реализации образовательных программ начального общего, основного общего, среднего общего образования"</w:t>
      </w:r>
      <w:r w:rsidR="00F75178">
        <w:rPr>
          <w:rFonts w:ascii="Times New Roman" w:hAnsi="Times New Roman"/>
          <w:sz w:val="28"/>
          <w:szCs w:val="28"/>
          <w:lang w:eastAsia="ru-RU"/>
        </w:rPr>
        <w:t xml:space="preserve"> - перечислены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субсидий</w:t>
      </w:r>
      <w:r w:rsidRPr="00C6391E">
        <w:rPr>
          <w:rFonts w:ascii="Times New Roman" w:hAnsi="Times New Roman"/>
          <w:sz w:val="28"/>
          <w:szCs w:val="28"/>
          <w:lang w:eastAsia="ru-RU"/>
        </w:rPr>
        <w:t xml:space="preserve">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F75178">
        <w:rPr>
          <w:rFonts w:ascii="Times New Roman" w:hAnsi="Times New Roman"/>
          <w:sz w:val="28"/>
          <w:szCs w:val="28"/>
          <w:lang w:eastAsia="ru-RU"/>
        </w:rPr>
        <w:t xml:space="preserve"> 50434,7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F75178">
        <w:rPr>
          <w:rFonts w:ascii="Times New Roman" w:hAnsi="Times New Roman"/>
          <w:sz w:val="28"/>
          <w:szCs w:val="28"/>
          <w:lang w:eastAsia="ru-RU"/>
        </w:rPr>
        <w:t xml:space="preserve"> (22,1 % плана), в том числе </w:t>
      </w:r>
      <w:r w:rsidR="00F75178" w:rsidRPr="00F75178">
        <w:rPr>
          <w:rFonts w:ascii="Times New Roman" w:hAnsi="Times New Roman"/>
          <w:sz w:val="28"/>
          <w:szCs w:val="28"/>
          <w:lang w:eastAsia="ru-RU"/>
        </w:rPr>
        <w:t>на реализацию расходных обязательств муниципальных образований в части обеспечения выплаты заработной платы работникам муниципальных учреждений</w:t>
      </w:r>
      <w:r w:rsidR="00F75178">
        <w:rPr>
          <w:rFonts w:ascii="Times New Roman" w:hAnsi="Times New Roman"/>
          <w:sz w:val="28"/>
          <w:szCs w:val="28"/>
          <w:lang w:eastAsia="ru-RU"/>
        </w:rPr>
        <w:t xml:space="preserve"> 2034,1 тыс.рублей;</w:t>
      </w:r>
    </w:p>
    <w:p w:rsidR="00340B68" w:rsidRDefault="00340B68" w:rsidP="00F751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178">
        <w:rPr>
          <w:rFonts w:ascii="Times New Roman" w:hAnsi="Times New Roman"/>
          <w:sz w:val="28"/>
          <w:szCs w:val="28"/>
        </w:rPr>
        <w:t xml:space="preserve">- на </w:t>
      </w:r>
      <w:r w:rsidRPr="00F75178">
        <w:rPr>
          <w:rFonts w:ascii="Times New Roman" w:hAnsi="Times New Roman"/>
          <w:sz w:val="28"/>
          <w:szCs w:val="28"/>
          <w:lang w:eastAsia="ru-RU"/>
        </w:rPr>
        <w:t>обеспечение проведения мероприятий по комплексной безопасности в образовательных орга</w:t>
      </w:r>
      <w:r w:rsidR="00017242" w:rsidRPr="00F75178">
        <w:rPr>
          <w:rFonts w:ascii="Times New Roman" w:hAnsi="Times New Roman"/>
          <w:sz w:val="28"/>
          <w:szCs w:val="28"/>
          <w:lang w:eastAsia="ru-RU"/>
        </w:rPr>
        <w:t>низациях района 937,8</w:t>
      </w:r>
      <w:r w:rsidRPr="00F75178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017242" w:rsidRPr="00F75178">
        <w:rPr>
          <w:rFonts w:ascii="Times New Roman" w:hAnsi="Times New Roman"/>
          <w:sz w:val="28"/>
          <w:szCs w:val="28"/>
          <w:lang w:eastAsia="ru-RU"/>
        </w:rPr>
        <w:t xml:space="preserve"> (7,7</w:t>
      </w:r>
      <w:r w:rsidRPr="00F75178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F75178">
        <w:rPr>
          <w:rFonts w:ascii="Times New Roman" w:hAnsi="Times New Roman"/>
          <w:sz w:val="28"/>
          <w:szCs w:val="28"/>
          <w:lang w:eastAsia="ru-RU"/>
        </w:rPr>
        <w:t>;</w:t>
      </w:r>
    </w:p>
    <w:p w:rsidR="00F75178" w:rsidRDefault="00F75178" w:rsidP="00F751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предоставление субсидии бюджетным учреждениям на иные цели 813,5 тыс.рублей. </w:t>
      </w:r>
    </w:p>
    <w:p w:rsidR="00F75178" w:rsidRPr="000B561E" w:rsidRDefault="00F75178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D14" w:rsidRDefault="000C6B0C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gramStart"/>
      <w:r w:rsidRPr="00F75178">
        <w:rPr>
          <w:rFonts w:ascii="Times New Roman" w:hAnsi="Times New Roman"/>
          <w:i/>
          <w:sz w:val="28"/>
          <w:szCs w:val="28"/>
          <w:lang w:eastAsia="ru-RU"/>
        </w:rPr>
        <w:t>подразделу  01</w:t>
      </w:r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«Дошкольное образовани</w:t>
      </w:r>
      <w:r w:rsidR="00340B68">
        <w:rPr>
          <w:rFonts w:ascii="Times New Roman" w:hAnsi="Times New Roman"/>
          <w:sz w:val="28"/>
          <w:szCs w:val="28"/>
          <w:lang w:eastAsia="ru-RU"/>
        </w:rPr>
        <w:t>е» ф</w:t>
      </w:r>
      <w:r w:rsidR="00F75178">
        <w:rPr>
          <w:rFonts w:ascii="Times New Roman" w:hAnsi="Times New Roman"/>
          <w:sz w:val="28"/>
          <w:szCs w:val="28"/>
          <w:lang w:eastAsia="ru-RU"/>
        </w:rPr>
        <w:t>инансирование составило 20,8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>годового</w:t>
      </w:r>
      <w:r w:rsidR="00F75178">
        <w:rPr>
          <w:rFonts w:ascii="Times New Roman" w:hAnsi="Times New Roman"/>
          <w:sz w:val="28"/>
          <w:szCs w:val="28"/>
          <w:lang w:eastAsia="ru-RU"/>
        </w:rPr>
        <w:t xml:space="preserve"> плана или 26123,6 тыс.рублей, что на 5,7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0B68">
        <w:rPr>
          <w:rFonts w:ascii="Times New Roman" w:hAnsi="Times New Roman"/>
          <w:sz w:val="28"/>
          <w:szCs w:val="28"/>
          <w:lang w:eastAsia="ru-RU"/>
        </w:rPr>
        <w:t>% больше</w:t>
      </w:r>
      <w:r w:rsidR="00F75178">
        <w:rPr>
          <w:rFonts w:ascii="Times New Roman" w:hAnsi="Times New Roman"/>
          <w:sz w:val="28"/>
          <w:szCs w:val="28"/>
          <w:lang w:eastAsia="ru-RU"/>
        </w:rPr>
        <w:t xml:space="preserve"> уровня 2020</w:t>
      </w:r>
      <w:r w:rsidR="00582D14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:rsidR="00582D14" w:rsidRDefault="00582D14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Финансирование направлено на реализацию</w:t>
      </w:r>
    </w:p>
    <w:p w:rsidR="00582D14" w:rsidRDefault="00582D14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основного мероприятия 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"Обеспечение деятельности образовательных организаций района, реализующих основную образовательную программу дошкольного образования. Развитие сети и инфраструктуры образовательных организаций района, реализующих основную образовательную программу дошкольного образования, для обеспечения доступности дошкольного образования в районе"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"Развитие системы дошкольного образования"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Pr="00582D1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582D1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25726,8 тыс.рублей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( 21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,1 % годовых назначений);</w:t>
      </w:r>
    </w:p>
    <w:p w:rsidR="00582D14" w:rsidRPr="00582D14" w:rsidRDefault="00582D14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"Присмотр и уход за детьми инвалидами, детьми-сиротами, оставшимися без попечения родителей, а также за детьми с </w:t>
      </w:r>
      <w:proofErr w:type="spellStart"/>
      <w:r w:rsidRPr="00582D14">
        <w:rPr>
          <w:rFonts w:ascii="Times New Roman" w:hAnsi="Times New Roman"/>
          <w:sz w:val="28"/>
          <w:szCs w:val="28"/>
          <w:lang w:eastAsia="ru-RU"/>
        </w:rPr>
        <w:lastRenderedPageBreak/>
        <w:t>турбекулезной</w:t>
      </w:r>
      <w:proofErr w:type="spellEnd"/>
      <w:r w:rsidRPr="00582D14">
        <w:rPr>
          <w:rFonts w:ascii="Times New Roman" w:hAnsi="Times New Roman"/>
          <w:sz w:val="28"/>
          <w:szCs w:val="28"/>
          <w:lang w:eastAsia="ru-RU"/>
        </w:rPr>
        <w:t xml:space="preserve">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образования"</w:t>
      </w:r>
      <w:r>
        <w:rPr>
          <w:rFonts w:ascii="Times New Roman" w:hAnsi="Times New Roman"/>
          <w:sz w:val="28"/>
          <w:szCs w:val="28"/>
          <w:lang w:eastAsia="ru-RU"/>
        </w:rPr>
        <w:t xml:space="preserve"> 23,7 тыс.рублей;</w:t>
      </w:r>
    </w:p>
    <w:p w:rsidR="000C6B0C" w:rsidRPr="000B561E" w:rsidRDefault="00582D14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"Обеспечение комплексной безопасности в дошкольных образовательных, общеобразовательных организациях и организациях дополнительного образования района"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"Комплексная безопасность и мероприятия по проведению ремонтных работ в муниципальных образовательных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учреждениях на 2021-2025 годы" – 373,1</w:t>
      </w:r>
      <w:r w:rsidR="001F598B" w:rsidRPr="000B561E">
        <w:rPr>
          <w:rFonts w:ascii="Times New Roman" w:hAnsi="Times New Roman"/>
          <w:sz w:val="28"/>
          <w:szCs w:val="28"/>
          <w:lang w:eastAsia="ru-RU"/>
        </w:rPr>
        <w:t xml:space="preserve"> тыс.рублей.</w:t>
      </w:r>
    </w:p>
    <w:p w:rsidR="005200B1" w:rsidRPr="000B561E" w:rsidRDefault="005200B1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00B1" w:rsidRPr="000B561E" w:rsidRDefault="000C6B0C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071D34">
        <w:rPr>
          <w:rFonts w:ascii="Times New Roman" w:hAnsi="Times New Roman"/>
          <w:i/>
          <w:sz w:val="28"/>
          <w:szCs w:val="28"/>
          <w:lang w:eastAsia="ru-RU"/>
        </w:rPr>
        <w:t>подраздела</w:t>
      </w:r>
      <w:r w:rsidRPr="00071D34">
        <w:rPr>
          <w:rFonts w:ascii="Times New Roman" w:hAnsi="Times New Roman"/>
          <w:i/>
          <w:sz w:val="28"/>
          <w:szCs w:val="28"/>
          <w:lang w:eastAsia="ru-RU"/>
        </w:rPr>
        <w:t xml:space="preserve"> 03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«Дополнительное образование детей» в отчетном пер</w:t>
      </w:r>
      <w:r w:rsidR="00071D34">
        <w:rPr>
          <w:rFonts w:ascii="Times New Roman" w:hAnsi="Times New Roman"/>
          <w:sz w:val="28"/>
          <w:szCs w:val="28"/>
          <w:lang w:eastAsia="ru-RU"/>
        </w:rPr>
        <w:t>иоде 2021 года составило 6301,7 тыс.рублей или 19,1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пл</w:t>
      </w:r>
      <w:r w:rsidR="00071D34">
        <w:rPr>
          <w:rFonts w:ascii="Times New Roman" w:hAnsi="Times New Roman"/>
          <w:sz w:val="28"/>
          <w:szCs w:val="28"/>
          <w:lang w:eastAsia="ru-RU"/>
        </w:rPr>
        <w:t>ановых назначений (92,6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прошлого года).</w:t>
      </w:r>
      <w:r w:rsidR="005200B1" w:rsidRPr="000B561E">
        <w:rPr>
          <w:sz w:val="28"/>
          <w:szCs w:val="28"/>
        </w:rPr>
        <w:t xml:space="preserve"> </w:t>
      </w:r>
    </w:p>
    <w:p w:rsidR="00764A72" w:rsidRDefault="00F72CFD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071D34">
        <w:rPr>
          <w:rFonts w:ascii="Times New Roman" w:hAnsi="Times New Roman"/>
          <w:sz w:val="28"/>
          <w:szCs w:val="28"/>
          <w:lang w:eastAsia="ru-RU"/>
        </w:rPr>
        <w:t>рофинансировано</w:t>
      </w:r>
    </w:p>
    <w:p w:rsidR="00AA7221" w:rsidRPr="000B561E" w:rsidRDefault="00764A72" w:rsidP="00764A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71D34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"Создание условий для развития дополнительного образования детей" </w:t>
      </w:r>
      <w:r w:rsidR="00071D34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 "Развитие системы дополнитель</w:t>
      </w:r>
      <w:r w:rsidR="00071D34">
        <w:rPr>
          <w:rFonts w:ascii="Times New Roman" w:hAnsi="Times New Roman"/>
          <w:sz w:val="28"/>
          <w:szCs w:val="28"/>
          <w:lang w:eastAsia="ru-RU"/>
        </w:rPr>
        <w:t>но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го образования" </w:t>
      </w:r>
      <w:r w:rsidR="00071D34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="00071D34" w:rsidRPr="00071D3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 муниципал</w:t>
      </w:r>
      <w:r w:rsidR="00071D34">
        <w:rPr>
          <w:rFonts w:ascii="Times New Roman" w:hAnsi="Times New Roman"/>
          <w:sz w:val="28"/>
          <w:szCs w:val="28"/>
          <w:lang w:eastAsia="ru-RU"/>
        </w:rPr>
        <w:t>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>. Расходы учреждений</w:t>
      </w:r>
      <w:r w:rsidR="00AA7221" w:rsidRPr="000B561E">
        <w:rPr>
          <w:rFonts w:ascii="Times New Roman" w:hAnsi="Times New Roman"/>
          <w:sz w:val="28"/>
          <w:szCs w:val="28"/>
          <w:lang w:eastAsia="ru-RU"/>
        </w:rPr>
        <w:t xml:space="preserve"> по внешкольной работе с детьми 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>в сфере образования (Дом детского творчества и Центр туризма</w:t>
      </w:r>
      <w:r w:rsidR="00071D3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071D34">
        <w:rPr>
          <w:rFonts w:ascii="Times New Roman" w:hAnsi="Times New Roman"/>
          <w:sz w:val="28"/>
          <w:szCs w:val="28"/>
          <w:lang w:eastAsia="ru-RU"/>
        </w:rPr>
        <w:t xml:space="preserve"> 2623</w:t>
      </w:r>
      <w:proofErr w:type="gramEnd"/>
      <w:r w:rsidR="00071D34">
        <w:rPr>
          <w:rFonts w:ascii="Times New Roman" w:hAnsi="Times New Roman"/>
          <w:sz w:val="28"/>
          <w:szCs w:val="28"/>
          <w:lang w:eastAsia="ru-RU"/>
        </w:rPr>
        <w:t>,4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 тыс.рублей (</w:t>
      </w:r>
      <w:r w:rsidR="00071D34">
        <w:rPr>
          <w:rFonts w:ascii="Times New Roman" w:hAnsi="Times New Roman"/>
          <w:sz w:val="28"/>
          <w:szCs w:val="28"/>
        </w:rPr>
        <w:t xml:space="preserve">18,0 % </w:t>
      </w:r>
      <w:r>
        <w:rPr>
          <w:rFonts w:ascii="Times New Roman" w:hAnsi="Times New Roman"/>
          <w:sz w:val="28"/>
          <w:szCs w:val="28"/>
        </w:rPr>
        <w:t>плана);</w:t>
      </w:r>
    </w:p>
    <w:p w:rsidR="00764A72" w:rsidRPr="00764A72" w:rsidRDefault="00764A72" w:rsidP="00764A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"Развитие эффективной деятельности органов местного самоуправления района и подведомственных им учреждений"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 "Развитие физической культуры и спорта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муниципа</w:t>
      </w:r>
      <w:r>
        <w:rPr>
          <w:rFonts w:ascii="Times New Roman" w:hAnsi="Times New Roman"/>
          <w:sz w:val="28"/>
          <w:szCs w:val="28"/>
          <w:lang w:eastAsia="ru-RU"/>
        </w:rPr>
        <w:t>льном районе на 2021-2025 годы" муниципальной программы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>. Расходы учреждения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по внешкольной работе с детьми в сфере физической культуры и спорта</w:t>
      </w:r>
      <w:r>
        <w:rPr>
          <w:rFonts w:ascii="Times New Roman" w:hAnsi="Times New Roman"/>
          <w:sz w:val="28"/>
          <w:szCs w:val="28"/>
          <w:lang w:eastAsia="ru-RU"/>
        </w:rPr>
        <w:t xml:space="preserve"> в 1 квартале 2021 года составили 1302,8 тыс.рублей (17,8 % годовых показателей);</w:t>
      </w:r>
    </w:p>
    <w:p w:rsidR="00764A72" w:rsidRPr="00764A72" w:rsidRDefault="00764A72" w:rsidP="00764A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"Организация предоставления дополнительного общеобразовательного образования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Вытегорской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школе искусств"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64A72">
        <w:rPr>
          <w:rFonts w:ascii="Times New Roman" w:hAnsi="Times New Roman"/>
          <w:sz w:val="28"/>
          <w:szCs w:val="28"/>
          <w:lang w:eastAsia="ru-RU"/>
        </w:rPr>
        <w:t>одпр</w:t>
      </w:r>
      <w:r>
        <w:rPr>
          <w:rFonts w:ascii="Times New Roman" w:hAnsi="Times New Roman"/>
          <w:sz w:val="28"/>
          <w:szCs w:val="28"/>
          <w:lang w:eastAsia="ru-RU"/>
        </w:rPr>
        <w:t>ограммы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 "Сохранение и развитие культурного потенциала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района на 2021-2025 годы"</w:t>
      </w:r>
      <w:r w:rsidRPr="00764A72">
        <w:t xml:space="preserve"> 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"Совершенствование социальной политики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годы". Расходы учреждения по внешкольной работе с детьми в сфере</w:t>
      </w:r>
      <w:r>
        <w:rPr>
          <w:rFonts w:ascii="Times New Roman" w:hAnsi="Times New Roman"/>
          <w:sz w:val="28"/>
          <w:szCs w:val="28"/>
          <w:lang w:eastAsia="ru-RU"/>
        </w:rPr>
        <w:t xml:space="preserve"> культуры составили 2375,5 тыс.рублей или 21,8 % годовых назначений.</w:t>
      </w:r>
    </w:p>
    <w:p w:rsidR="000C6B0C" w:rsidRPr="000B561E" w:rsidRDefault="000C6B0C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52C1" w:rsidRPr="009952C1" w:rsidRDefault="000C6B0C" w:rsidP="00995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И</w:t>
      </w:r>
      <w:r w:rsidR="00353CAC" w:rsidRPr="000B561E">
        <w:rPr>
          <w:rFonts w:ascii="Times New Roman" w:hAnsi="Times New Roman"/>
          <w:sz w:val="28"/>
          <w:szCs w:val="28"/>
          <w:lang w:eastAsia="ru-RU"/>
        </w:rPr>
        <w:t>сполнение</w:t>
      </w:r>
      <w:r w:rsidR="0044597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27E1" w:rsidRPr="000B561E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9527E1" w:rsidRPr="00764A72">
        <w:rPr>
          <w:rFonts w:ascii="Times New Roman" w:hAnsi="Times New Roman"/>
          <w:i/>
          <w:sz w:val="28"/>
          <w:szCs w:val="28"/>
          <w:lang w:eastAsia="ru-RU"/>
        </w:rPr>
        <w:t>подраздел</w:t>
      </w:r>
      <w:r w:rsidR="00353CAC" w:rsidRPr="00764A72">
        <w:rPr>
          <w:rFonts w:ascii="Times New Roman" w:hAnsi="Times New Roman"/>
          <w:i/>
          <w:sz w:val="28"/>
          <w:szCs w:val="28"/>
          <w:lang w:eastAsia="ru-RU"/>
        </w:rPr>
        <w:t>у 07</w:t>
      </w:r>
      <w:r w:rsidR="00353CAC" w:rsidRPr="000B561E">
        <w:rPr>
          <w:rFonts w:ascii="Times New Roman" w:hAnsi="Times New Roman"/>
          <w:sz w:val="28"/>
          <w:szCs w:val="28"/>
          <w:lang w:eastAsia="ru-RU"/>
        </w:rPr>
        <w:t xml:space="preserve"> «Молодежная политика» </w:t>
      </w:r>
      <w:r w:rsidR="00764A72">
        <w:rPr>
          <w:rFonts w:ascii="Times New Roman" w:hAnsi="Times New Roman"/>
          <w:sz w:val="28"/>
          <w:szCs w:val="28"/>
          <w:lang w:eastAsia="ru-RU"/>
        </w:rPr>
        <w:t xml:space="preserve">в 1 квартале 2021 </w:t>
      </w:r>
      <w:proofErr w:type="gramStart"/>
      <w:r w:rsidR="00764A72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4A72">
        <w:rPr>
          <w:rFonts w:ascii="Times New Roman" w:hAnsi="Times New Roman"/>
          <w:sz w:val="28"/>
          <w:szCs w:val="28"/>
          <w:lang w:eastAsia="ru-RU"/>
        </w:rPr>
        <w:t>составило</w:t>
      </w:r>
      <w:proofErr w:type="gramEnd"/>
      <w:r w:rsidR="00764A72">
        <w:rPr>
          <w:rFonts w:ascii="Times New Roman" w:hAnsi="Times New Roman"/>
          <w:sz w:val="28"/>
          <w:szCs w:val="28"/>
          <w:lang w:eastAsia="ru-RU"/>
        </w:rPr>
        <w:t xml:space="preserve">  302,4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764A72">
        <w:rPr>
          <w:rFonts w:ascii="Times New Roman" w:hAnsi="Times New Roman"/>
          <w:sz w:val="28"/>
          <w:szCs w:val="28"/>
          <w:lang w:eastAsia="ru-RU"/>
        </w:rPr>
        <w:t xml:space="preserve"> или 10,1</w:t>
      </w:r>
      <w:r w:rsidR="009527E1" w:rsidRPr="000B561E">
        <w:rPr>
          <w:rFonts w:ascii="Times New Roman" w:hAnsi="Times New Roman"/>
          <w:sz w:val="28"/>
          <w:szCs w:val="28"/>
          <w:lang w:eastAsia="ru-RU"/>
        </w:rPr>
        <w:t xml:space="preserve"> % от годовых назначений</w:t>
      </w:r>
      <w:r w:rsidR="00764A72">
        <w:rPr>
          <w:rFonts w:ascii="Times New Roman" w:hAnsi="Times New Roman"/>
          <w:sz w:val="28"/>
          <w:szCs w:val="28"/>
          <w:lang w:eastAsia="ru-RU"/>
        </w:rPr>
        <w:t xml:space="preserve"> и 85,8 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года.</w:t>
      </w:r>
      <w:r w:rsidR="00B551A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2C1" w:rsidRPr="000B561E">
        <w:rPr>
          <w:rFonts w:ascii="Times New Roman" w:hAnsi="Times New Roman"/>
          <w:sz w:val="28"/>
          <w:szCs w:val="28"/>
          <w:lang w:eastAsia="ru-RU"/>
        </w:rPr>
        <w:t>Профинанси</w:t>
      </w:r>
      <w:r w:rsidR="009952C1">
        <w:rPr>
          <w:rFonts w:ascii="Times New Roman" w:hAnsi="Times New Roman"/>
          <w:sz w:val="28"/>
          <w:szCs w:val="28"/>
          <w:lang w:eastAsia="ru-RU"/>
        </w:rPr>
        <w:t>ровано</w:t>
      </w:r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2C1">
        <w:rPr>
          <w:rFonts w:ascii="Times New Roman" w:hAnsi="Times New Roman"/>
          <w:sz w:val="28"/>
          <w:szCs w:val="28"/>
          <w:lang w:eastAsia="ru-RU"/>
        </w:rPr>
        <w:t>о</w:t>
      </w:r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"Создание условий для обеспечения деятельности МКУ ВР МЦ "Альтернатива"" </w:t>
      </w:r>
      <w:r w:rsidR="009952C1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"Реализация молодежной политики в </w:t>
      </w:r>
      <w:proofErr w:type="spellStart"/>
      <w:r w:rsidR="009952C1" w:rsidRPr="009952C1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 </w:t>
      </w:r>
      <w:r w:rsidR="009952C1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="009952C1" w:rsidRPr="009952C1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9952C1">
        <w:rPr>
          <w:rFonts w:ascii="Times New Roman" w:hAnsi="Times New Roman"/>
          <w:sz w:val="28"/>
          <w:szCs w:val="28"/>
          <w:lang w:eastAsia="ru-RU"/>
        </w:rPr>
        <w:t xml:space="preserve"> в том числе на п</w:t>
      </w:r>
      <w:r w:rsidR="009952C1" w:rsidRPr="009952C1">
        <w:rPr>
          <w:rFonts w:ascii="Times New Roman" w:hAnsi="Times New Roman"/>
          <w:sz w:val="28"/>
          <w:szCs w:val="28"/>
          <w:lang w:eastAsia="ru-RU"/>
        </w:rPr>
        <w:t>роведение мероприятий для детей и молодежи</w:t>
      </w:r>
      <w:r w:rsidR="009952C1">
        <w:rPr>
          <w:rFonts w:ascii="Times New Roman" w:hAnsi="Times New Roman"/>
          <w:sz w:val="28"/>
          <w:szCs w:val="28"/>
          <w:lang w:eastAsia="ru-RU"/>
        </w:rPr>
        <w:t xml:space="preserve"> 24,0 тыс.рублей </w:t>
      </w:r>
      <w:proofErr w:type="gramStart"/>
      <w:r w:rsidR="009952C1">
        <w:rPr>
          <w:rFonts w:ascii="Times New Roman" w:hAnsi="Times New Roman"/>
          <w:sz w:val="28"/>
          <w:szCs w:val="28"/>
          <w:lang w:eastAsia="ru-RU"/>
        </w:rPr>
        <w:t>( 9</w:t>
      </w:r>
      <w:proofErr w:type="gramEnd"/>
      <w:r w:rsidR="009952C1">
        <w:rPr>
          <w:rFonts w:ascii="Times New Roman" w:hAnsi="Times New Roman"/>
          <w:sz w:val="28"/>
          <w:szCs w:val="28"/>
          <w:lang w:eastAsia="ru-RU"/>
        </w:rPr>
        <w:t>,9 % плана).</w:t>
      </w:r>
    </w:p>
    <w:p w:rsidR="00A212BA" w:rsidRPr="000B561E" w:rsidRDefault="00A212BA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52C1" w:rsidRDefault="00757525" w:rsidP="00995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 w:rsidR="00445979" w:rsidRPr="009952C1">
        <w:rPr>
          <w:rFonts w:ascii="Times New Roman" w:hAnsi="Times New Roman"/>
          <w:i/>
          <w:sz w:val="28"/>
          <w:szCs w:val="28"/>
          <w:lang w:eastAsia="ru-RU"/>
        </w:rPr>
        <w:t>по подразделу</w:t>
      </w:r>
      <w:r w:rsidR="00FD2E27" w:rsidRPr="009952C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305EA0" w:rsidRPr="009952C1">
        <w:rPr>
          <w:rFonts w:ascii="Times New Roman" w:hAnsi="Times New Roman"/>
          <w:i/>
          <w:sz w:val="28"/>
          <w:szCs w:val="28"/>
          <w:lang w:eastAsia="ru-RU"/>
        </w:rPr>
        <w:t>09</w:t>
      </w:r>
      <w:r w:rsidR="00305EA0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>осы в области образо</w:t>
      </w:r>
      <w:r w:rsidR="009952C1">
        <w:rPr>
          <w:rFonts w:ascii="Times New Roman" w:hAnsi="Times New Roman"/>
          <w:sz w:val="28"/>
          <w:szCs w:val="28"/>
          <w:lang w:eastAsia="ru-RU"/>
        </w:rPr>
        <w:t>вания» 16,2</w:t>
      </w:r>
      <w:r w:rsidR="00F72C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306F" w:rsidRPr="000B561E">
        <w:rPr>
          <w:rFonts w:ascii="Times New Roman" w:hAnsi="Times New Roman"/>
          <w:sz w:val="28"/>
          <w:szCs w:val="28"/>
          <w:lang w:eastAsia="ru-RU"/>
        </w:rPr>
        <w:t xml:space="preserve">% годовых назначений или </w:t>
      </w:r>
      <w:r w:rsidR="009952C1">
        <w:rPr>
          <w:rFonts w:ascii="Times New Roman" w:hAnsi="Times New Roman"/>
          <w:sz w:val="28"/>
          <w:szCs w:val="28"/>
          <w:lang w:eastAsia="ru-RU"/>
        </w:rPr>
        <w:t>10984,2</w:t>
      </w:r>
      <w:r w:rsidR="000F306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EA0" w:rsidRPr="000B561E">
        <w:rPr>
          <w:rFonts w:ascii="Times New Roman" w:hAnsi="Times New Roman"/>
          <w:sz w:val="28"/>
          <w:szCs w:val="28"/>
          <w:lang w:eastAsia="ru-RU"/>
        </w:rPr>
        <w:t xml:space="preserve">тыс.рублей. </w:t>
      </w:r>
    </w:p>
    <w:p w:rsidR="009952C1" w:rsidRPr="000B561E" w:rsidRDefault="009952C1" w:rsidP="00995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>Средства направлены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реализацию</w:t>
      </w:r>
      <w:r w:rsidRPr="000B561E">
        <w:rPr>
          <w:rFonts w:ascii="Times New Roman" w:hAnsi="Times New Roman"/>
          <w:sz w:val="28"/>
          <w:szCs w:val="28"/>
          <w:lang w:eastAsia="ru-RU"/>
        </w:rPr>
        <w:t>:</w:t>
      </w:r>
    </w:p>
    <w:p w:rsidR="009952C1" w:rsidRPr="009952C1" w:rsidRDefault="009952C1" w:rsidP="00995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9952C1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сохранения и укрепления здоровья обучающихся общеобразовательных организаций района"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9952C1">
        <w:rPr>
          <w:rFonts w:ascii="Times New Roman" w:hAnsi="Times New Roman"/>
          <w:sz w:val="28"/>
          <w:szCs w:val="28"/>
          <w:lang w:eastAsia="ru-RU"/>
        </w:rPr>
        <w:t xml:space="preserve"> "Развитие системы общего образования"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9952C1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Pr="009952C1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952C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78708D">
        <w:rPr>
          <w:rFonts w:ascii="Times New Roman" w:hAnsi="Times New Roman"/>
          <w:sz w:val="28"/>
          <w:szCs w:val="28"/>
          <w:lang w:eastAsia="ru-RU"/>
        </w:rPr>
        <w:t xml:space="preserve"> 769,8 тыс.рублей (7,3 % плана). </w:t>
      </w:r>
      <w:r w:rsidR="0078708D" w:rsidRPr="000B561E">
        <w:rPr>
          <w:rFonts w:ascii="Times New Roman" w:hAnsi="Times New Roman"/>
          <w:sz w:val="28"/>
          <w:szCs w:val="28"/>
        </w:rPr>
        <w:t xml:space="preserve"> </w:t>
      </w:r>
      <w:r w:rsidR="0078708D">
        <w:rPr>
          <w:rFonts w:ascii="Times New Roman" w:hAnsi="Times New Roman"/>
          <w:sz w:val="28"/>
          <w:szCs w:val="28"/>
          <w:lang w:eastAsia="ru-RU"/>
        </w:rPr>
        <w:t>Осуществлялось финансирование</w:t>
      </w:r>
      <w:r w:rsidR="0078708D" w:rsidRPr="000B561E">
        <w:rPr>
          <w:rFonts w:ascii="Times New Roman" w:hAnsi="Times New Roman"/>
          <w:sz w:val="28"/>
          <w:szCs w:val="28"/>
          <w:lang w:eastAsia="ru-RU"/>
        </w:rPr>
        <w:t xml:space="preserve"> переданных отдельных государственных полномочий субъекта,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</w:r>
      <w:r w:rsidR="0078708D">
        <w:rPr>
          <w:rFonts w:ascii="Times New Roman" w:hAnsi="Times New Roman"/>
          <w:sz w:val="28"/>
          <w:szCs w:val="28"/>
          <w:lang w:eastAsia="ru-RU"/>
        </w:rPr>
        <w:t>.</w:t>
      </w:r>
    </w:p>
    <w:p w:rsidR="009952C1" w:rsidRDefault="0078708D" w:rsidP="007870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обучения детей из семей, относящихся к льготным категориям"</w:t>
      </w:r>
      <w:r w:rsidRPr="0078708D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"Развитие системы общего образования"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Pr="0078708D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78708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8708D">
        <w:t xml:space="preserve"> </w:t>
      </w:r>
      <w:r w:rsidRPr="0078708D">
        <w:rPr>
          <w:rFonts w:ascii="Times New Roman" w:hAnsi="Times New Roman"/>
          <w:sz w:val="28"/>
          <w:szCs w:val="28"/>
          <w:lang w:eastAsia="ru-RU"/>
        </w:rPr>
        <w:t>Осуществлялось финансирование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08D">
        <w:rPr>
          <w:rFonts w:ascii="Times New Roman" w:hAnsi="Times New Roman"/>
          <w:sz w:val="28"/>
          <w:szCs w:val="28"/>
          <w:lang w:eastAsia="ru-RU"/>
        </w:rPr>
        <w:t>переданных отдельных государственных полномочий субъекта,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1532,8 тыс.рублей;</w:t>
      </w:r>
    </w:p>
    <w:p w:rsidR="0078708D" w:rsidRPr="0078708D" w:rsidRDefault="0078708D" w:rsidP="007870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совершенствования целевой подго</w:t>
      </w:r>
      <w:r>
        <w:rPr>
          <w:rFonts w:ascii="Times New Roman" w:hAnsi="Times New Roman"/>
          <w:sz w:val="28"/>
          <w:szCs w:val="28"/>
          <w:lang w:eastAsia="ru-RU"/>
        </w:rPr>
        <w:t>товки</w:t>
      </w:r>
      <w:r w:rsidRPr="0078708D">
        <w:rPr>
          <w:rFonts w:ascii="Times New Roman" w:hAnsi="Times New Roman"/>
          <w:sz w:val="28"/>
          <w:szCs w:val="28"/>
          <w:lang w:eastAsia="ru-RU"/>
        </w:rPr>
        <w:t>, привлече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78708D">
        <w:rPr>
          <w:rFonts w:ascii="Times New Roman" w:hAnsi="Times New Roman"/>
          <w:sz w:val="28"/>
          <w:szCs w:val="28"/>
          <w:lang w:eastAsia="ru-RU"/>
        </w:rPr>
        <w:t>ия и закрепления молодых кадров в организациях образования района"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"Кадровое обеспечение системы образования"</w:t>
      </w:r>
      <w:r>
        <w:rPr>
          <w:rFonts w:ascii="Times New Roman" w:hAnsi="Times New Roman"/>
          <w:sz w:val="28"/>
          <w:szCs w:val="28"/>
          <w:lang w:eastAsia="ru-RU"/>
        </w:rPr>
        <w:t xml:space="preserve"> 204,0 тыс.рублей (22,3 % плана);</w:t>
      </w:r>
    </w:p>
    <w:p w:rsidR="009952C1" w:rsidRDefault="0078708D" w:rsidP="001A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обеспечения деятельности Управления образования района и общеобразовательных организаций"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8708D">
        <w:rPr>
          <w:rFonts w:ascii="Times New Roman" w:hAnsi="Times New Roman"/>
          <w:sz w:val="28"/>
          <w:szCs w:val="28"/>
          <w:lang w:eastAsia="ru-RU"/>
        </w:rPr>
        <w:t>одпрограмма "Обеспечение реализации программы, прочие мероприятия в области образования"</w:t>
      </w:r>
      <w:r>
        <w:rPr>
          <w:rFonts w:ascii="Times New Roman" w:hAnsi="Times New Roman"/>
          <w:sz w:val="28"/>
          <w:szCs w:val="28"/>
          <w:lang w:eastAsia="ru-RU"/>
        </w:rPr>
        <w:t xml:space="preserve"> 8477,6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(19,1 % плана).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 Осуществлялось финансирование содержания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МКУ 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«Многофункциональный центр предоставления государственных и муниципальных услуг», 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>«Центр обеспечения деятельности учреждений»</w:t>
      </w:r>
      <w:r w:rsidR="001A3726">
        <w:rPr>
          <w:rFonts w:ascii="Times New Roman" w:hAnsi="Times New Roman"/>
          <w:sz w:val="28"/>
          <w:szCs w:val="28"/>
          <w:lang w:eastAsia="ru-RU"/>
        </w:rPr>
        <w:t>.</w:t>
      </w:r>
    </w:p>
    <w:p w:rsidR="000F306F" w:rsidRPr="000B561E" w:rsidRDefault="000F306F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3726" w:rsidRDefault="004644B3" w:rsidP="008A16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08 «Культура,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кинематография»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FF0686" w:rsidRPr="000B561E">
        <w:rPr>
          <w:rFonts w:ascii="Times New Roman" w:hAnsi="Times New Roman"/>
          <w:sz w:val="28"/>
          <w:szCs w:val="28"/>
          <w:lang w:eastAsia="ru-RU"/>
        </w:rPr>
        <w:t xml:space="preserve"> за</w:t>
      </w:r>
      <w:proofErr w:type="gramEnd"/>
      <w:r w:rsidR="00FF0686" w:rsidRPr="000B561E">
        <w:rPr>
          <w:rFonts w:ascii="Times New Roman" w:hAnsi="Times New Roman"/>
          <w:sz w:val="28"/>
          <w:szCs w:val="28"/>
          <w:lang w:eastAsia="ru-RU"/>
        </w:rPr>
        <w:t xml:space="preserve"> отчетный </w:t>
      </w:r>
      <w:r w:rsidR="001A3726">
        <w:rPr>
          <w:rFonts w:ascii="Times New Roman" w:hAnsi="Times New Roman"/>
          <w:sz w:val="28"/>
          <w:szCs w:val="28"/>
          <w:lang w:eastAsia="ru-RU"/>
        </w:rPr>
        <w:t>период  2021</w:t>
      </w:r>
      <w:r w:rsidR="005B23AA" w:rsidRPr="000B561E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1A3726">
        <w:rPr>
          <w:rFonts w:ascii="Times New Roman" w:hAnsi="Times New Roman"/>
          <w:sz w:val="28"/>
          <w:szCs w:val="28"/>
          <w:lang w:eastAsia="ru-RU"/>
        </w:rPr>
        <w:t>составило 15,2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E05573" w:rsidRPr="000B561E">
        <w:rPr>
          <w:rFonts w:ascii="Times New Roman" w:hAnsi="Times New Roman"/>
          <w:sz w:val="28"/>
          <w:szCs w:val="28"/>
          <w:lang w:eastAsia="ru-RU"/>
        </w:rPr>
        <w:t>годовых назначений ил</w:t>
      </w:r>
      <w:r w:rsidR="001A3726">
        <w:rPr>
          <w:rFonts w:ascii="Times New Roman" w:hAnsi="Times New Roman"/>
          <w:sz w:val="28"/>
          <w:szCs w:val="28"/>
          <w:lang w:eastAsia="ru-RU"/>
        </w:rPr>
        <w:t>и 22504,5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рублей. По сравнению с аналогичным пер</w:t>
      </w:r>
      <w:r w:rsidR="001A3726">
        <w:rPr>
          <w:rFonts w:ascii="Times New Roman" w:hAnsi="Times New Roman"/>
          <w:sz w:val="28"/>
          <w:szCs w:val="28"/>
          <w:lang w:eastAsia="ru-RU"/>
        </w:rPr>
        <w:t>иодом 2020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 сокращение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 w:rsidR="000D446C" w:rsidRPr="000B561E">
        <w:rPr>
          <w:rFonts w:ascii="Times New Roman" w:hAnsi="Times New Roman"/>
          <w:sz w:val="28"/>
          <w:szCs w:val="28"/>
          <w:lang w:eastAsia="ru-RU"/>
        </w:rPr>
        <w:t xml:space="preserve"> составило 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34,3 </w:t>
      </w:r>
      <w:proofErr w:type="gramStart"/>
      <w:r w:rsidR="001A3726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В общем объеме расходов </w:t>
      </w:r>
      <w:r w:rsidR="001A3726">
        <w:rPr>
          <w:rFonts w:ascii="Times New Roman" w:hAnsi="Times New Roman"/>
          <w:sz w:val="28"/>
          <w:szCs w:val="28"/>
          <w:lang w:eastAsia="ru-RU"/>
        </w:rPr>
        <w:t>бюджета раздел составляет – 13,2 %.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 В течение 1 квартала 2021 год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а плановые назначения раздела 08 увеличены на 12354,4 </w:t>
      </w:r>
      <w:proofErr w:type="spellStart"/>
      <w:r w:rsidR="001A372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A37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A3726"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 w:rsidR="001A3726">
        <w:rPr>
          <w:rFonts w:ascii="Times New Roman" w:hAnsi="Times New Roman"/>
          <w:sz w:val="28"/>
          <w:szCs w:val="28"/>
          <w:lang w:eastAsia="ru-RU"/>
        </w:rPr>
        <w:t>9,1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 %).</w:t>
      </w:r>
    </w:p>
    <w:p w:rsidR="001A3726" w:rsidRPr="001A3726" w:rsidRDefault="001A3726" w:rsidP="00C874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асходы по </w:t>
      </w:r>
      <w:r w:rsidR="00A73D22" w:rsidRPr="001A3726">
        <w:rPr>
          <w:rFonts w:ascii="Times New Roman" w:hAnsi="Times New Roman"/>
          <w:i/>
          <w:sz w:val="28"/>
          <w:szCs w:val="28"/>
          <w:lang w:eastAsia="ru-RU"/>
        </w:rPr>
        <w:t>подразделу 01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 «Культура</w:t>
      </w:r>
      <w:r>
        <w:rPr>
          <w:rFonts w:ascii="Times New Roman" w:hAnsi="Times New Roman"/>
          <w:sz w:val="28"/>
          <w:szCs w:val="28"/>
          <w:lang w:eastAsia="ru-RU"/>
        </w:rPr>
        <w:t xml:space="preserve">» произведены в сумме 21162,9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(15,2 % годовых назначений) и 64,5 % к уровню 1 квартала 2020 года.</w:t>
      </w:r>
      <w:r w:rsidRPr="001A3726">
        <w:t xml:space="preserve"> </w:t>
      </w:r>
      <w:r w:rsidRPr="001A3726">
        <w:rPr>
          <w:rFonts w:ascii="Times New Roman" w:hAnsi="Times New Roman"/>
          <w:sz w:val="28"/>
          <w:szCs w:val="28"/>
          <w:lang w:eastAsia="ru-RU"/>
        </w:rPr>
        <w:t>Финансирование направлено на реализацию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1A3726">
        <w:rPr>
          <w:rFonts w:ascii="Times New Roman" w:hAnsi="Times New Roman"/>
          <w:sz w:val="28"/>
          <w:szCs w:val="28"/>
          <w:lang w:eastAsia="ru-RU"/>
        </w:rPr>
        <w:t xml:space="preserve"> "Сохранение и развитие культурного потенциала </w:t>
      </w:r>
      <w:proofErr w:type="spellStart"/>
      <w:r w:rsidRPr="001A3726">
        <w:rPr>
          <w:rFonts w:ascii="Times New Roman" w:hAnsi="Times New Roman"/>
          <w:sz w:val="28"/>
          <w:szCs w:val="28"/>
          <w:lang w:eastAsia="ru-RU"/>
        </w:rPr>
        <w:t>Вытегор</w:t>
      </w:r>
      <w:r w:rsidR="00C874C5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="00C874C5">
        <w:rPr>
          <w:rFonts w:ascii="Times New Roman" w:hAnsi="Times New Roman"/>
          <w:sz w:val="28"/>
          <w:szCs w:val="28"/>
          <w:lang w:eastAsia="ru-RU"/>
        </w:rPr>
        <w:t xml:space="preserve"> района на 2021-2025 годы" муниципальной программы</w:t>
      </w:r>
      <w:r w:rsidRPr="001A3726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1A3726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1A3726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C874C5">
        <w:rPr>
          <w:rFonts w:ascii="Times New Roman" w:hAnsi="Times New Roman"/>
          <w:sz w:val="28"/>
          <w:szCs w:val="28"/>
          <w:lang w:eastAsia="ru-RU"/>
        </w:rPr>
        <w:t>:</w:t>
      </w:r>
    </w:p>
    <w:p w:rsidR="003F4939" w:rsidRDefault="00C874C5" w:rsidP="00E602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>сновное мероприятие "Организация библиотечно-информационного обслуживания населения"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783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библиотек </w:t>
      </w:r>
      <w:r>
        <w:rPr>
          <w:rFonts w:ascii="Times New Roman" w:hAnsi="Times New Roman"/>
          <w:sz w:val="28"/>
          <w:szCs w:val="28"/>
          <w:lang w:eastAsia="ru-RU"/>
        </w:rPr>
        <w:t xml:space="preserve">– 3687,5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( 21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,3 % плана)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="003F4939">
        <w:rPr>
          <w:rFonts w:ascii="Times New Roman" w:hAnsi="Times New Roman"/>
          <w:sz w:val="28"/>
          <w:szCs w:val="28"/>
          <w:lang w:eastAsia="ru-RU"/>
        </w:rPr>
        <w:t>за счет поступивших</w:t>
      </w:r>
      <w:r w:rsidR="003F4939" w:rsidRPr="003F4939">
        <w:t xml:space="preserve"> </w:t>
      </w:r>
      <w:r w:rsidR="003F4939">
        <w:rPr>
          <w:rFonts w:ascii="Times New Roman" w:hAnsi="Times New Roman"/>
          <w:sz w:val="28"/>
          <w:szCs w:val="28"/>
          <w:lang w:eastAsia="ru-RU"/>
        </w:rPr>
        <w:t xml:space="preserve">иных межбюджетных трансфертов от МО «Город Вытегра» на осуществление полномочий 135,1 </w:t>
      </w:r>
      <w:proofErr w:type="spellStart"/>
      <w:r w:rsidR="003F4939">
        <w:rPr>
          <w:rFonts w:ascii="Times New Roman" w:hAnsi="Times New Roman"/>
          <w:sz w:val="28"/>
          <w:szCs w:val="28"/>
          <w:lang w:eastAsia="ru-RU"/>
        </w:rPr>
        <w:lastRenderedPageBreak/>
        <w:t>тыс.рублей</w:t>
      </w:r>
      <w:proofErr w:type="spellEnd"/>
      <w:r w:rsidR="003F4939">
        <w:rPr>
          <w:rFonts w:ascii="Times New Roman" w:hAnsi="Times New Roman"/>
          <w:sz w:val="28"/>
          <w:szCs w:val="28"/>
          <w:lang w:eastAsia="ru-RU"/>
        </w:rPr>
        <w:t>.  П</w:t>
      </w:r>
      <w:r>
        <w:rPr>
          <w:rFonts w:ascii="Times New Roman" w:hAnsi="Times New Roman"/>
          <w:sz w:val="28"/>
          <w:szCs w:val="28"/>
          <w:lang w:eastAsia="ru-RU"/>
        </w:rPr>
        <w:t xml:space="preserve">еречислены иные межбюджетные трансферты поселениям </w:t>
      </w:r>
      <w:r w:rsidRPr="000B561E">
        <w:rPr>
          <w:rFonts w:ascii="Times New Roman" w:hAnsi="Times New Roman"/>
          <w:sz w:val="28"/>
          <w:szCs w:val="28"/>
          <w:lang w:eastAsia="ru-RU"/>
        </w:rPr>
        <w:t>на</w:t>
      </w:r>
      <w:r w:rsidRPr="000B561E">
        <w:rPr>
          <w:rFonts w:ascii="Times New Roman" w:hAnsi="Times New Roman"/>
          <w:sz w:val="28"/>
          <w:szCs w:val="28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осуществление отдельных полномочий поселений по решению вопросов местного значения в соответствии с заключенными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Соглашениями 431,3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F493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F4939">
        <w:rPr>
          <w:rFonts w:ascii="Times New Roman" w:hAnsi="Times New Roman"/>
          <w:sz w:val="28"/>
          <w:szCs w:val="28"/>
          <w:lang w:eastAsia="ru-RU"/>
        </w:rPr>
        <w:t>;</w:t>
      </w:r>
    </w:p>
    <w:p w:rsidR="003F4939" w:rsidRDefault="003F4939" w:rsidP="001A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</w:t>
      </w:r>
      <w:r w:rsidRPr="003F4939">
        <w:rPr>
          <w:rFonts w:ascii="Times New Roman" w:hAnsi="Times New Roman"/>
          <w:sz w:val="28"/>
          <w:szCs w:val="28"/>
          <w:lang w:eastAsia="ru-RU"/>
        </w:rPr>
        <w:t>новное мероприятие "Сохранение, пополнение и популяризация музейных предметов и музейных коллекций"</w:t>
      </w:r>
      <w:r>
        <w:rPr>
          <w:rFonts w:ascii="Times New Roman" w:hAnsi="Times New Roman"/>
          <w:sz w:val="28"/>
          <w:szCs w:val="28"/>
          <w:lang w:eastAsia="ru-RU"/>
        </w:rPr>
        <w:t xml:space="preserve"> 1869,9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(30,0 % плана) -</w:t>
      </w:r>
      <w:r w:rsidRPr="003F4939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3F4939">
        <w:rPr>
          <w:rFonts w:ascii="Times New Roman" w:hAnsi="Times New Roman"/>
          <w:sz w:val="28"/>
          <w:szCs w:val="28"/>
          <w:lang w:eastAsia="ru-RU"/>
        </w:rPr>
        <w:t>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="00E02783">
        <w:rPr>
          <w:rFonts w:ascii="Times New Roman" w:hAnsi="Times New Roman"/>
          <w:sz w:val="28"/>
          <w:szCs w:val="28"/>
          <w:lang w:eastAsia="ru-RU"/>
        </w:rPr>
        <w:t>;</w:t>
      </w:r>
    </w:p>
    <w:p w:rsidR="00E02783" w:rsidRPr="000B561E" w:rsidRDefault="003F4939" w:rsidP="00E02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3F4939">
        <w:rPr>
          <w:rFonts w:ascii="Times New Roman" w:hAnsi="Times New Roman"/>
          <w:sz w:val="28"/>
          <w:szCs w:val="28"/>
          <w:lang w:eastAsia="ru-RU"/>
        </w:rPr>
        <w:t>сновное мероприятие "Обеспечение сохранности, развитие и популяризация лучших образцов традиционной народной культуры и народного творчества"</w:t>
      </w:r>
      <w:r>
        <w:rPr>
          <w:rFonts w:ascii="Times New Roman" w:hAnsi="Times New Roman"/>
          <w:sz w:val="28"/>
          <w:szCs w:val="28"/>
          <w:lang w:eastAsia="ru-RU"/>
        </w:rPr>
        <w:t xml:space="preserve"> 15605,5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(14,0 % плана)</w:t>
      </w:r>
      <w:r w:rsidR="00E02783">
        <w:rPr>
          <w:rFonts w:ascii="Times New Roman" w:hAnsi="Times New Roman"/>
          <w:sz w:val="28"/>
          <w:szCs w:val="28"/>
          <w:lang w:eastAsia="ru-RU"/>
        </w:rPr>
        <w:t>,</w:t>
      </w:r>
      <w:r w:rsidR="00E02783" w:rsidRPr="00E027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783" w:rsidRPr="000B561E">
        <w:rPr>
          <w:rFonts w:ascii="Times New Roman" w:hAnsi="Times New Roman"/>
          <w:sz w:val="28"/>
          <w:szCs w:val="28"/>
          <w:lang w:eastAsia="ru-RU"/>
        </w:rPr>
        <w:t>из них:</w:t>
      </w:r>
    </w:p>
    <w:p w:rsidR="00E02783" w:rsidRDefault="00E02783" w:rsidP="00E02783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</w:r>
      <w:r>
        <w:rPr>
          <w:rFonts w:ascii="Times New Roman" w:hAnsi="Times New Roman"/>
          <w:sz w:val="28"/>
          <w:szCs w:val="28"/>
          <w:lang w:eastAsia="ru-RU"/>
        </w:rPr>
        <w:t xml:space="preserve">1989,5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F17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F1718">
        <w:rPr>
          <w:rFonts w:ascii="Times New Roman" w:hAnsi="Times New Roman"/>
          <w:sz w:val="28"/>
          <w:szCs w:val="28"/>
          <w:lang w:eastAsia="ru-RU"/>
        </w:rPr>
        <w:t>( 15</w:t>
      </w:r>
      <w:proofErr w:type="gramEnd"/>
      <w:r w:rsidR="009F1718">
        <w:rPr>
          <w:rFonts w:ascii="Times New Roman" w:hAnsi="Times New Roman"/>
          <w:sz w:val="28"/>
          <w:szCs w:val="28"/>
          <w:lang w:eastAsia="ru-RU"/>
        </w:rPr>
        <w:t>,9 % годовых назначений),</w:t>
      </w:r>
    </w:p>
    <w:p w:rsidR="00E02783" w:rsidRPr="000B561E" w:rsidRDefault="00E02783" w:rsidP="00E02783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366189">
        <w:rPr>
          <w:rFonts w:ascii="Times New Roman" w:hAnsi="Times New Roman"/>
          <w:sz w:val="28"/>
          <w:szCs w:val="28"/>
          <w:lang w:eastAsia="ru-RU"/>
        </w:rPr>
        <w:t>ероприятия на обеспечение проведения капитальных ремонтов домов культуры в сельских населенных пунктах, за исключением домов культуры, расположенных на территориях административных центров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189">
        <w:rPr>
          <w:rFonts w:ascii="Times New Roman" w:hAnsi="Times New Roman"/>
          <w:sz w:val="28"/>
          <w:szCs w:val="28"/>
          <w:lang w:eastAsia="ru-RU"/>
        </w:rPr>
        <w:t>муниципальных районов</w:t>
      </w:r>
      <w:r>
        <w:rPr>
          <w:rFonts w:ascii="Times New Roman" w:hAnsi="Times New Roman"/>
          <w:sz w:val="28"/>
          <w:szCs w:val="28"/>
          <w:lang w:eastAsia="ru-RU"/>
        </w:rPr>
        <w:t xml:space="preserve"> 242,1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F17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F1718">
        <w:rPr>
          <w:rFonts w:ascii="Times New Roman" w:hAnsi="Times New Roman"/>
          <w:sz w:val="28"/>
          <w:szCs w:val="28"/>
          <w:lang w:eastAsia="ru-RU"/>
        </w:rPr>
        <w:t>( 0</w:t>
      </w:r>
      <w:proofErr w:type="gramEnd"/>
      <w:r w:rsidR="009F1718">
        <w:rPr>
          <w:rFonts w:ascii="Times New Roman" w:hAnsi="Times New Roman"/>
          <w:sz w:val="28"/>
          <w:szCs w:val="28"/>
          <w:lang w:eastAsia="ru-RU"/>
        </w:rPr>
        <w:t>,8 % годового плана)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E02783" w:rsidRPr="000B561E" w:rsidRDefault="00E02783" w:rsidP="00E02783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осуществление отдельных полномочий поселений по решению вопросов местного значения 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заключенными Соглашениями 1582,0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( 25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,0 % годовых назначений)</w:t>
      </w:r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E02783" w:rsidRDefault="00E02783" w:rsidP="00E02783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на капитальный ремонт объектов социальной и коммунальной инфраструктур мун</w:t>
      </w:r>
      <w:r>
        <w:rPr>
          <w:rFonts w:ascii="Times New Roman" w:hAnsi="Times New Roman"/>
          <w:sz w:val="28"/>
          <w:szCs w:val="28"/>
          <w:lang w:eastAsia="ru-RU"/>
        </w:rPr>
        <w:t>иципальной собственности 11438,2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(18,7 % плана)</w:t>
      </w:r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E02783" w:rsidRDefault="00E02783" w:rsidP="00E02783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мероприятий по капитальному ремонту объектов социальной и коммунальной инфраструктур муниципальной </w:t>
      </w:r>
      <w:r>
        <w:rPr>
          <w:rFonts w:ascii="Times New Roman" w:hAnsi="Times New Roman"/>
          <w:sz w:val="28"/>
          <w:szCs w:val="28"/>
          <w:lang w:eastAsia="ru-RU"/>
        </w:rPr>
        <w:t>собственности 353,8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3F4939" w:rsidRDefault="003F4939" w:rsidP="009F17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A73" w:rsidRDefault="009F1718" w:rsidP="009F17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Финансирование</w:t>
      </w:r>
      <w:r w:rsidR="00EE4E8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E8E" w:rsidRPr="00E60276">
        <w:rPr>
          <w:rFonts w:ascii="Times New Roman" w:hAnsi="Times New Roman"/>
          <w:i/>
          <w:sz w:val="28"/>
          <w:szCs w:val="28"/>
          <w:lang w:eastAsia="ru-RU"/>
        </w:rPr>
        <w:t>подраздела 04</w:t>
      </w:r>
      <w:r w:rsidR="00EE4E8E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культуры, кинематогра</w:t>
      </w:r>
      <w:r>
        <w:rPr>
          <w:rFonts w:ascii="Times New Roman" w:hAnsi="Times New Roman"/>
          <w:sz w:val="28"/>
          <w:szCs w:val="28"/>
          <w:lang w:eastAsia="ru-RU"/>
        </w:rPr>
        <w:t>фии» осуществлено в сумме 1341,6 тыс.рублей (15,3</w:t>
      </w:r>
      <w:r w:rsidR="00EA6C1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="00CF52BC" w:rsidRPr="000B561E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)</w:t>
      </w:r>
      <w:r w:rsidR="00EE4E8E" w:rsidRPr="000B561E">
        <w:rPr>
          <w:rFonts w:ascii="Times New Roman" w:hAnsi="Times New Roman"/>
          <w:sz w:val="28"/>
          <w:szCs w:val="28"/>
          <w:lang w:eastAsia="ru-RU"/>
        </w:rPr>
        <w:t>:</w:t>
      </w:r>
    </w:p>
    <w:p w:rsidR="009F1718" w:rsidRPr="009F1718" w:rsidRDefault="009F1718" w:rsidP="009F17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9F1718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"Организация и проведение культурных проектов, мероприятий, посвященных праздничным и памятным датам, укрепление материально-технической базы учреждений, ремонтные работы"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F1718">
        <w:rPr>
          <w:rFonts w:ascii="Times New Roman" w:hAnsi="Times New Roman"/>
          <w:sz w:val="28"/>
          <w:szCs w:val="28"/>
          <w:lang w:eastAsia="ru-RU"/>
        </w:rPr>
        <w:t>одпр</w:t>
      </w:r>
      <w:r>
        <w:rPr>
          <w:rFonts w:ascii="Times New Roman" w:hAnsi="Times New Roman"/>
          <w:sz w:val="28"/>
          <w:szCs w:val="28"/>
          <w:lang w:eastAsia="ru-RU"/>
        </w:rPr>
        <w:t>ограммы</w:t>
      </w:r>
      <w:r w:rsidRPr="009F1718">
        <w:rPr>
          <w:rFonts w:ascii="Times New Roman" w:hAnsi="Times New Roman"/>
          <w:sz w:val="28"/>
          <w:szCs w:val="28"/>
          <w:lang w:eastAsia="ru-RU"/>
        </w:rPr>
        <w:t xml:space="preserve"> "Сохранение и развитие культурного потенциала </w:t>
      </w:r>
      <w:proofErr w:type="spellStart"/>
      <w:r w:rsidRPr="009F171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F1718">
        <w:rPr>
          <w:rFonts w:ascii="Times New Roman" w:hAnsi="Times New Roman"/>
          <w:sz w:val="28"/>
          <w:szCs w:val="28"/>
          <w:lang w:eastAsia="ru-RU"/>
        </w:rPr>
        <w:t xml:space="preserve">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Pr="009F1718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9F1718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9F1718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27,5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2,3 % годового плана;</w:t>
      </w:r>
    </w:p>
    <w:p w:rsidR="009F1718" w:rsidRDefault="009F1718" w:rsidP="009F17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9F1718">
        <w:rPr>
          <w:rFonts w:ascii="Times New Roman" w:hAnsi="Times New Roman"/>
          <w:sz w:val="28"/>
          <w:szCs w:val="28"/>
          <w:lang w:eastAsia="ru-RU"/>
        </w:rPr>
        <w:t>сновное мероприятие "Обеспечение реализации програм</w:t>
      </w:r>
      <w:r>
        <w:rPr>
          <w:rFonts w:ascii="Times New Roman" w:hAnsi="Times New Roman"/>
          <w:sz w:val="28"/>
          <w:szCs w:val="28"/>
          <w:lang w:eastAsia="ru-RU"/>
        </w:rPr>
        <w:t xml:space="preserve">мы" 1314,1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60276">
        <w:rPr>
          <w:rFonts w:ascii="Times New Roman" w:hAnsi="Times New Roman"/>
          <w:sz w:val="28"/>
          <w:szCs w:val="28"/>
          <w:lang w:eastAsia="ru-RU"/>
        </w:rPr>
        <w:t>р</w:t>
      </w:r>
      <w:r w:rsidRPr="009F1718">
        <w:rPr>
          <w:rFonts w:ascii="Times New Roman" w:hAnsi="Times New Roman"/>
          <w:sz w:val="28"/>
          <w:szCs w:val="28"/>
          <w:lang w:eastAsia="ru-RU"/>
        </w:rPr>
        <w:t xml:space="preserve">асходы на обеспечение деятельности </w:t>
      </w:r>
      <w:r w:rsidR="00E60276">
        <w:rPr>
          <w:rFonts w:ascii="Times New Roman" w:hAnsi="Times New Roman"/>
          <w:sz w:val="28"/>
          <w:szCs w:val="28"/>
          <w:lang w:eastAsia="ru-RU"/>
        </w:rPr>
        <w:t>МКУ МФЦ).</w:t>
      </w:r>
    </w:p>
    <w:p w:rsidR="00102A92" w:rsidRPr="000B561E" w:rsidRDefault="00102A92" w:rsidP="00197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3282" w:rsidRDefault="004644B3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09 «Здравоохранение»</w:t>
      </w:r>
      <w:r w:rsidR="009C0993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FF0686" w:rsidRPr="000B561E">
        <w:rPr>
          <w:rFonts w:ascii="Times New Roman" w:hAnsi="Times New Roman"/>
          <w:sz w:val="28"/>
          <w:szCs w:val="28"/>
          <w:lang w:eastAsia="ru-RU"/>
        </w:rPr>
        <w:t>- финансирование</w:t>
      </w:r>
      <w:r w:rsidR="000D446C" w:rsidRPr="000B561E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3332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0276">
        <w:rPr>
          <w:rFonts w:ascii="Times New Roman" w:hAnsi="Times New Roman"/>
          <w:sz w:val="28"/>
          <w:szCs w:val="28"/>
          <w:lang w:eastAsia="ru-RU"/>
        </w:rPr>
        <w:t xml:space="preserve">не осуществлялось </w:t>
      </w:r>
      <w:proofErr w:type="gramStart"/>
      <w:r w:rsidR="00E60276">
        <w:rPr>
          <w:rFonts w:ascii="Times New Roman" w:hAnsi="Times New Roman"/>
          <w:sz w:val="28"/>
          <w:szCs w:val="28"/>
          <w:lang w:eastAsia="ru-RU"/>
        </w:rPr>
        <w:t>( план</w:t>
      </w:r>
      <w:proofErr w:type="gramEnd"/>
      <w:r w:rsidR="00E60276">
        <w:rPr>
          <w:rFonts w:ascii="Times New Roman" w:hAnsi="Times New Roman"/>
          <w:sz w:val="28"/>
          <w:szCs w:val="28"/>
          <w:lang w:eastAsia="ru-RU"/>
        </w:rPr>
        <w:t xml:space="preserve"> 987,8 </w:t>
      </w:r>
      <w:proofErr w:type="spellStart"/>
      <w:r w:rsidR="00E6027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60276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3D7136" w:rsidRPr="000B561E" w:rsidRDefault="003D7136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68B0" w:rsidRPr="000B561E" w:rsidRDefault="00A73D22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>Исполнение за отчетный период</w:t>
      </w:r>
      <w:r w:rsidR="00E60276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10 «Социальная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политика»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 </w:t>
      </w:r>
      <w:r w:rsidR="00E602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E60276">
        <w:rPr>
          <w:rFonts w:ascii="Times New Roman" w:hAnsi="Times New Roman"/>
          <w:sz w:val="28"/>
          <w:szCs w:val="28"/>
          <w:lang w:eastAsia="ru-RU"/>
        </w:rPr>
        <w:t>составило 5988,8 тыс. рублей или 40,2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270BC" w:rsidRPr="000B561E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. По сравнению с ан</w:t>
      </w:r>
      <w:r w:rsidR="00E60276">
        <w:rPr>
          <w:rFonts w:ascii="Times New Roman" w:hAnsi="Times New Roman"/>
          <w:sz w:val="28"/>
          <w:szCs w:val="28"/>
          <w:lang w:eastAsia="ru-RU"/>
        </w:rPr>
        <w:t>алогичным периодом 2020</w:t>
      </w:r>
      <w:r w:rsidR="00FF068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3AA" w:rsidRPr="000B561E">
        <w:rPr>
          <w:rFonts w:ascii="Times New Roman" w:hAnsi="Times New Roman"/>
          <w:sz w:val="28"/>
          <w:szCs w:val="28"/>
          <w:lang w:eastAsia="ru-RU"/>
        </w:rPr>
        <w:t>года</w:t>
      </w:r>
      <w:r w:rsidR="00E60276">
        <w:rPr>
          <w:rFonts w:ascii="Times New Roman" w:hAnsi="Times New Roman"/>
          <w:sz w:val="28"/>
          <w:szCs w:val="28"/>
          <w:lang w:eastAsia="ru-RU"/>
        </w:rPr>
        <w:t xml:space="preserve"> рост составил 25,4 процента.</w:t>
      </w:r>
      <w:r w:rsidR="00700CC4">
        <w:rPr>
          <w:rFonts w:ascii="Times New Roman" w:hAnsi="Times New Roman"/>
          <w:sz w:val="28"/>
          <w:szCs w:val="28"/>
          <w:lang w:eastAsia="ru-RU"/>
        </w:rPr>
        <w:t xml:space="preserve"> плановые назначения по разделу были увеличены на 209,3 </w:t>
      </w:r>
      <w:proofErr w:type="spellStart"/>
      <w:r w:rsidR="00700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00CC4">
        <w:rPr>
          <w:rFonts w:ascii="Times New Roman" w:hAnsi="Times New Roman"/>
          <w:sz w:val="28"/>
          <w:szCs w:val="28"/>
          <w:lang w:eastAsia="ru-RU"/>
        </w:rPr>
        <w:t>.</w:t>
      </w:r>
    </w:p>
    <w:p w:rsidR="00ED0BD8" w:rsidRPr="000B561E" w:rsidRDefault="00BA764D" w:rsidP="00B12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0276">
        <w:rPr>
          <w:rFonts w:ascii="Times New Roman" w:hAnsi="Times New Roman"/>
          <w:sz w:val="28"/>
          <w:szCs w:val="28"/>
          <w:lang w:eastAsia="ru-RU"/>
        </w:rPr>
        <w:t>Большую долю в разделе – 77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="002131F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занимают</w:t>
      </w:r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расходы </w:t>
      </w:r>
      <w:r w:rsidR="00BA68B0" w:rsidRPr="00E60276">
        <w:rPr>
          <w:rFonts w:ascii="Times New Roman" w:hAnsi="Times New Roman"/>
          <w:i/>
          <w:sz w:val="28"/>
          <w:szCs w:val="28"/>
          <w:lang w:eastAsia="ru-RU"/>
        </w:rPr>
        <w:t>подраздела 03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«Социальное обеспечение населения»</w:t>
      </w:r>
      <w:r w:rsidR="00E60276">
        <w:rPr>
          <w:rFonts w:ascii="Times New Roman" w:hAnsi="Times New Roman"/>
          <w:sz w:val="28"/>
          <w:szCs w:val="28"/>
          <w:lang w:eastAsia="ru-RU"/>
        </w:rPr>
        <w:t>, куда было направлено 4608,9</w:t>
      </w:r>
      <w:r w:rsidR="00ED0BD8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D0BD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D0BD8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Исполнение г</w:t>
      </w:r>
      <w:r w:rsidR="00C041C8" w:rsidRPr="000B561E">
        <w:rPr>
          <w:rFonts w:ascii="Times New Roman" w:hAnsi="Times New Roman"/>
          <w:sz w:val="28"/>
          <w:szCs w:val="28"/>
          <w:lang w:eastAsia="ru-RU"/>
        </w:rPr>
        <w:t xml:space="preserve">одовых назначений </w:t>
      </w:r>
      <w:r w:rsidR="00E60276">
        <w:rPr>
          <w:rFonts w:ascii="Times New Roman" w:hAnsi="Times New Roman"/>
          <w:sz w:val="28"/>
          <w:szCs w:val="28"/>
          <w:lang w:eastAsia="ru-RU"/>
        </w:rPr>
        <w:t>составило 51,5</w:t>
      </w:r>
      <w:r w:rsidR="00700CC4">
        <w:rPr>
          <w:rFonts w:ascii="Times New Roman" w:hAnsi="Times New Roman"/>
          <w:sz w:val="28"/>
          <w:szCs w:val="28"/>
          <w:lang w:eastAsia="ru-RU"/>
        </w:rPr>
        <w:t xml:space="preserve">%, что больше аналогичного периода 2020 года на 1141,7 </w:t>
      </w:r>
      <w:proofErr w:type="spellStart"/>
      <w:r w:rsidR="00700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00CC4">
        <w:rPr>
          <w:rFonts w:ascii="Times New Roman" w:hAnsi="Times New Roman"/>
          <w:sz w:val="28"/>
          <w:szCs w:val="28"/>
          <w:lang w:eastAsia="ru-RU"/>
        </w:rPr>
        <w:t>.</w:t>
      </w:r>
    </w:p>
    <w:p w:rsidR="00ED0BD8" w:rsidRDefault="00BA68B0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 было напр</w:t>
      </w:r>
      <w:r w:rsidR="00E60276">
        <w:rPr>
          <w:rFonts w:ascii="Times New Roman" w:hAnsi="Times New Roman"/>
          <w:sz w:val="28"/>
          <w:szCs w:val="28"/>
          <w:lang w:eastAsia="ru-RU"/>
        </w:rPr>
        <w:t xml:space="preserve">авлено на реализацию </w:t>
      </w:r>
      <w:proofErr w:type="gramStart"/>
      <w:r w:rsidR="00E60276">
        <w:rPr>
          <w:rFonts w:ascii="Times New Roman" w:hAnsi="Times New Roman"/>
          <w:sz w:val="28"/>
          <w:szCs w:val="28"/>
          <w:lang w:eastAsia="ru-RU"/>
        </w:rPr>
        <w:t xml:space="preserve">мероприятий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F95">
        <w:rPr>
          <w:rFonts w:ascii="Times New Roman" w:hAnsi="Times New Roman"/>
          <w:sz w:val="28"/>
          <w:szCs w:val="28"/>
          <w:lang w:eastAsia="ru-RU"/>
        </w:rPr>
        <w:t>подпрограммы</w:t>
      </w:r>
      <w:proofErr w:type="gramEnd"/>
      <w:r w:rsidR="00B12F95" w:rsidRPr="00B12F95">
        <w:rPr>
          <w:rFonts w:ascii="Times New Roman" w:hAnsi="Times New Roman"/>
          <w:sz w:val="28"/>
          <w:szCs w:val="28"/>
          <w:lang w:eastAsia="ru-RU"/>
        </w:rPr>
        <w:t xml:space="preserve">  «Предоставление дополнительных мер  поддержки отдельным категориям граждан </w:t>
      </w:r>
      <w:proofErr w:type="spellStart"/>
      <w:r w:rsidR="00B12F95" w:rsidRPr="00B12F95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B12F95" w:rsidRPr="00B12F9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годы»</w:t>
      </w:r>
      <w:r w:rsidR="00B1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027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E60276" w:rsidRPr="00E60276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E60276">
        <w:rPr>
          <w:rFonts w:ascii="Times New Roman" w:hAnsi="Times New Roman"/>
          <w:sz w:val="28"/>
          <w:szCs w:val="28"/>
          <w:lang w:eastAsia="ru-RU"/>
        </w:rPr>
        <w:t>ы</w:t>
      </w:r>
      <w:r w:rsidR="00E60276" w:rsidRPr="00E60276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="00E60276" w:rsidRPr="00E60276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E60276" w:rsidRPr="00E60276">
        <w:rPr>
          <w:rFonts w:ascii="Times New Roman" w:hAnsi="Times New Roman"/>
          <w:sz w:val="28"/>
          <w:szCs w:val="28"/>
          <w:lang w:eastAsia="ru-RU"/>
        </w:rPr>
        <w:t xml:space="preserve"> муниципа</w:t>
      </w:r>
      <w:r w:rsidR="00B12F95">
        <w:rPr>
          <w:rFonts w:ascii="Times New Roman" w:hAnsi="Times New Roman"/>
          <w:sz w:val="28"/>
          <w:szCs w:val="28"/>
          <w:lang w:eastAsia="ru-RU"/>
        </w:rPr>
        <w:t>льном районе на 2021-2025 годы":</w:t>
      </w:r>
    </w:p>
    <w:p w:rsidR="00E60276" w:rsidRPr="00E60276" w:rsidRDefault="00E60276" w:rsidP="00B12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E60276">
        <w:rPr>
          <w:rFonts w:ascii="Times New Roman" w:hAnsi="Times New Roman"/>
          <w:sz w:val="28"/>
          <w:szCs w:val="28"/>
          <w:lang w:eastAsia="ru-RU"/>
        </w:rPr>
        <w:t>сновное мероприятие "Обеспечение публичных нормативных обязательств и другие социальные выплаты"</w:t>
      </w:r>
      <w:r w:rsidR="00B12F95" w:rsidRPr="00B12F95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602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E60276">
        <w:rPr>
          <w:rFonts w:ascii="Times New Roman" w:hAnsi="Times New Roman"/>
          <w:sz w:val="28"/>
          <w:szCs w:val="28"/>
          <w:lang w:eastAsia="ru-RU"/>
        </w:rPr>
        <w:t xml:space="preserve">редоставление мер социальной поддержки отдельных категорий граждан в соответствии с решением Представительного Собрания </w:t>
      </w:r>
      <w:proofErr w:type="spellStart"/>
      <w:r w:rsidRPr="00E60276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E6027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19 августа 2010 года № 419 "О предоставлении мер социальной поддержки в форме денежных компенсаций"</w:t>
      </w:r>
      <w:r>
        <w:rPr>
          <w:rFonts w:ascii="Times New Roman" w:hAnsi="Times New Roman"/>
          <w:sz w:val="28"/>
          <w:szCs w:val="28"/>
          <w:lang w:eastAsia="ru-RU"/>
        </w:rPr>
        <w:t xml:space="preserve"> – 138,9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( 24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,8 % плана),</w:t>
      </w:r>
    </w:p>
    <w:p w:rsidR="00E60276" w:rsidRDefault="00B12F95" w:rsidP="00B12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B12F95">
        <w:rPr>
          <w:rFonts w:ascii="Times New Roman" w:hAnsi="Times New Roman"/>
          <w:sz w:val="28"/>
          <w:szCs w:val="28"/>
          <w:lang w:eastAsia="ru-RU"/>
        </w:rPr>
        <w:t>сновное мероприятие "Реализация регионального проекта "Финансовая подде</w:t>
      </w:r>
      <w:r>
        <w:rPr>
          <w:rFonts w:ascii="Times New Roman" w:hAnsi="Times New Roman"/>
          <w:sz w:val="28"/>
          <w:szCs w:val="28"/>
          <w:lang w:eastAsia="ru-RU"/>
        </w:rPr>
        <w:t xml:space="preserve">ржка семей при рождении детей"" 4468,0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Финансировалось о</w:t>
      </w:r>
      <w:r w:rsidRPr="00B12F95">
        <w:rPr>
          <w:rFonts w:ascii="Times New Roman" w:hAnsi="Times New Roman"/>
          <w:sz w:val="28"/>
          <w:szCs w:val="28"/>
          <w:lang w:eastAsia="ru-RU"/>
        </w:rPr>
        <w:t>существление отдельных государственных полномочий субъекта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60276" w:rsidRDefault="00E60276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0CC4" w:rsidRDefault="00700CC4" w:rsidP="0070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расходов </w:t>
      </w:r>
      <w:r w:rsidRPr="00700CC4">
        <w:rPr>
          <w:rFonts w:ascii="Times New Roman" w:hAnsi="Times New Roman"/>
          <w:i/>
          <w:sz w:val="28"/>
          <w:szCs w:val="28"/>
          <w:lang w:eastAsia="ru-RU"/>
        </w:rPr>
        <w:t>подраздела 01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«Пенсионное обеспечение» за отчетны</w:t>
      </w:r>
      <w:r>
        <w:rPr>
          <w:rFonts w:ascii="Times New Roman" w:hAnsi="Times New Roman"/>
          <w:sz w:val="28"/>
          <w:szCs w:val="28"/>
          <w:lang w:eastAsia="ru-RU"/>
        </w:rPr>
        <w:t xml:space="preserve">й период составило 219,9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16,5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и 156,2 % к уровню 2020 года</w:t>
      </w:r>
      <w:r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Pr="000B561E">
        <w:rPr>
          <w:rFonts w:ascii="Times New Roman" w:hAnsi="Times New Roman"/>
          <w:sz w:val="28"/>
          <w:szCs w:val="28"/>
        </w:rPr>
        <w:t xml:space="preserve"> </w:t>
      </w:r>
    </w:p>
    <w:p w:rsidR="00DA3A11" w:rsidRDefault="00700CC4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</w:rPr>
        <w:t xml:space="preserve">Расходы осуществлялись в рамках </w:t>
      </w:r>
      <w:r>
        <w:rPr>
          <w:rFonts w:ascii="Times New Roman" w:hAnsi="Times New Roman"/>
          <w:sz w:val="28"/>
          <w:szCs w:val="28"/>
        </w:rPr>
        <w:t>основного мероприятия</w:t>
      </w:r>
      <w:r w:rsidRPr="00700CC4">
        <w:rPr>
          <w:rFonts w:ascii="Times New Roman" w:hAnsi="Times New Roman"/>
          <w:sz w:val="28"/>
          <w:szCs w:val="28"/>
        </w:rPr>
        <w:t xml:space="preserve"> "Обеспечение публичных нормативных обязательств и другие социальные выплаты" </w:t>
      </w:r>
      <w:r w:rsidRPr="000B561E">
        <w:rPr>
          <w:rFonts w:ascii="Times New Roman" w:hAnsi="Times New Roman"/>
          <w:sz w:val="28"/>
          <w:szCs w:val="28"/>
        </w:rPr>
        <w:t>подпрограммы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0CC4">
        <w:rPr>
          <w:rFonts w:ascii="Times New Roman" w:hAnsi="Times New Roman"/>
          <w:sz w:val="28"/>
          <w:szCs w:val="28"/>
          <w:lang w:eastAsia="ru-RU"/>
        </w:rPr>
        <w:t xml:space="preserve">«Предоставление дополнительных </w:t>
      </w:r>
      <w:proofErr w:type="gramStart"/>
      <w:r w:rsidRPr="00700CC4">
        <w:rPr>
          <w:rFonts w:ascii="Times New Roman" w:hAnsi="Times New Roman"/>
          <w:sz w:val="28"/>
          <w:szCs w:val="28"/>
          <w:lang w:eastAsia="ru-RU"/>
        </w:rPr>
        <w:t>мер  поддержки</w:t>
      </w:r>
      <w:proofErr w:type="gramEnd"/>
      <w:r w:rsidRPr="00700CC4">
        <w:rPr>
          <w:rFonts w:ascii="Times New Roman" w:hAnsi="Times New Roman"/>
          <w:sz w:val="28"/>
          <w:szCs w:val="28"/>
          <w:lang w:eastAsia="ru-RU"/>
        </w:rPr>
        <w:t xml:space="preserve"> отдельным категориям граждан </w:t>
      </w:r>
      <w:proofErr w:type="spellStart"/>
      <w:r w:rsidRPr="00700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700C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годы» муниципальной программы "Совершенствование социальной политики в </w:t>
      </w:r>
      <w:proofErr w:type="spellStart"/>
      <w:r w:rsidRPr="00700CC4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00CC4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00CC4" w:rsidRPr="000B561E" w:rsidRDefault="00700CC4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0CC4" w:rsidRPr="00700CC4" w:rsidRDefault="00BA68B0" w:rsidP="0070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</w:t>
      </w:r>
      <w:r w:rsidR="000B10DA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0CC4">
        <w:rPr>
          <w:rFonts w:ascii="Times New Roman" w:hAnsi="Times New Roman"/>
          <w:i/>
          <w:sz w:val="28"/>
          <w:szCs w:val="28"/>
          <w:lang w:eastAsia="ru-RU"/>
        </w:rPr>
        <w:t xml:space="preserve">подразделу </w:t>
      </w:r>
      <w:r w:rsidR="000B10DA" w:rsidRPr="00700CC4">
        <w:rPr>
          <w:rFonts w:ascii="Times New Roman" w:hAnsi="Times New Roman"/>
          <w:i/>
          <w:sz w:val="28"/>
          <w:szCs w:val="28"/>
          <w:lang w:eastAsia="ru-RU"/>
        </w:rPr>
        <w:t>04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0DA" w:rsidRPr="000B561E">
        <w:rPr>
          <w:rFonts w:ascii="Times New Roman" w:hAnsi="Times New Roman"/>
          <w:sz w:val="28"/>
          <w:szCs w:val="28"/>
          <w:lang w:eastAsia="ru-RU"/>
        </w:rPr>
        <w:t>«Охрана семьи и детства</w:t>
      </w:r>
      <w:r w:rsidR="007F6532" w:rsidRPr="000B561E">
        <w:rPr>
          <w:rFonts w:ascii="Times New Roman" w:hAnsi="Times New Roman"/>
          <w:sz w:val="28"/>
          <w:szCs w:val="28"/>
          <w:lang w:eastAsia="ru-RU"/>
        </w:rPr>
        <w:t>» в отчетном перио</w:t>
      </w:r>
      <w:r w:rsidR="00700CC4">
        <w:rPr>
          <w:rFonts w:ascii="Times New Roman" w:hAnsi="Times New Roman"/>
          <w:sz w:val="28"/>
          <w:szCs w:val="28"/>
          <w:lang w:eastAsia="ru-RU"/>
        </w:rPr>
        <w:t>де 2021</w:t>
      </w:r>
      <w:r w:rsidR="000B10DA" w:rsidRPr="000B561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направлены на </w:t>
      </w:r>
      <w:r w:rsidR="00700CC4">
        <w:rPr>
          <w:rFonts w:ascii="Times New Roman" w:hAnsi="Times New Roman"/>
          <w:sz w:val="28"/>
          <w:szCs w:val="28"/>
          <w:lang w:eastAsia="ru-RU"/>
        </w:rPr>
        <w:t>реализацию основного мероприятия</w:t>
      </w:r>
      <w:r w:rsidR="00700CC4" w:rsidRPr="00700CC4">
        <w:rPr>
          <w:rFonts w:ascii="Times New Roman" w:hAnsi="Times New Roman"/>
          <w:sz w:val="28"/>
          <w:szCs w:val="28"/>
          <w:lang w:eastAsia="ru-RU"/>
        </w:rPr>
        <w:t xml:space="preserve"> "Обеспечение предоставления социальной поддержки родителям (законным представителям) детей, посещающих образовательные организации района, реализующие образовательные программы дошкольного образования" </w:t>
      </w:r>
      <w:r w:rsidR="00700CC4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700CC4" w:rsidRPr="00700CC4">
        <w:rPr>
          <w:rFonts w:ascii="Times New Roman" w:hAnsi="Times New Roman"/>
          <w:sz w:val="28"/>
          <w:szCs w:val="28"/>
          <w:lang w:eastAsia="ru-RU"/>
        </w:rPr>
        <w:t xml:space="preserve"> "Развитие системы дошкольного образования" </w:t>
      </w:r>
      <w:r w:rsidR="00700CC4">
        <w:rPr>
          <w:rFonts w:ascii="Times New Roman" w:hAnsi="Times New Roman"/>
          <w:sz w:val="28"/>
          <w:szCs w:val="28"/>
          <w:lang w:eastAsia="ru-RU"/>
        </w:rPr>
        <w:t>м</w:t>
      </w:r>
      <w:r w:rsidR="00700CC4" w:rsidRPr="00700CC4">
        <w:rPr>
          <w:rFonts w:ascii="Times New Roman" w:hAnsi="Times New Roman"/>
          <w:sz w:val="28"/>
          <w:szCs w:val="28"/>
          <w:lang w:eastAsia="ru-RU"/>
        </w:rPr>
        <w:t>униципальн</w:t>
      </w:r>
      <w:r w:rsidR="00700CC4">
        <w:rPr>
          <w:rFonts w:ascii="Times New Roman" w:hAnsi="Times New Roman"/>
          <w:sz w:val="28"/>
          <w:szCs w:val="28"/>
          <w:lang w:eastAsia="ru-RU"/>
        </w:rPr>
        <w:t>ой программы</w:t>
      </w:r>
      <w:r w:rsidR="00700CC4" w:rsidRPr="00700CC4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="00700CC4" w:rsidRPr="00700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00CC4" w:rsidRPr="00700C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700CC4">
        <w:rPr>
          <w:rFonts w:ascii="Times New Roman" w:hAnsi="Times New Roman"/>
          <w:sz w:val="28"/>
          <w:szCs w:val="28"/>
          <w:lang w:eastAsia="ru-RU"/>
        </w:rPr>
        <w:t xml:space="preserve"> – 1160,0 </w:t>
      </w:r>
      <w:proofErr w:type="spellStart"/>
      <w:r w:rsidR="00700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00CC4">
        <w:rPr>
          <w:rFonts w:ascii="Times New Roman" w:hAnsi="Times New Roman"/>
          <w:sz w:val="28"/>
          <w:szCs w:val="28"/>
          <w:lang w:eastAsia="ru-RU"/>
        </w:rPr>
        <w:t xml:space="preserve"> или 25,1 % годовых назначений</w:t>
      </w:r>
      <w:r w:rsidR="00700CC4" w:rsidRPr="00700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0CC4">
        <w:rPr>
          <w:rFonts w:ascii="Times New Roman" w:hAnsi="Times New Roman"/>
          <w:sz w:val="28"/>
          <w:szCs w:val="28"/>
          <w:lang w:eastAsia="ru-RU"/>
        </w:rPr>
        <w:t>и 99,3</w:t>
      </w:r>
      <w:r w:rsidR="00700CC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0CC4">
        <w:rPr>
          <w:rFonts w:ascii="Times New Roman" w:hAnsi="Times New Roman"/>
          <w:sz w:val="28"/>
          <w:szCs w:val="28"/>
          <w:lang w:eastAsia="ru-RU"/>
        </w:rPr>
        <w:t>% к уровню 2020</w:t>
      </w:r>
      <w:r w:rsidR="00700CC4" w:rsidRPr="000B561E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A73D22" w:rsidRPr="000B561E" w:rsidRDefault="00A73D22" w:rsidP="00700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065E" w:rsidRDefault="00FF0686" w:rsidP="000B2D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11 «Физическая культура и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спорт»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390AEA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F9F" w:rsidRPr="000B561E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3D7F9F" w:rsidRPr="000B561E">
        <w:rPr>
          <w:rFonts w:ascii="Times New Roman" w:hAnsi="Times New Roman"/>
          <w:sz w:val="28"/>
          <w:szCs w:val="28"/>
          <w:lang w:eastAsia="ru-RU"/>
        </w:rPr>
        <w:t xml:space="preserve"> отчетном периоде 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11096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1F0" w:rsidRPr="000B561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04E">
        <w:rPr>
          <w:rFonts w:ascii="Times New Roman" w:hAnsi="Times New Roman"/>
          <w:sz w:val="28"/>
          <w:szCs w:val="28"/>
          <w:lang w:eastAsia="ru-RU"/>
        </w:rPr>
        <w:t>о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>бъем расходов составил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 2522,4</w:t>
      </w:r>
      <w:r w:rsidR="00102A92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0A4" w:rsidRPr="000B561E">
        <w:rPr>
          <w:rFonts w:ascii="Times New Roman" w:hAnsi="Times New Roman"/>
          <w:sz w:val="28"/>
          <w:szCs w:val="28"/>
          <w:lang w:eastAsia="ru-RU"/>
        </w:rPr>
        <w:t xml:space="preserve">тыс.рублей </w:t>
      </w:r>
      <w:r w:rsidR="00FD13ED" w:rsidRPr="000B561E">
        <w:rPr>
          <w:rFonts w:ascii="Times New Roman" w:hAnsi="Times New Roman"/>
          <w:sz w:val="28"/>
          <w:szCs w:val="28"/>
          <w:lang w:eastAsia="ru-RU"/>
        </w:rPr>
        <w:t>или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 7,6</w:t>
      </w:r>
      <w:r w:rsidR="00EC0D27" w:rsidRPr="000B561E">
        <w:rPr>
          <w:rFonts w:ascii="Times New Roman" w:hAnsi="Times New Roman"/>
          <w:sz w:val="28"/>
          <w:szCs w:val="28"/>
          <w:lang w:eastAsia="ru-RU"/>
        </w:rPr>
        <w:t xml:space="preserve"> % годового плана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 и 130,4 % к уровню 1 квартала 2020 года</w:t>
      </w:r>
      <w:r w:rsidR="00EC0D27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 Плановые назначения в 1 квартале </w:t>
      </w:r>
      <w:r w:rsidR="00C6065E">
        <w:rPr>
          <w:rFonts w:ascii="Times New Roman" w:hAnsi="Times New Roman"/>
          <w:sz w:val="28"/>
          <w:szCs w:val="28"/>
          <w:lang w:eastAsia="ru-RU"/>
        </w:rPr>
        <w:t>2021 года не пересма</w:t>
      </w:r>
      <w:r w:rsidR="0009704E">
        <w:rPr>
          <w:rFonts w:ascii="Times New Roman" w:hAnsi="Times New Roman"/>
          <w:sz w:val="28"/>
          <w:szCs w:val="28"/>
          <w:lang w:eastAsia="ru-RU"/>
        </w:rPr>
        <w:t>тривал</w:t>
      </w:r>
      <w:r w:rsidR="00C6065E">
        <w:rPr>
          <w:rFonts w:ascii="Times New Roman" w:hAnsi="Times New Roman"/>
          <w:sz w:val="28"/>
          <w:szCs w:val="28"/>
          <w:lang w:eastAsia="ru-RU"/>
        </w:rPr>
        <w:t>ись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EC0D27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065E" w:rsidRDefault="00C6065E" w:rsidP="000B2D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были направлены на </w:t>
      </w:r>
      <w:r w:rsidRPr="00C6065E">
        <w:rPr>
          <w:rFonts w:ascii="Times New Roman" w:hAnsi="Times New Roman"/>
          <w:i/>
          <w:sz w:val="28"/>
          <w:szCs w:val="28"/>
          <w:lang w:eastAsia="ru-RU"/>
        </w:rPr>
        <w:t>подраздел 01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«Физическая кул</w:t>
      </w:r>
      <w:r>
        <w:rPr>
          <w:rFonts w:ascii="Times New Roman" w:hAnsi="Times New Roman"/>
          <w:sz w:val="28"/>
          <w:szCs w:val="28"/>
          <w:lang w:eastAsia="ru-RU"/>
        </w:rPr>
        <w:t>ьтура» - в сумме 2330,4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тыс.рублей, </w:t>
      </w:r>
      <w:r>
        <w:rPr>
          <w:rFonts w:ascii="Times New Roman" w:hAnsi="Times New Roman"/>
          <w:sz w:val="28"/>
          <w:szCs w:val="28"/>
          <w:lang w:eastAsia="ru-RU"/>
        </w:rPr>
        <w:t>что составляет 20,5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и 125,8 % к аналогичному периоду 2020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года,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реализацию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C6065E" w:rsidRDefault="00C6065E" w:rsidP="00C606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"Развитие физической культуры и спорта в </w:t>
      </w:r>
      <w:proofErr w:type="spellStart"/>
      <w:r w:rsidRPr="00C6065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C6065E">
        <w:rPr>
          <w:rFonts w:ascii="Times New Roman" w:hAnsi="Times New Roman"/>
          <w:sz w:val="28"/>
          <w:szCs w:val="28"/>
          <w:lang w:eastAsia="ru-RU"/>
        </w:rPr>
        <w:t xml:space="preserve"> муниципа</w:t>
      </w:r>
      <w:r>
        <w:rPr>
          <w:rFonts w:ascii="Times New Roman" w:hAnsi="Times New Roman"/>
          <w:sz w:val="28"/>
          <w:szCs w:val="28"/>
          <w:lang w:eastAsia="ru-RU"/>
        </w:rPr>
        <w:t>льном районе на 2021-2025 годы" м</w:t>
      </w:r>
      <w:r w:rsidR="001E0F8A">
        <w:rPr>
          <w:rFonts w:ascii="Times New Roman" w:hAnsi="Times New Roman"/>
          <w:sz w:val="28"/>
          <w:szCs w:val="28"/>
          <w:lang w:eastAsia="ru-RU"/>
        </w:rPr>
        <w:t>униципальной программы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C6065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C6065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818,3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25,6 % годовых назначений, из них на о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>существление отдельных полномочий поселений в соответствии с з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аключенными соглаш</w:t>
      </w:r>
      <w:r>
        <w:rPr>
          <w:rFonts w:ascii="Times New Roman" w:hAnsi="Times New Roman"/>
          <w:sz w:val="28"/>
          <w:szCs w:val="28"/>
          <w:lang w:eastAsia="ru-RU"/>
        </w:rPr>
        <w:t>ениями – 723,7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61079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E0F8A">
        <w:rPr>
          <w:rFonts w:ascii="Times New Roman" w:hAnsi="Times New Roman"/>
          <w:sz w:val="28"/>
          <w:szCs w:val="28"/>
          <w:lang w:eastAsia="ru-RU"/>
        </w:rPr>
        <w:t xml:space="preserve"> (25,0 % плана);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065E" w:rsidRDefault="00C6065E" w:rsidP="00C606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"Развитие эффективной деятельности органов местного самоуправления района и подведомственных им учреждений"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1E0F8A">
        <w:rPr>
          <w:rFonts w:ascii="Times New Roman" w:hAnsi="Times New Roman"/>
          <w:sz w:val="28"/>
          <w:szCs w:val="28"/>
          <w:lang w:eastAsia="ru-RU"/>
        </w:rPr>
        <w:t xml:space="preserve">1512,1 </w:t>
      </w:r>
      <w:proofErr w:type="spellStart"/>
      <w:r w:rsidR="001E0F8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E0F8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E0F8A">
        <w:rPr>
          <w:rFonts w:ascii="Times New Roman" w:hAnsi="Times New Roman"/>
          <w:sz w:val="28"/>
          <w:szCs w:val="28"/>
          <w:lang w:eastAsia="ru-RU"/>
        </w:rPr>
        <w:t>( 18</w:t>
      </w:r>
      <w:proofErr w:type="gramEnd"/>
      <w:r w:rsidR="001E0F8A">
        <w:rPr>
          <w:rFonts w:ascii="Times New Roman" w:hAnsi="Times New Roman"/>
          <w:sz w:val="28"/>
          <w:szCs w:val="28"/>
          <w:lang w:eastAsia="ru-RU"/>
        </w:rPr>
        <w:t>,6 % плана).</w:t>
      </w:r>
      <w:r w:rsidR="001E0F8A" w:rsidRPr="001E0F8A">
        <w:t xml:space="preserve"> </w:t>
      </w:r>
      <w:r w:rsidR="001E0F8A" w:rsidRPr="001E0F8A">
        <w:rPr>
          <w:rFonts w:ascii="Times New Roman" w:hAnsi="Times New Roman"/>
          <w:sz w:val="28"/>
          <w:szCs w:val="28"/>
        </w:rPr>
        <w:t xml:space="preserve">Перечислены 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="001E0F8A">
        <w:rPr>
          <w:rFonts w:ascii="Times New Roman" w:hAnsi="Times New Roman"/>
          <w:sz w:val="28"/>
          <w:szCs w:val="28"/>
          <w:lang w:eastAsia="ru-RU"/>
        </w:rPr>
        <w:t>.</w:t>
      </w:r>
    </w:p>
    <w:p w:rsidR="00561079" w:rsidRPr="000B561E" w:rsidRDefault="00561079" w:rsidP="005610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0F8A" w:rsidRDefault="000B1140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На «Массовый спорт» -</w:t>
      </w:r>
      <w:r w:rsidR="008358C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0F8A">
        <w:rPr>
          <w:rFonts w:ascii="Times New Roman" w:hAnsi="Times New Roman"/>
          <w:i/>
          <w:sz w:val="28"/>
          <w:szCs w:val="28"/>
          <w:lang w:eastAsia="ru-RU"/>
        </w:rPr>
        <w:t>по</w:t>
      </w:r>
      <w:r w:rsidR="00BA68B0" w:rsidRPr="001E0F8A">
        <w:rPr>
          <w:rFonts w:ascii="Times New Roman" w:hAnsi="Times New Roman"/>
          <w:i/>
          <w:sz w:val="28"/>
          <w:szCs w:val="28"/>
          <w:lang w:eastAsia="ru-RU"/>
        </w:rPr>
        <w:t>драздел 02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был</w:t>
      </w:r>
      <w:r w:rsidR="001E0F8A">
        <w:rPr>
          <w:rFonts w:ascii="Times New Roman" w:hAnsi="Times New Roman"/>
          <w:sz w:val="28"/>
          <w:szCs w:val="28"/>
          <w:lang w:eastAsia="ru-RU"/>
        </w:rPr>
        <w:t>о направлено 192,0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0F8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E0F8A">
        <w:rPr>
          <w:rFonts w:ascii="Times New Roman" w:hAnsi="Times New Roman"/>
          <w:sz w:val="28"/>
          <w:szCs w:val="28"/>
          <w:lang w:eastAsia="ru-RU"/>
        </w:rPr>
        <w:t xml:space="preserve"> (16,0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1E0F8A">
        <w:rPr>
          <w:rFonts w:ascii="Times New Roman" w:hAnsi="Times New Roman"/>
          <w:sz w:val="28"/>
          <w:szCs w:val="28"/>
          <w:lang w:eastAsia="ru-RU"/>
        </w:rPr>
        <w:t>, что составило 237,6 % к аналогичному периоду 2020 года</w:t>
      </w:r>
      <w:r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784BBC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723B" w:rsidRPr="000B561E">
        <w:rPr>
          <w:rFonts w:ascii="Times New Roman" w:hAnsi="Times New Roman"/>
          <w:sz w:val="28"/>
          <w:szCs w:val="28"/>
          <w:lang w:eastAsia="ru-RU"/>
        </w:rPr>
        <w:t>Финансирование осуществлялось</w:t>
      </w:r>
      <w:r w:rsidR="001E0F8A">
        <w:rPr>
          <w:rFonts w:ascii="Times New Roman" w:hAnsi="Times New Roman"/>
          <w:sz w:val="28"/>
          <w:szCs w:val="28"/>
          <w:lang w:eastAsia="ru-RU"/>
        </w:rPr>
        <w:t xml:space="preserve"> в рамках реализации</w:t>
      </w:r>
      <w:r w:rsidR="0048723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F8A"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</w:t>
      </w:r>
      <w:r w:rsidR="001E0F8A" w:rsidRPr="001E0F8A">
        <w:t xml:space="preserve"> 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подпрограммы "Развитие физической культуры и спорта в </w:t>
      </w:r>
      <w:proofErr w:type="spellStart"/>
      <w:r w:rsidR="001E0F8A" w:rsidRPr="001E0F8A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</w:t>
      </w:r>
      <w:r w:rsidR="001E0F8A">
        <w:rPr>
          <w:rFonts w:ascii="Times New Roman" w:hAnsi="Times New Roman"/>
          <w:sz w:val="28"/>
          <w:szCs w:val="28"/>
          <w:lang w:eastAsia="ru-RU"/>
        </w:rPr>
        <w:t>на 2021-2025 годы" муниципальной программы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="001E0F8A" w:rsidRPr="001E0F8A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3D7136"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Pr="000B561E" w:rsidRDefault="00BA764D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0B561E" w:rsidRDefault="00F77CFB" w:rsidP="000B2D0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о разделу </w:t>
      </w:r>
      <w:r w:rsidR="00BA764D" w:rsidRPr="000B561E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</w:rPr>
        <w:t>Межбюджетные  трансферты</w:t>
      </w:r>
      <w:proofErr w:type="gramEnd"/>
      <w:r w:rsidR="00BA764D" w:rsidRPr="000B561E">
        <w:rPr>
          <w:rFonts w:ascii="Times New Roman" w:hAnsi="Times New Roman"/>
          <w:b/>
          <w:bCs/>
          <w:sz w:val="28"/>
          <w:szCs w:val="28"/>
        </w:rPr>
        <w:t xml:space="preserve"> общего характера бюджетам субъектов Российской Федерации и муниципальных образований» </w:t>
      </w:r>
      <w:r w:rsidR="00F226B3" w:rsidRPr="000B561E">
        <w:rPr>
          <w:rFonts w:ascii="Times New Roman" w:hAnsi="Times New Roman"/>
          <w:bCs/>
          <w:sz w:val="28"/>
          <w:szCs w:val="28"/>
        </w:rPr>
        <w:t>исполне</w:t>
      </w:r>
      <w:r w:rsidR="000B2D09" w:rsidRPr="000B561E">
        <w:rPr>
          <w:rFonts w:ascii="Times New Roman" w:hAnsi="Times New Roman"/>
          <w:bCs/>
          <w:sz w:val="28"/>
          <w:szCs w:val="28"/>
        </w:rPr>
        <w:t>н</w:t>
      </w:r>
      <w:r w:rsidR="0048723B" w:rsidRPr="000B561E">
        <w:rPr>
          <w:rFonts w:ascii="Times New Roman" w:hAnsi="Times New Roman"/>
          <w:bCs/>
          <w:sz w:val="28"/>
          <w:szCs w:val="28"/>
        </w:rPr>
        <w:t>ие сос</w:t>
      </w:r>
      <w:r w:rsidR="001E0F8A">
        <w:rPr>
          <w:rFonts w:ascii="Times New Roman" w:hAnsi="Times New Roman"/>
          <w:bCs/>
          <w:sz w:val="28"/>
          <w:szCs w:val="28"/>
        </w:rPr>
        <w:t>тавило 24,6</w:t>
      </w:r>
      <w:r w:rsidR="0048723B" w:rsidRPr="000B561E">
        <w:rPr>
          <w:rFonts w:ascii="Times New Roman" w:hAnsi="Times New Roman"/>
          <w:bCs/>
          <w:sz w:val="28"/>
          <w:szCs w:val="28"/>
        </w:rPr>
        <w:t xml:space="preserve"> </w:t>
      </w:r>
      <w:r w:rsidR="00662FF8" w:rsidRPr="000B561E">
        <w:rPr>
          <w:rFonts w:ascii="Times New Roman" w:hAnsi="Times New Roman"/>
          <w:bCs/>
          <w:sz w:val="28"/>
          <w:szCs w:val="28"/>
        </w:rPr>
        <w:t>%</w:t>
      </w:r>
      <w:r w:rsidR="00C041C8" w:rsidRPr="000B561E">
        <w:rPr>
          <w:rFonts w:ascii="Times New Roman" w:hAnsi="Times New Roman"/>
          <w:bCs/>
          <w:sz w:val="28"/>
          <w:szCs w:val="28"/>
        </w:rPr>
        <w:t xml:space="preserve"> годового плана </w:t>
      </w:r>
      <w:r w:rsidR="00662FF8" w:rsidRPr="000B561E">
        <w:rPr>
          <w:rFonts w:ascii="Times New Roman" w:hAnsi="Times New Roman"/>
          <w:bCs/>
          <w:sz w:val="28"/>
          <w:szCs w:val="28"/>
        </w:rPr>
        <w:t xml:space="preserve"> или</w:t>
      </w:r>
      <w:r w:rsidR="001E0F8A">
        <w:rPr>
          <w:rFonts w:ascii="Times New Roman" w:hAnsi="Times New Roman"/>
          <w:bCs/>
          <w:sz w:val="28"/>
          <w:szCs w:val="28"/>
        </w:rPr>
        <w:t xml:space="preserve"> 10764,4</w:t>
      </w:r>
      <w:r w:rsidR="00A259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530A0" w:rsidRPr="000B561E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F530A0" w:rsidRPr="000B561E">
        <w:rPr>
          <w:rFonts w:ascii="Times New Roman" w:hAnsi="Times New Roman"/>
          <w:bCs/>
          <w:sz w:val="28"/>
          <w:szCs w:val="28"/>
        </w:rPr>
        <w:t>, в том числе:</w:t>
      </w:r>
    </w:p>
    <w:p w:rsidR="0048723B" w:rsidRPr="000B561E" w:rsidRDefault="0048723B" w:rsidP="0048723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bCs/>
          <w:sz w:val="28"/>
          <w:szCs w:val="28"/>
        </w:rPr>
        <w:t>-дотации на выравнивание бюджетной обеспеченности субъектов Российской Федерации и муниципальных образова</w:t>
      </w:r>
      <w:r w:rsidR="001E0F8A">
        <w:rPr>
          <w:rFonts w:ascii="Times New Roman" w:hAnsi="Times New Roman"/>
          <w:bCs/>
          <w:sz w:val="28"/>
          <w:szCs w:val="28"/>
        </w:rPr>
        <w:t>ний – 7991,9</w:t>
      </w:r>
      <w:r w:rsidRPr="000B56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B561E">
        <w:rPr>
          <w:rFonts w:ascii="Times New Roman" w:hAnsi="Times New Roman"/>
          <w:bCs/>
          <w:sz w:val="28"/>
          <w:szCs w:val="28"/>
        </w:rPr>
        <w:t>тыс.ру</w:t>
      </w:r>
      <w:r w:rsidR="001E0F8A">
        <w:rPr>
          <w:rFonts w:ascii="Times New Roman" w:hAnsi="Times New Roman"/>
          <w:bCs/>
          <w:sz w:val="28"/>
          <w:szCs w:val="28"/>
        </w:rPr>
        <w:t>блей</w:t>
      </w:r>
      <w:proofErr w:type="spellEnd"/>
      <w:r w:rsidR="001E0F8A">
        <w:rPr>
          <w:rFonts w:ascii="Times New Roman" w:hAnsi="Times New Roman"/>
          <w:bCs/>
          <w:sz w:val="28"/>
          <w:szCs w:val="28"/>
        </w:rPr>
        <w:t xml:space="preserve"> или 25,0</w:t>
      </w:r>
      <w:r w:rsidRPr="000B561E">
        <w:rPr>
          <w:rFonts w:ascii="Times New Roman" w:hAnsi="Times New Roman"/>
          <w:bCs/>
          <w:sz w:val="28"/>
          <w:szCs w:val="28"/>
        </w:rPr>
        <w:t xml:space="preserve"> % плановых назначений,</w:t>
      </w:r>
    </w:p>
    <w:p w:rsidR="00410258" w:rsidRDefault="0048723B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bCs/>
          <w:sz w:val="28"/>
          <w:szCs w:val="28"/>
        </w:rPr>
        <w:t>-иные дотации на поддержку мер по обеспечению сбалансированности бюджетов</w:t>
      </w:r>
      <w:r w:rsidR="001E0F8A">
        <w:rPr>
          <w:rFonts w:ascii="Times New Roman" w:hAnsi="Times New Roman"/>
          <w:bCs/>
          <w:sz w:val="28"/>
          <w:szCs w:val="28"/>
        </w:rPr>
        <w:t xml:space="preserve"> – 23,5</w:t>
      </w:r>
      <w:r w:rsidRPr="000B561E">
        <w:rPr>
          <w:rFonts w:ascii="Times New Roman" w:hAnsi="Times New Roman"/>
          <w:bCs/>
          <w:sz w:val="28"/>
          <w:szCs w:val="28"/>
        </w:rPr>
        <w:t xml:space="preserve"> 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% годовых назначений </w:t>
      </w:r>
      <w:proofErr w:type="gramStart"/>
      <w:r w:rsidR="00C725BC" w:rsidRPr="000B561E">
        <w:rPr>
          <w:rFonts w:ascii="Times New Roman" w:hAnsi="Times New Roman"/>
          <w:bCs/>
          <w:sz w:val="28"/>
          <w:szCs w:val="28"/>
        </w:rPr>
        <w:t xml:space="preserve">или </w:t>
      </w:r>
      <w:r w:rsidR="00410258" w:rsidRPr="000B561E">
        <w:rPr>
          <w:rFonts w:ascii="Times New Roman" w:hAnsi="Times New Roman"/>
          <w:bCs/>
          <w:sz w:val="28"/>
          <w:szCs w:val="28"/>
        </w:rPr>
        <w:t xml:space="preserve"> </w:t>
      </w:r>
      <w:r w:rsidR="001E0F8A">
        <w:rPr>
          <w:rFonts w:ascii="Times New Roman" w:hAnsi="Times New Roman"/>
          <w:bCs/>
          <w:sz w:val="28"/>
          <w:szCs w:val="28"/>
        </w:rPr>
        <w:t>2772</w:t>
      </w:r>
      <w:proofErr w:type="gramEnd"/>
      <w:r w:rsidR="001E0F8A">
        <w:rPr>
          <w:rFonts w:ascii="Times New Roman" w:hAnsi="Times New Roman"/>
          <w:bCs/>
          <w:sz w:val="28"/>
          <w:szCs w:val="28"/>
        </w:rPr>
        <w:t>,5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7B92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FB7B92">
        <w:rPr>
          <w:rFonts w:ascii="Times New Roman" w:hAnsi="Times New Roman"/>
          <w:bCs/>
          <w:sz w:val="28"/>
          <w:szCs w:val="28"/>
        </w:rPr>
        <w:t>.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 </w:t>
      </w:r>
    </w:p>
    <w:p w:rsidR="00FB7B92" w:rsidRDefault="00FB7B92" w:rsidP="003D71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D7136" w:rsidRDefault="003D7136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B7B92" w:rsidRDefault="004F6418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1 квартале 2021 года не осуществлялось финансирование по следующим направлениям расходов:</w:t>
      </w:r>
    </w:p>
    <w:p w:rsidR="004F6418" w:rsidRDefault="004F6418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подраздел 0105 «</w:t>
      </w:r>
      <w:r w:rsidRPr="004F6418">
        <w:rPr>
          <w:rFonts w:ascii="Times New Roman" w:hAnsi="Times New Roman"/>
          <w:bCs/>
          <w:sz w:val="28"/>
          <w:szCs w:val="28"/>
        </w:rPr>
        <w:t>Судебная система</w:t>
      </w:r>
      <w:r>
        <w:rPr>
          <w:rFonts w:ascii="Times New Roman" w:hAnsi="Times New Roman"/>
          <w:bCs/>
          <w:sz w:val="28"/>
          <w:szCs w:val="28"/>
        </w:rPr>
        <w:t xml:space="preserve">» - годовые назначения 10,1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</w:p>
    <w:p w:rsidR="004F6418" w:rsidRDefault="004F6418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F6418">
        <w:rPr>
          <w:rFonts w:ascii="Times New Roman" w:hAnsi="Times New Roman"/>
          <w:bCs/>
          <w:sz w:val="28"/>
          <w:szCs w:val="28"/>
        </w:rPr>
        <w:t>-</w:t>
      </w:r>
      <w:r w:rsidRPr="004F6418">
        <w:rPr>
          <w:rFonts w:ascii="Times New Roman" w:hAnsi="Times New Roman"/>
          <w:sz w:val="28"/>
          <w:szCs w:val="28"/>
        </w:rPr>
        <w:t xml:space="preserve"> подраздел 0111 «</w:t>
      </w:r>
      <w:r w:rsidRPr="004F6418">
        <w:rPr>
          <w:rFonts w:ascii="Times New Roman" w:hAnsi="Times New Roman"/>
          <w:bCs/>
          <w:sz w:val="28"/>
          <w:szCs w:val="28"/>
        </w:rPr>
        <w:t xml:space="preserve">Резервные фонды» - плановые назначения 3000,0 </w:t>
      </w:r>
      <w:proofErr w:type="spellStart"/>
      <w:r w:rsidRPr="004F6418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</w:p>
    <w:p w:rsidR="004F6418" w:rsidRDefault="004F6418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подраздел 0314 «</w:t>
      </w:r>
      <w:r w:rsidRPr="004F6418">
        <w:rPr>
          <w:rFonts w:ascii="Times New Roman" w:hAnsi="Times New Roman"/>
          <w:bCs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>
        <w:rPr>
          <w:rFonts w:ascii="Times New Roman" w:hAnsi="Times New Roman"/>
          <w:bCs/>
          <w:sz w:val="28"/>
          <w:szCs w:val="28"/>
        </w:rPr>
        <w:t xml:space="preserve">» - план 952,2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</w:p>
    <w:p w:rsidR="004F6418" w:rsidRDefault="004F6418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подраздел 0405 «</w:t>
      </w:r>
      <w:r w:rsidRPr="004F6418">
        <w:rPr>
          <w:rFonts w:ascii="Times New Roman" w:hAnsi="Times New Roman"/>
          <w:bCs/>
          <w:sz w:val="28"/>
          <w:szCs w:val="28"/>
        </w:rPr>
        <w:t>Сельское хозяйство и рыболовство</w:t>
      </w:r>
      <w:r>
        <w:rPr>
          <w:rFonts w:ascii="Times New Roman" w:hAnsi="Times New Roman"/>
          <w:bCs/>
          <w:sz w:val="28"/>
          <w:szCs w:val="28"/>
        </w:rPr>
        <w:t xml:space="preserve">» - план 800,0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</w:p>
    <w:p w:rsidR="004F6418" w:rsidRDefault="004F6418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подраздел 0503 «Благоустройство» - план 4494,5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</w:p>
    <w:p w:rsidR="004F6418" w:rsidRDefault="004F6418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подраздел 0603 «</w:t>
      </w:r>
      <w:r w:rsidRPr="004F6418">
        <w:rPr>
          <w:rFonts w:ascii="Times New Roman" w:hAnsi="Times New Roman"/>
          <w:bCs/>
          <w:sz w:val="28"/>
          <w:szCs w:val="28"/>
        </w:rPr>
        <w:t>Охрана объектов растительного и животного мира и среды их обитания</w:t>
      </w:r>
      <w:r>
        <w:rPr>
          <w:rFonts w:ascii="Times New Roman" w:hAnsi="Times New Roman"/>
          <w:bCs/>
          <w:sz w:val="28"/>
          <w:szCs w:val="28"/>
        </w:rPr>
        <w:t xml:space="preserve">» - план 4900,0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</w:p>
    <w:p w:rsidR="004F6418" w:rsidRDefault="004F6418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подраздел 0907 «</w:t>
      </w:r>
      <w:r w:rsidRPr="004F6418">
        <w:rPr>
          <w:rFonts w:ascii="Times New Roman" w:hAnsi="Times New Roman"/>
          <w:bCs/>
          <w:sz w:val="28"/>
          <w:szCs w:val="28"/>
        </w:rPr>
        <w:t>Санитарно-эпидемиологическое благополучие</w:t>
      </w:r>
      <w:r>
        <w:rPr>
          <w:rFonts w:ascii="Times New Roman" w:hAnsi="Times New Roman"/>
          <w:bCs/>
          <w:sz w:val="28"/>
          <w:szCs w:val="28"/>
        </w:rPr>
        <w:t xml:space="preserve">» - плановые назначения 297,8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</w:p>
    <w:p w:rsidR="004F6418" w:rsidRDefault="004F6418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подраздел 0909 «</w:t>
      </w:r>
      <w:r w:rsidRPr="004F6418">
        <w:rPr>
          <w:rFonts w:ascii="Times New Roman" w:hAnsi="Times New Roman"/>
          <w:bCs/>
          <w:sz w:val="28"/>
          <w:szCs w:val="28"/>
        </w:rPr>
        <w:t>Другие вопросы в области здравоохранения</w:t>
      </w:r>
      <w:r>
        <w:rPr>
          <w:rFonts w:ascii="Times New Roman" w:hAnsi="Times New Roman"/>
          <w:bCs/>
          <w:sz w:val="28"/>
          <w:szCs w:val="28"/>
        </w:rPr>
        <w:t xml:space="preserve">» - план 690,0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</w:p>
    <w:p w:rsidR="004F6418" w:rsidRPr="000B561E" w:rsidRDefault="004F6418" w:rsidP="0070641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подраздел </w:t>
      </w:r>
      <w:r w:rsidR="00706416">
        <w:rPr>
          <w:rFonts w:ascii="Times New Roman" w:hAnsi="Times New Roman"/>
          <w:bCs/>
          <w:sz w:val="28"/>
          <w:szCs w:val="28"/>
        </w:rPr>
        <w:t>1105 «</w:t>
      </w:r>
      <w:r w:rsidR="00706416" w:rsidRPr="00706416">
        <w:rPr>
          <w:rFonts w:ascii="Times New Roman" w:hAnsi="Times New Roman"/>
          <w:bCs/>
          <w:sz w:val="28"/>
          <w:szCs w:val="28"/>
        </w:rPr>
        <w:t>Другие вопросы в области физической культуры и спорта</w:t>
      </w:r>
      <w:r w:rsidR="00706416">
        <w:rPr>
          <w:rFonts w:ascii="Times New Roman" w:hAnsi="Times New Roman"/>
          <w:bCs/>
          <w:sz w:val="28"/>
          <w:szCs w:val="28"/>
        </w:rPr>
        <w:t xml:space="preserve">» - плановые значения 20774,3 </w:t>
      </w:r>
      <w:proofErr w:type="spellStart"/>
      <w:r w:rsidR="00706416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706416">
        <w:rPr>
          <w:rFonts w:ascii="Times New Roman" w:hAnsi="Times New Roman"/>
          <w:bCs/>
          <w:sz w:val="28"/>
          <w:szCs w:val="28"/>
        </w:rPr>
        <w:t>.</w:t>
      </w:r>
    </w:p>
    <w:p w:rsidR="0048723B" w:rsidRDefault="0048723B" w:rsidP="0048723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7136" w:rsidRPr="000B561E" w:rsidRDefault="003D7136" w:rsidP="0048723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5FB1" w:rsidRDefault="0048723B" w:rsidP="00CD5FB1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В отчетный период </w:t>
      </w:r>
      <w:r w:rsidR="00706416">
        <w:rPr>
          <w:rFonts w:ascii="Times New Roman" w:hAnsi="Times New Roman"/>
          <w:sz w:val="28"/>
          <w:szCs w:val="28"/>
          <w:lang w:eastAsia="ru-RU"/>
        </w:rPr>
        <w:t>2021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года осуществлен наименьший процент финансирования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мероприятий  по</w:t>
      </w:r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разделам:</w:t>
      </w:r>
    </w:p>
    <w:p w:rsidR="00706416" w:rsidRPr="000B561E" w:rsidRDefault="00706416" w:rsidP="00706416">
      <w:pPr>
        <w:spacing w:after="0" w:line="240" w:lineRule="auto"/>
        <w:ind w:left="142" w:right="23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4 «Национальная экономика» - 4,2 </w:t>
      </w:r>
      <w:r w:rsidRPr="000B561E">
        <w:rPr>
          <w:rFonts w:ascii="Times New Roman" w:hAnsi="Times New Roman"/>
          <w:sz w:val="28"/>
          <w:szCs w:val="28"/>
          <w:lang w:eastAsia="ru-RU"/>
        </w:rPr>
        <w:t>%,</w:t>
      </w:r>
    </w:p>
    <w:p w:rsidR="00F97501" w:rsidRDefault="00F97501" w:rsidP="00F97501">
      <w:pPr>
        <w:spacing w:after="0" w:line="240" w:lineRule="auto"/>
        <w:ind w:left="142" w:right="23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«Жилищн</w:t>
      </w:r>
      <w:r w:rsidR="00706416">
        <w:rPr>
          <w:rFonts w:ascii="Times New Roman" w:hAnsi="Times New Roman"/>
          <w:sz w:val="28"/>
          <w:szCs w:val="28"/>
          <w:lang w:eastAsia="ru-RU"/>
        </w:rPr>
        <w:t>о-коммунальное хозяйство» - 6,6 %,</w:t>
      </w:r>
    </w:p>
    <w:p w:rsidR="00F97501" w:rsidRPr="000B561E" w:rsidRDefault="00706416" w:rsidP="003D7136">
      <w:pPr>
        <w:spacing w:after="0" w:line="240" w:lineRule="auto"/>
        <w:ind w:left="142" w:right="23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 «Физическая культура и спорт» - 7,6 %.</w:t>
      </w:r>
    </w:p>
    <w:p w:rsidR="00851752" w:rsidRPr="000B561E" w:rsidRDefault="0048723B" w:rsidP="00C961C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Выше среднего значения процент финансирования расходо</w:t>
      </w:r>
      <w:r w:rsidR="00851752" w:rsidRPr="000B561E">
        <w:rPr>
          <w:rFonts w:ascii="Times New Roman" w:hAnsi="Times New Roman"/>
          <w:sz w:val="28"/>
          <w:szCs w:val="28"/>
          <w:lang w:eastAsia="ru-RU"/>
        </w:rPr>
        <w:t>в по разделам:</w:t>
      </w:r>
    </w:p>
    <w:p w:rsidR="00851752" w:rsidRPr="000B561E" w:rsidRDefault="00F97501" w:rsidP="00F97501">
      <w:pPr>
        <w:spacing w:after="0" w:line="240" w:lineRule="auto"/>
        <w:ind w:left="142" w:right="23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 «Со</w:t>
      </w:r>
      <w:r w:rsidR="00706416">
        <w:rPr>
          <w:rFonts w:ascii="Times New Roman" w:hAnsi="Times New Roman"/>
          <w:sz w:val="28"/>
          <w:szCs w:val="28"/>
          <w:lang w:eastAsia="ru-RU"/>
        </w:rPr>
        <w:t>циальная политика» - 40,2</w:t>
      </w:r>
      <w:r w:rsidR="00851752" w:rsidRPr="000B561E">
        <w:rPr>
          <w:rFonts w:ascii="Times New Roman" w:hAnsi="Times New Roman"/>
          <w:sz w:val="28"/>
          <w:szCs w:val="28"/>
          <w:lang w:eastAsia="ru-RU"/>
        </w:rPr>
        <w:t xml:space="preserve"> %,</w:t>
      </w:r>
    </w:p>
    <w:p w:rsidR="004F6418" w:rsidRPr="00070A5A" w:rsidRDefault="00A957C5" w:rsidP="00070A5A">
      <w:pPr>
        <w:spacing w:after="0" w:line="240" w:lineRule="auto"/>
        <w:ind w:left="142" w:right="23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561E">
        <w:rPr>
          <w:rFonts w:ascii="Times New Roman" w:hAnsi="Times New Roman"/>
          <w:bCs/>
          <w:sz w:val="28"/>
          <w:szCs w:val="28"/>
          <w:lang w:eastAsia="ru-RU"/>
        </w:rPr>
        <w:t>14 «</w:t>
      </w:r>
      <w:proofErr w:type="gramStart"/>
      <w:r w:rsidRPr="000B561E">
        <w:rPr>
          <w:rFonts w:ascii="Times New Roman" w:hAnsi="Times New Roman"/>
          <w:bCs/>
          <w:sz w:val="28"/>
          <w:szCs w:val="28"/>
          <w:lang w:eastAsia="ru-RU"/>
        </w:rPr>
        <w:t>Межбюджетные  трансферты</w:t>
      </w:r>
      <w:proofErr w:type="gramEnd"/>
      <w:r w:rsidRPr="000B561E">
        <w:rPr>
          <w:rFonts w:ascii="Times New Roman" w:hAnsi="Times New Roman"/>
          <w:bCs/>
          <w:sz w:val="28"/>
          <w:szCs w:val="28"/>
          <w:lang w:eastAsia="ru-RU"/>
        </w:rPr>
        <w:t xml:space="preserve"> общего характера бюджетам субъектов Российской Федерации и муниципальных образований»</w:t>
      </w:r>
      <w:r w:rsidR="00851752" w:rsidRPr="000B561E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706416">
        <w:rPr>
          <w:rFonts w:ascii="Times New Roman" w:hAnsi="Times New Roman"/>
          <w:bCs/>
          <w:sz w:val="28"/>
          <w:szCs w:val="28"/>
          <w:lang w:eastAsia="ru-RU"/>
        </w:rPr>
        <w:t>- 24,6</w:t>
      </w:r>
      <w:r w:rsidR="000B561E">
        <w:rPr>
          <w:rFonts w:ascii="Times New Roman" w:hAnsi="Times New Roman"/>
          <w:bCs/>
          <w:sz w:val="28"/>
          <w:szCs w:val="28"/>
          <w:lang w:eastAsia="ru-RU"/>
        </w:rPr>
        <w:t xml:space="preserve"> %.</w:t>
      </w:r>
    </w:p>
    <w:p w:rsidR="004F6418" w:rsidRDefault="004F6418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136" w:rsidRPr="000B561E" w:rsidRDefault="003D7136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D3F" w:rsidRPr="000B561E" w:rsidRDefault="00AC2D3F" w:rsidP="00BC11FA">
      <w:pPr>
        <w:pStyle w:val="a9"/>
        <w:numPr>
          <w:ilvl w:val="0"/>
          <w:numId w:val="3"/>
        </w:numPr>
        <w:tabs>
          <w:tab w:val="clear" w:pos="1168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B561E">
        <w:rPr>
          <w:rFonts w:ascii="Times New Roman" w:hAnsi="Times New Roman"/>
          <w:b/>
          <w:sz w:val="28"/>
          <w:szCs w:val="28"/>
        </w:rPr>
        <w:t>Исполнение муниципальных программ</w:t>
      </w:r>
    </w:p>
    <w:p w:rsidR="00AC2D3F" w:rsidRPr="000B561E" w:rsidRDefault="00AC2D3F" w:rsidP="00BC11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5FB1" w:rsidRPr="000B561E" w:rsidRDefault="00EC25A1" w:rsidP="00A85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    Анализ </w:t>
      </w:r>
      <w:r w:rsidR="00443C41" w:rsidRPr="000B561E">
        <w:rPr>
          <w:rFonts w:ascii="Times New Roman" w:hAnsi="Times New Roman"/>
          <w:sz w:val="28"/>
          <w:szCs w:val="28"/>
        </w:rPr>
        <w:t>финансирования</w:t>
      </w:r>
      <w:r w:rsidRPr="000B561E">
        <w:rPr>
          <w:rFonts w:ascii="Times New Roman" w:hAnsi="Times New Roman"/>
          <w:sz w:val="28"/>
          <w:szCs w:val="28"/>
        </w:rPr>
        <w:t xml:space="preserve"> муниципальных программ за отчетный период приведен в Приложении 3 к Заключению.</w:t>
      </w:r>
    </w:p>
    <w:p w:rsidR="00CD5FB1" w:rsidRPr="000B561E" w:rsidRDefault="00CD5FB1" w:rsidP="00CD5F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На реализацию мероприятий муниципальных программ решением о бюдж</w:t>
      </w:r>
      <w:r w:rsidR="00706416">
        <w:rPr>
          <w:rFonts w:ascii="Times New Roman" w:hAnsi="Times New Roman"/>
          <w:sz w:val="28"/>
          <w:szCs w:val="28"/>
        </w:rPr>
        <w:t>ете (№ 386 от 09.12.2020</w:t>
      </w:r>
      <w:r w:rsidRPr="000B561E">
        <w:rPr>
          <w:rFonts w:ascii="Times New Roman" w:hAnsi="Times New Roman"/>
          <w:sz w:val="28"/>
          <w:szCs w:val="28"/>
        </w:rPr>
        <w:t xml:space="preserve"> года)</w:t>
      </w:r>
      <w:r w:rsidR="00706416">
        <w:rPr>
          <w:rFonts w:ascii="Times New Roman" w:hAnsi="Times New Roman"/>
          <w:sz w:val="28"/>
          <w:szCs w:val="28"/>
        </w:rPr>
        <w:t xml:space="preserve"> предусмотрено 1051050,7</w:t>
      </w:r>
      <w:r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</w:rPr>
        <w:t xml:space="preserve">, что составляло </w:t>
      </w:r>
      <w:r w:rsidR="00706416">
        <w:rPr>
          <w:rFonts w:ascii="Times New Roman" w:hAnsi="Times New Roman"/>
          <w:sz w:val="28"/>
          <w:szCs w:val="28"/>
        </w:rPr>
        <w:t>99,3</w:t>
      </w:r>
      <w:r w:rsidRPr="000B561E">
        <w:rPr>
          <w:rFonts w:ascii="Times New Roman" w:hAnsi="Times New Roman"/>
          <w:sz w:val="28"/>
          <w:szCs w:val="28"/>
        </w:rPr>
        <w:t xml:space="preserve"> % от общих расходов бюджета.  В отчетном периоде решением Представительного Собрания </w:t>
      </w:r>
      <w:r w:rsidR="00A957C5" w:rsidRPr="000B561E">
        <w:rPr>
          <w:rFonts w:ascii="Times New Roman" w:hAnsi="Times New Roman"/>
          <w:sz w:val="28"/>
          <w:szCs w:val="28"/>
        </w:rPr>
        <w:t xml:space="preserve">плановый </w:t>
      </w:r>
      <w:r w:rsidR="00610A7F" w:rsidRPr="000B561E">
        <w:rPr>
          <w:rFonts w:ascii="Times New Roman" w:hAnsi="Times New Roman"/>
          <w:sz w:val="28"/>
          <w:szCs w:val="28"/>
        </w:rPr>
        <w:t>объем финансировани</w:t>
      </w:r>
      <w:r w:rsidR="00706416">
        <w:rPr>
          <w:rFonts w:ascii="Times New Roman" w:hAnsi="Times New Roman"/>
          <w:sz w:val="28"/>
          <w:szCs w:val="28"/>
        </w:rPr>
        <w:t>я муниципальных программ на 2021</w:t>
      </w:r>
      <w:r w:rsidR="00610A7F" w:rsidRPr="000B561E">
        <w:rPr>
          <w:rFonts w:ascii="Times New Roman" w:hAnsi="Times New Roman"/>
          <w:sz w:val="28"/>
          <w:szCs w:val="28"/>
        </w:rPr>
        <w:t xml:space="preserve"> год </w:t>
      </w:r>
      <w:r w:rsidR="00706416">
        <w:rPr>
          <w:rFonts w:ascii="Times New Roman" w:hAnsi="Times New Roman"/>
          <w:sz w:val="28"/>
          <w:szCs w:val="28"/>
        </w:rPr>
        <w:t>увеличен на 16597,4 тыс.рублей (+1,6 %) и составил 1067648,1</w:t>
      </w:r>
      <w:r w:rsidR="00A957C5"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7C5"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10A7F" w:rsidRPr="000B561E">
        <w:rPr>
          <w:rFonts w:ascii="Times New Roman" w:hAnsi="Times New Roman"/>
          <w:sz w:val="28"/>
          <w:szCs w:val="28"/>
        </w:rPr>
        <w:t>.</w:t>
      </w:r>
      <w:r w:rsidR="00706416">
        <w:rPr>
          <w:rFonts w:ascii="Times New Roman" w:hAnsi="Times New Roman"/>
          <w:sz w:val="28"/>
          <w:szCs w:val="28"/>
        </w:rPr>
        <w:t xml:space="preserve"> Доля программного финансирования не изменилась – 99,3 % в общих расходах бюджета.</w:t>
      </w:r>
      <w:r w:rsidR="00610A7F" w:rsidRPr="000B561E">
        <w:rPr>
          <w:rFonts w:ascii="Times New Roman" w:hAnsi="Times New Roman"/>
          <w:sz w:val="28"/>
          <w:szCs w:val="28"/>
        </w:rPr>
        <w:t xml:space="preserve"> </w:t>
      </w:r>
      <w:r w:rsidRPr="000B561E">
        <w:rPr>
          <w:rFonts w:ascii="Times New Roman" w:hAnsi="Times New Roman"/>
          <w:sz w:val="28"/>
          <w:szCs w:val="28"/>
        </w:rPr>
        <w:t xml:space="preserve"> </w:t>
      </w:r>
    </w:p>
    <w:p w:rsidR="00740A95" w:rsidRPr="000B561E" w:rsidRDefault="00CD5FB1" w:rsidP="00432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Финансирование мероприятий муниципальных программ на 01</w:t>
      </w:r>
      <w:r w:rsidR="00706416">
        <w:rPr>
          <w:rFonts w:ascii="Times New Roman" w:hAnsi="Times New Roman"/>
          <w:sz w:val="28"/>
          <w:szCs w:val="28"/>
        </w:rPr>
        <w:t xml:space="preserve"> апреля 2021</w:t>
      </w:r>
      <w:r w:rsidRPr="000B561E">
        <w:rPr>
          <w:rFonts w:ascii="Times New Roman" w:hAnsi="Times New Roman"/>
          <w:sz w:val="28"/>
          <w:szCs w:val="28"/>
        </w:rPr>
        <w:t xml:space="preserve"> года состави</w:t>
      </w:r>
      <w:r w:rsidR="00740A95" w:rsidRPr="000B561E">
        <w:rPr>
          <w:rFonts w:ascii="Times New Roman" w:hAnsi="Times New Roman"/>
          <w:sz w:val="28"/>
          <w:szCs w:val="28"/>
        </w:rPr>
        <w:t xml:space="preserve">ло </w:t>
      </w:r>
      <w:r w:rsidR="00706416">
        <w:rPr>
          <w:rFonts w:ascii="Times New Roman" w:hAnsi="Times New Roman"/>
          <w:sz w:val="28"/>
          <w:szCs w:val="28"/>
        </w:rPr>
        <w:t>169016,2</w:t>
      </w:r>
      <w:r w:rsidR="009664E6" w:rsidRPr="000B561E">
        <w:rPr>
          <w:rFonts w:ascii="Times New Roman" w:hAnsi="Times New Roman"/>
          <w:sz w:val="28"/>
          <w:szCs w:val="28"/>
        </w:rPr>
        <w:t xml:space="preserve"> </w:t>
      </w:r>
      <w:r w:rsidR="00740A95" w:rsidRPr="000B561E">
        <w:rPr>
          <w:rFonts w:ascii="Times New Roman" w:hAnsi="Times New Roman"/>
          <w:sz w:val="28"/>
          <w:szCs w:val="28"/>
        </w:rPr>
        <w:t xml:space="preserve">тыс.рублей или </w:t>
      </w:r>
      <w:r w:rsidR="00706416">
        <w:rPr>
          <w:rFonts w:ascii="Times New Roman" w:hAnsi="Times New Roman"/>
          <w:sz w:val="28"/>
          <w:szCs w:val="28"/>
        </w:rPr>
        <w:t>15,8</w:t>
      </w:r>
      <w:r w:rsidR="00AF3CC4" w:rsidRPr="000B561E">
        <w:rPr>
          <w:rFonts w:ascii="Times New Roman" w:hAnsi="Times New Roman"/>
          <w:sz w:val="28"/>
          <w:szCs w:val="28"/>
        </w:rPr>
        <w:t xml:space="preserve"> </w:t>
      </w:r>
      <w:r w:rsidRPr="000B561E">
        <w:rPr>
          <w:rFonts w:ascii="Times New Roman" w:hAnsi="Times New Roman"/>
          <w:sz w:val="28"/>
          <w:szCs w:val="28"/>
        </w:rPr>
        <w:t xml:space="preserve">% годовых назначений. </w:t>
      </w:r>
    </w:p>
    <w:p w:rsidR="009E4B85" w:rsidRDefault="009E4B85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C4" w:rsidRDefault="009E4B85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B85">
        <w:rPr>
          <w:rFonts w:ascii="Times New Roman" w:hAnsi="Times New Roman"/>
          <w:sz w:val="28"/>
          <w:szCs w:val="28"/>
        </w:rPr>
        <w:t>В 1 квартале 2021 года не осуществлялось финансирование мероприятий следующих муниципальных программ и подпрограмм:</w:t>
      </w:r>
    </w:p>
    <w:p w:rsidR="009E4B85" w:rsidRPr="009E4B85" w:rsidRDefault="009E4B85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253"/>
        <w:gridCol w:w="1552"/>
      </w:tblGrid>
      <w:tr w:rsidR="009E4B85" w:rsidTr="003D7136">
        <w:tc>
          <w:tcPr>
            <w:tcW w:w="4106" w:type="dxa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подпрограммы</w:t>
            </w:r>
          </w:p>
        </w:tc>
        <w:tc>
          <w:tcPr>
            <w:tcW w:w="4253" w:type="dxa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552" w:type="dxa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Годовые бюджетные назначения (</w:t>
            </w:r>
            <w:proofErr w:type="spellStart"/>
            <w:r w:rsidRPr="009E4B85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9E4B8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9E4B85" w:rsidTr="003D7136">
        <w:tc>
          <w:tcPr>
            <w:tcW w:w="4106" w:type="dxa"/>
            <w:vAlign w:val="center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53" w:type="dxa"/>
            <w:vAlign w:val="center"/>
          </w:tcPr>
          <w:p w:rsidR="009E4B85" w:rsidRPr="009E4B85" w:rsidRDefault="009E4B85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1552" w:type="dxa"/>
            <w:vAlign w:val="center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4494,5</w:t>
            </w:r>
          </w:p>
        </w:tc>
      </w:tr>
      <w:tr w:rsidR="009E4B85" w:rsidTr="003D7136">
        <w:tc>
          <w:tcPr>
            <w:tcW w:w="4106" w:type="dxa"/>
            <w:vAlign w:val="center"/>
          </w:tcPr>
          <w:p w:rsidR="009E4B85" w:rsidRPr="009E4B85" w:rsidRDefault="009E4B85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Подпрограмма "Развитие системы отдыха детей, их оздоровления и занятости"</w:t>
            </w:r>
          </w:p>
        </w:tc>
        <w:tc>
          <w:tcPr>
            <w:tcW w:w="4253" w:type="dxa"/>
            <w:vAlign w:val="center"/>
          </w:tcPr>
          <w:p w:rsidR="009E4B85" w:rsidRPr="009E4B85" w:rsidRDefault="009E4B85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</w:t>
            </w:r>
            <w:proofErr w:type="gramStart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образования  </w:t>
            </w:r>
            <w:proofErr w:type="spellStart"/>
            <w:r w:rsidRPr="009E4B85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proofErr w:type="gram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2021-2025 годы"</w:t>
            </w:r>
          </w:p>
        </w:tc>
        <w:tc>
          <w:tcPr>
            <w:tcW w:w="1552" w:type="dxa"/>
            <w:vAlign w:val="center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</w:tr>
      <w:tr w:rsidR="009E4B85" w:rsidTr="003D7136">
        <w:tc>
          <w:tcPr>
            <w:tcW w:w="4106" w:type="dxa"/>
            <w:vAlign w:val="center"/>
          </w:tcPr>
          <w:p w:rsidR="009E4B85" w:rsidRPr="009E4B85" w:rsidRDefault="009E4B85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 xml:space="preserve">Подпрограмма "Поддержка социально ориентированных некоммерческих организаций в </w:t>
            </w:r>
            <w:proofErr w:type="spellStart"/>
            <w:r w:rsidRPr="009E4B85">
              <w:rPr>
                <w:rFonts w:ascii="Times New Roman" w:hAnsi="Times New Roman"/>
                <w:sz w:val="20"/>
                <w:szCs w:val="20"/>
              </w:rPr>
              <w:t>Вытегорском</w:t>
            </w:r>
            <w:proofErr w:type="spell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 на 2021 -2025 годы"</w:t>
            </w:r>
          </w:p>
        </w:tc>
        <w:tc>
          <w:tcPr>
            <w:tcW w:w="4253" w:type="dxa"/>
            <w:vAlign w:val="center"/>
          </w:tcPr>
          <w:p w:rsidR="009E4B85" w:rsidRPr="009E4B85" w:rsidRDefault="009E4B85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«Совершенствование социальной политики в </w:t>
            </w:r>
            <w:proofErr w:type="spellStart"/>
            <w:proofErr w:type="gramStart"/>
            <w:r w:rsidRPr="009E4B85">
              <w:rPr>
                <w:rFonts w:ascii="Times New Roman" w:hAnsi="Times New Roman"/>
                <w:sz w:val="20"/>
                <w:szCs w:val="20"/>
              </w:rPr>
              <w:t>Вытегорском</w:t>
            </w:r>
            <w:proofErr w:type="spell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  муниципальном</w:t>
            </w:r>
            <w:proofErr w:type="gram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 районе на 2021-2025 годы» -всего</w:t>
            </w:r>
          </w:p>
        </w:tc>
        <w:tc>
          <w:tcPr>
            <w:tcW w:w="1552" w:type="dxa"/>
            <w:vAlign w:val="center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E4B85" w:rsidTr="003D7136">
        <w:tc>
          <w:tcPr>
            <w:tcW w:w="4106" w:type="dxa"/>
            <w:vAlign w:val="center"/>
          </w:tcPr>
          <w:p w:rsidR="009E4B85" w:rsidRPr="009E4B85" w:rsidRDefault="009E4B85" w:rsidP="009E4B85">
            <w:pPr>
              <w:tabs>
                <w:tab w:val="left" w:pos="202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4B85">
              <w:rPr>
                <w:rFonts w:ascii="Times New Roman" w:hAnsi="Times New Roman"/>
                <w:sz w:val="20"/>
                <w:szCs w:val="20"/>
              </w:rPr>
              <w:t>Подпрограмма  «</w:t>
            </w:r>
            <w:proofErr w:type="gram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Формирование благоприятного инвестиционного климата в </w:t>
            </w:r>
            <w:proofErr w:type="spellStart"/>
            <w:r w:rsidRPr="009E4B85">
              <w:rPr>
                <w:rFonts w:ascii="Times New Roman" w:hAnsi="Times New Roman"/>
                <w:sz w:val="20"/>
                <w:szCs w:val="20"/>
              </w:rPr>
              <w:t>Вытегорском</w:t>
            </w:r>
            <w:proofErr w:type="spell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 районе»</w:t>
            </w:r>
          </w:p>
        </w:tc>
        <w:tc>
          <w:tcPr>
            <w:tcW w:w="4253" w:type="dxa"/>
            <w:vAlign w:val="center"/>
          </w:tcPr>
          <w:p w:rsidR="009E4B85" w:rsidRPr="009E4B85" w:rsidRDefault="009E4B85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"Экономическое развитие </w:t>
            </w:r>
            <w:proofErr w:type="spellStart"/>
            <w:r w:rsidRPr="009E4B85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2021-2025 годы" - всего</w:t>
            </w:r>
          </w:p>
        </w:tc>
        <w:tc>
          <w:tcPr>
            <w:tcW w:w="1552" w:type="dxa"/>
            <w:vAlign w:val="center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1290,0</w:t>
            </w:r>
          </w:p>
        </w:tc>
      </w:tr>
      <w:tr w:rsidR="009E4B85" w:rsidTr="003D7136">
        <w:tc>
          <w:tcPr>
            <w:tcW w:w="4106" w:type="dxa"/>
            <w:vAlign w:val="center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53" w:type="dxa"/>
            <w:vAlign w:val="center"/>
          </w:tcPr>
          <w:p w:rsidR="009E4B85" w:rsidRPr="009E4B85" w:rsidRDefault="009E4B85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«Сохранение и развитие кадрового потенциала отрасли здравоохранения </w:t>
            </w:r>
            <w:proofErr w:type="spellStart"/>
            <w:r w:rsidRPr="009E4B85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2021-2025 годы»</w:t>
            </w:r>
          </w:p>
        </w:tc>
        <w:tc>
          <w:tcPr>
            <w:tcW w:w="1552" w:type="dxa"/>
            <w:vAlign w:val="center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</w:tr>
      <w:tr w:rsidR="009E4B85" w:rsidTr="003D7136">
        <w:tc>
          <w:tcPr>
            <w:tcW w:w="4106" w:type="dxa"/>
            <w:vAlign w:val="center"/>
          </w:tcPr>
          <w:p w:rsidR="009E4B85" w:rsidRPr="009E4B85" w:rsidRDefault="009E4B85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Подпрограмма "Обеспечение сбалансированности районного бюджета и повышение эффективности бюджетных расходов"</w:t>
            </w:r>
          </w:p>
        </w:tc>
        <w:tc>
          <w:tcPr>
            <w:tcW w:w="4253" w:type="dxa"/>
            <w:vAlign w:val="center"/>
          </w:tcPr>
          <w:p w:rsidR="009E4B85" w:rsidRPr="009E4B85" w:rsidRDefault="009E4B85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Муниципальная программа "</w:t>
            </w:r>
            <w:proofErr w:type="gramStart"/>
            <w:r w:rsidRPr="009E4B85">
              <w:rPr>
                <w:rFonts w:ascii="Times New Roman" w:hAnsi="Times New Roman"/>
                <w:sz w:val="20"/>
                <w:szCs w:val="20"/>
              </w:rPr>
              <w:t>Управление  муниципальными</w:t>
            </w:r>
            <w:proofErr w:type="gram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 финансами </w:t>
            </w:r>
            <w:proofErr w:type="spellStart"/>
            <w:r w:rsidRPr="009E4B85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r w:rsidRPr="009E4B8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2021-2025 годы"</w:t>
            </w:r>
          </w:p>
        </w:tc>
        <w:tc>
          <w:tcPr>
            <w:tcW w:w="1552" w:type="dxa"/>
            <w:vAlign w:val="center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</w:tr>
    </w:tbl>
    <w:p w:rsidR="00AF3CC4" w:rsidRPr="009E4B85" w:rsidRDefault="00AF3CC4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CA2" w:rsidRPr="000B561E" w:rsidRDefault="00861CA2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561E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F77CFB" w:rsidRPr="000B561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0B561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       </w:t>
      </w:r>
      <w:r w:rsidR="00BC63CB" w:rsidRPr="000B561E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BC63CB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C63CB" w:rsidRPr="000B561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E1831" w:rsidRPr="000B561E">
        <w:rPr>
          <w:rFonts w:ascii="Times New Roman" w:hAnsi="Times New Roman"/>
          <w:sz w:val="28"/>
          <w:szCs w:val="28"/>
        </w:rPr>
        <w:t xml:space="preserve">представлен в Представительное Собрание </w:t>
      </w:r>
      <w:proofErr w:type="spellStart"/>
      <w:r w:rsidR="00FE1831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FE1831" w:rsidRPr="000B561E">
        <w:rPr>
          <w:rFonts w:ascii="Times New Roman" w:hAnsi="Times New Roman"/>
          <w:sz w:val="28"/>
          <w:szCs w:val="28"/>
        </w:rPr>
        <w:t xml:space="preserve"> муниципального района в соответствии с Положением «О бюджетном процессе в </w:t>
      </w:r>
      <w:proofErr w:type="spellStart"/>
      <w:r w:rsidR="00FE1831" w:rsidRPr="000B561E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FE1831" w:rsidRPr="000B561E">
        <w:rPr>
          <w:rFonts w:ascii="Times New Roman" w:hAnsi="Times New Roman"/>
          <w:sz w:val="28"/>
          <w:szCs w:val="28"/>
        </w:rPr>
        <w:t xml:space="preserve"> муниципальном районе», утвержденным решением Представительного Собрания </w:t>
      </w:r>
      <w:proofErr w:type="spellStart"/>
      <w:r w:rsidR="00FE1831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FE1831" w:rsidRPr="000B561E">
        <w:rPr>
          <w:rFonts w:ascii="Times New Roman" w:hAnsi="Times New Roman"/>
          <w:sz w:val="28"/>
          <w:szCs w:val="28"/>
        </w:rPr>
        <w:t xml:space="preserve"> муниципального района о</w:t>
      </w:r>
      <w:r w:rsidR="00F75A11" w:rsidRPr="000B561E">
        <w:rPr>
          <w:rFonts w:ascii="Times New Roman" w:hAnsi="Times New Roman"/>
          <w:sz w:val="28"/>
          <w:szCs w:val="28"/>
        </w:rPr>
        <w:t>т 01.11.2013 № 6</w:t>
      </w:r>
      <w:r w:rsidR="00A85EF5" w:rsidRPr="000B561E">
        <w:rPr>
          <w:rFonts w:ascii="Times New Roman" w:hAnsi="Times New Roman"/>
          <w:sz w:val="28"/>
          <w:szCs w:val="28"/>
        </w:rPr>
        <w:t xml:space="preserve"> (с изменениями)</w:t>
      </w:r>
      <w:r w:rsidR="00F75A11" w:rsidRPr="000B561E">
        <w:rPr>
          <w:rFonts w:ascii="Times New Roman" w:hAnsi="Times New Roman"/>
          <w:sz w:val="28"/>
          <w:szCs w:val="28"/>
        </w:rPr>
        <w:t>. Данные отчета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  <w:r w:rsidR="00FE1831" w:rsidRPr="000B561E">
        <w:rPr>
          <w:rFonts w:ascii="Times New Roman" w:hAnsi="Times New Roman"/>
          <w:sz w:val="28"/>
          <w:szCs w:val="28"/>
        </w:rPr>
        <w:t>достоверно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  <w:r w:rsidR="00FE1831" w:rsidRPr="000B561E">
        <w:rPr>
          <w:rFonts w:ascii="Times New Roman" w:hAnsi="Times New Roman"/>
          <w:sz w:val="28"/>
          <w:szCs w:val="28"/>
        </w:rPr>
        <w:t>и полно отражают исполнение основных характеристи</w:t>
      </w:r>
      <w:r w:rsidRPr="000B561E">
        <w:rPr>
          <w:rFonts w:ascii="Times New Roman" w:hAnsi="Times New Roman"/>
          <w:sz w:val="28"/>
          <w:szCs w:val="28"/>
        </w:rPr>
        <w:t>к рай</w:t>
      </w:r>
      <w:r w:rsidR="009664E6" w:rsidRPr="000B561E">
        <w:rPr>
          <w:rFonts w:ascii="Times New Roman" w:hAnsi="Times New Roman"/>
          <w:sz w:val="28"/>
          <w:szCs w:val="28"/>
        </w:rPr>
        <w:t xml:space="preserve">онного бюджета за </w:t>
      </w:r>
      <w:r w:rsidR="008768F2" w:rsidRPr="000B561E">
        <w:rPr>
          <w:rFonts w:ascii="Times New Roman" w:hAnsi="Times New Roman"/>
          <w:sz w:val="28"/>
          <w:szCs w:val="28"/>
        </w:rPr>
        <w:t xml:space="preserve"> </w:t>
      </w:r>
      <w:r w:rsidR="00A85EF5" w:rsidRPr="000B561E">
        <w:rPr>
          <w:rFonts w:ascii="Times New Roman" w:hAnsi="Times New Roman"/>
          <w:sz w:val="28"/>
          <w:szCs w:val="28"/>
        </w:rPr>
        <w:t xml:space="preserve"> </w:t>
      </w:r>
      <w:r w:rsidR="009E4B85">
        <w:rPr>
          <w:rFonts w:ascii="Times New Roman" w:hAnsi="Times New Roman"/>
          <w:sz w:val="28"/>
          <w:szCs w:val="28"/>
        </w:rPr>
        <w:t>1 квартал 2021</w:t>
      </w:r>
      <w:r w:rsidR="00FE1831" w:rsidRPr="000B561E">
        <w:rPr>
          <w:rFonts w:ascii="Times New Roman" w:hAnsi="Times New Roman"/>
          <w:sz w:val="28"/>
          <w:szCs w:val="28"/>
        </w:rPr>
        <w:t xml:space="preserve"> года.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</w:p>
    <w:p w:rsidR="00FE1831" w:rsidRPr="000B561E" w:rsidRDefault="00FE1831" w:rsidP="00963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847" w:rsidRDefault="00F77CFB" w:rsidP="001E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</w:t>
      </w:r>
      <w:r w:rsidR="00861CA2" w:rsidRPr="000B561E">
        <w:rPr>
          <w:rFonts w:ascii="Times New Roman" w:hAnsi="Times New Roman"/>
          <w:sz w:val="28"/>
          <w:szCs w:val="28"/>
        </w:rPr>
        <w:t xml:space="preserve">Ревизионная комиссия </w:t>
      </w:r>
      <w:proofErr w:type="spellStart"/>
      <w:r w:rsidR="00861CA2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61CA2" w:rsidRPr="000B561E">
        <w:rPr>
          <w:rFonts w:ascii="Times New Roman" w:hAnsi="Times New Roman"/>
          <w:sz w:val="28"/>
          <w:szCs w:val="28"/>
        </w:rPr>
        <w:t xml:space="preserve"> му</w:t>
      </w:r>
      <w:r w:rsidR="00FE1831" w:rsidRPr="000B561E">
        <w:rPr>
          <w:rFonts w:ascii="Times New Roman" w:hAnsi="Times New Roman"/>
          <w:sz w:val="28"/>
          <w:szCs w:val="28"/>
        </w:rPr>
        <w:t>ниципального района предлагает</w:t>
      </w:r>
      <w:r w:rsidR="001E3847">
        <w:rPr>
          <w:rFonts w:ascii="Times New Roman" w:hAnsi="Times New Roman"/>
          <w:sz w:val="28"/>
          <w:szCs w:val="28"/>
        </w:rPr>
        <w:t>:</w:t>
      </w:r>
    </w:p>
    <w:p w:rsidR="001E3847" w:rsidRDefault="00FE1831" w:rsidP="001E3847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E3847">
        <w:rPr>
          <w:rFonts w:ascii="Times New Roman" w:hAnsi="Times New Roman"/>
          <w:sz w:val="28"/>
          <w:szCs w:val="28"/>
        </w:rPr>
        <w:t xml:space="preserve"> представленный отчет об исполнении</w:t>
      </w:r>
      <w:r w:rsidR="00E1603C" w:rsidRPr="001E3847">
        <w:rPr>
          <w:rFonts w:ascii="Times New Roman" w:hAnsi="Times New Roman"/>
          <w:sz w:val="28"/>
          <w:szCs w:val="28"/>
        </w:rPr>
        <w:t xml:space="preserve"> </w:t>
      </w:r>
      <w:r w:rsidR="00390AEA" w:rsidRPr="001E3847">
        <w:rPr>
          <w:rFonts w:ascii="Times New Roman" w:hAnsi="Times New Roman"/>
          <w:sz w:val="28"/>
          <w:szCs w:val="28"/>
        </w:rPr>
        <w:t>районного бю</w:t>
      </w:r>
      <w:r w:rsidR="0044325D" w:rsidRPr="001E3847">
        <w:rPr>
          <w:rFonts w:ascii="Times New Roman" w:hAnsi="Times New Roman"/>
          <w:sz w:val="28"/>
          <w:szCs w:val="28"/>
        </w:rPr>
        <w:t>джета</w:t>
      </w:r>
      <w:r w:rsidR="008358CB" w:rsidRPr="001E3847">
        <w:rPr>
          <w:rFonts w:ascii="Times New Roman" w:hAnsi="Times New Roman"/>
          <w:sz w:val="28"/>
          <w:szCs w:val="28"/>
        </w:rPr>
        <w:t xml:space="preserve"> за </w:t>
      </w:r>
      <w:r w:rsidR="009E4B85" w:rsidRPr="001E3847">
        <w:rPr>
          <w:rFonts w:ascii="Times New Roman" w:hAnsi="Times New Roman"/>
          <w:sz w:val="28"/>
          <w:szCs w:val="28"/>
        </w:rPr>
        <w:t>1 квартал 2021</w:t>
      </w:r>
      <w:r w:rsidR="00E1603C" w:rsidRPr="001E3847">
        <w:rPr>
          <w:rFonts w:ascii="Times New Roman" w:hAnsi="Times New Roman"/>
          <w:sz w:val="28"/>
          <w:szCs w:val="28"/>
        </w:rPr>
        <w:t xml:space="preserve"> года к рассмотрению на комиссии Представительного Собрания </w:t>
      </w:r>
      <w:proofErr w:type="spellStart"/>
      <w:r w:rsidR="00E1603C" w:rsidRPr="001E3847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1603C" w:rsidRPr="001E3847">
        <w:rPr>
          <w:rFonts w:ascii="Times New Roman" w:hAnsi="Times New Roman"/>
          <w:sz w:val="28"/>
          <w:szCs w:val="28"/>
        </w:rPr>
        <w:t xml:space="preserve"> муниципального района с</w:t>
      </w:r>
      <w:r w:rsidR="001E3847">
        <w:rPr>
          <w:rFonts w:ascii="Times New Roman" w:hAnsi="Times New Roman"/>
          <w:sz w:val="28"/>
          <w:szCs w:val="28"/>
        </w:rPr>
        <w:t xml:space="preserve"> учетом подготовленного анализа;</w:t>
      </w:r>
    </w:p>
    <w:p w:rsidR="001E3847" w:rsidRDefault="00FE1831" w:rsidP="001E3847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E3847">
        <w:rPr>
          <w:rFonts w:ascii="Times New Roman" w:hAnsi="Times New Roman"/>
          <w:sz w:val="28"/>
          <w:szCs w:val="28"/>
        </w:rPr>
        <w:t xml:space="preserve"> </w:t>
      </w:r>
      <w:r w:rsidR="001E384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E3847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1E3847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861CA2" w:rsidRPr="001E3847" w:rsidRDefault="001E3847" w:rsidP="001E384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внести поправки в Приложение</w:t>
      </w:r>
      <w:r w:rsidRPr="001E384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постановления </w:t>
      </w:r>
      <w:r w:rsidRPr="001E3847">
        <w:rPr>
          <w:rFonts w:ascii="Times New Roman" w:hAnsi="Times New Roman"/>
          <w:sz w:val="28"/>
          <w:szCs w:val="28"/>
        </w:rPr>
        <w:t>от 29.04.2021 № 431 «Об исполнении районного бюджета за 1 квартал 2021 года»</w:t>
      </w:r>
      <w:r w:rsidR="00070A5A">
        <w:rPr>
          <w:rFonts w:ascii="Times New Roman" w:hAnsi="Times New Roman"/>
          <w:sz w:val="28"/>
          <w:szCs w:val="28"/>
        </w:rPr>
        <w:t>;</w:t>
      </w:r>
    </w:p>
    <w:p w:rsidR="009724CA" w:rsidRPr="001E3847" w:rsidRDefault="001E3847" w:rsidP="001E384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уточнить </w:t>
      </w:r>
      <w:r w:rsidR="00070A5A">
        <w:rPr>
          <w:rFonts w:ascii="Times New Roman" w:hAnsi="Times New Roman"/>
          <w:sz w:val="28"/>
          <w:szCs w:val="28"/>
        </w:rPr>
        <w:t>отнесение расходов по содержанию ЕДДС по</w:t>
      </w:r>
      <w:r w:rsidRPr="001E3847">
        <w:rPr>
          <w:rFonts w:ascii="Times New Roman" w:hAnsi="Times New Roman"/>
          <w:sz w:val="28"/>
          <w:szCs w:val="28"/>
        </w:rPr>
        <w:t xml:space="preserve"> подраздел</w:t>
      </w:r>
      <w:r w:rsidR="00070A5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09 «Гражданская оборона».</w:t>
      </w:r>
    </w:p>
    <w:bookmarkEnd w:id="0"/>
    <w:p w:rsidR="00600307" w:rsidRPr="000B561E" w:rsidRDefault="00600307" w:rsidP="00963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5EF5" w:rsidRPr="000B561E" w:rsidRDefault="00A85EF5" w:rsidP="00963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C21" w:rsidRPr="000B561E" w:rsidRDefault="00861CA2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0B561E" w:rsidRDefault="00861CA2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0B561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1383A" w:rsidRPr="000B561E">
        <w:rPr>
          <w:rFonts w:ascii="Times New Roman" w:hAnsi="Times New Roman"/>
          <w:sz w:val="28"/>
          <w:szCs w:val="28"/>
        </w:rPr>
        <w:t xml:space="preserve">         </w:t>
      </w:r>
      <w:r w:rsidR="00F80C21" w:rsidRPr="000B561E">
        <w:rPr>
          <w:rFonts w:ascii="Times New Roman" w:hAnsi="Times New Roman"/>
          <w:sz w:val="28"/>
          <w:szCs w:val="28"/>
        </w:rPr>
        <w:t xml:space="preserve">  </w:t>
      </w:r>
      <w:r w:rsidR="00963AAE" w:rsidRPr="000B561E">
        <w:rPr>
          <w:rFonts w:ascii="Times New Roman" w:hAnsi="Times New Roman"/>
          <w:sz w:val="28"/>
          <w:szCs w:val="28"/>
        </w:rPr>
        <w:t xml:space="preserve">             </w:t>
      </w:r>
      <w:r w:rsidR="00F80C21" w:rsidRPr="000B561E">
        <w:rPr>
          <w:rFonts w:ascii="Times New Roman" w:hAnsi="Times New Roman"/>
          <w:sz w:val="28"/>
          <w:szCs w:val="28"/>
        </w:rPr>
        <w:t xml:space="preserve">                       </w:t>
      </w:r>
      <w:r w:rsidR="00E1603C" w:rsidRPr="000B561E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0B561E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0B561E">
        <w:rPr>
          <w:rFonts w:ascii="Times New Roman" w:hAnsi="Times New Roman"/>
          <w:sz w:val="28"/>
          <w:szCs w:val="28"/>
        </w:rPr>
        <w:t xml:space="preserve">  </w:t>
      </w:r>
      <w:r w:rsidR="00CC54C1" w:rsidRPr="000B561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0B561E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0B561E" w:rsidSect="0031145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097A4225"/>
    <w:multiLevelType w:val="hybridMultilevel"/>
    <w:tmpl w:val="91FE3A36"/>
    <w:lvl w:ilvl="0" w:tplc="041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78800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3">
    <w:nsid w:val="45D127A6"/>
    <w:multiLevelType w:val="hybridMultilevel"/>
    <w:tmpl w:val="990A8CF6"/>
    <w:lvl w:ilvl="0" w:tplc="3F30A2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C41BC"/>
    <w:multiLevelType w:val="hybridMultilevel"/>
    <w:tmpl w:val="54BAD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82F6D"/>
    <w:multiLevelType w:val="hybridMultilevel"/>
    <w:tmpl w:val="EDDE0E1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66D008E8"/>
    <w:multiLevelType w:val="hybridMultilevel"/>
    <w:tmpl w:val="D546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65AD2"/>
    <w:multiLevelType w:val="hybridMultilevel"/>
    <w:tmpl w:val="D134565A"/>
    <w:lvl w:ilvl="0" w:tplc="91B2E112">
      <w:start w:val="1"/>
      <w:numFmt w:val="bullet"/>
      <w:lvlText w:val="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5A1"/>
    <w:rsid w:val="00001B18"/>
    <w:rsid w:val="00004864"/>
    <w:rsid w:val="000112D4"/>
    <w:rsid w:val="00012779"/>
    <w:rsid w:val="00012EE6"/>
    <w:rsid w:val="00017242"/>
    <w:rsid w:val="000238EB"/>
    <w:rsid w:val="00033163"/>
    <w:rsid w:val="0004412C"/>
    <w:rsid w:val="00047927"/>
    <w:rsid w:val="000549FF"/>
    <w:rsid w:val="00061F73"/>
    <w:rsid w:val="00070A5A"/>
    <w:rsid w:val="00071D34"/>
    <w:rsid w:val="00073400"/>
    <w:rsid w:val="00075FBF"/>
    <w:rsid w:val="00085418"/>
    <w:rsid w:val="00087F53"/>
    <w:rsid w:val="00095BBF"/>
    <w:rsid w:val="0009704E"/>
    <w:rsid w:val="000A2C43"/>
    <w:rsid w:val="000A3D18"/>
    <w:rsid w:val="000A5D13"/>
    <w:rsid w:val="000B10DA"/>
    <w:rsid w:val="000B1140"/>
    <w:rsid w:val="000B2D09"/>
    <w:rsid w:val="000B561E"/>
    <w:rsid w:val="000C67A3"/>
    <w:rsid w:val="000C6B0C"/>
    <w:rsid w:val="000C6D12"/>
    <w:rsid w:val="000D0EDF"/>
    <w:rsid w:val="000D446C"/>
    <w:rsid w:val="000D4EDA"/>
    <w:rsid w:val="000D7F47"/>
    <w:rsid w:val="000E181F"/>
    <w:rsid w:val="000E4922"/>
    <w:rsid w:val="000E743A"/>
    <w:rsid w:val="000F2E42"/>
    <w:rsid w:val="000F306F"/>
    <w:rsid w:val="000F3663"/>
    <w:rsid w:val="000F50B7"/>
    <w:rsid w:val="00102A92"/>
    <w:rsid w:val="001042EF"/>
    <w:rsid w:val="0011096F"/>
    <w:rsid w:val="00116022"/>
    <w:rsid w:val="00116D4E"/>
    <w:rsid w:val="00122D16"/>
    <w:rsid w:val="00127896"/>
    <w:rsid w:val="00146A6B"/>
    <w:rsid w:val="00146FEB"/>
    <w:rsid w:val="00154B51"/>
    <w:rsid w:val="00160464"/>
    <w:rsid w:val="0016099A"/>
    <w:rsid w:val="00165760"/>
    <w:rsid w:val="001667D4"/>
    <w:rsid w:val="001772E1"/>
    <w:rsid w:val="001829DF"/>
    <w:rsid w:val="00195629"/>
    <w:rsid w:val="0019759D"/>
    <w:rsid w:val="001A0468"/>
    <w:rsid w:val="001A3726"/>
    <w:rsid w:val="001A42DB"/>
    <w:rsid w:val="001A7D43"/>
    <w:rsid w:val="001B25E5"/>
    <w:rsid w:val="001B63F8"/>
    <w:rsid w:val="001D2447"/>
    <w:rsid w:val="001E0CEF"/>
    <w:rsid w:val="001E0F8A"/>
    <w:rsid w:val="001E3847"/>
    <w:rsid w:val="001F1FBB"/>
    <w:rsid w:val="001F2709"/>
    <w:rsid w:val="001F598B"/>
    <w:rsid w:val="002029C4"/>
    <w:rsid w:val="00204B6E"/>
    <w:rsid w:val="00205A08"/>
    <w:rsid w:val="002131F0"/>
    <w:rsid w:val="0022232A"/>
    <w:rsid w:val="00222935"/>
    <w:rsid w:val="0022425E"/>
    <w:rsid w:val="00230425"/>
    <w:rsid w:val="00245D82"/>
    <w:rsid w:val="002536E9"/>
    <w:rsid w:val="0025466B"/>
    <w:rsid w:val="0025555F"/>
    <w:rsid w:val="00260BAE"/>
    <w:rsid w:val="002662E1"/>
    <w:rsid w:val="00274C03"/>
    <w:rsid w:val="0029143F"/>
    <w:rsid w:val="00293D44"/>
    <w:rsid w:val="00295163"/>
    <w:rsid w:val="002A114C"/>
    <w:rsid w:val="002A4966"/>
    <w:rsid w:val="002A499A"/>
    <w:rsid w:val="002A4AF9"/>
    <w:rsid w:val="002A5EAA"/>
    <w:rsid w:val="002B1F96"/>
    <w:rsid w:val="002B6EAE"/>
    <w:rsid w:val="002C00C1"/>
    <w:rsid w:val="002D7724"/>
    <w:rsid w:val="002D7E6F"/>
    <w:rsid w:val="002E57A3"/>
    <w:rsid w:val="002E7608"/>
    <w:rsid w:val="002F1D3F"/>
    <w:rsid w:val="002F71E8"/>
    <w:rsid w:val="002F76A1"/>
    <w:rsid w:val="002F7C82"/>
    <w:rsid w:val="00300D04"/>
    <w:rsid w:val="0030488B"/>
    <w:rsid w:val="00305EA0"/>
    <w:rsid w:val="0030674B"/>
    <w:rsid w:val="00306EAA"/>
    <w:rsid w:val="0031145F"/>
    <w:rsid w:val="00311E91"/>
    <w:rsid w:val="003141CD"/>
    <w:rsid w:val="00317251"/>
    <w:rsid w:val="0032689E"/>
    <w:rsid w:val="00327C08"/>
    <w:rsid w:val="00331A53"/>
    <w:rsid w:val="003326FF"/>
    <w:rsid w:val="00333282"/>
    <w:rsid w:val="00337E4B"/>
    <w:rsid w:val="00340B68"/>
    <w:rsid w:val="00342184"/>
    <w:rsid w:val="00342FA5"/>
    <w:rsid w:val="0035018B"/>
    <w:rsid w:val="00353C46"/>
    <w:rsid w:val="00353CAC"/>
    <w:rsid w:val="00355166"/>
    <w:rsid w:val="00355C82"/>
    <w:rsid w:val="00355DAF"/>
    <w:rsid w:val="00366189"/>
    <w:rsid w:val="0036660B"/>
    <w:rsid w:val="00370F95"/>
    <w:rsid w:val="00370FAB"/>
    <w:rsid w:val="00376885"/>
    <w:rsid w:val="00384B3B"/>
    <w:rsid w:val="00385DB0"/>
    <w:rsid w:val="00390AEA"/>
    <w:rsid w:val="00394D31"/>
    <w:rsid w:val="0039764C"/>
    <w:rsid w:val="003A2486"/>
    <w:rsid w:val="003A32F1"/>
    <w:rsid w:val="003A7BE0"/>
    <w:rsid w:val="003B0E51"/>
    <w:rsid w:val="003B19DD"/>
    <w:rsid w:val="003B590A"/>
    <w:rsid w:val="003B5EA0"/>
    <w:rsid w:val="003D5E3A"/>
    <w:rsid w:val="003D7136"/>
    <w:rsid w:val="003D7F9F"/>
    <w:rsid w:val="003F12F7"/>
    <w:rsid w:val="003F2F6B"/>
    <w:rsid w:val="003F433D"/>
    <w:rsid w:val="003F4939"/>
    <w:rsid w:val="00401178"/>
    <w:rsid w:val="00405E25"/>
    <w:rsid w:val="00407F6E"/>
    <w:rsid w:val="00410258"/>
    <w:rsid w:val="00412EFD"/>
    <w:rsid w:val="00413BCF"/>
    <w:rsid w:val="004212FE"/>
    <w:rsid w:val="00431B03"/>
    <w:rsid w:val="00432243"/>
    <w:rsid w:val="00433D7C"/>
    <w:rsid w:val="00433DB8"/>
    <w:rsid w:val="00440139"/>
    <w:rsid w:val="0044325D"/>
    <w:rsid w:val="0044326C"/>
    <w:rsid w:val="0044382D"/>
    <w:rsid w:val="00443C41"/>
    <w:rsid w:val="00445979"/>
    <w:rsid w:val="00445B90"/>
    <w:rsid w:val="00452219"/>
    <w:rsid w:val="0045378B"/>
    <w:rsid w:val="004630ED"/>
    <w:rsid w:val="004644B3"/>
    <w:rsid w:val="004720DA"/>
    <w:rsid w:val="0047698E"/>
    <w:rsid w:val="00477980"/>
    <w:rsid w:val="00480C03"/>
    <w:rsid w:val="00481E12"/>
    <w:rsid w:val="0048723B"/>
    <w:rsid w:val="004943E9"/>
    <w:rsid w:val="004A10A6"/>
    <w:rsid w:val="004A5155"/>
    <w:rsid w:val="004B2D32"/>
    <w:rsid w:val="004B3938"/>
    <w:rsid w:val="004C22F2"/>
    <w:rsid w:val="004C3A9A"/>
    <w:rsid w:val="004D07B3"/>
    <w:rsid w:val="004D292E"/>
    <w:rsid w:val="004D6113"/>
    <w:rsid w:val="004D797C"/>
    <w:rsid w:val="004E156B"/>
    <w:rsid w:val="004E510F"/>
    <w:rsid w:val="004F5DAF"/>
    <w:rsid w:val="004F6418"/>
    <w:rsid w:val="00503A86"/>
    <w:rsid w:val="00505D83"/>
    <w:rsid w:val="005115CC"/>
    <w:rsid w:val="005200B1"/>
    <w:rsid w:val="005208AE"/>
    <w:rsid w:val="005217EC"/>
    <w:rsid w:val="00523B76"/>
    <w:rsid w:val="00523F10"/>
    <w:rsid w:val="00526F66"/>
    <w:rsid w:val="00533D81"/>
    <w:rsid w:val="005420F0"/>
    <w:rsid w:val="00542357"/>
    <w:rsid w:val="00551BCA"/>
    <w:rsid w:val="005563D6"/>
    <w:rsid w:val="00561079"/>
    <w:rsid w:val="00582D14"/>
    <w:rsid w:val="00595848"/>
    <w:rsid w:val="0059687D"/>
    <w:rsid w:val="005B23AA"/>
    <w:rsid w:val="005B36BD"/>
    <w:rsid w:val="005B40A4"/>
    <w:rsid w:val="005B4D8F"/>
    <w:rsid w:val="005B5154"/>
    <w:rsid w:val="005C2243"/>
    <w:rsid w:val="005C3316"/>
    <w:rsid w:val="005C5A73"/>
    <w:rsid w:val="005C5D5E"/>
    <w:rsid w:val="005D56D2"/>
    <w:rsid w:val="005E1F99"/>
    <w:rsid w:val="005E4287"/>
    <w:rsid w:val="005E4BCF"/>
    <w:rsid w:val="005E4DC5"/>
    <w:rsid w:val="005F028F"/>
    <w:rsid w:val="005F2F2B"/>
    <w:rsid w:val="005F5C75"/>
    <w:rsid w:val="005F6FC5"/>
    <w:rsid w:val="005F771B"/>
    <w:rsid w:val="005F7BB3"/>
    <w:rsid w:val="00600307"/>
    <w:rsid w:val="006044B0"/>
    <w:rsid w:val="00605237"/>
    <w:rsid w:val="00606CD8"/>
    <w:rsid w:val="00610A7F"/>
    <w:rsid w:val="0061383A"/>
    <w:rsid w:val="00620268"/>
    <w:rsid w:val="0062070E"/>
    <w:rsid w:val="00621C0C"/>
    <w:rsid w:val="006263AE"/>
    <w:rsid w:val="00626E93"/>
    <w:rsid w:val="0063717D"/>
    <w:rsid w:val="006427C0"/>
    <w:rsid w:val="00643E76"/>
    <w:rsid w:val="00644662"/>
    <w:rsid w:val="00651C0B"/>
    <w:rsid w:val="00654F3E"/>
    <w:rsid w:val="00662FF8"/>
    <w:rsid w:val="006640D3"/>
    <w:rsid w:val="00665F2E"/>
    <w:rsid w:val="006754DE"/>
    <w:rsid w:val="006763D3"/>
    <w:rsid w:val="00677A54"/>
    <w:rsid w:val="00677FE9"/>
    <w:rsid w:val="0068293A"/>
    <w:rsid w:val="00685BCA"/>
    <w:rsid w:val="00690581"/>
    <w:rsid w:val="006A0714"/>
    <w:rsid w:val="006A331D"/>
    <w:rsid w:val="006A6466"/>
    <w:rsid w:val="006B635E"/>
    <w:rsid w:val="006C3080"/>
    <w:rsid w:val="006C548E"/>
    <w:rsid w:val="006C6177"/>
    <w:rsid w:val="006C68CD"/>
    <w:rsid w:val="006C784A"/>
    <w:rsid w:val="006D2C9C"/>
    <w:rsid w:val="006D4809"/>
    <w:rsid w:val="006D4BAB"/>
    <w:rsid w:val="00700CC4"/>
    <w:rsid w:val="007060AB"/>
    <w:rsid w:val="00706416"/>
    <w:rsid w:val="007065A1"/>
    <w:rsid w:val="00710B48"/>
    <w:rsid w:val="00717745"/>
    <w:rsid w:val="00722B16"/>
    <w:rsid w:val="00724878"/>
    <w:rsid w:val="007271C6"/>
    <w:rsid w:val="00734815"/>
    <w:rsid w:val="00740A95"/>
    <w:rsid w:val="0074185F"/>
    <w:rsid w:val="00757525"/>
    <w:rsid w:val="00761281"/>
    <w:rsid w:val="007647E0"/>
    <w:rsid w:val="00764A72"/>
    <w:rsid w:val="00764C87"/>
    <w:rsid w:val="00766C12"/>
    <w:rsid w:val="0076774D"/>
    <w:rsid w:val="007756BB"/>
    <w:rsid w:val="00776499"/>
    <w:rsid w:val="00784BBC"/>
    <w:rsid w:val="00785606"/>
    <w:rsid w:val="0078708D"/>
    <w:rsid w:val="0078766C"/>
    <w:rsid w:val="00790862"/>
    <w:rsid w:val="007943ED"/>
    <w:rsid w:val="007A03FD"/>
    <w:rsid w:val="007A7580"/>
    <w:rsid w:val="007B02A0"/>
    <w:rsid w:val="007C48E5"/>
    <w:rsid w:val="007D659A"/>
    <w:rsid w:val="007E1A42"/>
    <w:rsid w:val="007F6532"/>
    <w:rsid w:val="0080037C"/>
    <w:rsid w:val="00801C41"/>
    <w:rsid w:val="00805589"/>
    <w:rsid w:val="00811134"/>
    <w:rsid w:val="00816418"/>
    <w:rsid w:val="00816DFC"/>
    <w:rsid w:val="008179F4"/>
    <w:rsid w:val="0082077C"/>
    <w:rsid w:val="008358CB"/>
    <w:rsid w:val="00841136"/>
    <w:rsid w:val="00842785"/>
    <w:rsid w:val="00844941"/>
    <w:rsid w:val="00851752"/>
    <w:rsid w:val="008529E9"/>
    <w:rsid w:val="00861CA2"/>
    <w:rsid w:val="008661E0"/>
    <w:rsid w:val="008768F2"/>
    <w:rsid w:val="0087799E"/>
    <w:rsid w:val="00895609"/>
    <w:rsid w:val="00895CF1"/>
    <w:rsid w:val="0089723C"/>
    <w:rsid w:val="008A059A"/>
    <w:rsid w:val="008A16CF"/>
    <w:rsid w:val="008A230A"/>
    <w:rsid w:val="008B34F1"/>
    <w:rsid w:val="008B37ED"/>
    <w:rsid w:val="008C539E"/>
    <w:rsid w:val="008D25C8"/>
    <w:rsid w:val="008D4F5F"/>
    <w:rsid w:val="008D5406"/>
    <w:rsid w:val="008E0788"/>
    <w:rsid w:val="008E0CA7"/>
    <w:rsid w:val="008E77D9"/>
    <w:rsid w:val="00904A1C"/>
    <w:rsid w:val="00904CC4"/>
    <w:rsid w:val="00913B0F"/>
    <w:rsid w:val="00930E5D"/>
    <w:rsid w:val="00936C34"/>
    <w:rsid w:val="009527E1"/>
    <w:rsid w:val="0095551E"/>
    <w:rsid w:val="009567C9"/>
    <w:rsid w:val="009621EE"/>
    <w:rsid w:val="00963AAE"/>
    <w:rsid w:val="009664E6"/>
    <w:rsid w:val="009704A8"/>
    <w:rsid w:val="009722DA"/>
    <w:rsid w:val="009724CA"/>
    <w:rsid w:val="00983276"/>
    <w:rsid w:val="00984996"/>
    <w:rsid w:val="009858DF"/>
    <w:rsid w:val="0098622F"/>
    <w:rsid w:val="009952C1"/>
    <w:rsid w:val="009A72FE"/>
    <w:rsid w:val="009B19E6"/>
    <w:rsid w:val="009B1ABF"/>
    <w:rsid w:val="009B3857"/>
    <w:rsid w:val="009C0993"/>
    <w:rsid w:val="009C36DF"/>
    <w:rsid w:val="009D008F"/>
    <w:rsid w:val="009D25CA"/>
    <w:rsid w:val="009D411F"/>
    <w:rsid w:val="009D4A16"/>
    <w:rsid w:val="009E0866"/>
    <w:rsid w:val="009E4B85"/>
    <w:rsid w:val="009F1718"/>
    <w:rsid w:val="009F1878"/>
    <w:rsid w:val="009F36B3"/>
    <w:rsid w:val="009F52E0"/>
    <w:rsid w:val="009F53CD"/>
    <w:rsid w:val="00A03A29"/>
    <w:rsid w:val="00A04959"/>
    <w:rsid w:val="00A079E9"/>
    <w:rsid w:val="00A10B5E"/>
    <w:rsid w:val="00A11197"/>
    <w:rsid w:val="00A212BA"/>
    <w:rsid w:val="00A2254C"/>
    <w:rsid w:val="00A25904"/>
    <w:rsid w:val="00A36777"/>
    <w:rsid w:val="00A413F0"/>
    <w:rsid w:val="00A43106"/>
    <w:rsid w:val="00A45EF1"/>
    <w:rsid w:val="00A51848"/>
    <w:rsid w:val="00A5220A"/>
    <w:rsid w:val="00A5369E"/>
    <w:rsid w:val="00A57CA8"/>
    <w:rsid w:val="00A62F2F"/>
    <w:rsid w:val="00A70496"/>
    <w:rsid w:val="00A73A02"/>
    <w:rsid w:val="00A73D22"/>
    <w:rsid w:val="00A753F2"/>
    <w:rsid w:val="00A84C6C"/>
    <w:rsid w:val="00A85EF5"/>
    <w:rsid w:val="00A957C5"/>
    <w:rsid w:val="00AA0374"/>
    <w:rsid w:val="00AA4A21"/>
    <w:rsid w:val="00AA7221"/>
    <w:rsid w:val="00AA76CD"/>
    <w:rsid w:val="00AB0F43"/>
    <w:rsid w:val="00AB5AEB"/>
    <w:rsid w:val="00AC2D3F"/>
    <w:rsid w:val="00AC423F"/>
    <w:rsid w:val="00AC5FEB"/>
    <w:rsid w:val="00AC7376"/>
    <w:rsid w:val="00AD26BD"/>
    <w:rsid w:val="00AD5F7F"/>
    <w:rsid w:val="00AE0309"/>
    <w:rsid w:val="00AE0756"/>
    <w:rsid w:val="00AE388D"/>
    <w:rsid w:val="00AF3CC4"/>
    <w:rsid w:val="00B02E8B"/>
    <w:rsid w:val="00B045CF"/>
    <w:rsid w:val="00B12F95"/>
    <w:rsid w:val="00B156F0"/>
    <w:rsid w:val="00B17D54"/>
    <w:rsid w:val="00B32A1B"/>
    <w:rsid w:val="00B35D2C"/>
    <w:rsid w:val="00B50406"/>
    <w:rsid w:val="00B5240E"/>
    <w:rsid w:val="00B551AE"/>
    <w:rsid w:val="00B56CC4"/>
    <w:rsid w:val="00B64175"/>
    <w:rsid w:val="00B65B1B"/>
    <w:rsid w:val="00B7405A"/>
    <w:rsid w:val="00B876FE"/>
    <w:rsid w:val="00B90A1A"/>
    <w:rsid w:val="00B90F89"/>
    <w:rsid w:val="00B9131B"/>
    <w:rsid w:val="00BA07BA"/>
    <w:rsid w:val="00BA0BE5"/>
    <w:rsid w:val="00BA68B0"/>
    <w:rsid w:val="00BA764D"/>
    <w:rsid w:val="00BB770E"/>
    <w:rsid w:val="00BC11FA"/>
    <w:rsid w:val="00BC2CEA"/>
    <w:rsid w:val="00BC63CB"/>
    <w:rsid w:val="00BD3C09"/>
    <w:rsid w:val="00BD45FF"/>
    <w:rsid w:val="00BE3872"/>
    <w:rsid w:val="00BE637A"/>
    <w:rsid w:val="00C01C7E"/>
    <w:rsid w:val="00C041C8"/>
    <w:rsid w:val="00C1786D"/>
    <w:rsid w:val="00C206EF"/>
    <w:rsid w:val="00C216B0"/>
    <w:rsid w:val="00C23D2B"/>
    <w:rsid w:val="00C27FF3"/>
    <w:rsid w:val="00C46442"/>
    <w:rsid w:val="00C6065E"/>
    <w:rsid w:val="00C61307"/>
    <w:rsid w:val="00C6391E"/>
    <w:rsid w:val="00C6467E"/>
    <w:rsid w:val="00C64F67"/>
    <w:rsid w:val="00C725BC"/>
    <w:rsid w:val="00C75EF6"/>
    <w:rsid w:val="00C77B37"/>
    <w:rsid w:val="00C83E98"/>
    <w:rsid w:val="00C86FF3"/>
    <w:rsid w:val="00C874C5"/>
    <w:rsid w:val="00C91FE0"/>
    <w:rsid w:val="00C93AEB"/>
    <w:rsid w:val="00C9445B"/>
    <w:rsid w:val="00C9509C"/>
    <w:rsid w:val="00C961CE"/>
    <w:rsid w:val="00CA6D82"/>
    <w:rsid w:val="00CA7114"/>
    <w:rsid w:val="00CB639D"/>
    <w:rsid w:val="00CC54C1"/>
    <w:rsid w:val="00CD06EF"/>
    <w:rsid w:val="00CD5FB1"/>
    <w:rsid w:val="00CE48E6"/>
    <w:rsid w:val="00CF348A"/>
    <w:rsid w:val="00CF52BC"/>
    <w:rsid w:val="00CF6B1C"/>
    <w:rsid w:val="00D129D3"/>
    <w:rsid w:val="00D208E0"/>
    <w:rsid w:val="00D30644"/>
    <w:rsid w:val="00D315EE"/>
    <w:rsid w:val="00D4554B"/>
    <w:rsid w:val="00D47000"/>
    <w:rsid w:val="00D53A03"/>
    <w:rsid w:val="00D7515E"/>
    <w:rsid w:val="00D777CE"/>
    <w:rsid w:val="00D975BC"/>
    <w:rsid w:val="00DA37CE"/>
    <w:rsid w:val="00DA3A11"/>
    <w:rsid w:val="00DB69B7"/>
    <w:rsid w:val="00DC4AF6"/>
    <w:rsid w:val="00DC7165"/>
    <w:rsid w:val="00DD5089"/>
    <w:rsid w:val="00DE0B47"/>
    <w:rsid w:val="00DF461F"/>
    <w:rsid w:val="00DF6805"/>
    <w:rsid w:val="00E00020"/>
    <w:rsid w:val="00E00228"/>
    <w:rsid w:val="00E02783"/>
    <w:rsid w:val="00E03518"/>
    <w:rsid w:val="00E05573"/>
    <w:rsid w:val="00E104F1"/>
    <w:rsid w:val="00E13F46"/>
    <w:rsid w:val="00E1603C"/>
    <w:rsid w:val="00E178C2"/>
    <w:rsid w:val="00E26048"/>
    <w:rsid w:val="00E36B6D"/>
    <w:rsid w:val="00E3705D"/>
    <w:rsid w:val="00E42270"/>
    <w:rsid w:val="00E600A3"/>
    <w:rsid w:val="00E60276"/>
    <w:rsid w:val="00E6131A"/>
    <w:rsid w:val="00E61B86"/>
    <w:rsid w:val="00E64BBB"/>
    <w:rsid w:val="00E70966"/>
    <w:rsid w:val="00E711A9"/>
    <w:rsid w:val="00E85686"/>
    <w:rsid w:val="00E91B94"/>
    <w:rsid w:val="00E93669"/>
    <w:rsid w:val="00E93E2A"/>
    <w:rsid w:val="00EA1771"/>
    <w:rsid w:val="00EA6C15"/>
    <w:rsid w:val="00EA6FAC"/>
    <w:rsid w:val="00EA7A6C"/>
    <w:rsid w:val="00EB249D"/>
    <w:rsid w:val="00EB2811"/>
    <w:rsid w:val="00EB4C0D"/>
    <w:rsid w:val="00EC0130"/>
    <w:rsid w:val="00EC0D27"/>
    <w:rsid w:val="00EC25A1"/>
    <w:rsid w:val="00EC5CE6"/>
    <w:rsid w:val="00ED0BD8"/>
    <w:rsid w:val="00ED16C0"/>
    <w:rsid w:val="00ED5688"/>
    <w:rsid w:val="00ED7631"/>
    <w:rsid w:val="00EE272E"/>
    <w:rsid w:val="00EE4E71"/>
    <w:rsid w:val="00EE4E8E"/>
    <w:rsid w:val="00EE51CD"/>
    <w:rsid w:val="00EE5B64"/>
    <w:rsid w:val="00EE640C"/>
    <w:rsid w:val="00EE75A1"/>
    <w:rsid w:val="00EF03B0"/>
    <w:rsid w:val="00EF0B08"/>
    <w:rsid w:val="00EF3346"/>
    <w:rsid w:val="00EF585C"/>
    <w:rsid w:val="00F00F8E"/>
    <w:rsid w:val="00F03266"/>
    <w:rsid w:val="00F074AD"/>
    <w:rsid w:val="00F13CFA"/>
    <w:rsid w:val="00F21BD0"/>
    <w:rsid w:val="00F226B3"/>
    <w:rsid w:val="00F234F0"/>
    <w:rsid w:val="00F270BC"/>
    <w:rsid w:val="00F2714F"/>
    <w:rsid w:val="00F33649"/>
    <w:rsid w:val="00F36167"/>
    <w:rsid w:val="00F36539"/>
    <w:rsid w:val="00F445AB"/>
    <w:rsid w:val="00F47009"/>
    <w:rsid w:val="00F530A0"/>
    <w:rsid w:val="00F558A0"/>
    <w:rsid w:val="00F57469"/>
    <w:rsid w:val="00F609F5"/>
    <w:rsid w:val="00F63DC7"/>
    <w:rsid w:val="00F66D95"/>
    <w:rsid w:val="00F72CFD"/>
    <w:rsid w:val="00F72D63"/>
    <w:rsid w:val="00F745B4"/>
    <w:rsid w:val="00F75178"/>
    <w:rsid w:val="00F75453"/>
    <w:rsid w:val="00F75A11"/>
    <w:rsid w:val="00F7635C"/>
    <w:rsid w:val="00F77CFB"/>
    <w:rsid w:val="00F80C21"/>
    <w:rsid w:val="00F85A7D"/>
    <w:rsid w:val="00F8640C"/>
    <w:rsid w:val="00F93DA9"/>
    <w:rsid w:val="00F97501"/>
    <w:rsid w:val="00FB7B92"/>
    <w:rsid w:val="00FC48FF"/>
    <w:rsid w:val="00FD13ED"/>
    <w:rsid w:val="00FD194D"/>
    <w:rsid w:val="00FD2E27"/>
    <w:rsid w:val="00FE1831"/>
    <w:rsid w:val="00FE2554"/>
    <w:rsid w:val="00FE5F04"/>
    <w:rsid w:val="00FE7312"/>
    <w:rsid w:val="00FE7CBA"/>
    <w:rsid w:val="00FF0686"/>
    <w:rsid w:val="00FF0E43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6909D-FEEB-4A6C-BB63-CCBFD672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6DF8-8DCF-4B04-8908-8B75A321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7125</Words>
  <Characters>40619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5</cp:revision>
  <cp:lastPrinted>2021-05-20T05:43:00Z</cp:lastPrinted>
  <dcterms:created xsi:type="dcterms:W3CDTF">2021-05-20T05:29:00Z</dcterms:created>
  <dcterms:modified xsi:type="dcterms:W3CDTF">2021-05-20T05:52:00Z</dcterms:modified>
</cp:coreProperties>
</file>