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8E6511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6B8639" wp14:editId="5C092C05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C97F66">
        <w:rPr>
          <w:rFonts w:ascii="Times New Roman" w:hAnsi="Times New Roman"/>
          <w:b/>
          <w:sz w:val="28"/>
          <w:szCs w:val="28"/>
        </w:rPr>
        <w:t>Девятинское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C97F66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52F5A">
        <w:rPr>
          <w:rFonts w:ascii="Times New Roman" w:hAnsi="Times New Roman"/>
          <w:sz w:val="28"/>
          <w:szCs w:val="28"/>
        </w:rPr>
        <w:t>10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C97F66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Девятинское от 1</w:t>
      </w:r>
      <w:r w:rsidR="00C97F66">
        <w:rPr>
          <w:rFonts w:ascii="Times New Roman" w:hAnsi="Times New Roman"/>
          <w:sz w:val="28"/>
          <w:szCs w:val="28"/>
        </w:rPr>
        <w:t>8</w:t>
      </w:r>
      <w:r w:rsidR="00C97F66" w:rsidRPr="00267E35">
        <w:rPr>
          <w:rFonts w:ascii="Times New Roman" w:hAnsi="Times New Roman"/>
          <w:sz w:val="28"/>
          <w:szCs w:val="28"/>
        </w:rPr>
        <w:t>.12.20</w:t>
      </w:r>
      <w:r w:rsidR="00C97F66">
        <w:rPr>
          <w:rFonts w:ascii="Times New Roman" w:hAnsi="Times New Roman"/>
          <w:sz w:val="28"/>
          <w:szCs w:val="28"/>
        </w:rPr>
        <w:t>20</w:t>
      </w:r>
      <w:r w:rsidR="00C97F66" w:rsidRPr="00267E35">
        <w:rPr>
          <w:rFonts w:ascii="Times New Roman" w:hAnsi="Times New Roman"/>
          <w:sz w:val="28"/>
          <w:szCs w:val="28"/>
        </w:rPr>
        <w:t xml:space="preserve"> № </w:t>
      </w:r>
      <w:r w:rsidR="00C97F66">
        <w:rPr>
          <w:rFonts w:ascii="Times New Roman" w:hAnsi="Times New Roman"/>
          <w:sz w:val="28"/>
          <w:szCs w:val="28"/>
        </w:rPr>
        <w:t>49»</w:t>
      </w:r>
      <w:r w:rsidR="00336548" w:rsidRPr="00267E35">
        <w:rPr>
          <w:rFonts w:ascii="Times New Roman" w:hAnsi="Times New Roman"/>
          <w:sz w:val="28"/>
          <w:szCs w:val="28"/>
        </w:rPr>
        <w:t xml:space="preserve">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0A96" w:rsidRPr="00B05AAA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 w:rsidR="00DD4A97"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DD4A97">
        <w:rPr>
          <w:rFonts w:ascii="Times New Roman" w:hAnsi="Times New Roman"/>
          <w:sz w:val="28"/>
          <w:szCs w:val="28"/>
        </w:rPr>
        <w:t xml:space="preserve"> от </w:t>
      </w:r>
      <w:r w:rsidR="00C97F66">
        <w:rPr>
          <w:rFonts w:ascii="Times New Roman" w:hAnsi="Times New Roman"/>
          <w:sz w:val="28"/>
          <w:szCs w:val="28"/>
        </w:rPr>
        <w:t>18</w:t>
      </w:r>
      <w:r w:rsidR="00DD4A97">
        <w:rPr>
          <w:rFonts w:ascii="Times New Roman" w:hAnsi="Times New Roman"/>
          <w:sz w:val="28"/>
          <w:szCs w:val="28"/>
        </w:rPr>
        <w:t xml:space="preserve">.12.2020 года № </w:t>
      </w:r>
      <w:r w:rsidR="00C97F66">
        <w:rPr>
          <w:rFonts w:ascii="Times New Roman" w:hAnsi="Times New Roman"/>
          <w:sz w:val="28"/>
          <w:szCs w:val="28"/>
        </w:rPr>
        <w:t>49</w:t>
      </w:r>
      <w:r w:rsidR="00DD4A97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DD4A97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И</w:t>
      </w:r>
      <w:r w:rsidR="00442128" w:rsidRPr="00F537D9">
        <w:rPr>
          <w:rFonts w:ascii="Times New Roman" w:hAnsi="Times New Roman"/>
          <w:sz w:val="28"/>
          <w:szCs w:val="28"/>
        </w:rPr>
        <w:t>зменения</w:t>
      </w:r>
      <w:r w:rsidR="00DD4A97">
        <w:rPr>
          <w:rFonts w:ascii="Times New Roman" w:hAnsi="Times New Roman"/>
          <w:sz w:val="28"/>
          <w:szCs w:val="28"/>
        </w:rPr>
        <w:t xml:space="preserve"> вносятся</w:t>
      </w:r>
      <w:r w:rsidR="00442128" w:rsidRPr="00F537D9">
        <w:rPr>
          <w:rFonts w:ascii="Times New Roman" w:hAnsi="Times New Roman"/>
          <w:sz w:val="28"/>
          <w:szCs w:val="28"/>
        </w:rPr>
        <w:t xml:space="preserve">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DD4A97">
        <w:rPr>
          <w:rFonts w:ascii="Times New Roman" w:hAnsi="Times New Roman"/>
          <w:sz w:val="28"/>
          <w:szCs w:val="28"/>
        </w:rPr>
        <w:t>и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DD4A97">
        <w:rPr>
          <w:rFonts w:ascii="Times New Roman" w:hAnsi="Times New Roman"/>
          <w:sz w:val="28"/>
          <w:szCs w:val="28"/>
        </w:rPr>
        <w:t xml:space="preserve"> на 2021 год</w:t>
      </w:r>
      <w:r w:rsidR="00D00A96">
        <w:rPr>
          <w:rFonts w:ascii="Times New Roman" w:hAnsi="Times New Roman"/>
          <w:sz w:val="28"/>
          <w:szCs w:val="28"/>
        </w:rPr>
        <w:t xml:space="preserve">. </w:t>
      </w:r>
    </w:p>
    <w:p w:rsidR="00CA2623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 П</w:t>
      </w:r>
      <w:r w:rsidR="00CA2623" w:rsidRPr="00267E35">
        <w:rPr>
          <w:rFonts w:ascii="Times New Roman" w:hAnsi="Times New Roman"/>
          <w:sz w:val="28"/>
          <w:szCs w:val="28"/>
        </w:rPr>
        <w:t xml:space="preserve">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C97F66">
        <w:rPr>
          <w:rFonts w:ascii="Times New Roman" w:hAnsi="Times New Roman"/>
          <w:sz w:val="28"/>
          <w:szCs w:val="28"/>
        </w:rPr>
        <w:t xml:space="preserve">20406,2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C97F66">
        <w:rPr>
          <w:rFonts w:ascii="Times New Roman" w:hAnsi="Times New Roman"/>
          <w:sz w:val="28"/>
          <w:szCs w:val="28"/>
        </w:rPr>
        <w:t>22489,4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97F66">
        <w:rPr>
          <w:rFonts w:ascii="Times New Roman" w:hAnsi="Times New Roman"/>
          <w:sz w:val="28"/>
          <w:szCs w:val="28"/>
        </w:rPr>
        <w:t>2083,2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8E6511" w:rsidRDefault="008E651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C97F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C97F66">
              <w:rPr>
                <w:rFonts w:ascii="Times New Roman" w:hAnsi="Times New Roman"/>
                <w:sz w:val="20"/>
                <w:szCs w:val="20"/>
              </w:rPr>
              <w:t>18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 w:rsidR="00C97F66">
              <w:rPr>
                <w:rFonts w:ascii="Times New Roman" w:hAnsi="Times New Roman"/>
                <w:sz w:val="20"/>
                <w:szCs w:val="20"/>
              </w:rPr>
              <w:t xml:space="preserve">49 </w:t>
            </w:r>
            <w:r w:rsidR="008E573F">
              <w:rPr>
                <w:rFonts w:ascii="Times New Roman" w:hAnsi="Times New Roman"/>
                <w:sz w:val="20"/>
                <w:szCs w:val="20"/>
              </w:rPr>
              <w:t>(с изменениями)</w:t>
            </w:r>
          </w:p>
        </w:tc>
        <w:tc>
          <w:tcPr>
            <w:tcW w:w="1701" w:type="dxa"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C97F66" w:rsidRPr="001A76D9" w:rsidTr="003B0E5A">
        <w:trPr>
          <w:trHeight w:val="300"/>
        </w:trPr>
        <w:tc>
          <w:tcPr>
            <w:tcW w:w="3681" w:type="dxa"/>
            <w:noWrap/>
            <w:hideMark/>
          </w:tcPr>
          <w:p w:rsidR="00C97F66" w:rsidRPr="001A76D9" w:rsidRDefault="00C97F66" w:rsidP="00C97F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noWrap/>
          </w:tcPr>
          <w:p w:rsidR="00C97F66" w:rsidRPr="001A76D9" w:rsidRDefault="00C97F66" w:rsidP="00C97F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20102,9</w:t>
            </w:r>
          </w:p>
        </w:tc>
        <w:tc>
          <w:tcPr>
            <w:tcW w:w="1701" w:type="dxa"/>
            <w:noWrap/>
          </w:tcPr>
          <w:p w:rsidR="00C97F66" w:rsidRPr="001A76D9" w:rsidRDefault="00C97F66" w:rsidP="00C97F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7F66" w:rsidRPr="001A045F" w:rsidRDefault="00C97F66" w:rsidP="00C97F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045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+ 303,3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7F66" w:rsidRPr="001A045F" w:rsidRDefault="00C97F66" w:rsidP="00C97F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045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+ 1,5%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1A76D9" w:rsidRPr="001A76D9" w:rsidRDefault="00C97F66" w:rsidP="00C97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8373,0</w:t>
            </w:r>
          </w:p>
        </w:tc>
        <w:tc>
          <w:tcPr>
            <w:tcW w:w="1701" w:type="dxa"/>
            <w:noWrap/>
          </w:tcPr>
          <w:p w:rsidR="001A76D9" w:rsidRPr="001A76D9" w:rsidRDefault="00C97F66" w:rsidP="00C97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8373,0</w:t>
            </w:r>
          </w:p>
        </w:tc>
        <w:tc>
          <w:tcPr>
            <w:tcW w:w="1276" w:type="dxa"/>
            <w:noWrap/>
          </w:tcPr>
          <w:p w:rsidR="001A76D9" w:rsidRPr="001A045F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1A76D9" w:rsidRPr="001A045F" w:rsidRDefault="001A76D9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45F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C97F66" w:rsidRPr="001A76D9" w:rsidTr="00577D4D">
        <w:trPr>
          <w:trHeight w:val="300"/>
        </w:trPr>
        <w:tc>
          <w:tcPr>
            <w:tcW w:w="3681" w:type="dxa"/>
            <w:noWrap/>
            <w:hideMark/>
          </w:tcPr>
          <w:p w:rsidR="00C97F66" w:rsidRPr="001A76D9" w:rsidRDefault="00C97F66" w:rsidP="00C97F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noWrap/>
          </w:tcPr>
          <w:p w:rsidR="00C97F66" w:rsidRPr="001A76D9" w:rsidRDefault="00C97F66" w:rsidP="00C97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11729,9</w:t>
            </w:r>
          </w:p>
        </w:tc>
        <w:tc>
          <w:tcPr>
            <w:tcW w:w="1701" w:type="dxa"/>
            <w:noWrap/>
          </w:tcPr>
          <w:p w:rsidR="00C97F66" w:rsidRPr="001A76D9" w:rsidRDefault="00C97F66" w:rsidP="00C97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7F66" w:rsidRPr="001A045F" w:rsidRDefault="00C97F66" w:rsidP="00C97F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045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+ 303,3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7F66" w:rsidRPr="001A045F" w:rsidRDefault="00C97F66" w:rsidP="00C97F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045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+ 2,6%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1A76D9" w:rsidRPr="001A76D9" w:rsidRDefault="001A045F" w:rsidP="001A0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22186,1</w:t>
            </w:r>
          </w:p>
        </w:tc>
        <w:tc>
          <w:tcPr>
            <w:tcW w:w="1701" w:type="dxa"/>
            <w:noWrap/>
          </w:tcPr>
          <w:p w:rsidR="001A76D9" w:rsidRPr="001A76D9" w:rsidRDefault="00C97F66" w:rsidP="00C97F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22489,4</w:t>
            </w:r>
          </w:p>
        </w:tc>
        <w:tc>
          <w:tcPr>
            <w:tcW w:w="1276" w:type="dxa"/>
            <w:noWrap/>
          </w:tcPr>
          <w:p w:rsidR="001A76D9" w:rsidRPr="001A045F" w:rsidRDefault="007A3914" w:rsidP="001A0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45F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1A045F" w:rsidRPr="001A045F">
              <w:rPr>
                <w:rFonts w:ascii="Times New Roman" w:hAnsi="Times New Roman"/>
                <w:b/>
                <w:sz w:val="20"/>
                <w:szCs w:val="20"/>
              </w:rPr>
              <w:t>303,3</w:t>
            </w:r>
          </w:p>
        </w:tc>
        <w:tc>
          <w:tcPr>
            <w:tcW w:w="986" w:type="dxa"/>
            <w:noWrap/>
            <w:hideMark/>
          </w:tcPr>
          <w:p w:rsidR="001A76D9" w:rsidRPr="001A045F" w:rsidRDefault="007A3914" w:rsidP="001A0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45F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1A045F" w:rsidRPr="001A045F"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  <w:r w:rsidRPr="001A04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33DDB" w:rsidRPr="001A045F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1A76D9" w:rsidRPr="001A76D9" w:rsidRDefault="008E573F" w:rsidP="001A0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1A045F">
              <w:rPr>
                <w:rFonts w:ascii="Times New Roman" w:hAnsi="Times New Roman"/>
                <w:b/>
                <w:sz w:val="20"/>
                <w:szCs w:val="20"/>
              </w:rPr>
              <w:t>2083,2</w:t>
            </w:r>
          </w:p>
        </w:tc>
        <w:tc>
          <w:tcPr>
            <w:tcW w:w="1701" w:type="dxa"/>
            <w:noWrap/>
          </w:tcPr>
          <w:p w:rsidR="001A76D9" w:rsidRPr="001A76D9" w:rsidRDefault="008E573F" w:rsidP="00C97F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C97F66">
              <w:rPr>
                <w:rFonts w:ascii="Times New Roman" w:hAnsi="Times New Roman"/>
                <w:b/>
                <w:sz w:val="20"/>
                <w:szCs w:val="20"/>
              </w:rPr>
              <w:t>2083,2</w:t>
            </w:r>
          </w:p>
        </w:tc>
        <w:tc>
          <w:tcPr>
            <w:tcW w:w="1276" w:type="dxa"/>
            <w:noWrap/>
          </w:tcPr>
          <w:p w:rsidR="001A76D9" w:rsidRPr="001A045F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noWrap/>
            <w:hideMark/>
          </w:tcPr>
          <w:p w:rsidR="001A76D9" w:rsidRPr="001A045F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573F" w:rsidRDefault="001A76D9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A3914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Согласно проекта решения общий объем доходов на 2021 год </w:t>
      </w:r>
      <w:r w:rsidR="007A3914">
        <w:rPr>
          <w:rFonts w:ascii="Times New Roman" w:hAnsi="Times New Roman"/>
          <w:sz w:val="28"/>
          <w:szCs w:val="28"/>
        </w:rPr>
        <w:t xml:space="preserve">увеличится на </w:t>
      </w:r>
      <w:r w:rsidR="001A045F">
        <w:rPr>
          <w:rFonts w:ascii="Times New Roman" w:hAnsi="Times New Roman"/>
          <w:sz w:val="28"/>
          <w:szCs w:val="28"/>
        </w:rPr>
        <w:t>303,3</w:t>
      </w:r>
      <w:r w:rsidR="007A3914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1A045F">
        <w:rPr>
          <w:rFonts w:ascii="Times New Roman" w:hAnsi="Times New Roman"/>
          <w:sz w:val="28"/>
          <w:szCs w:val="28"/>
        </w:rPr>
        <w:t xml:space="preserve">20406,2 </w:t>
      </w:r>
      <w:r w:rsidR="007A3914">
        <w:rPr>
          <w:rFonts w:ascii="Times New Roman" w:hAnsi="Times New Roman"/>
          <w:sz w:val="28"/>
          <w:szCs w:val="28"/>
        </w:rPr>
        <w:t>тыс. рублей (+</w:t>
      </w:r>
      <w:r w:rsidR="001A045F">
        <w:rPr>
          <w:rFonts w:ascii="Times New Roman" w:hAnsi="Times New Roman"/>
          <w:sz w:val="28"/>
          <w:szCs w:val="28"/>
        </w:rPr>
        <w:t>1,5</w:t>
      </w:r>
      <w:r w:rsidR="007A3914">
        <w:rPr>
          <w:rFonts w:ascii="Times New Roman" w:hAnsi="Times New Roman"/>
          <w:sz w:val="28"/>
          <w:szCs w:val="28"/>
        </w:rPr>
        <w:t xml:space="preserve"> %). Изменения в доходной части бюджета 2021 года обусловлены увеличением безвозмездных поступлений на </w:t>
      </w:r>
      <w:r w:rsidR="001A045F">
        <w:rPr>
          <w:rFonts w:ascii="Times New Roman" w:hAnsi="Times New Roman"/>
          <w:sz w:val="28"/>
          <w:szCs w:val="28"/>
        </w:rPr>
        <w:t>303,3</w:t>
      </w:r>
      <w:r w:rsidR="007A3914">
        <w:rPr>
          <w:rFonts w:ascii="Times New Roman" w:hAnsi="Times New Roman"/>
          <w:sz w:val="28"/>
          <w:szCs w:val="28"/>
        </w:rPr>
        <w:t xml:space="preserve"> тыс. рублей (+</w:t>
      </w:r>
      <w:r w:rsidR="001A045F">
        <w:rPr>
          <w:rFonts w:ascii="Times New Roman" w:hAnsi="Times New Roman"/>
          <w:sz w:val="28"/>
          <w:szCs w:val="28"/>
        </w:rPr>
        <w:t>2,6</w:t>
      </w:r>
      <w:r w:rsidR="007A3914">
        <w:rPr>
          <w:rFonts w:ascii="Times New Roman" w:hAnsi="Times New Roman"/>
          <w:sz w:val="28"/>
          <w:szCs w:val="28"/>
        </w:rPr>
        <w:t xml:space="preserve"> %). </w:t>
      </w:r>
    </w:p>
    <w:p w:rsidR="007A3914" w:rsidRDefault="007A3914" w:rsidP="002216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дотаций из районного бюджета увеличивается на </w:t>
      </w:r>
      <w:r w:rsidR="001A045F">
        <w:rPr>
          <w:rFonts w:ascii="Times New Roman" w:hAnsi="Times New Roman"/>
          <w:sz w:val="28"/>
          <w:szCs w:val="28"/>
        </w:rPr>
        <w:t>303,3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A045F">
        <w:rPr>
          <w:rFonts w:ascii="Times New Roman" w:hAnsi="Times New Roman"/>
          <w:sz w:val="28"/>
          <w:szCs w:val="28"/>
        </w:rPr>
        <w:t xml:space="preserve"> (+5,6%)</w:t>
      </w:r>
      <w:r w:rsidR="00221616">
        <w:rPr>
          <w:rFonts w:ascii="Times New Roman" w:hAnsi="Times New Roman"/>
          <w:sz w:val="28"/>
          <w:szCs w:val="28"/>
        </w:rPr>
        <w:t xml:space="preserve">. Увеличиваются дотации на поддержку мер по обеспечению сбалансированности бюджетов. </w:t>
      </w:r>
    </w:p>
    <w:p w:rsidR="008E573F" w:rsidRDefault="00907EF0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0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</w:t>
      </w:r>
      <w:r w:rsidR="00846971">
        <w:rPr>
          <w:rFonts w:ascii="Times New Roman" w:hAnsi="Times New Roman"/>
          <w:sz w:val="28"/>
          <w:szCs w:val="28"/>
        </w:rPr>
        <w:t>налоговых и неналоговых доходов</w:t>
      </w:r>
      <w:r>
        <w:rPr>
          <w:rFonts w:ascii="Times New Roman" w:hAnsi="Times New Roman"/>
          <w:sz w:val="28"/>
          <w:szCs w:val="28"/>
        </w:rPr>
        <w:t xml:space="preserve"> в общем объеме доходов – </w:t>
      </w:r>
      <w:r w:rsidR="001A045F">
        <w:rPr>
          <w:rFonts w:ascii="Times New Roman" w:hAnsi="Times New Roman"/>
          <w:sz w:val="28"/>
          <w:szCs w:val="28"/>
        </w:rPr>
        <w:t>41,0</w:t>
      </w:r>
      <w:r>
        <w:rPr>
          <w:rFonts w:ascii="Times New Roman" w:hAnsi="Times New Roman"/>
          <w:sz w:val="28"/>
          <w:szCs w:val="28"/>
        </w:rPr>
        <w:t xml:space="preserve">%, доля </w:t>
      </w:r>
      <w:r w:rsidR="00846971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х</w:t>
      </w:r>
      <w:r w:rsidR="00846971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</w:t>
      </w:r>
      <w:r w:rsidR="00846971">
        <w:rPr>
          <w:rFonts w:ascii="Times New Roman" w:hAnsi="Times New Roman"/>
          <w:sz w:val="28"/>
          <w:szCs w:val="28"/>
        </w:rPr>
        <w:t xml:space="preserve"> – </w:t>
      </w:r>
      <w:r w:rsidR="001A045F">
        <w:rPr>
          <w:rFonts w:ascii="Times New Roman" w:hAnsi="Times New Roman"/>
          <w:sz w:val="28"/>
          <w:szCs w:val="28"/>
        </w:rPr>
        <w:t>59,0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8E573F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846971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6D9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1A045F">
        <w:rPr>
          <w:rFonts w:ascii="Times New Roman" w:hAnsi="Times New Roman"/>
          <w:sz w:val="28"/>
          <w:szCs w:val="28"/>
        </w:rPr>
        <w:t>303,3</w:t>
      </w:r>
      <w:r w:rsidR="004B345C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>тыс. рублей (+</w:t>
      </w:r>
      <w:r w:rsidR="001A045F">
        <w:rPr>
          <w:rFonts w:ascii="Times New Roman" w:hAnsi="Times New Roman"/>
          <w:sz w:val="28"/>
          <w:szCs w:val="28"/>
        </w:rPr>
        <w:t>1,4</w:t>
      </w:r>
      <w:r w:rsidR="004B345C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%) и составит </w:t>
      </w:r>
      <w:r w:rsidR="00B7725F">
        <w:rPr>
          <w:rFonts w:ascii="Times New Roman" w:hAnsi="Times New Roman"/>
          <w:sz w:val="28"/>
          <w:szCs w:val="28"/>
        </w:rPr>
        <w:t>22489,4</w:t>
      </w:r>
      <w:r w:rsidR="001A76D9" w:rsidRPr="001A76D9">
        <w:rPr>
          <w:rFonts w:ascii="Times New Roman" w:hAnsi="Times New Roman"/>
          <w:sz w:val="28"/>
          <w:szCs w:val="28"/>
        </w:rPr>
        <w:t xml:space="preserve"> тыс. рублей.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B345C">
        <w:rPr>
          <w:rFonts w:ascii="Times New Roman" w:hAnsi="Times New Roman"/>
          <w:sz w:val="28"/>
          <w:szCs w:val="28"/>
        </w:rPr>
        <w:t>Д</w:t>
      </w:r>
      <w:r w:rsidRPr="001A76D9">
        <w:rPr>
          <w:rFonts w:ascii="Times New Roman" w:hAnsi="Times New Roman"/>
          <w:sz w:val="28"/>
          <w:szCs w:val="28"/>
        </w:rPr>
        <w:t xml:space="preserve">ефицит бюджета </w:t>
      </w:r>
      <w:r w:rsidR="004B345C"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Pr="001A76D9">
        <w:rPr>
          <w:rFonts w:ascii="Times New Roman" w:hAnsi="Times New Roman"/>
          <w:sz w:val="28"/>
          <w:szCs w:val="28"/>
        </w:rPr>
        <w:t xml:space="preserve">в объеме </w:t>
      </w:r>
      <w:r w:rsidR="00B7725F">
        <w:rPr>
          <w:rFonts w:ascii="Times New Roman" w:hAnsi="Times New Roman"/>
          <w:sz w:val="28"/>
          <w:szCs w:val="28"/>
        </w:rPr>
        <w:t>2083,2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  <w:r w:rsidR="004B345C">
        <w:rPr>
          <w:rFonts w:ascii="Times New Roman" w:hAnsi="Times New Roman"/>
          <w:sz w:val="28"/>
          <w:szCs w:val="28"/>
        </w:rPr>
        <w:t xml:space="preserve"> О</w:t>
      </w:r>
      <w:r w:rsidRPr="001A76D9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442128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432" w:rsidRPr="00F27510" w:rsidRDefault="00627432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4B345C">
        <w:rPr>
          <w:rFonts w:ascii="Times New Roman" w:hAnsi="Times New Roman"/>
          <w:sz w:val="28"/>
          <w:szCs w:val="28"/>
        </w:rPr>
        <w:t xml:space="preserve">величится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B7725F">
        <w:rPr>
          <w:rFonts w:ascii="Times New Roman" w:hAnsi="Times New Roman"/>
          <w:sz w:val="28"/>
          <w:szCs w:val="28"/>
        </w:rPr>
        <w:t>235,2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4B345C">
        <w:rPr>
          <w:rFonts w:ascii="Times New Roman" w:hAnsi="Times New Roman"/>
          <w:sz w:val="28"/>
          <w:szCs w:val="28"/>
        </w:rPr>
        <w:t>+</w:t>
      </w:r>
      <w:r w:rsidR="00B7725F">
        <w:rPr>
          <w:rFonts w:ascii="Times New Roman" w:hAnsi="Times New Roman"/>
          <w:sz w:val="28"/>
          <w:szCs w:val="28"/>
        </w:rPr>
        <w:t>3,2</w:t>
      </w:r>
      <w:r w:rsidR="00F27510">
        <w:rPr>
          <w:rFonts w:ascii="Times New Roman" w:hAnsi="Times New Roman"/>
          <w:sz w:val="28"/>
          <w:szCs w:val="28"/>
        </w:rPr>
        <w:t xml:space="preserve"> %), в том числе</w:t>
      </w:r>
      <w:r w:rsidR="00F27510" w:rsidRPr="00F27510">
        <w:rPr>
          <w:rFonts w:ascii="Times New Roman" w:hAnsi="Times New Roman"/>
          <w:sz w:val="28"/>
          <w:szCs w:val="28"/>
        </w:rPr>
        <w:t>:</w:t>
      </w:r>
    </w:p>
    <w:p w:rsidR="004B345C" w:rsidRPr="00F27510" w:rsidRDefault="004B345C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7510" w:rsidRPr="00F27510">
        <w:rPr>
          <w:rFonts w:ascii="Times New Roman" w:hAnsi="Times New Roman"/>
          <w:sz w:val="28"/>
          <w:szCs w:val="28"/>
        </w:rPr>
        <w:t xml:space="preserve">- </w:t>
      </w:r>
      <w:r w:rsidR="00F2751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подразделу </w:t>
      </w:r>
      <w:r w:rsidRPr="004B345C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</w:t>
      </w:r>
      <w:r w:rsidR="00F27510">
        <w:rPr>
          <w:rFonts w:ascii="Times New Roman" w:hAnsi="Times New Roman"/>
          <w:i/>
          <w:sz w:val="28"/>
          <w:szCs w:val="28"/>
        </w:rPr>
        <w:t xml:space="preserve">» </w:t>
      </w:r>
      <w:r w:rsidR="00F27510" w:rsidRPr="00F27510">
        <w:rPr>
          <w:rFonts w:ascii="Times New Roman" w:hAnsi="Times New Roman"/>
          <w:sz w:val="28"/>
          <w:szCs w:val="28"/>
        </w:rPr>
        <w:t xml:space="preserve">на </w:t>
      </w:r>
      <w:r w:rsidR="00B7725F">
        <w:rPr>
          <w:rFonts w:ascii="Times New Roman" w:hAnsi="Times New Roman"/>
          <w:sz w:val="28"/>
          <w:szCs w:val="28"/>
        </w:rPr>
        <w:t>79,2</w:t>
      </w:r>
      <w:r w:rsidR="00F27510" w:rsidRPr="00F27510">
        <w:rPr>
          <w:rFonts w:ascii="Times New Roman" w:hAnsi="Times New Roman"/>
          <w:sz w:val="28"/>
          <w:szCs w:val="28"/>
        </w:rPr>
        <w:t xml:space="preserve"> тыс. рублей на выплаты Главе поселения; </w:t>
      </w:r>
    </w:p>
    <w:p w:rsidR="00F27510" w:rsidRDefault="00627432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7510">
        <w:rPr>
          <w:rFonts w:ascii="Times New Roman" w:hAnsi="Times New Roman"/>
          <w:sz w:val="28"/>
          <w:szCs w:val="28"/>
        </w:rPr>
        <w:t>- п</w:t>
      </w:r>
      <w:r w:rsidR="0057470F">
        <w:rPr>
          <w:rFonts w:ascii="Times New Roman" w:hAnsi="Times New Roman"/>
          <w:sz w:val="28"/>
          <w:szCs w:val="28"/>
        </w:rPr>
        <w:t>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846971">
        <w:rPr>
          <w:rFonts w:ascii="Times New Roman" w:hAnsi="Times New Roman"/>
          <w:i/>
          <w:sz w:val="28"/>
          <w:szCs w:val="28"/>
        </w:rPr>
        <w:t xml:space="preserve"> </w:t>
      </w:r>
      <w:r w:rsidR="00F27510">
        <w:rPr>
          <w:rFonts w:ascii="Times New Roman" w:hAnsi="Times New Roman"/>
          <w:sz w:val="28"/>
          <w:szCs w:val="28"/>
        </w:rPr>
        <w:t xml:space="preserve">на </w:t>
      </w:r>
      <w:r w:rsidR="00B7725F">
        <w:rPr>
          <w:rFonts w:ascii="Times New Roman" w:hAnsi="Times New Roman"/>
          <w:sz w:val="28"/>
          <w:szCs w:val="28"/>
        </w:rPr>
        <w:t>144,4</w:t>
      </w:r>
      <w:r w:rsidR="00F27510">
        <w:rPr>
          <w:rFonts w:ascii="Times New Roman" w:hAnsi="Times New Roman"/>
          <w:sz w:val="28"/>
          <w:szCs w:val="28"/>
        </w:rPr>
        <w:t xml:space="preserve"> т</w:t>
      </w:r>
      <w:r w:rsidR="00846971" w:rsidRPr="00846971">
        <w:rPr>
          <w:rFonts w:ascii="Times New Roman" w:hAnsi="Times New Roman"/>
          <w:sz w:val="28"/>
          <w:szCs w:val="28"/>
        </w:rPr>
        <w:t>ыс. рублей</w:t>
      </w:r>
      <w:r w:rsidR="00F27510">
        <w:rPr>
          <w:rFonts w:ascii="Times New Roman" w:hAnsi="Times New Roman"/>
          <w:sz w:val="28"/>
          <w:szCs w:val="28"/>
        </w:rPr>
        <w:t xml:space="preserve">, из них на выплаты муниципальным служащим на </w:t>
      </w:r>
      <w:r w:rsidR="00E66EE0">
        <w:rPr>
          <w:rFonts w:ascii="Times New Roman" w:hAnsi="Times New Roman"/>
          <w:sz w:val="28"/>
          <w:szCs w:val="28"/>
        </w:rPr>
        <w:t>131,4</w:t>
      </w:r>
      <w:r w:rsidR="00F27510">
        <w:rPr>
          <w:rFonts w:ascii="Times New Roman" w:hAnsi="Times New Roman"/>
          <w:sz w:val="28"/>
          <w:szCs w:val="28"/>
        </w:rPr>
        <w:t xml:space="preserve"> тыс. рублей, сотрудникам, не являющимся муниципальными служащими на </w:t>
      </w:r>
      <w:r w:rsidR="00E66EE0">
        <w:rPr>
          <w:rFonts w:ascii="Times New Roman" w:hAnsi="Times New Roman"/>
          <w:sz w:val="28"/>
          <w:szCs w:val="28"/>
        </w:rPr>
        <w:t xml:space="preserve">10,3 </w:t>
      </w:r>
      <w:r w:rsidR="00F27510">
        <w:rPr>
          <w:rFonts w:ascii="Times New Roman" w:hAnsi="Times New Roman"/>
          <w:sz w:val="28"/>
          <w:szCs w:val="28"/>
        </w:rPr>
        <w:t xml:space="preserve">тыс. рублей, на иные межбюджетные трансферты на </w:t>
      </w:r>
      <w:r w:rsidR="00E66EE0">
        <w:rPr>
          <w:rFonts w:ascii="Times New Roman" w:hAnsi="Times New Roman"/>
          <w:sz w:val="28"/>
          <w:szCs w:val="28"/>
        </w:rPr>
        <w:t>2,7</w:t>
      </w:r>
      <w:r w:rsidR="00F27510">
        <w:rPr>
          <w:rFonts w:ascii="Times New Roman" w:hAnsi="Times New Roman"/>
          <w:sz w:val="28"/>
          <w:szCs w:val="28"/>
        </w:rPr>
        <w:t xml:space="preserve"> тыс. рублей</w:t>
      </w:r>
      <w:r w:rsidR="00F27510" w:rsidRPr="00F27510">
        <w:rPr>
          <w:rFonts w:ascii="Times New Roman" w:hAnsi="Times New Roman"/>
          <w:sz w:val="28"/>
          <w:szCs w:val="28"/>
        </w:rPr>
        <w:t>;</w:t>
      </w:r>
    </w:p>
    <w:p w:rsidR="0045262A" w:rsidRPr="00F27510" w:rsidRDefault="00F27510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по подразделу </w:t>
      </w:r>
      <w:r w:rsidRPr="00F27510">
        <w:rPr>
          <w:rFonts w:ascii="Times New Roman" w:hAnsi="Times New Roman"/>
          <w:i/>
          <w:sz w:val="28"/>
          <w:szCs w:val="28"/>
        </w:rPr>
        <w:t xml:space="preserve">0106 </w:t>
      </w:r>
      <w:r>
        <w:rPr>
          <w:rFonts w:ascii="Times New Roman" w:hAnsi="Times New Roman"/>
          <w:i/>
          <w:sz w:val="28"/>
          <w:szCs w:val="28"/>
        </w:rPr>
        <w:t>«</w:t>
      </w:r>
      <w:r w:rsidRPr="00F27510">
        <w:rPr>
          <w:rFonts w:ascii="Times New Roman" w:hAnsi="Times New Roman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F27510">
        <w:rPr>
          <w:rFonts w:ascii="Times New Roman" w:hAnsi="Times New Roman"/>
          <w:sz w:val="28"/>
          <w:szCs w:val="28"/>
        </w:rPr>
        <w:t xml:space="preserve">на </w:t>
      </w:r>
      <w:r w:rsidR="00E66EE0">
        <w:rPr>
          <w:rFonts w:ascii="Times New Roman" w:hAnsi="Times New Roman"/>
          <w:sz w:val="28"/>
          <w:szCs w:val="28"/>
        </w:rPr>
        <w:t xml:space="preserve">11,6 </w:t>
      </w:r>
      <w:r w:rsidRPr="00F27510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из них на иные межбюджетные трансферты на осуществление полномочий по формированию, исполнению бюджета поселения на </w:t>
      </w:r>
      <w:r w:rsidR="00E66E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,5 тыс. рублей, на осуществление полномочий по внешнему финансовому контролю на </w:t>
      </w:r>
      <w:r w:rsidR="00E66EE0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тыс. рублей.   </w:t>
      </w:r>
    </w:p>
    <w:p w:rsidR="0045262A" w:rsidRDefault="0045262A" w:rsidP="00F2751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80133" w:rsidRDefault="00F675B1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</w:t>
      </w:r>
      <w:r w:rsidR="00E72475">
        <w:rPr>
          <w:rFonts w:ascii="Times New Roman" w:hAnsi="Times New Roman"/>
          <w:b/>
          <w:sz w:val="28"/>
          <w:szCs w:val="28"/>
        </w:rPr>
        <w:t>8</w:t>
      </w:r>
      <w:r w:rsidR="003238E6" w:rsidRPr="0079050A">
        <w:rPr>
          <w:rFonts w:ascii="Times New Roman" w:hAnsi="Times New Roman"/>
          <w:b/>
          <w:sz w:val="28"/>
          <w:szCs w:val="28"/>
        </w:rPr>
        <w:t xml:space="preserve"> «</w:t>
      </w:r>
      <w:r w:rsidR="00E72475">
        <w:rPr>
          <w:rFonts w:ascii="Times New Roman" w:hAnsi="Times New Roman"/>
          <w:b/>
          <w:sz w:val="28"/>
          <w:szCs w:val="28"/>
        </w:rPr>
        <w:t>Культура, кинематография</w:t>
      </w:r>
      <w:r w:rsidR="003238E6" w:rsidRPr="0079050A">
        <w:rPr>
          <w:rFonts w:ascii="Times New Roman" w:hAnsi="Times New Roman"/>
          <w:b/>
          <w:sz w:val="28"/>
          <w:szCs w:val="28"/>
        </w:rPr>
        <w:t>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E72475">
        <w:rPr>
          <w:rFonts w:ascii="Times New Roman" w:hAnsi="Times New Roman"/>
          <w:sz w:val="28"/>
          <w:szCs w:val="28"/>
        </w:rPr>
        <w:t>68,1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 (</w:t>
      </w:r>
      <w:r w:rsidR="003238E6">
        <w:rPr>
          <w:rFonts w:ascii="Times New Roman" w:hAnsi="Times New Roman"/>
          <w:sz w:val="28"/>
          <w:szCs w:val="28"/>
        </w:rPr>
        <w:t>+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E72475">
        <w:rPr>
          <w:rFonts w:ascii="Times New Roman" w:hAnsi="Times New Roman"/>
          <w:sz w:val="28"/>
          <w:szCs w:val="28"/>
        </w:rPr>
        <w:t>2,3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%). Расходы у</w:t>
      </w:r>
      <w:r w:rsidR="003238E6">
        <w:rPr>
          <w:rFonts w:ascii="Times New Roman" w:hAnsi="Times New Roman"/>
          <w:sz w:val="28"/>
          <w:szCs w:val="28"/>
        </w:rPr>
        <w:t xml:space="preserve">величатся </w:t>
      </w:r>
      <w:r w:rsidR="00E72475">
        <w:rPr>
          <w:rFonts w:ascii="Times New Roman" w:hAnsi="Times New Roman"/>
          <w:sz w:val="28"/>
          <w:szCs w:val="28"/>
        </w:rPr>
        <w:t xml:space="preserve">за счет дотации на сбалансированность бюджета </w:t>
      </w:r>
      <w:r w:rsidR="003238E6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E72475" w:rsidRPr="00E72475">
        <w:rPr>
          <w:rFonts w:ascii="Times New Roman" w:hAnsi="Times New Roman"/>
          <w:i/>
          <w:sz w:val="28"/>
          <w:szCs w:val="28"/>
        </w:rPr>
        <w:t>0801</w:t>
      </w:r>
      <w:r w:rsidR="003238E6" w:rsidRPr="00E86ABF">
        <w:rPr>
          <w:rFonts w:ascii="Times New Roman" w:hAnsi="Times New Roman"/>
          <w:i/>
          <w:sz w:val="28"/>
          <w:szCs w:val="28"/>
        </w:rPr>
        <w:t xml:space="preserve"> «</w:t>
      </w:r>
      <w:r w:rsidR="00E72475">
        <w:rPr>
          <w:rFonts w:ascii="Times New Roman" w:hAnsi="Times New Roman"/>
          <w:i/>
          <w:sz w:val="28"/>
          <w:szCs w:val="28"/>
        </w:rPr>
        <w:t>Культура</w:t>
      </w:r>
      <w:r w:rsidR="003238E6" w:rsidRPr="0045262A">
        <w:rPr>
          <w:rFonts w:ascii="Times New Roman" w:hAnsi="Times New Roman"/>
          <w:sz w:val="28"/>
          <w:szCs w:val="28"/>
        </w:rPr>
        <w:t>»</w:t>
      </w:r>
      <w:r w:rsidR="0045262A" w:rsidRPr="0045262A">
        <w:rPr>
          <w:rFonts w:ascii="Times New Roman" w:hAnsi="Times New Roman"/>
          <w:sz w:val="28"/>
          <w:szCs w:val="28"/>
        </w:rPr>
        <w:t xml:space="preserve"> </w:t>
      </w:r>
      <w:r w:rsidR="00E72475">
        <w:rPr>
          <w:rFonts w:ascii="Times New Roman" w:hAnsi="Times New Roman"/>
          <w:sz w:val="28"/>
          <w:szCs w:val="28"/>
        </w:rPr>
        <w:t xml:space="preserve">по перечислению иных межбюджетных трансфертов в районный бюджет </w:t>
      </w:r>
      <w:r w:rsidR="0045262A" w:rsidRPr="0045262A">
        <w:rPr>
          <w:rFonts w:ascii="Times New Roman" w:hAnsi="Times New Roman"/>
          <w:sz w:val="28"/>
          <w:szCs w:val="28"/>
        </w:rPr>
        <w:t>н</w:t>
      </w:r>
      <w:r w:rsidR="00305684" w:rsidRPr="0045262A">
        <w:rPr>
          <w:rFonts w:ascii="Times New Roman" w:hAnsi="Times New Roman"/>
          <w:sz w:val="28"/>
          <w:szCs w:val="28"/>
        </w:rPr>
        <w:t>а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E72475">
        <w:rPr>
          <w:rFonts w:ascii="Times New Roman" w:hAnsi="Times New Roman"/>
          <w:sz w:val="28"/>
          <w:szCs w:val="28"/>
        </w:rPr>
        <w:t xml:space="preserve">осуществление полномочий в сфере культуры.  </w:t>
      </w:r>
    </w:p>
    <w:p w:rsidR="00480133" w:rsidRPr="00480133" w:rsidRDefault="00480133" w:rsidP="00480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В результате внесенных изменений в бюджет поселения </w:t>
      </w:r>
      <w:r w:rsidRPr="00480133">
        <w:rPr>
          <w:rFonts w:ascii="Times New Roman" w:hAnsi="Times New Roman"/>
          <w:sz w:val="28"/>
          <w:szCs w:val="28"/>
        </w:rPr>
        <w:t xml:space="preserve">общий объем межбюджетных трансфертов, предоставляемых бюджету Вытегорского муниципального района из бюджета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Pr="00480133">
        <w:rPr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в соответст</w:t>
      </w:r>
      <w:r>
        <w:rPr>
          <w:rFonts w:ascii="Times New Roman" w:hAnsi="Times New Roman"/>
          <w:sz w:val="28"/>
          <w:szCs w:val="28"/>
        </w:rPr>
        <w:t xml:space="preserve">вии с заключенными соглашениями, увеличится на </w:t>
      </w:r>
      <w:r w:rsidR="00637A87">
        <w:rPr>
          <w:rFonts w:ascii="Times New Roman" w:hAnsi="Times New Roman"/>
          <w:sz w:val="28"/>
          <w:szCs w:val="28"/>
        </w:rPr>
        <w:t>82,4</w:t>
      </w:r>
      <w:r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637A87">
        <w:rPr>
          <w:rFonts w:ascii="Times New Roman" w:hAnsi="Times New Roman"/>
          <w:sz w:val="28"/>
          <w:szCs w:val="28"/>
        </w:rPr>
        <w:t>2652,6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33">
        <w:rPr>
          <w:rFonts w:ascii="Times New Roman" w:hAnsi="Times New Roman"/>
          <w:sz w:val="28"/>
          <w:szCs w:val="28"/>
        </w:rPr>
        <w:t xml:space="preserve">тыс. рублей. Соответствующие изменения внесены в подпункт 1 пункта 9 решения от </w:t>
      </w:r>
      <w:r w:rsidR="00637A8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.12.</w:t>
      </w:r>
      <w:r w:rsidRPr="004801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8013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480133">
        <w:rPr>
          <w:rFonts w:ascii="Times New Roman" w:hAnsi="Times New Roman"/>
          <w:sz w:val="28"/>
          <w:szCs w:val="28"/>
        </w:rPr>
        <w:t xml:space="preserve"> № </w:t>
      </w:r>
      <w:r w:rsidR="00637A87">
        <w:rPr>
          <w:rFonts w:ascii="Times New Roman" w:hAnsi="Times New Roman"/>
          <w:sz w:val="28"/>
          <w:szCs w:val="28"/>
        </w:rPr>
        <w:t>49</w:t>
      </w:r>
      <w:r w:rsidRPr="00480133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33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480133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80133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3</w:t>
      </w:r>
      <w:r w:rsidRPr="00480133">
        <w:rPr>
          <w:rFonts w:ascii="Times New Roman" w:hAnsi="Times New Roman"/>
          <w:sz w:val="28"/>
          <w:szCs w:val="28"/>
        </w:rPr>
        <w:t xml:space="preserve"> годов». </w:t>
      </w:r>
    </w:p>
    <w:p w:rsidR="00480133" w:rsidRDefault="00480133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ED9" w:rsidRDefault="00F90ED9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3348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региональным законодательством в части оплаты труда лиц</w:t>
      </w:r>
      <w:r w:rsidR="003D74AE">
        <w:rPr>
          <w:rFonts w:ascii="Times New Roman" w:hAnsi="Times New Roman"/>
          <w:sz w:val="28"/>
          <w:szCs w:val="28"/>
        </w:rPr>
        <w:t xml:space="preserve">, замещающих муниципальные должности, муниципальных служащих решение Совета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3D74AE">
        <w:rPr>
          <w:rFonts w:ascii="Times New Roman" w:hAnsi="Times New Roman"/>
          <w:sz w:val="28"/>
          <w:szCs w:val="28"/>
        </w:rPr>
        <w:t xml:space="preserve"> дополняется нормой о повышении с 1 сентября 2021 года в 1,1 раза размера должностных окладов.   </w:t>
      </w:r>
      <w:r w:rsidR="00653348">
        <w:rPr>
          <w:rFonts w:ascii="Times New Roman" w:hAnsi="Times New Roman"/>
          <w:sz w:val="28"/>
          <w:szCs w:val="28"/>
        </w:rPr>
        <w:t xml:space="preserve">    </w:t>
      </w:r>
    </w:p>
    <w:p w:rsidR="00F90ED9" w:rsidRDefault="00F90ED9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914" w:rsidRDefault="00264914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5A3FBD">
        <w:rPr>
          <w:rFonts w:ascii="Times New Roman" w:hAnsi="Times New Roman"/>
          <w:sz w:val="28"/>
          <w:szCs w:val="28"/>
        </w:rPr>
        <w:t>18.</w:t>
      </w:r>
      <w:r w:rsidRPr="003238E6">
        <w:rPr>
          <w:rFonts w:ascii="Times New Roman" w:hAnsi="Times New Roman"/>
          <w:sz w:val="28"/>
          <w:szCs w:val="28"/>
        </w:rPr>
        <w:t>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5A3FBD">
        <w:rPr>
          <w:rFonts w:ascii="Times New Roman" w:hAnsi="Times New Roman"/>
          <w:sz w:val="28"/>
          <w:szCs w:val="28"/>
        </w:rPr>
        <w:t>49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3B3A18" w:rsidRPr="008F616A" w:rsidRDefault="00BA357B" w:rsidP="0045262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C97F66">
        <w:rPr>
          <w:rFonts w:ascii="Times New Roman" w:hAnsi="Times New Roman"/>
          <w:sz w:val="28"/>
          <w:szCs w:val="28"/>
        </w:rPr>
        <w:t>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06" w:rsidRDefault="00146906" w:rsidP="00923E33">
      <w:pPr>
        <w:spacing w:after="0" w:line="240" w:lineRule="auto"/>
      </w:pPr>
      <w:r>
        <w:separator/>
      </w:r>
    </w:p>
  </w:endnote>
  <w:endnote w:type="continuationSeparator" w:id="0">
    <w:p w:rsidR="00146906" w:rsidRDefault="00146906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06" w:rsidRDefault="00146906" w:rsidP="00923E33">
      <w:pPr>
        <w:spacing w:after="0" w:line="240" w:lineRule="auto"/>
      </w:pPr>
      <w:r>
        <w:separator/>
      </w:r>
    </w:p>
  </w:footnote>
  <w:footnote w:type="continuationSeparator" w:id="0">
    <w:p w:rsidR="00146906" w:rsidRDefault="00146906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6906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175D"/>
    <w:rsid w:val="00193223"/>
    <w:rsid w:val="001A04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002A"/>
    <w:rsid w:val="001F459B"/>
    <w:rsid w:val="001F4B70"/>
    <w:rsid w:val="002019A4"/>
    <w:rsid w:val="00206AFC"/>
    <w:rsid w:val="002109E0"/>
    <w:rsid w:val="00211CAD"/>
    <w:rsid w:val="00221616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2BC1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4A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262A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0133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45C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16D2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3FBD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37A87"/>
    <w:rsid w:val="00640A1A"/>
    <w:rsid w:val="00645EAB"/>
    <w:rsid w:val="00653348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3914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46971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007"/>
    <w:rsid w:val="008C0F34"/>
    <w:rsid w:val="008D021D"/>
    <w:rsid w:val="008E38BD"/>
    <w:rsid w:val="008E47D1"/>
    <w:rsid w:val="008E573F"/>
    <w:rsid w:val="008E57A1"/>
    <w:rsid w:val="008E58E7"/>
    <w:rsid w:val="008E6511"/>
    <w:rsid w:val="008F20BA"/>
    <w:rsid w:val="008F4D4E"/>
    <w:rsid w:val="008F616A"/>
    <w:rsid w:val="0090008A"/>
    <w:rsid w:val="00900288"/>
    <w:rsid w:val="00907EF0"/>
    <w:rsid w:val="00912E08"/>
    <w:rsid w:val="00920DB9"/>
    <w:rsid w:val="00921084"/>
    <w:rsid w:val="00921471"/>
    <w:rsid w:val="00923E33"/>
    <w:rsid w:val="009246F0"/>
    <w:rsid w:val="00924E07"/>
    <w:rsid w:val="00931C01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F5A"/>
    <w:rsid w:val="00B57B7B"/>
    <w:rsid w:val="00B60349"/>
    <w:rsid w:val="00B608C1"/>
    <w:rsid w:val="00B64F67"/>
    <w:rsid w:val="00B70C3E"/>
    <w:rsid w:val="00B722F6"/>
    <w:rsid w:val="00B77005"/>
    <w:rsid w:val="00B7725F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D65C1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97F66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D4A97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66EE0"/>
    <w:rsid w:val="00E675B2"/>
    <w:rsid w:val="00E71FF5"/>
    <w:rsid w:val="00E7247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27510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0ED9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17C7A-70AB-40F8-8499-60860EDC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2021-10-20T06:28:00Z</cp:lastPrinted>
  <dcterms:created xsi:type="dcterms:W3CDTF">2022-02-15T06:34:00Z</dcterms:created>
  <dcterms:modified xsi:type="dcterms:W3CDTF">2022-02-15T06:34:00Z</dcterms:modified>
</cp:coreProperties>
</file>