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464987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0394">
        <w:rPr>
          <w:rFonts w:ascii="Times New Roman" w:hAnsi="Times New Roman"/>
          <w:sz w:val="28"/>
          <w:szCs w:val="28"/>
        </w:rPr>
        <w:t>4</w:t>
      </w:r>
      <w:r w:rsidR="00C56A4D">
        <w:rPr>
          <w:rFonts w:ascii="Times New Roman" w:hAnsi="Times New Roman"/>
          <w:sz w:val="28"/>
          <w:szCs w:val="28"/>
        </w:rPr>
        <w:t>.</w:t>
      </w:r>
      <w:r w:rsidR="00D206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81F26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901D36">
        <w:rPr>
          <w:rFonts w:ascii="Times New Roman" w:hAnsi="Times New Roman"/>
          <w:sz w:val="28"/>
          <w:szCs w:val="28"/>
        </w:rPr>
        <w:t>15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</w:t>
      </w:r>
      <w:r w:rsidR="00901D36">
        <w:rPr>
          <w:rFonts w:ascii="Times New Roman" w:hAnsi="Times New Roman"/>
          <w:sz w:val="28"/>
          <w:szCs w:val="28"/>
        </w:rPr>
        <w:t>58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068B" w:rsidRPr="00916064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15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20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D2068B">
        <w:rPr>
          <w:rFonts w:ascii="Times New Roman" w:hAnsi="Times New Roman"/>
          <w:sz w:val="28"/>
          <w:szCs w:val="28"/>
        </w:rPr>
        <w:t>158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Изменения вносятся в доходную и расходную части бюджета поселения на 2021 год. </w:t>
      </w:r>
    </w:p>
    <w:p w:rsidR="00D2068B" w:rsidRPr="00CB7A19" w:rsidRDefault="00D2068B" w:rsidP="00D206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Предлагается утвердить на 2021 год:</w:t>
      </w:r>
    </w:p>
    <w:p w:rsidR="00D2068B" w:rsidRPr="009B4245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90394">
        <w:rPr>
          <w:rFonts w:ascii="Times New Roman" w:hAnsi="Times New Roman"/>
          <w:sz w:val="28"/>
          <w:szCs w:val="28"/>
        </w:rPr>
        <w:t>8159,9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464987">
        <w:rPr>
          <w:rFonts w:ascii="Times New Roman" w:hAnsi="Times New Roman"/>
          <w:sz w:val="28"/>
          <w:szCs w:val="28"/>
        </w:rPr>
        <w:t>8159,9</w:t>
      </w:r>
      <w:r w:rsidRPr="009B4245">
        <w:rPr>
          <w:rFonts w:ascii="Times New Roman" w:hAnsi="Times New Roman"/>
          <w:sz w:val="28"/>
          <w:szCs w:val="28"/>
        </w:rPr>
        <w:t xml:space="preserve"> тыс. рублей</w:t>
      </w:r>
      <w:r w:rsidRPr="00D2068B">
        <w:rPr>
          <w:rFonts w:ascii="Times New Roman" w:hAnsi="Times New Roman"/>
          <w:sz w:val="28"/>
          <w:szCs w:val="28"/>
        </w:rPr>
        <w:t>;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 xml:space="preserve">- </w:t>
      </w:r>
      <w:r w:rsidR="00B90394">
        <w:rPr>
          <w:rFonts w:ascii="Times New Roman" w:hAnsi="Times New Roman"/>
          <w:sz w:val="28"/>
          <w:szCs w:val="28"/>
        </w:rPr>
        <w:t xml:space="preserve">дефицит </w:t>
      </w:r>
      <w:r w:rsidRPr="0074738A">
        <w:rPr>
          <w:rFonts w:ascii="Times New Roman" w:hAnsi="Times New Roman"/>
          <w:sz w:val="28"/>
          <w:szCs w:val="28"/>
        </w:rPr>
        <w:t>бюджета поселения</w:t>
      </w:r>
      <w:r w:rsidR="00763D6C">
        <w:rPr>
          <w:rFonts w:ascii="Times New Roman" w:hAnsi="Times New Roman"/>
          <w:sz w:val="28"/>
          <w:szCs w:val="28"/>
        </w:rPr>
        <w:t xml:space="preserve"> в объеме </w:t>
      </w:r>
      <w:r w:rsidR="00B90394">
        <w:rPr>
          <w:rFonts w:ascii="Times New Roman" w:hAnsi="Times New Roman"/>
          <w:sz w:val="28"/>
          <w:szCs w:val="28"/>
        </w:rPr>
        <w:t xml:space="preserve">0,0 </w:t>
      </w:r>
      <w:r w:rsidRPr="0074738A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  Изменения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D2068B">
        <w:trPr>
          <w:trHeight w:val="1200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D206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158 (с изменениями)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B9039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B90394" w:rsidRPr="001A76D9" w:rsidRDefault="00B90394" w:rsidP="00B90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7726,9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8159,9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+ 433,0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5,6%</w:t>
            </w:r>
          </w:p>
        </w:tc>
      </w:tr>
      <w:tr w:rsidR="00B9039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B90394" w:rsidRPr="001A76D9" w:rsidRDefault="00B90394" w:rsidP="00B90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color w:val="000000"/>
                <w:sz w:val="20"/>
                <w:szCs w:val="20"/>
              </w:rPr>
              <w:t>1687,9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color w:val="000000"/>
                <w:sz w:val="20"/>
                <w:szCs w:val="20"/>
              </w:rPr>
              <w:t>2043,7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21,1%</w:t>
            </w:r>
          </w:p>
        </w:tc>
      </w:tr>
      <w:tr w:rsidR="00B9039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B90394" w:rsidRPr="001A76D9" w:rsidRDefault="00B90394" w:rsidP="00B90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color w:val="000000"/>
                <w:sz w:val="20"/>
                <w:szCs w:val="20"/>
              </w:rPr>
              <w:t>6039,0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color w:val="000000"/>
                <w:sz w:val="20"/>
                <w:szCs w:val="20"/>
              </w:rPr>
              <w:t>6116,2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394" w:rsidRPr="00935939" w:rsidRDefault="00B90394" w:rsidP="00B903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1,3%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935939" w:rsidRDefault="00464987" w:rsidP="004649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8633,7</w:t>
            </w:r>
          </w:p>
        </w:tc>
        <w:tc>
          <w:tcPr>
            <w:tcW w:w="1677" w:type="dxa"/>
            <w:noWrap/>
          </w:tcPr>
          <w:p w:rsidR="00D2068B" w:rsidRPr="00935939" w:rsidRDefault="00464987" w:rsidP="004649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8159,9</w:t>
            </w:r>
          </w:p>
        </w:tc>
        <w:tc>
          <w:tcPr>
            <w:tcW w:w="1259" w:type="dxa"/>
            <w:noWrap/>
          </w:tcPr>
          <w:p w:rsidR="00D2068B" w:rsidRPr="00935939" w:rsidRDefault="00464987" w:rsidP="004649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-473,8</w:t>
            </w:r>
          </w:p>
        </w:tc>
        <w:tc>
          <w:tcPr>
            <w:tcW w:w="1106" w:type="dxa"/>
            <w:noWrap/>
            <w:hideMark/>
          </w:tcPr>
          <w:p w:rsidR="00D2068B" w:rsidRPr="00935939" w:rsidRDefault="00050D07" w:rsidP="00050D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2068B" w:rsidRPr="00935939">
              <w:rPr>
                <w:rFonts w:ascii="Times New Roman" w:hAnsi="Times New Roman"/>
                <w:b/>
                <w:sz w:val="20"/>
                <w:szCs w:val="20"/>
              </w:rPr>
              <w:t>6,2%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935939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-906,8</w:t>
            </w:r>
          </w:p>
        </w:tc>
        <w:tc>
          <w:tcPr>
            <w:tcW w:w="1677" w:type="dxa"/>
            <w:noWrap/>
          </w:tcPr>
          <w:p w:rsidR="00D2068B" w:rsidRPr="00935939" w:rsidRDefault="00B90394" w:rsidP="00296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93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59" w:type="dxa"/>
            <w:noWrap/>
          </w:tcPr>
          <w:p w:rsidR="00D2068B" w:rsidRPr="00935939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noWrap/>
            <w:hideMark/>
          </w:tcPr>
          <w:p w:rsidR="00D2068B" w:rsidRPr="00935939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00A96" w:rsidRPr="00B05AAA" w:rsidRDefault="00D00A96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36" w:rsidRPr="00906EA9" w:rsidRDefault="006B3954" w:rsidP="0090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FE" w:rsidRDefault="001A76D9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доходов на 2021 год увеличится на </w:t>
      </w:r>
      <w:r w:rsidR="00050D07">
        <w:rPr>
          <w:rFonts w:ascii="Times New Roman" w:hAnsi="Times New Roman"/>
          <w:sz w:val="28"/>
          <w:szCs w:val="28"/>
          <w:lang w:eastAsia="ru-RU"/>
        </w:rPr>
        <w:t>433,0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тыс. рублей и составит </w:t>
      </w:r>
      <w:r w:rsidR="00050D07">
        <w:rPr>
          <w:rFonts w:ascii="Times New Roman" w:hAnsi="Times New Roman"/>
          <w:sz w:val="28"/>
          <w:szCs w:val="28"/>
          <w:lang w:eastAsia="ru-RU"/>
        </w:rPr>
        <w:t>8159,9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50D07">
        <w:rPr>
          <w:rFonts w:ascii="Times New Roman" w:hAnsi="Times New Roman"/>
          <w:sz w:val="28"/>
          <w:szCs w:val="28"/>
          <w:lang w:eastAsia="ru-RU"/>
        </w:rPr>
        <w:t>5,6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 %). Изменения в доходной части бюджета 2021 года обусловлены увеличением</w:t>
      </w:r>
      <w:r w:rsidR="001509FE" w:rsidRPr="001509FE">
        <w:rPr>
          <w:rFonts w:ascii="Times New Roman" w:hAnsi="Times New Roman"/>
          <w:sz w:val="28"/>
          <w:szCs w:val="28"/>
          <w:lang w:eastAsia="ru-RU"/>
        </w:rPr>
        <w:t>:</w:t>
      </w:r>
    </w:p>
    <w:p w:rsidR="001509FE" w:rsidRDefault="001509FE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на </w:t>
      </w:r>
      <w:r w:rsidR="00050D07">
        <w:rPr>
          <w:rFonts w:ascii="Times New Roman" w:hAnsi="Times New Roman"/>
          <w:sz w:val="28"/>
          <w:szCs w:val="28"/>
          <w:lang w:eastAsia="ru-RU"/>
        </w:rPr>
        <w:t>355,8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8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D2068B">
        <w:rPr>
          <w:rFonts w:ascii="Times New Roman" w:hAnsi="Times New Roman"/>
          <w:sz w:val="28"/>
          <w:szCs w:val="28"/>
          <w:lang w:eastAsia="ru-RU"/>
        </w:rPr>
        <w:t>земельный налог с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увеличится на </w:t>
      </w:r>
      <w:r w:rsidR="00050D07">
        <w:rPr>
          <w:rFonts w:ascii="Times New Roman" w:hAnsi="Times New Roman"/>
          <w:sz w:val="28"/>
          <w:szCs w:val="28"/>
          <w:lang w:eastAsia="ru-RU"/>
        </w:rPr>
        <w:t>355,4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госпошлина - на 0,4 тыс. рублей,</w:t>
      </w:r>
    </w:p>
    <w:p w:rsidR="001509FE" w:rsidRDefault="001509FE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на </w:t>
      </w:r>
      <w:r>
        <w:rPr>
          <w:rFonts w:ascii="Times New Roman" w:hAnsi="Times New Roman"/>
          <w:sz w:val="28"/>
          <w:szCs w:val="28"/>
          <w:lang w:eastAsia="ru-RU"/>
        </w:rPr>
        <w:t>77,2 тыс. рублей, в том числе субсидии увеличатся на 87,2 тыс. рублей (на организацию уличного освещения), иные межбюджетные трансферты уменьшатся на 10,0 тыс. рублей</w:t>
      </w:r>
      <w:r w:rsidR="002573E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573E8">
        <w:rPr>
          <w:rFonts w:ascii="Times New Roman" w:hAnsi="Times New Roman"/>
          <w:sz w:val="28"/>
          <w:szCs w:val="28"/>
        </w:rPr>
        <w:t>на осуществление градостроительной деятельности).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Доля налоговых и неналоговых доходов в общем объеме доходов – </w:t>
      </w:r>
      <w:r w:rsidR="002573E8">
        <w:rPr>
          <w:rFonts w:ascii="Times New Roman" w:hAnsi="Times New Roman"/>
          <w:sz w:val="28"/>
          <w:szCs w:val="28"/>
          <w:lang w:eastAsia="ru-RU"/>
        </w:rPr>
        <w:t>2</w:t>
      </w:r>
      <w:r w:rsidR="00050D07">
        <w:rPr>
          <w:rFonts w:ascii="Times New Roman" w:hAnsi="Times New Roman"/>
          <w:sz w:val="28"/>
          <w:szCs w:val="28"/>
          <w:lang w:eastAsia="ru-RU"/>
        </w:rPr>
        <w:t>5,0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%, доля безвозмездных поступлений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050D07">
        <w:rPr>
          <w:rFonts w:ascii="Times New Roman" w:hAnsi="Times New Roman"/>
          <w:sz w:val="28"/>
          <w:szCs w:val="28"/>
          <w:lang w:eastAsia="ru-RU"/>
        </w:rPr>
        <w:t>5,0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068B">
        <w:rPr>
          <w:rFonts w:ascii="Times New Roman" w:hAnsi="Times New Roman"/>
          <w:sz w:val="28"/>
          <w:szCs w:val="28"/>
          <w:lang w:eastAsia="ru-RU"/>
        </w:rPr>
        <w:t>Согласно проекта решения общий объем расходов бюджета в 2021 году у</w:t>
      </w:r>
      <w:r w:rsidR="002573E8">
        <w:rPr>
          <w:rFonts w:ascii="Times New Roman" w:hAnsi="Times New Roman"/>
          <w:sz w:val="28"/>
          <w:szCs w:val="28"/>
          <w:lang w:eastAsia="ru-RU"/>
        </w:rPr>
        <w:t xml:space="preserve">меньшится 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573E8">
        <w:rPr>
          <w:rFonts w:ascii="Times New Roman" w:hAnsi="Times New Roman"/>
          <w:sz w:val="28"/>
          <w:szCs w:val="28"/>
          <w:lang w:eastAsia="ru-RU"/>
        </w:rPr>
        <w:t>473,8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573E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50D07">
        <w:rPr>
          <w:rFonts w:ascii="Times New Roman" w:hAnsi="Times New Roman"/>
          <w:sz w:val="28"/>
          <w:szCs w:val="28"/>
          <w:lang w:eastAsia="ru-RU"/>
        </w:rPr>
        <w:t xml:space="preserve">6,2 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%) и составит </w:t>
      </w:r>
      <w:r w:rsidR="0093338C">
        <w:rPr>
          <w:rFonts w:ascii="Times New Roman" w:hAnsi="Times New Roman"/>
          <w:sz w:val="28"/>
          <w:szCs w:val="28"/>
          <w:lang w:eastAsia="ru-RU"/>
        </w:rPr>
        <w:t>8</w:t>
      </w:r>
      <w:r w:rsidR="002573E8">
        <w:rPr>
          <w:rFonts w:ascii="Times New Roman" w:hAnsi="Times New Roman"/>
          <w:sz w:val="28"/>
          <w:szCs w:val="28"/>
          <w:lang w:eastAsia="ru-RU"/>
        </w:rPr>
        <w:t>159,9</w:t>
      </w:r>
      <w:r w:rsidR="00933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68B">
        <w:rPr>
          <w:rFonts w:ascii="Times New Roman" w:hAnsi="Times New Roman"/>
          <w:sz w:val="28"/>
          <w:szCs w:val="28"/>
          <w:lang w:eastAsia="ru-RU"/>
        </w:rPr>
        <w:t>тыс. рублей. Изменения приведены в Приложении 1 к Заключению.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D6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68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573E8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763D6C">
        <w:rPr>
          <w:rFonts w:ascii="Times New Roman" w:hAnsi="Times New Roman"/>
          <w:sz w:val="28"/>
          <w:szCs w:val="28"/>
          <w:lang w:eastAsia="ru-RU"/>
        </w:rPr>
        <w:t xml:space="preserve">внесенных </w:t>
      </w:r>
      <w:r w:rsidR="002573E8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="00763D6C">
        <w:rPr>
          <w:rFonts w:ascii="Times New Roman" w:hAnsi="Times New Roman"/>
          <w:sz w:val="28"/>
          <w:szCs w:val="28"/>
          <w:lang w:eastAsia="ru-RU"/>
        </w:rPr>
        <w:t xml:space="preserve">утверждается </w:t>
      </w:r>
      <w:r w:rsidR="00050D07"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D2068B">
        <w:rPr>
          <w:rFonts w:ascii="Times New Roman" w:hAnsi="Times New Roman"/>
          <w:sz w:val="28"/>
          <w:szCs w:val="28"/>
          <w:lang w:eastAsia="ru-RU"/>
        </w:rPr>
        <w:t>юджета</w:t>
      </w:r>
      <w:r w:rsidR="00763D6C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050D07"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Pr="00D2068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C55A12" w:rsidRPr="003E58C1" w:rsidRDefault="00E8541C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5A12">
        <w:rPr>
          <w:rFonts w:ascii="Times New Roman" w:hAnsi="Times New Roman"/>
          <w:sz w:val="28"/>
          <w:szCs w:val="28"/>
        </w:rPr>
        <w:t xml:space="preserve">       </w:t>
      </w:r>
    </w:p>
    <w:p w:rsidR="0093338C" w:rsidRPr="00930990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0990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</w:t>
      </w:r>
      <w:r w:rsidR="002573E8">
        <w:rPr>
          <w:rFonts w:ascii="Times New Roman" w:hAnsi="Times New Roman"/>
          <w:sz w:val="28"/>
          <w:szCs w:val="28"/>
        </w:rPr>
        <w:t xml:space="preserve">уменьшится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 w:rsidR="002573E8">
        <w:rPr>
          <w:rFonts w:ascii="Times New Roman" w:hAnsi="Times New Roman"/>
          <w:sz w:val="28"/>
          <w:szCs w:val="28"/>
        </w:rPr>
        <w:t>90,2</w:t>
      </w:r>
      <w:r w:rsidRPr="00930990">
        <w:rPr>
          <w:rFonts w:ascii="Times New Roman" w:hAnsi="Times New Roman"/>
          <w:sz w:val="28"/>
          <w:szCs w:val="28"/>
        </w:rPr>
        <w:t xml:space="preserve"> тыс. рублей (</w:t>
      </w:r>
      <w:r w:rsidR="002573E8">
        <w:rPr>
          <w:rFonts w:ascii="Times New Roman" w:hAnsi="Times New Roman"/>
          <w:sz w:val="28"/>
          <w:szCs w:val="28"/>
        </w:rPr>
        <w:t>-2,5 %). Планируются изменения</w:t>
      </w:r>
      <w:r w:rsidRPr="00930990">
        <w:rPr>
          <w:rFonts w:ascii="Times New Roman" w:hAnsi="Times New Roman"/>
          <w:sz w:val="28"/>
          <w:szCs w:val="28"/>
        </w:rPr>
        <w:t>:</w:t>
      </w:r>
    </w:p>
    <w:p w:rsidR="0093338C" w:rsidRPr="002573E8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</w:t>
      </w:r>
      <w:r w:rsidR="00301CCC">
        <w:rPr>
          <w:rFonts w:ascii="Times New Roman" w:hAnsi="Times New Roman"/>
          <w:sz w:val="28"/>
          <w:szCs w:val="28"/>
        </w:rPr>
        <w:t xml:space="preserve"> </w:t>
      </w:r>
      <w:r w:rsidRPr="00930990">
        <w:rPr>
          <w:rFonts w:ascii="Times New Roman" w:hAnsi="Times New Roman"/>
          <w:sz w:val="28"/>
          <w:szCs w:val="28"/>
        </w:rPr>
        <w:t xml:space="preserve"> - по подразделу </w:t>
      </w:r>
      <w:r w:rsidRPr="00930990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="002573E8">
        <w:rPr>
          <w:rFonts w:ascii="Times New Roman" w:hAnsi="Times New Roman"/>
          <w:i/>
          <w:sz w:val="28"/>
          <w:szCs w:val="28"/>
        </w:rPr>
        <w:t xml:space="preserve"> </w:t>
      </w:r>
      <w:r w:rsidR="002573E8" w:rsidRPr="002573E8">
        <w:rPr>
          <w:rFonts w:ascii="Times New Roman" w:hAnsi="Times New Roman"/>
          <w:sz w:val="28"/>
          <w:szCs w:val="28"/>
        </w:rPr>
        <w:t>расходы увеличатся на 4,7</w:t>
      </w:r>
      <w:r w:rsidRPr="002573E8">
        <w:rPr>
          <w:rFonts w:ascii="Times New Roman" w:hAnsi="Times New Roman"/>
          <w:sz w:val="28"/>
          <w:szCs w:val="28"/>
        </w:rPr>
        <w:t xml:space="preserve"> тыс. рублей </w:t>
      </w:r>
      <w:r w:rsidR="002573E8">
        <w:rPr>
          <w:rFonts w:ascii="Times New Roman" w:hAnsi="Times New Roman"/>
          <w:sz w:val="28"/>
          <w:szCs w:val="28"/>
        </w:rPr>
        <w:t>(</w:t>
      </w:r>
      <w:r w:rsidRPr="002573E8">
        <w:rPr>
          <w:rFonts w:ascii="Times New Roman" w:hAnsi="Times New Roman"/>
          <w:sz w:val="28"/>
          <w:szCs w:val="28"/>
        </w:rPr>
        <w:t>на выплаты Главе поселения</w:t>
      </w:r>
      <w:r w:rsidR="002573E8">
        <w:rPr>
          <w:rFonts w:ascii="Times New Roman" w:hAnsi="Times New Roman"/>
          <w:sz w:val="28"/>
          <w:szCs w:val="28"/>
        </w:rPr>
        <w:t>)</w:t>
      </w:r>
      <w:r w:rsidRPr="002573E8">
        <w:rPr>
          <w:rFonts w:ascii="Times New Roman" w:hAnsi="Times New Roman"/>
          <w:sz w:val="28"/>
          <w:szCs w:val="28"/>
        </w:rPr>
        <w:t xml:space="preserve">; </w:t>
      </w:r>
    </w:p>
    <w:p w:rsidR="002476C7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2573E8" w:rsidRPr="002573E8">
        <w:rPr>
          <w:rFonts w:ascii="Times New Roman" w:hAnsi="Times New Roman"/>
          <w:sz w:val="28"/>
          <w:szCs w:val="28"/>
        </w:rPr>
        <w:t>расходы уменьшатся на 69,9 ты</w:t>
      </w:r>
      <w:r w:rsidRPr="002573E8">
        <w:rPr>
          <w:rFonts w:ascii="Times New Roman" w:hAnsi="Times New Roman"/>
          <w:sz w:val="28"/>
          <w:szCs w:val="28"/>
        </w:rPr>
        <w:t>с. рублей</w:t>
      </w:r>
      <w:r w:rsidR="002476C7" w:rsidRPr="002476C7">
        <w:rPr>
          <w:rFonts w:ascii="Times New Roman" w:hAnsi="Times New Roman"/>
          <w:sz w:val="28"/>
          <w:szCs w:val="28"/>
        </w:rPr>
        <w:t>:</w:t>
      </w:r>
      <w:r w:rsidR="002476C7">
        <w:rPr>
          <w:rFonts w:ascii="Times New Roman" w:hAnsi="Times New Roman"/>
          <w:sz w:val="28"/>
          <w:szCs w:val="28"/>
        </w:rPr>
        <w:t xml:space="preserve"> </w:t>
      </w:r>
    </w:p>
    <w:p w:rsidR="002476C7" w:rsidRDefault="002476C7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1CC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на обеспечение деятельности органов местного самоуправления расходы уменьшатся на 67,4 тыс. рублей,</w:t>
      </w:r>
      <w:r w:rsidR="0093338C" w:rsidRPr="00930990">
        <w:rPr>
          <w:rFonts w:ascii="Times New Roman" w:hAnsi="Times New Roman"/>
          <w:sz w:val="28"/>
          <w:szCs w:val="28"/>
        </w:rPr>
        <w:t xml:space="preserve"> из них на выплаты муниципальным служащим </w:t>
      </w:r>
      <w:r>
        <w:rPr>
          <w:rFonts w:ascii="Times New Roman" w:hAnsi="Times New Roman"/>
          <w:sz w:val="28"/>
          <w:szCs w:val="28"/>
        </w:rPr>
        <w:t xml:space="preserve">уменьшатся </w:t>
      </w:r>
      <w:r w:rsidR="0093338C"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7,5</w:t>
      </w:r>
      <w:r w:rsidR="0093338C">
        <w:rPr>
          <w:rFonts w:ascii="Times New Roman" w:hAnsi="Times New Roman"/>
          <w:sz w:val="28"/>
          <w:szCs w:val="28"/>
        </w:rPr>
        <w:t xml:space="preserve"> </w:t>
      </w:r>
      <w:r w:rsidR="0093338C" w:rsidRPr="00930990">
        <w:rPr>
          <w:rFonts w:ascii="Times New Roman" w:hAnsi="Times New Roman"/>
          <w:sz w:val="28"/>
          <w:szCs w:val="28"/>
        </w:rPr>
        <w:t xml:space="preserve">тыс. рублей, </w:t>
      </w:r>
      <w:r w:rsidR="0093338C">
        <w:rPr>
          <w:rFonts w:ascii="Times New Roman" w:hAnsi="Times New Roman"/>
          <w:sz w:val="28"/>
          <w:szCs w:val="28"/>
        </w:rPr>
        <w:t>сот</w:t>
      </w:r>
      <w:r w:rsidR="0093338C" w:rsidRPr="00930990">
        <w:rPr>
          <w:rFonts w:ascii="Times New Roman" w:hAnsi="Times New Roman"/>
          <w:sz w:val="28"/>
          <w:szCs w:val="28"/>
        </w:rPr>
        <w:t xml:space="preserve">рудникам, не </w:t>
      </w:r>
      <w:r w:rsidR="0093338C">
        <w:rPr>
          <w:rFonts w:ascii="Times New Roman" w:hAnsi="Times New Roman"/>
          <w:sz w:val="28"/>
          <w:szCs w:val="28"/>
        </w:rPr>
        <w:t>яв</w:t>
      </w:r>
      <w:r w:rsidR="0093338C" w:rsidRPr="00930990">
        <w:rPr>
          <w:rFonts w:ascii="Times New Roman" w:hAnsi="Times New Roman"/>
          <w:sz w:val="28"/>
          <w:szCs w:val="28"/>
        </w:rPr>
        <w:t xml:space="preserve">ляющимся муниципальными служащими на </w:t>
      </w:r>
      <w:r>
        <w:rPr>
          <w:rFonts w:ascii="Times New Roman" w:hAnsi="Times New Roman"/>
          <w:sz w:val="28"/>
          <w:szCs w:val="28"/>
        </w:rPr>
        <w:t xml:space="preserve">49,8 </w:t>
      </w:r>
      <w:r w:rsidR="0093338C" w:rsidRPr="00930990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расходы на закупки уменьшатся на 0,1 тыс. рублей, исключаются расходы на решение вопросов местного значения по градостроительной деятельности в объеме 10,0 тыс. рублей</w:t>
      </w:r>
      <w:r w:rsidRPr="002476C7">
        <w:rPr>
          <w:rFonts w:ascii="Times New Roman" w:hAnsi="Times New Roman"/>
          <w:sz w:val="28"/>
          <w:szCs w:val="28"/>
        </w:rPr>
        <w:t>;</w:t>
      </w:r>
      <w:r w:rsidR="0093338C" w:rsidRPr="00930990">
        <w:rPr>
          <w:rFonts w:ascii="Times New Roman" w:hAnsi="Times New Roman"/>
          <w:sz w:val="28"/>
          <w:szCs w:val="28"/>
        </w:rPr>
        <w:t xml:space="preserve"> </w:t>
      </w:r>
    </w:p>
    <w:p w:rsidR="0093338C" w:rsidRPr="00930990" w:rsidRDefault="002476C7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1CC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93338C" w:rsidRPr="00930990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/>
          <w:sz w:val="28"/>
          <w:szCs w:val="28"/>
        </w:rPr>
        <w:t xml:space="preserve">уменьшатся </w:t>
      </w:r>
      <w:r w:rsidR="0093338C"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2,5 </w:t>
      </w:r>
      <w:r w:rsidR="0093338C" w:rsidRPr="0093099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</w:t>
      </w:r>
      <w:r w:rsidR="0058733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них, на исполнение полномочий по правовому обеспечению уменьшатся на 2,6 тыс. рублей, по культуре увеличатся</w:t>
      </w:r>
      <w:r w:rsidR="00301CCC">
        <w:rPr>
          <w:rFonts w:ascii="Times New Roman" w:hAnsi="Times New Roman"/>
          <w:sz w:val="28"/>
          <w:szCs w:val="28"/>
        </w:rPr>
        <w:t xml:space="preserve"> на 0,1 тыс. рублей</w:t>
      </w:r>
      <w:r w:rsidR="0093338C" w:rsidRPr="00930990">
        <w:rPr>
          <w:rFonts w:ascii="Times New Roman" w:hAnsi="Times New Roman"/>
          <w:sz w:val="28"/>
          <w:szCs w:val="28"/>
        </w:rPr>
        <w:t>;</w:t>
      </w:r>
    </w:p>
    <w:p w:rsidR="00301CCC" w:rsidRDefault="00301CCC" w:rsidP="00301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1CCC">
        <w:rPr>
          <w:rFonts w:ascii="Times New Roman" w:hAnsi="Times New Roman"/>
          <w:sz w:val="28"/>
          <w:szCs w:val="28"/>
        </w:rPr>
        <w:t xml:space="preserve">- по подразделу </w:t>
      </w:r>
      <w:r w:rsidRPr="00301CCC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Pr="00301CCC">
        <w:rPr>
          <w:rFonts w:ascii="Times New Roman" w:hAnsi="Times New Roman"/>
          <w:sz w:val="28"/>
          <w:szCs w:val="28"/>
        </w:rPr>
        <w:t>исключаются расходы в объеме 10,</w:t>
      </w:r>
      <w:r>
        <w:rPr>
          <w:rFonts w:ascii="Times New Roman" w:hAnsi="Times New Roman"/>
          <w:sz w:val="28"/>
          <w:szCs w:val="28"/>
        </w:rPr>
        <w:t>0</w:t>
      </w:r>
      <w:r w:rsidRPr="00301CC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(не востребованы)</w:t>
      </w:r>
      <w:r w:rsidRPr="00301CCC">
        <w:rPr>
          <w:rFonts w:ascii="Times New Roman" w:hAnsi="Times New Roman"/>
          <w:sz w:val="28"/>
          <w:szCs w:val="28"/>
        </w:rPr>
        <w:t>;</w:t>
      </w:r>
    </w:p>
    <w:p w:rsidR="00301CCC" w:rsidRDefault="00301CCC" w:rsidP="0030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301CCC">
        <w:rPr>
          <w:rFonts w:ascii="Times New Roman" w:hAnsi="Times New Roman"/>
          <w:sz w:val="28"/>
          <w:szCs w:val="28"/>
        </w:rPr>
        <w:t>по подразделу</w:t>
      </w:r>
      <w:r w:rsidRPr="00301CCC">
        <w:rPr>
          <w:rFonts w:ascii="Times New Roman" w:hAnsi="Times New Roman"/>
          <w:i/>
          <w:sz w:val="28"/>
          <w:szCs w:val="28"/>
        </w:rPr>
        <w:t xml:space="preserve"> 0113 «Другие общегосударственные вопросы» </w:t>
      </w:r>
      <w:r w:rsidRPr="00301CC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уменьшатся</w:t>
      </w:r>
      <w:r w:rsidRPr="00301CC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15,0 тыс. рублей (исключены расходы на</w:t>
      </w:r>
      <w:r w:rsidRPr="00301CCC">
        <w:rPr>
          <w:rFonts w:ascii="Times New Roman" w:hAnsi="Times New Roman"/>
          <w:sz w:val="28"/>
          <w:szCs w:val="28"/>
        </w:rPr>
        <w:t xml:space="preserve"> «Выполнение других обязательств государства»</w:t>
      </w:r>
      <w:r>
        <w:rPr>
          <w:rFonts w:ascii="Times New Roman" w:hAnsi="Times New Roman"/>
          <w:sz w:val="28"/>
          <w:szCs w:val="28"/>
        </w:rPr>
        <w:t xml:space="preserve"> в объеме 15,0 тыс. рублей).</w:t>
      </w:r>
      <w:r w:rsidRPr="00301CCC">
        <w:rPr>
          <w:rFonts w:ascii="Times New Roman" w:hAnsi="Times New Roman"/>
          <w:sz w:val="28"/>
          <w:szCs w:val="28"/>
        </w:rPr>
        <w:t xml:space="preserve"> </w:t>
      </w:r>
    </w:p>
    <w:p w:rsidR="008D6ECF" w:rsidRDefault="008D6ECF" w:rsidP="0030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ECF" w:rsidRDefault="008D6ECF" w:rsidP="008D6E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42DE3">
        <w:rPr>
          <w:rFonts w:ascii="Times New Roman" w:hAnsi="Times New Roman"/>
          <w:sz w:val="28"/>
          <w:szCs w:val="28"/>
        </w:rPr>
        <w:t>Проектом решения предлагается</w:t>
      </w:r>
      <w:r>
        <w:rPr>
          <w:rFonts w:ascii="Times New Roman" w:hAnsi="Times New Roman"/>
          <w:sz w:val="28"/>
          <w:szCs w:val="28"/>
        </w:rPr>
        <w:t xml:space="preserve"> произвести перераспределение бюджетных ассигнований между видами расходов подраздела </w:t>
      </w:r>
      <w:r w:rsidRPr="00742DE3">
        <w:rPr>
          <w:rFonts w:ascii="Times New Roman" w:hAnsi="Times New Roman"/>
          <w:i/>
          <w:sz w:val="28"/>
          <w:szCs w:val="28"/>
        </w:rPr>
        <w:t>0203</w:t>
      </w:r>
      <w:r w:rsidRPr="00742DE3">
        <w:rPr>
          <w:i/>
        </w:rPr>
        <w:t xml:space="preserve"> «</w:t>
      </w:r>
      <w:r w:rsidRPr="00742DE3">
        <w:rPr>
          <w:rFonts w:ascii="Times New Roman" w:hAnsi="Times New Roman"/>
          <w:i/>
          <w:sz w:val="28"/>
          <w:szCs w:val="28"/>
        </w:rPr>
        <w:t>Мобилизационная и вневойсковая подготовка»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2DE3">
        <w:rPr>
          <w:rFonts w:ascii="Times New Roman" w:hAnsi="Times New Roman"/>
          <w:sz w:val="28"/>
          <w:szCs w:val="28"/>
        </w:rPr>
        <w:t xml:space="preserve">раздела </w:t>
      </w:r>
      <w:r w:rsidRPr="00742DE3">
        <w:rPr>
          <w:rFonts w:ascii="Times New Roman" w:hAnsi="Times New Roman"/>
          <w:b/>
          <w:sz w:val="28"/>
          <w:szCs w:val="28"/>
        </w:rPr>
        <w:t>«Национальная оборона</w:t>
      </w:r>
      <w:r w:rsidRPr="00742DE3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расходы на выплаты персоналу уменьшатся на 2,3 тыс. рублей, расходы на закупки увеличатся на 2,3 тыс. рублей. </w:t>
      </w:r>
    </w:p>
    <w:p w:rsidR="008D6ECF" w:rsidRDefault="008D6ECF" w:rsidP="008D6E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ECF" w:rsidRDefault="008D6ECF" w:rsidP="008D6E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ECF">
        <w:rPr>
          <w:rFonts w:ascii="Times New Roman" w:hAnsi="Times New Roman"/>
          <w:sz w:val="28"/>
          <w:szCs w:val="28"/>
        </w:rPr>
        <w:t xml:space="preserve">        Бюджетные ассигнования по разделу </w:t>
      </w:r>
      <w:r w:rsidRPr="008D6ECF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D6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(подраздел </w:t>
      </w:r>
      <w:r w:rsidRPr="008D6ECF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8D6ECF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8D6EC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297,0 </w:t>
      </w:r>
      <w:r w:rsidRPr="008D6ECF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D6ECF">
        <w:rPr>
          <w:rFonts w:ascii="Times New Roman" w:hAnsi="Times New Roman"/>
          <w:sz w:val="28"/>
          <w:szCs w:val="28"/>
        </w:rPr>
        <w:t>мероприятия, связанные с обеспечением безопасности и жизнедеятельности</w:t>
      </w:r>
      <w:r>
        <w:rPr>
          <w:rFonts w:ascii="Times New Roman" w:hAnsi="Times New Roman"/>
          <w:sz w:val="28"/>
          <w:szCs w:val="28"/>
        </w:rPr>
        <w:t>).</w:t>
      </w:r>
      <w:r w:rsidRPr="008D6ECF">
        <w:rPr>
          <w:rFonts w:ascii="Times New Roman" w:hAnsi="Times New Roman"/>
          <w:sz w:val="28"/>
          <w:szCs w:val="28"/>
        </w:rPr>
        <w:t xml:space="preserve"> </w:t>
      </w:r>
    </w:p>
    <w:p w:rsidR="000A51B7" w:rsidRDefault="0079050A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D6ECF" w:rsidRDefault="00F675B1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8D6ECF">
        <w:rPr>
          <w:rFonts w:ascii="Times New Roman" w:hAnsi="Times New Roman"/>
          <w:sz w:val="28"/>
          <w:szCs w:val="28"/>
        </w:rPr>
        <w:t>меньшение</w:t>
      </w:r>
      <w:r w:rsidR="003238E6">
        <w:rPr>
          <w:rFonts w:ascii="Times New Roman" w:hAnsi="Times New Roman"/>
          <w:sz w:val="28"/>
          <w:szCs w:val="28"/>
        </w:rPr>
        <w:t xml:space="preserve">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8D6ECF">
        <w:rPr>
          <w:rFonts w:ascii="Times New Roman" w:hAnsi="Times New Roman"/>
          <w:sz w:val="28"/>
          <w:szCs w:val="28"/>
        </w:rPr>
        <w:t xml:space="preserve">86,6 </w:t>
      </w:r>
      <w:r w:rsidR="003238E6" w:rsidRPr="003238E6">
        <w:rPr>
          <w:rFonts w:ascii="Times New Roman" w:hAnsi="Times New Roman"/>
          <w:sz w:val="28"/>
          <w:szCs w:val="28"/>
        </w:rPr>
        <w:t>тыс. рублей</w:t>
      </w:r>
      <w:r w:rsidR="004E0C93">
        <w:rPr>
          <w:rFonts w:ascii="Times New Roman" w:hAnsi="Times New Roman"/>
          <w:sz w:val="28"/>
          <w:szCs w:val="28"/>
        </w:rPr>
        <w:t xml:space="preserve">, или </w:t>
      </w:r>
      <w:r w:rsidR="008D6ECF">
        <w:rPr>
          <w:rFonts w:ascii="Times New Roman" w:hAnsi="Times New Roman"/>
          <w:sz w:val="28"/>
          <w:szCs w:val="28"/>
        </w:rPr>
        <w:t>5,4</w:t>
      </w:r>
      <w:r w:rsidR="004E0C93">
        <w:rPr>
          <w:rFonts w:ascii="Times New Roman" w:hAnsi="Times New Roman"/>
          <w:sz w:val="28"/>
          <w:szCs w:val="28"/>
        </w:rPr>
        <w:t xml:space="preserve"> %.</w:t>
      </w:r>
      <w:r w:rsidR="000A51B7">
        <w:rPr>
          <w:rFonts w:ascii="Times New Roman" w:hAnsi="Times New Roman"/>
          <w:sz w:val="28"/>
          <w:szCs w:val="28"/>
        </w:rPr>
        <w:t xml:space="preserve"> </w:t>
      </w:r>
    </w:p>
    <w:p w:rsidR="008D6ECF" w:rsidRDefault="008D6ECF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8D6ECF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</w:t>
      </w:r>
      <w:r w:rsidR="000A51B7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увеличатся на 87,2 тыс. рублей (мероприятия на организацию уличного освещения) за счет субсидии из областного бюджета. </w:t>
      </w:r>
    </w:p>
    <w:p w:rsidR="0093338C" w:rsidRDefault="008D6ECF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8D6ECF">
        <w:rPr>
          <w:rFonts w:ascii="Times New Roman" w:hAnsi="Times New Roman"/>
          <w:i/>
          <w:sz w:val="28"/>
          <w:szCs w:val="28"/>
        </w:rPr>
        <w:t>0503 «</w:t>
      </w:r>
      <w:r w:rsidR="000A51B7" w:rsidRPr="008D6ECF">
        <w:rPr>
          <w:rFonts w:ascii="Times New Roman" w:hAnsi="Times New Roman"/>
          <w:i/>
          <w:sz w:val="28"/>
          <w:szCs w:val="28"/>
        </w:rPr>
        <w:t>Благоустройство</w:t>
      </w:r>
      <w:r w:rsidR="000A51B7" w:rsidRPr="00E86ABF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уменьшатся </w:t>
      </w:r>
      <w:r w:rsidR="004E0C9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173,8</w:t>
      </w:r>
      <w:r w:rsidR="00A218FF">
        <w:rPr>
          <w:rFonts w:ascii="Times New Roman" w:hAnsi="Times New Roman"/>
          <w:sz w:val="28"/>
          <w:szCs w:val="28"/>
        </w:rPr>
        <w:t xml:space="preserve"> тыс. рублей, из них на 43,8 тыс. рублей уменьшатся расходы по организации и содержанию мест захоронений, на 130,0 тыс. рублей уменьшатся расходы на прочие м</w:t>
      </w:r>
      <w:r w:rsidR="004E0C93">
        <w:rPr>
          <w:rFonts w:ascii="Times New Roman" w:hAnsi="Times New Roman"/>
          <w:sz w:val="28"/>
          <w:szCs w:val="28"/>
        </w:rPr>
        <w:t>ероприятия по благоустройству</w:t>
      </w:r>
      <w:r w:rsidR="0093338C">
        <w:rPr>
          <w:rFonts w:ascii="Times New Roman" w:hAnsi="Times New Roman"/>
          <w:sz w:val="28"/>
          <w:szCs w:val="28"/>
        </w:rPr>
        <w:t>.</w:t>
      </w:r>
    </w:p>
    <w:p w:rsidR="00C63F13" w:rsidRDefault="005F30ED" w:rsidP="00FB5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3F13" w:rsidRDefault="00FB595D" w:rsidP="00FB5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595D">
        <w:rPr>
          <w:rFonts w:ascii="Times New Roman" w:hAnsi="Times New Roman"/>
          <w:sz w:val="28"/>
          <w:szCs w:val="28"/>
        </w:rPr>
        <w:t>В результате внесенных изменений в бюджет поселения</w:t>
      </w:r>
      <w:r w:rsidR="00C63F13" w:rsidRPr="00C63F13">
        <w:rPr>
          <w:rFonts w:ascii="Times New Roman" w:hAnsi="Times New Roman"/>
          <w:sz w:val="28"/>
          <w:szCs w:val="28"/>
        </w:rPr>
        <w:t>:</w:t>
      </w:r>
    </w:p>
    <w:p w:rsidR="00C63F13" w:rsidRPr="0067368D" w:rsidRDefault="00C63F13" w:rsidP="00FB5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67368D">
        <w:rPr>
          <w:rFonts w:ascii="Times New Roman" w:hAnsi="Times New Roman"/>
          <w:sz w:val="28"/>
          <w:szCs w:val="28"/>
        </w:rPr>
        <w:t>размер резервного фонда составит 0,0 рублей, со</w:t>
      </w:r>
      <w:r w:rsidR="0067368D" w:rsidRPr="00FB595D">
        <w:rPr>
          <w:rFonts w:ascii="Times New Roman" w:hAnsi="Times New Roman"/>
          <w:sz w:val="28"/>
          <w:szCs w:val="28"/>
        </w:rPr>
        <w:t xml:space="preserve">ответствующие изменения внесены в подпункт 1 пункта </w:t>
      </w:r>
      <w:r w:rsidR="0067368D">
        <w:rPr>
          <w:rFonts w:ascii="Times New Roman" w:hAnsi="Times New Roman"/>
          <w:sz w:val="28"/>
          <w:szCs w:val="28"/>
        </w:rPr>
        <w:t xml:space="preserve">8 </w:t>
      </w:r>
      <w:r w:rsidR="0067368D" w:rsidRPr="00FB595D">
        <w:rPr>
          <w:rFonts w:ascii="Times New Roman" w:hAnsi="Times New Roman"/>
          <w:sz w:val="28"/>
          <w:szCs w:val="28"/>
        </w:rPr>
        <w:t>решения от 1</w:t>
      </w:r>
      <w:r w:rsidR="0067368D">
        <w:rPr>
          <w:rFonts w:ascii="Times New Roman" w:hAnsi="Times New Roman"/>
          <w:sz w:val="28"/>
          <w:szCs w:val="28"/>
        </w:rPr>
        <w:t>5</w:t>
      </w:r>
      <w:r w:rsidR="0067368D" w:rsidRPr="00FB595D">
        <w:rPr>
          <w:rFonts w:ascii="Times New Roman" w:hAnsi="Times New Roman"/>
          <w:sz w:val="28"/>
          <w:szCs w:val="28"/>
        </w:rPr>
        <w:t>.12.2020 года № 1</w:t>
      </w:r>
      <w:r w:rsidR="0067368D">
        <w:rPr>
          <w:rFonts w:ascii="Times New Roman" w:hAnsi="Times New Roman"/>
          <w:sz w:val="28"/>
          <w:szCs w:val="28"/>
        </w:rPr>
        <w:t>5</w:t>
      </w:r>
      <w:r w:rsidR="0067368D" w:rsidRPr="00FB595D">
        <w:rPr>
          <w:rFonts w:ascii="Times New Roman" w:hAnsi="Times New Roman"/>
          <w:sz w:val="28"/>
          <w:szCs w:val="28"/>
        </w:rPr>
        <w:t>8 «О бюджете сельского поселения А</w:t>
      </w:r>
      <w:r w:rsidR="0067368D">
        <w:rPr>
          <w:rFonts w:ascii="Times New Roman" w:hAnsi="Times New Roman"/>
          <w:sz w:val="28"/>
          <w:szCs w:val="28"/>
        </w:rPr>
        <w:t>лмозерское</w:t>
      </w:r>
      <w:r w:rsidR="0067368D" w:rsidRPr="00FB595D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  <w:r w:rsidR="0067368D" w:rsidRPr="0067368D">
        <w:rPr>
          <w:rFonts w:ascii="Times New Roman" w:hAnsi="Times New Roman"/>
          <w:sz w:val="28"/>
          <w:szCs w:val="28"/>
        </w:rPr>
        <w:t>;</w:t>
      </w:r>
    </w:p>
    <w:p w:rsidR="0067368D" w:rsidRPr="0067368D" w:rsidRDefault="00C63F13" w:rsidP="006736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FB595D" w:rsidRPr="00FB595D">
        <w:rPr>
          <w:rFonts w:ascii="Times New Roman" w:hAnsi="Times New Roman"/>
          <w:sz w:val="28"/>
          <w:szCs w:val="28"/>
        </w:rPr>
        <w:t>общий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FB595D" w:rsidRPr="00FB595D">
        <w:rPr>
          <w:rFonts w:ascii="Times New Roman" w:hAnsi="Times New Roman"/>
          <w:sz w:val="28"/>
          <w:szCs w:val="28"/>
        </w:rPr>
        <w:t>предоставляемых бюджету Вытегорского муниципального района из бюджета сельского поселения А</w:t>
      </w:r>
      <w:r w:rsidR="00FB595D">
        <w:rPr>
          <w:rFonts w:ascii="Times New Roman" w:hAnsi="Times New Roman"/>
          <w:sz w:val="28"/>
          <w:szCs w:val="28"/>
        </w:rPr>
        <w:t>лмозерское</w:t>
      </w:r>
      <w:r w:rsidR="00FB595D" w:rsidRPr="00FB595D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соответствии с заключенными соглашениями, у</w:t>
      </w:r>
      <w:r>
        <w:rPr>
          <w:rFonts w:ascii="Times New Roman" w:hAnsi="Times New Roman"/>
          <w:sz w:val="28"/>
          <w:szCs w:val="28"/>
        </w:rPr>
        <w:t>меньшится на 2,5</w:t>
      </w:r>
      <w:r w:rsidR="00FB595D" w:rsidRPr="00FB595D">
        <w:rPr>
          <w:rFonts w:ascii="Times New Roman" w:hAnsi="Times New Roman"/>
          <w:sz w:val="28"/>
          <w:szCs w:val="28"/>
        </w:rPr>
        <w:t xml:space="preserve"> тыс. рублей и составит 1</w:t>
      </w:r>
      <w:r w:rsidR="00FB59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59,0 </w:t>
      </w:r>
      <w:r w:rsidR="00FB595D" w:rsidRPr="00FB595D">
        <w:rPr>
          <w:rFonts w:ascii="Times New Roman" w:hAnsi="Times New Roman"/>
          <w:sz w:val="28"/>
          <w:szCs w:val="28"/>
        </w:rPr>
        <w:t xml:space="preserve">тыс. рублей. </w:t>
      </w:r>
      <w:r w:rsidR="0067368D" w:rsidRPr="00C63F13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 w:rsidR="0067368D">
        <w:rPr>
          <w:rFonts w:ascii="Times New Roman" w:hAnsi="Times New Roman"/>
          <w:sz w:val="28"/>
          <w:szCs w:val="28"/>
        </w:rPr>
        <w:t>11</w:t>
      </w:r>
      <w:r w:rsidR="0067368D" w:rsidRPr="00C63F13">
        <w:rPr>
          <w:rFonts w:ascii="Times New Roman" w:hAnsi="Times New Roman"/>
          <w:sz w:val="28"/>
          <w:szCs w:val="28"/>
        </w:rPr>
        <w:t xml:space="preserve"> решения от 15.12.2020 года № 158 «О бюджете сельского поселения Алмозерское на 2021 год и план</w:t>
      </w:r>
      <w:r w:rsidR="0067368D">
        <w:rPr>
          <w:rFonts w:ascii="Times New Roman" w:hAnsi="Times New Roman"/>
          <w:sz w:val="28"/>
          <w:szCs w:val="28"/>
        </w:rPr>
        <w:t>овый период 2022 и 2023 годов»</w:t>
      </w:r>
      <w:r w:rsidR="0067368D" w:rsidRPr="0067368D">
        <w:rPr>
          <w:rFonts w:ascii="Times New Roman" w:hAnsi="Times New Roman"/>
          <w:sz w:val="28"/>
          <w:szCs w:val="28"/>
        </w:rPr>
        <w:t>;</w:t>
      </w:r>
    </w:p>
    <w:p w:rsidR="00C63F13" w:rsidRDefault="00C63F13" w:rsidP="00C63F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FB595D">
        <w:rPr>
          <w:rFonts w:ascii="Times New Roman" w:hAnsi="Times New Roman"/>
          <w:sz w:val="28"/>
          <w:szCs w:val="28"/>
        </w:rPr>
        <w:t>общий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595D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из других бюджетов бюджетной системы Российской Федерации в бюджет поселения</w:t>
      </w:r>
      <w:r w:rsidR="006736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уменьшится на 10,0 тыс. рублей и составит 506,0 тыс. рублей.</w:t>
      </w:r>
      <w:r w:rsidRPr="00C63F13">
        <w:rPr>
          <w:rFonts w:ascii="Times New Roman" w:hAnsi="Times New Roman"/>
          <w:sz w:val="28"/>
          <w:szCs w:val="28"/>
        </w:rPr>
        <w:t xml:space="preserve">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12</w:t>
      </w:r>
      <w:r w:rsidRPr="00C63F13">
        <w:rPr>
          <w:rFonts w:ascii="Times New Roman" w:hAnsi="Times New Roman"/>
          <w:sz w:val="28"/>
          <w:szCs w:val="28"/>
        </w:rPr>
        <w:t xml:space="preserve"> решения от 15.12.2020 года № 158 «О бюджете сельского поселения Алмозерское на 2021 год и плановый период 2022 и 2023 годов». </w:t>
      </w:r>
    </w:p>
    <w:p w:rsidR="008D6CBE" w:rsidRDefault="00F02E68" w:rsidP="0093338C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</w:p>
    <w:p w:rsidR="00C20B30" w:rsidRDefault="005505B9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</w:t>
      </w:r>
      <w:r w:rsidR="00F02E68"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B26DB">
        <w:rPr>
          <w:rFonts w:ascii="Times New Roman" w:hAnsi="Times New Roman"/>
          <w:sz w:val="28"/>
          <w:szCs w:val="28"/>
        </w:rPr>
        <w:t xml:space="preserve">    </w:t>
      </w:r>
      <w:r w:rsidR="00C20B30" w:rsidRPr="0039172C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муниципальной программы «Благоустройство территории сельского поселения </w:t>
      </w:r>
      <w:r w:rsidR="00C20B30">
        <w:rPr>
          <w:rFonts w:ascii="Times New Roman" w:hAnsi="Times New Roman"/>
          <w:sz w:val="28"/>
          <w:szCs w:val="28"/>
        </w:rPr>
        <w:t>Алмозерское</w:t>
      </w:r>
      <w:r w:rsidR="00C20B30" w:rsidRPr="0039172C">
        <w:rPr>
          <w:rFonts w:ascii="Times New Roman" w:hAnsi="Times New Roman"/>
          <w:sz w:val="28"/>
          <w:szCs w:val="28"/>
        </w:rPr>
        <w:t xml:space="preserve"> на 2021-2025 годы» на 2021 </w:t>
      </w:r>
      <w:r w:rsidR="00C20B30">
        <w:rPr>
          <w:rFonts w:ascii="Times New Roman" w:hAnsi="Times New Roman"/>
          <w:sz w:val="28"/>
          <w:szCs w:val="28"/>
        </w:rPr>
        <w:t>г</w:t>
      </w:r>
      <w:r w:rsidR="00C20B30" w:rsidRPr="0039172C">
        <w:rPr>
          <w:rFonts w:ascii="Times New Roman" w:hAnsi="Times New Roman"/>
          <w:sz w:val="28"/>
          <w:szCs w:val="28"/>
        </w:rPr>
        <w:t>од. Общий объем средств, направляемый на реализацию муниципальной программы в 202</w:t>
      </w:r>
      <w:r w:rsidR="00C20B30">
        <w:rPr>
          <w:rFonts w:ascii="Times New Roman" w:hAnsi="Times New Roman"/>
          <w:sz w:val="28"/>
          <w:szCs w:val="28"/>
        </w:rPr>
        <w:t>1</w:t>
      </w:r>
      <w:r w:rsidR="00C20B30" w:rsidRPr="0039172C">
        <w:rPr>
          <w:rFonts w:ascii="Times New Roman" w:hAnsi="Times New Roman"/>
          <w:sz w:val="28"/>
          <w:szCs w:val="28"/>
        </w:rPr>
        <w:t xml:space="preserve"> году</w:t>
      </w:r>
      <w:r w:rsidR="00C20B30">
        <w:rPr>
          <w:rFonts w:ascii="Times New Roman" w:hAnsi="Times New Roman"/>
          <w:sz w:val="28"/>
          <w:szCs w:val="28"/>
        </w:rPr>
        <w:t>,</w:t>
      </w:r>
      <w:r w:rsidR="00C20B30" w:rsidRPr="0039172C">
        <w:rPr>
          <w:rFonts w:ascii="Times New Roman" w:hAnsi="Times New Roman"/>
          <w:sz w:val="28"/>
          <w:szCs w:val="28"/>
        </w:rPr>
        <w:t xml:space="preserve"> у</w:t>
      </w:r>
      <w:r w:rsidR="0067368D">
        <w:rPr>
          <w:rFonts w:ascii="Times New Roman" w:hAnsi="Times New Roman"/>
          <w:sz w:val="28"/>
          <w:szCs w:val="28"/>
        </w:rPr>
        <w:t>меньшится</w:t>
      </w:r>
      <w:r w:rsidR="00C20B30" w:rsidRPr="0039172C">
        <w:rPr>
          <w:rFonts w:ascii="Times New Roman" w:hAnsi="Times New Roman"/>
          <w:sz w:val="28"/>
          <w:szCs w:val="28"/>
        </w:rPr>
        <w:t xml:space="preserve"> на </w:t>
      </w:r>
      <w:r w:rsidR="0067368D">
        <w:rPr>
          <w:rFonts w:ascii="Times New Roman" w:hAnsi="Times New Roman"/>
          <w:sz w:val="28"/>
          <w:szCs w:val="28"/>
        </w:rPr>
        <w:t>86,6</w:t>
      </w:r>
      <w:r w:rsidR="00C20B30" w:rsidRPr="0039172C"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67368D">
        <w:rPr>
          <w:rFonts w:ascii="Times New Roman" w:hAnsi="Times New Roman"/>
          <w:sz w:val="28"/>
          <w:szCs w:val="28"/>
        </w:rPr>
        <w:t>2027,2</w:t>
      </w:r>
      <w:r w:rsidR="00C20B30">
        <w:rPr>
          <w:rFonts w:ascii="Times New Roman" w:hAnsi="Times New Roman"/>
          <w:sz w:val="28"/>
          <w:szCs w:val="28"/>
        </w:rPr>
        <w:t xml:space="preserve"> тыс. рублей.</w:t>
      </w:r>
    </w:p>
    <w:p w:rsidR="005505B9" w:rsidRDefault="005505B9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15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>1</w:t>
      </w:r>
      <w:r w:rsidR="009D392A">
        <w:rPr>
          <w:rFonts w:ascii="Times New Roman" w:hAnsi="Times New Roman"/>
          <w:sz w:val="28"/>
          <w:szCs w:val="28"/>
        </w:rPr>
        <w:t>58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763D6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67368D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DD" w:rsidRDefault="00AB68DD" w:rsidP="00923E33">
      <w:pPr>
        <w:spacing w:after="0" w:line="240" w:lineRule="auto"/>
      </w:pPr>
      <w:r>
        <w:separator/>
      </w:r>
    </w:p>
  </w:endnote>
  <w:endnote w:type="continuationSeparator" w:id="0">
    <w:p w:rsidR="00AB68DD" w:rsidRDefault="00AB68DD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DD" w:rsidRDefault="00AB68DD" w:rsidP="00923E33">
      <w:pPr>
        <w:spacing w:after="0" w:line="240" w:lineRule="auto"/>
      </w:pPr>
      <w:r>
        <w:separator/>
      </w:r>
    </w:p>
  </w:footnote>
  <w:footnote w:type="continuationSeparator" w:id="0">
    <w:p w:rsidR="00AB68DD" w:rsidRDefault="00AB68DD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50D07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726B"/>
    <w:rsid w:val="008A1290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4EEB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629B-DF47-49AF-BC4D-7D81BDC9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2021-12-14T08:38:00Z</cp:lastPrinted>
  <dcterms:created xsi:type="dcterms:W3CDTF">2022-02-15T07:50:00Z</dcterms:created>
  <dcterms:modified xsi:type="dcterms:W3CDTF">2022-02-15T07:50:00Z</dcterms:modified>
</cp:coreProperties>
</file>