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C423E" w:rsidP="00326847">
      <w:pPr>
        <w:jc w:val="center"/>
        <w:rPr>
          <w:noProof/>
          <w:lang w:eastAsia="ru-RU"/>
        </w:rPr>
      </w:pPr>
      <w:bookmarkStart w:id="0" w:name="_GoBack"/>
      <w:bookmarkEnd w:id="0"/>
    </w:p>
    <w:p w:rsidR="00B0405F" w:rsidRDefault="00B0405F" w:rsidP="00326847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24205E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20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26317C" w:rsidRPr="00267E35">
        <w:rPr>
          <w:rFonts w:ascii="Times New Roman" w:hAnsi="Times New Roman"/>
          <w:sz w:val="28"/>
          <w:szCs w:val="28"/>
        </w:rPr>
        <w:t>3</w:t>
      </w:r>
      <w:r w:rsidR="00433A80" w:rsidRPr="00267E35">
        <w:rPr>
          <w:rFonts w:ascii="Times New Roman" w:hAnsi="Times New Roman"/>
          <w:sz w:val="28"/>
          <w:szCs w:val="28"/>
        </w:rPr>
        <w:t>.12.201</w:t>
      </w:r>
      <w:r w:rsidR="0026317C" w:rsidRPr="00267E35">
        <w:rPr>
          <w:rFonts w:ascii="Times New Roman" w:hAnsi="Times New Roman"/>
          <w:sz w:val="28"/>
          <w:szCs w:val="28"/>
        </w:rPr>
        <w:t>9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26317C" w:rsidRPr="00267E35">
        <w:rPr>
          <w:rFonts w:ascii="Times New Roman" w:hAnsi="Times New Roman"/>
          <w:sz w:val="28"/>
          <w:szCs w:val="28"/>
        </w:rPr>
        <w:t>52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 xml:space="preserve">егорского муниципального района на 2020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D7CDB" w:rsidRDefault="003D7CDB" w:rsidP="003D7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 xml:space="preserve">2020 год. Изменения связаны с уточнением безвозмездных поступлений.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CA2623" w:rsidRPr="00267E35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о внесении изменений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2020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D178BF" w:rsidRPr="00267E35" w:rsidRDefault="00D178BF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E3E16">
        <w:rPr>
          <w:rFonts w:ascii="Times New Roman" w:hAnsi="Times New Roman"/>
          <w:sz w:val="28"/>
          <w:szCs w:val="28"/>
        </w:rPr>
        <w:t>17</w:t>
      </w:r>
      <w:r w:rsidR="0048782F">
        <w:rPr>
          <w:rFonts w:ascii="Times New Roman" w:hAnsi="Times New Roman"/>
          <w:sz w:val="28"/>
          <w:szCs w:val="28"/>
        </w:rPr>
        <w:t>246,0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4E3E16">
        <w:rPr>
          <w:rFonts w:ascii="Times New Roman" w:hAnsi="Times New Roman"/>
          <w:sz w:val="28"/>
          <w:szCs w:val="28"/>
        </w:rPr>
        <w:t>18</w:t>
      </w:r>
      <w:r w:rsidR="0048782F">
        <w:rPr>
          <w:rFonts w:ascii="Times New Roman" w:hAnsi="Times New Roman"/>
          <w:sz w:val="28"/>
          <w:szCs w:val="28"/>
        </w:rPr>
        <w:t>748,4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E3E16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д</w:t>
      </w:r>
      <w:r w:rsidR="00D16179" w:rsidRPr="00267E35">
        <w:rPr>
          <w:rFonts w:ascii="Times New Roman" w:hAnsi="Times New Roman"/>
          <w:sz w:val="28"/>
          <w:szCs w:val="28"/>
        </w:rPr>
        <w:t>ефицит</w:t>
      </w:r>
      <w:r>
        <w:rPr>
          <w:rFonts w:ascii="Times New Roman" w:hAnsi="Times New Roman"/>
          <w:sz w:val="28"/>
          <w:szCs w:val="28"/>
        </w:rPr>
        <w:t>а</w:t>
      </w:r>
      <w:r w:rsidR="00D16179" w:rsidRPr="00267E35">
        <w:rPr>
          <w:rFonts w:ascii="Times New Roman" w:hAnsi="Times New Roman"/>
          <w:sz w:val="28"/>
          <w:szCs w:val="28"/>
        </w:rPr>
        <w:t xml:space="preserve">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D16179" w:rsidRPr="00267E35">
        <w:rPr>
          <w:rFonts w:ascii="Times New Roman" w:hAnsi="Times New Roman"/>
          <w:sz w:val="28"/>
          <w:szCs w:val="28"/>
        </w:rPr>
        <w:t xml:space="preserve">в сумме </w:t>
      </w:r>
      <w:r w:rsidR="00D315F3">
        <w:rPr>
          <w:rFonts w:ascii="Times New Roman" w:hAnsi="Times New Roman"/>
          <w:sz w:val="28"/>
          <w:szCs w:val="28"/>
        </w:rPr>
        <w:t xml:space="preserve">1502,4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4E3E16" w:rsidRPr="00267E35" w:rsidRDefault="004E3E16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D4F" w:rsidRPr="00267E35" w:rsidRDefault="006B3954" w:rsidP="00D75D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79AA">
        <w:rPr>
          <w:sz w:val="28"/>
          <w:szCs w:val="28"/>
        </w:rPr>
        <w:t xml:space="preserve">   </w:t>
      </w:r>
      <w:r w:rsidR="00D75D4F"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tbl>
      <w:tblPr>
        <w:tblStyle w:val="a3"/>
        <w:tblW w:w="9396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992"/>
        <w:gridCol w:w="851"/>
        <w:gridCol w:w="1179"/>
      </w:tblGrid>
      <w:tr w:rsidR="00D75D4F" w:rsidRPr="008A2C76" w:rsidTr="006079AA">
        <w:trPr>
          <w:trHeight w:val="1144"/>
        </w:trPr>
        <w:tc>
          <w:tcPr>
            <w:tcW w:w="3539" w:type="dxa"/>
          </w:tcPr>
          <w:p w:rsidR="00D75D4F" w:rsidRDefault="00D75D4F" w:rsidP="001A31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D4F" w:rsidRPr="008A2C76" w:rsidRDefault="00D75D4F" w:rsidP="001A31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4F" w:rsidRPr="008A2C76" w:rsidRDefault="00D75D4F" w:rsidP="00E409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3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9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E409A5">
              <w:rPr>
                <w:rFonts w:ascii="Times New Roman" w:hAnsi="Times New Roman"/>
                <w:sz w:val="20"/>
                <w:szCs w:val="20"/>
              </w:rPr>
              <w:t>52 (с изменениями)</w:t>
            </w:r>
          </w:p>
        </w:tc>
        <w:tc>
          <w:tcPr>
            <w:tcW w:w="1417" w:type="dxa"/>
          </w:tcPr>
          <w:p w:rsidR="00D75D4F" w:rsidRPr="008A2C76" w:rsidRDefault="00D75D4F" w:rsidP="001A31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 (тыс. рублей)</w:t>
            </w:r>
          </w:p>
        </w:tc>
        <w:tc>
          <w:tcPr>
            <w:tcW w:w="992" w:type="dxa"/>
          </w:tcPr>
          <w:p w:rsidR="00D75D4F" w:rsidRPr="008A2C76" w:rsidRDefault="00D75D4F" w:rsidP="006079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="006079AA">
              <w:rPr>
                <w:rFonts w:ascii="Times New Roman" w:hAnsi="Times New Roman"/>
                <w:sz w:val="20"/>
                <w:szCs w:val="20"/>
              </w:rPr>
              <w:t>,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тыс. рублей)</w:t>
            </w:r>
          </w:p>
        </w:tc>
        <w:tc>
          <w:tcPr>
            <w:tcW w:w="851" w:type="dxa"/>
          </w:tcPr>
          <w:p w:rsidR="00D75D4F" w:rsidRPr="008A2C76" w:rsidRDefault="00D75D4F" w:rsidP="001A31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</w:tcPr>
          <w:p w:rsidR="00D75D4F" w:rsidRPr="008A2C76" w:rsidRDefault="00D75D4F" w:rsidP="001A31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48782F" w:rsidRPr="008A2C76" w:rsidTr="00771C29">
        <w:trPr>
          <w:trHeight w:val="361"/>
        </w:trPr>
        <w:tc>
          <w:tcPr>
            <w:tcW w:w="3539" w:type="dxa"/>
          </w:tcPr>
          <w:p w:rsidR="0048782F" w:rsidRPr="00C20927" w:rsidRDefault="0048782F" w:rsidP="0048782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92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17308,4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17246,0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-62,4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-0,4%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48782F" w:rsidRPr="008A2C76" w:rsidTr="002515F1">
        <w:trPr>
          <w:trHeight w:val="270"/>
        </w:trPr>
        <w:tc>
          <w:tcPr>
            <w:tcW w:w="3539" w:type="dxa"/>
          </w:tcPr>
          <w:p w:rsidR="0048782F" w:rsidRPr="00390506" w:rsidRDefault="0048782F" w:rsidP="0048782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6906,0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6906,0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40,0%</w:t>
            </w:r>
          </w:p>
        </w:tc>
      </w:tr>
      <w:tr w:rsidR="0048782F" w:rsidRPr="008A2C76" w:rsidTr="002515F1">
        <w:trPr>
          <w:trHeight w:val="194"/>
        </w:trPr>
        <w:tc>
          <w:tcPr>
            <w:tcW w:w="3539" w:type="dxa"/>
            <w:tcBorders>
              <w:bottom w:val="single" w:sz="4" w:space="0" w:color="auto"/>
            </w:tcBorders>
          </w:tcPr>
          <w:p w:rsidR="0048782F" w:rsidRPr="002F5D4F" w:rsidRDefault="0048782F" w:rsidP="0048782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10402,4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10340,0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-62,4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-0,6%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2F">
              <w:rPr>
                <w:rFonts w:ascii="Times New Roman" w:hAnsi="Times New Roman"/>
                <w:b/>
                <w:sz w:val="20"/>
                <w:szCs w:val="20"/>
              </w:rPr>
              <w:t>60,0%</w:t>
            </w:r>
          </w:p>
        </w:tc>
      </w:tr>
      <w:tr w:rsidR="0048782F" w:rsidRPr="008A2C76" w:rsidTr="00A06A07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5106,2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5106,2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29,6%</w:t>
            </w:r>
          </w:p>
        </w:tc>
      </w:tr>
      <w:tr w:rsidR="0048782F" w:rsidRPr="008A2C76" w:rsidTr="00B5113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4011,2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4011,2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23,3%</w:t>
            </w:r>
          </w:p>
        </w:tc>
      </w:tr>
      <w:tr w:rsidR="0048782F" w:rsidRPr="008A2C76" w:rsidTr="00604409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</w:tr>
      <w:tr w:rsidR="0048782F" w:rsidRPr="008A2C76" w:rsidTr="00604409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48782F" w:rsidRPr="008A2C76" w:rsidTr="00B5113F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-75,6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-8,0%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5,0%</w:t>
            </w:r>
          </w:p>
        </w:tc>
      </w:tr>
      <w:tr w:rsidR="0048782F" w:rsidRPr="008A2C76" w:rsidTr="00B5113F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82F" w:rsidRPr="00B17C04" w:rsidRDefault="0048782F" w:rsidP="0048782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12,5%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782F" w:rsidRPr="0048782F" w:rsidRDefault="0048782F" w:rsidP="00487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2F"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</w:tr>
    </w:tbl>
    <w:p w:rsidR="00D75D4F" w:rsidRDefault="00D75D4F" w:rsidP="00D75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D4F" w:rsidRDefault="006079AA" w:rsidP="00E86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15F3" w:rsidRPr="0094636D">
        <w:rPr>
          <w:rFonts w:ascii="Times New Roman" w:hAnsi="Times New Roman"/>
          <w:sz w:val="28"/>
          <w:szCs w:val="28"/>
        </w:rPr>
        <w:t>В целом доходная часть бюджета на 2020 год у</w:t>
      </w:r>
      <w:r w:rsidR="0048782F">
        <w:rPr>
          <w:rFonts w:ascii="Times New Roman" w:hAnsi="Times New Roman"/>
          <w:sz w:val="28"/>
          <w:szCs w:val="28"/>
        </w:rPr>
        <w:t xml:space="preserve">меньшится </w:t>
      </w:r>
      <w:r w:rsidR="00004EDC">
        <w:rPr>
          <w:rFonts w:ascii="Times New Roman" w:hAnsi="Times New Roman"/>
          <w:sz w:val="28"/>
          <w:szCs w:val="28"/>
        </w:rPr>
        <w:t>н</w:t>
      </w:r>
      <w:r w:rsidR="00D315F3" w:rsidRPr="0094636D">
        <w:rPr>
          <w:rFonts w:ascii="Times New Roman" w:hAnsi="Times New Roman"/>
          <w:sz w:val="28"/>
          <w:szCs w:val="28"/>
        </w:rPr>
        <w:t xml:space="preserve">а </w:t>
      </w:r>
      <w:r w:rsidR="0048782F">
        <w:rPr>
          <w:rFonts w:ascii="Times New Roman" w:hAnsi="Times New Roman"/>
          <w:sz w:val="28"/>
          <w:szCs w:val="28"/>
        </w:rPr>
        <w:t>62,4</w:t>
      </w:r>
      <w:r w:rsidR="00D315F3" w:rsidRPr="0094636D">
        <w:rPr>
          <w:rFonts w:ascii="Times New Roman" w:hAnsi="Times New Roman"/>
          <w:sz w:val="28"/>
          <w:szCs w:val="28"/>
        </w:rPr>
        <w:t xml:space="preserve"> тыс. рублей (</w:t>
      </w:r>
      <w:r w:rsidR="0048782F">
        <w:rPr>
          <w:rFonts w:ascii="Times New Roman" w:hAnsi="Times New Roman"/>
          <w:sz w:val="28"/>
          <w:szCs w:val="28"/>
        </w:rPr>
        <w:t>- 0,4</w:t>
      </w:r>
      <w:r w:rsidR="00D315F3" w:rsidRPr="0094636D">
        <w:rPr>
          <w:rFonts w:ascii="Times New Roman" w:hAnsi="Times New Roman"/>
          <w:sz w:val="28"/>
          <w:szCs w:val="28"/>
        </w:rPr>
        <w:t xml:space="preserve"> %)</w:t>
      </w:r>
      <w:r w:rsidR="00FA2C01">
        <w:rPr>
          <w:rFonts w:ascii="Times New Roman" w:hAnsi="Times New Roman"/>
          <w:sz w:val="28"/>
          <w:szCs w:val="28"/>
        </w:rPr>
        <w:t xml:space="preserve"> за счет уменьшения безвозмездных поступлений</w:t>
      </w:r>
      <w:r w:rsidR="0048782F" w:rsidRPr="0048782F">
        <w:rPr>
          <w:rFonts w:ascii="Times New Roman" w:hAnsi="Times New Roman"/>
          <w:sz w:val="28"/>
          <w:szCs w:val="28"/>
        </w:rPr>
        <w:t xml:space="preserve">: </w:t>
      </w:r>
      <w:r w:rsidR="00D315F3">
        <w:rPr>
          <w:rFonts w:ascii="Times New Roman" w:eastAsia="Calibri" w:hAnsi="Times New Roman"/>
          <w:sz w:val="28"/>
          <w:szCs w:val="28"/>
        </w:rPr>
        <w:t>б</w:t>
      </w:r>
      <w:r w:rsidR="00D315F3" w:rsidRPr="00F537D9">
        <w:rPr>
          <w:rFonts w:ascii="Times New Roman" w:eastAsia="Calibri" w:hAnsi="Times New Roman"/>
          <w:sz w:val="28"/>
          <w:szCs w:val="28"/>
        </w:rPr>
        <w:t>езвозмездны</w:t>
      </w:r>
      <w:r w:rsidR="0048782F">
        <w:rPr>
          <w:rFonts w:ascii="Times New Roman" w:eastAsia="Calibri" w:hAnsi="Times New Roman"/>
          <w:sz w:val="28"/>
          <w:szCs w:val="28"/>
        </w:rPr>
        <w:t xml:space="preserve">е </w:t>
      </w:r>
      <w:r w:rsidR="00D315F3" w:rsidRPr="00F537D9">
        <w:rPr>
          <w:rFonts w:ascii="Times New Roman" w:eastAsia="Calibri" w:hAnsi="Times New Roman"/>
          <w:sz w:val="28"/>
          <w:szCs w:val="28"/>
        </w:rPr>
        <w:t>поступлени</w:t>
      </w:r>
      <w:r w:rsidR="0048782F">
        <w:rPr>
          <w:rFonts w:ascii="Times New Roman" w:eastAsia="Calibri" w:hAnsi="Times New Roman"/>
          <w:sz w:val="28"/>
          <w:szCs w:val="28"/>
        </w:rPr>
        <w:t>я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 от негосударственных организаций</w:t>
      </w:r>
      <w:r w:rsidR="0048782F">
        <w:rPr>
          <w:rFonts w:ascii="Times New Roman" w:eastAsia="Calibri" w:hAnsi="Times New Roman"/>
          <w:sz w:val="28"/>
          <w:szCs w:val="28"/>
        </w:rPr>
        <w:t xml:space="preserve"> уменьшатся на 75,6 тыс. рублей, прочие безвозмездные поступления увеличатся </w:t>
      </w:r>
      <w:r w:rsidR="00FA2C01">
        <w:rPr>
          <w:rFonts w:ascii="Times New Roman" w:eastAsia="Calibri" w:hAnsi="Times New Roman"/>
          <w:sz w:val="28"/>
          <w:szCs w:val="28"/>
        </w:rPr>
        <w:t>на 13,2 тыс. рублей (поступления от денежных пожертвований, предоставляемых физическими лицами)</w:t>
      </w:r>
      <w:r w:rsidR="00004EDC">
        <w:rPr>
          <w:rFonts w:ascii="Times New Roman" w:eastAsia="Calibri" w:hAnsi="Times New Roman"/>
          <w:sz w:val="28"/>
          <w:szCs w:val="28"/>
        </w:rPr>
        <w:t>.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 </w:t>
      </w:r>
      <w:r w:rsidR="00D315F3"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FA2C01">
        <w:rPr>
          <w:rFonts w:ascii="Times New Roman" w:hAnsi="Times New Roman"/>
          <w:sz w:val="28"/>
          <w:szCs w:val="28"/>
        </w:rPr>
        <w:t>10340,0</w:t>
      </w:r>
      <w:r w:rsidR="00004EDC">
        <w:rPr>
          <w:rFonts w:ascii="Times New Roman" w:hAnsi="Times New Roman"/>
          <w:sz w:val="28"/>
          <w:szCs w:val="28"/>
        </w:rPr>
        <w:t xml:space="preserve"> тыс</w:t>
      </w:r>
      <w:r w:rsidR="00D315F3" w:rsidRPr="0094636D">
        <w:rPr>
          <w:rFonts w:ascii="Times New Roman" w:hAnsi="Times New Roman"/>
          <w:sz w:val="28"/>
          <w:szCs w:val="28"/>
        </w:rPr>
        <w:t>. рублей</w:t>
      </w:r>
      <w:r w:rsidR="00004EDC">
        <w:rPr>
          <w:rFonts w:ascii="Times New Roman" w:hAnsi="Times New Roman"/>
          <w:sz w:val="28"/>
          <w:szCs w:val="28"/>
        </w:rPr>
        <w:t>,</w:t>
      </w:r>
      <w:r w:rsidR="00D315F3" w:rsidRPr="0094636D">
        <w:rPr>
          <w:rFonts w:ascii="Times New Roman" w:hAnsi="Times New Roman"/>
          <w:sz w:val="28"/>
          <w:szCs w:val="28"/>
        </w:rPr>
        <w:t xml:space="preserve"> </w:t>
      </w:r>
      <w:r w:rsidR="00004EDC">
        <w:rPr>
          <w:rFonts w:ascii="Times New Roman" w:hAnsi="Times New Roman"/>
          <w:sz w:val="28"/>
          <w:szCs w:val="28"/>
        </w:rPr>
        <w:t>или 60,</w:t>
      </w:r>
      <w:r w:rsidR="00FA2C01">
        <w:rPr>
          <w:rFonts w:ascii="Times New Roman" w:hAnsi="Times New Roman"/>
          <w:sz w:val="28"/>
          <w:szCs w:val="28"/>
        </w:rPr>
        <w:t>0</w:t>
      </w:r>
      <w:r w:rsidR="00004EDC">
        <w:rPr>
          <w:rFonts w:ascii="Times New Roman" w:hAnsi="Times New Roman"/>
          <w:sz w:val="28"/>
          <w:szCs w:val="28"/>
        </w:rPr>
        <w:t xml:space="preserve"> % от общего объема доходов. </w:t>
      </w:r>
      <w:r w:rsidR="00004EDC" w:rsidRPr="0094636D">
        <w:rPr>
          <w:rFonts w:ascii="Times New Roman" w:hAnsi="Times New Roman"/>
          <w:sz w:val="28"/>
          <w:szCs w:val="28"/>
        </w:rPr>
        <w:t xml:space="preserve">Доля </w:t>
      </w:r>
      <w:r w:rsidR="00004EDC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004EDC" w:rsidRPr="0094636D">
        <w:rPr>
          <w:rFonts w:ascii="Times New Roman" w:hAnsi="Times New Roman"/>
          <w:sz w:val="28"/>
          <w:szCs w:val="28"/>
        </w:rPr>
        <w:t xml:space="preserve">составит </w:t>
      </w:r>
      <w:r w:rsidR="00FA2C01">
        <w:rPr>
          <w:rFonts w:ascii="Times New Roman" w:hAnsi="Times New Roman"/>
          <w:sz w:val="28"/>
          <w:szCs w:val="28"/>
        </w:rPr>
        <w:t xml:space="preserve">40,0 </w:t>
      </w:r>
      <w:r w:rsidR="00004EDC" w:rsidRPr="0094636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D315F3">
        <w:rPr>
          <w:rFonts w:ascii="Times New Roman" w:hAnsi="Times New Roman"/>
          <w:sz w:val="28"/>
          <w:szCs w:val="28"/>
        </w:rPr>
        <w:t xml:space="preserve">   </w:t>
      </w:r>
      <w:r w:rsidR="00B0405F">
        <w:rPr>
          <w:rFonts w:ascii="Times New Roman" w:hAnsi="Times New Roman"/>
          <w:sz w:val="28"/>
          <w:szCs w:val="28"/>
        </w:rPr>
        <w:t xml:space="preserve">  </w:t>
      </w:r>
    </w:p>
    <w:p w:rsidR="003559B6" w:rsidRDefault="003559B6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Default="003559B6" w:rsidP="0062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уточнением безвозмездных п</w:t>
      </w:r>
      <w:r w:rsidRPr="003559B6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й</w:t>
      </w:r>
      <w:r w:rsidRPr="00355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предлагается уменьшить </w:t>
      </w:r>
      <w:r w:rsidR="00627432">
        <w:rPr>
          <w:rFonts w:ascii="Times New Roman" w:hAnsi="Times New Roman"/>
          <w:sz w:val="28"/>
          <w:szCs w:val="28"/>
        </w:rPr>
        <w:t xml:space="preserve">расходную часть бюджета поселения </w:t>
      </w:r>
      <w:r w:rsidR="00627432" w:rsidRPr="00627432">
        <w:rPr>
          <w:rFonts w:ascii="Times New Roman" w:hAnsi="Times New Roman"/>
          <w:sz w:val="28"/>
          <w:szCs w:val="28"/>
        </w:rPr>
        <w:t>на 62,4 тыс. рублей (- 0,3%)</w:t>
      </w:r>
      <w:r w:rsidR="00627432">
        <w:rPr>
          <w:rFonts w:ascii="Times New Roman" w:hAnsi="Times New Roman"/>
          <w:sz w:val="28"/>
          <w:szCs w:val="28"/>
        </w:rPr>
        <w:t xml:space="preserve">. </w:t>
      </w:r>
      <w:r w:rsidR="003901EE">
        <w:rPr>
          <w:rFonts w:ascii="Times New Roman" w:hAnsi="Times New Roman"/>
          <w:sz w:val="28"/>
          <w:szCs w:val="28"/>
        </w:rPr>
        <w:t xml:space="preserve">Произведено перераспределение бюджетных ассигнований между разделами и подразделами. </w:t>
      </w:r>
      <w:r w:rsidR="00627432"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 w:rsidR="00627432">
        <w:rPr>
          <w:rFonts w:ascii="Times New Roman" w:hAnsi="Times New Roman"/>
          <w:sz w:val="28"/>
          <w:szCs w:val="28"/>
        </w:rPr>
        <w:t>и 1</w:t>
      </w:r>
      <w:r w:rsidR="00627432"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627432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>Объем бюджетных ассигнований по разделу 01 «Общегосударственные вопросы» уменьшит</w:t>
      </w:r>
      <w:r>
        <w:rPr>
          <w:rFonts w:ascii="Times New Roman" w:hAnsi="Times New Roman"/>
          <w:sz w:val="28"/>
          <w:szCs w:val="28"/>
        </w:rPr>
        <w:t>ся на 15,3 тыс. рублей (-0,2 %).</w:t>
      </w:r>
    </w:p>
    <w:p w:rsidR="00627432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</w:t>
      </w:r>
      <w:r w:rsidRPr="00627432">
        <w:rPr>
          <w:rFonts w:ascii="Times New Roman" w:hAnsi="Times New Roman"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увеличатся </w:t>
      </w:r>
      <w:r w:rsidRPr="00627432">
        <w:rPr>
          <w:rFonts w:ascii="Times New Roman" w:hAnsi="Times New Roman"/>
          <w:sz w:val="28"/>
          <w:szCs w:val="28"/>
        </w:rPr>
        <w:t>на 26,9 тыс. рублей</w:t>
      </w:r>
      <w:r>
        <w:rPr>
          <w:rFonts w:ascii="Times New Roman" w:hAnsi="Times New Roman"/>
          <w:sz w:val="28"/>
          <w:szCs w:val="28"/>
        </w:rPr>
        <w:t xml:space="preserve">. Увеличится </w:t>
      </w:r>
      <w:r w:rsidRPr="00627432">
        <w:rPr>
          <w:rFonts w:ascii="Times New Roman" w:hAnsi="Times New Roman"/>
          <w:sz w:val="28"/>
          <w:szCs w:val="28"/>
        </w:rPr>
        <w:t>объем межбюджетных трансфертов на осуществление полномочий по организации благоустройства общественных территорий (администрировавние), перечисляемых из бюджета поселения в бюджет района (подраздел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администрации»), на 27,0 тыс. рублей в связи с передачей части полномочий Администрации сельского поселения Девятинское по организации благоустройства части территории п. Депо в части администрирования мероприятий, направленных на организацию выполнения работ, содержащихся в локальном сметном расчете № 01:00015 от 10.08.2020 г. на период с 01.10.2020 по 31.12.2020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432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Произведено перераспределение бюджетных асс</w:t>
      </w:r>
      <w:r w:rsidR="003901EE">
        <w:rPr>
          <w:rFonts w:ascii="Times New Roman" w:hAnsi="Times New Roman"/>
          <w:sz w:val="28"/>
          <w:szCs w:val="28"/>
        </w:rPr>
        <w:t>игнований между видами расходов</w:t>
      </w:r>
      <w:r w:rsidR="003901EE" w:rsidRPr="003901EE">
        <w:rPr>
          <w:rFonts w:ascii="Times New Roman" w:hAnsi="Times New Roman"/>
          <w:sz w:val="28"/>
          <w:szCs w:val="28"/>
        </w:rPr>
        <w:t>:</w:t>
      </w:r>
      <w:r w:rsidR="003901EE">
        <w:rPr>
          <w:rFonts w:ascii="Times New Roman" w:hAnsi="Times New Roman"/>
          <w:sz w:val="28"/>
          <w:szCs w:val="28"/>
        </w:rPr>
        <w:t xml:space="preserve"> расходы на закупки уменьшены на 98,0 тыс. рублей, на уплату налогов, сборов и иных платежей увеличены на 98,0 тыс. </w:t>
      </w:r>
      <w:r w:rsidR="003238E6">
        <w:rPr>
          <w:rFonts w:ascii="Times New Roman" w:hAnsi="Times New Roman"/>
          <w:sz w:val="28"/>
          <w:szCs w:val="28"/>
        </w:rPr>
        <w:t>р</w:t>
      </w:r>
      <w:r w:rsidR="003901EE">
        <w:rPr>
          <w:rFonts w:ascii="Times New Roman" w:hAnsi="Times New Roman"/>
          <w:sz w:val="28"/>
          <w:szCs w:val="28"/>
        </w:rPr>
        <w:t xml:space="preserve">ублей.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432" w:rsidRPr="003901EE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0113 «Другие общегосударственные вопросы» уменьшатся </w:t>
      </w:r>
      <w:r w:rsidR="003901EE">
        <w:rPr>
          <w:rFonts w:ascii="Times New Roman" w:hAnsi="Times New Roman"/>
          <w:sz w:val="28"/>
          <w:szCs w:val="28"/>
        </w:rPr>
        <w:t>на 42,2 тыс. рублей</w:t>
      </w:r>
      <w:r w:rsidR="003901EE" w:rsidRPr="003901EE">
        <w:rPr>
          <w:rFonts w:ascii="Times New Roman" w:hAnsi="Times New Roman"/>
          <w:sz w:val="28"/>
          <w:szCs w:val="28"/>
        </w:rPr>
        <w:t xml:space="preserve">: </w:t>
      </w:r>
      <w:r w:rsidR="003901EE">
        <w:rPr>
          <w:rFonts w:ascii="Times New Roman" w:hAnsi="Times New Roman"/>
          <w:sz w:val="28"/>
          <w:szCs w:val="28"/>
        </w:rPr>
        <w:t xml:space="preserve">уменьшатся расходы на закупки по выполнению других обязательств государства. </w:t>
      </w:r>
    </w:p>
    <w:p w:rsidR="004B3D8B" w:rsidRDefault="003901EE" w:rsidP="00D75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59B6">
        <w:rPr>
          <w:rFonts w:ascii="Times New Roman" w:hAnsi="Times New Roman"/>
          <w:sz w:val="28"/>
          <w:szCs w:val="28"/>
        </w:rPr>
        <w:t xml:space="preserve">    </w:t>
      </w:r>
    </w:p>
    <w:p w:rsidR="00021F15" w:rsidRDefault="006B395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BD5BBB">
        <w:t xml:space="preserve"> </w:t>
      </w:r>
      <w:r w:rsidR="00021F15">
        <w:t xml:space="preserve">     </w:t>
      </w:r>
      <w:r w:rsidR="003238E6">
        <w:t xml:space="preserve">    </w:t>
      </w:r>
      <w:r w:rsidR="00021F15"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="00021F15" w:rsidRPr="008F616A">
        <w:rPr>
          <w:rFonts w:ascii="Times New Roman" w:hAnsi="Times New Roman"/>
          <w:b/>
          <w:sz w:val="28"/>
          <w:szCs w:val="28"/>
        </w:rPr>
        <w:t>разделу 03 «</w:t>
      </w:r>
      <w:r w:rsidR="00021F15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021F15"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="00021F15" w:rsidRPr="008F616A">
        <w:rPr>
          <w:rFonts w:ascii="Times New Roman" w:hAnsi="Times New Roman"/>
          <w:sz w:val="28"/>
          <w:szCs w:val="28"/>
        </w:rPr>
        <w:t>у</w:t>
      </w:r>
      <w:r w:rsidR="003238E6">
        <w:rPr>
          <w:rFonts w:ascii="Times New Roman" w:hAnsi="Times New Roman"/>
          <w:sz w:val="28"/>
          <w:szCs w:val="28"/>
        </w:rPr>
        <w:t xml:space="preserve">меньшится </w:t>
      </w:r>
      <w:r w:rsidR="00021F15" w:rsidRPr="008F616A">
        <w:rPr>
          <w:rFonts w:ascii="Times New Roman" w:hAnsi="Times New Roman"/>
          <w:sz w:val="28"/>
          <w:szCs w:val="28"/>
        </w:rPr>
        <w:t xml:space="preserve">на </w:t>
      </w:r>
      <w:r w:rsidR="003238E6">
        <w:rPr>
          <w:rFonts w:ascii="Times New Roman" w:hAnsi="Times New Roman"/>
          <w:sz w:val="28"/>
          <w:szCs w:val="28"/>
        </w:rPr>
        <w:t>60,4</w:t>
      </w:r>
      <w:r w:rsidR="004B3D8B">
        <w:rPr>
          <w:rFonts w:ascii="Times New Roman" w:hAnsi="Times New Roman"/>
          <w:sz w:val="28"/>
          <w:szCs w:val="28"/>
        </w:rPr>
        <w:t xml:space="preserve"> </w:t>
      </w:r>
      <w:r w:rsidR="00021F15" w:rsidRPr="008F616A">
        <w:rPr>
          <w:rFonts w:ascii="Times New Roman" w:hAnsi="Times New Roman"/>
          <w:sz w:val="28"/>
          <w:szCs w:val="28"/>
        </w:rPr>
        <w:t xml:space="preserve">тыс. </w:t>
      </w:r>
      <w:r w:rsidR="00021F15" w:rsidRPr="008F616A">
        <w:rPr>
          <w:rFonts w:ascii="Times New Roman" w:hAnsi="Times New Roman"/>
          <w:sz w:val="28"/>
          <w:szCs w:val="28"/>
        </w:rPr>
        <w:lastRenderedPageBreak/>
        <w:t>рублей</w:t>
      </w:r>
      <w:r w:rsidR="00021F15">
        <w:rPr>
          <w:rFonts w:ascii="Times New Roman" w:hAnsi="Times New Roman"/>
          <w:sz w:val="28"/>
          <w:szCs w:val="28"/>
        </w:rPr>
        <w:t xml:space="preserve"> (</w:t>
      </w:r>
      <w:r w:rsidR="003238E6">
        <w:rPr>
          <w:rFonts w:ascii="Times New Roman" w:hAnsi="Times New Roman"/>
          <w:sz w:val="28"/>
          <w:szCs w:val="28"/>
        </w:rPr>
        <w:t xml:space="preserve">- 9,3 %) в связи с уменьшением на эту же сумму </w:t>
      </w:r>
      <w:r w:rsidR="00BA357B">
        <w:rPr>
          <w:rFonts w:ascii="Times New Roman" w:hAnsi="Times New Roman"/>
          <w:sz w:val="28"/>
          <w:szCs w:val="28"/>
        </w:rPr>
        <w:t>расход</w:t>
      </w:r>
      <w:r w:rsidR="003238E6">
        <w:rPr>
          <w:rFonts w:ascii="Times New Roman" w:hAnsi="Times New Roman"/>
          <w:sz w:val="28"/>
          <w:szCs w:val="28"/>
        </w:rPr>
        <w:t xml:space="preserve">ов </w:t>
      </w:r>
      <w:r w:rsidR="004B3D8B">
        <w:rPr>
          <w:rFonts w:ascii="Times New Roman" w:hAnsi="Times New Roman"/>
          <w:sz w:val="28"/>
          <w:szCs w:val="28"/>
        </w:rPr>
        <w:t>на мероприятия по участию в профилактике терроризма в части установки систем видеонаблюдения</w:t>
      </w:r>
      <w:r w:rsidR="00BA357B">
        <w:rPr>
          <w:rFonts w:ascii="Times New Roman" w:hAnsi="Times New Roman"/>
          <w:sz w:val="28"/>
          <w:szCs w:val="28"/>
        </w:rPr>
        <w:t xml:space="preserve"> по подразделу </w:t>
      </w:r>
      <w:r w:rsidR="00BA357B" w:rsidRPr="00CE6805">
        <w:rPr>
          <w:rFonts w:ascii="Times New Roman" w:hAnsi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="003238E6">
        <w:rPr>
          <w:rFonts w:ascii="Times New Roman" w:hAnsi="Times New Roman"/>
          <w:i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в связи с уменьшением</w:t>
      </w:r>
      <w:r w:rsidR="003238E6">
        <w:rPr>
          <w:rFonts w:ascii="Times New Roman" w:hAnsi="Times New Roman"/>
          <w:i/>
          <w:sz w:val="28"/>
          <w:szCs w:val="28"/>
        </w:rPr>
        <w:t xml:space="preserve"> </w:t>
      </w:r>
      <w:r w:rsidR="004B3D8B">
        <w:rPr>
          <w:rFonts w:ascii="Times New Roman" w:hAnsi="Times New Roman"/>
          <w:sz w:val="28"/>
          <w:szCs w:val="28"/>
        </w:rPr>
        <w:t>б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>езвозмездны</w:t>
      </w:r>
      <w:r w:rsidR="004B3D8B">
        <w:rPr>
          <w:rFonts w:ascii="Times New Roman" w:hAnsi="Times New Roman"/>
          <w:iCs/>
          <w:color w:val="000000"/>
          <w:sz w:val="28"/>
          <w:szCs w:val="28"/>
        </w:rPr>
        <w:t>х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 xml:space="preserve"> поступлени</w:t>
      </w:r>
      <w:r w:rsidR="004B3D8B">
        <w:rPr>
          <w:rFonts w:ascii="Times New Roman" w:hAnsi="Times New Roman"/>
          <w:iCs/>
          <w:color w:val="000000"/>
          <w:sz w:val="28"/>
          <w:szCs w:val="28"/>
        </w:rPr>
        <w:t>й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 xml:space="preserve"> от негосударственных организаций</w:t>
      </w:r>
      <w:r w:rsidR="004B3D8B">
        <w:rPr>
          <w:rFonts w:ascii="Times New Roman" w:hAnsi="Times New Roman"/>
          <w:sz w:val="28"/>
          <w:szCs w:val="28"/>
        </w:rPr>
        <w:t xml:space="preserve">. </w:t>
      </w:r>
    </w:p>
    <w:p w:rsidR="00F675B1" w:rsidRDefault="00F675B1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ABF" w:rsidRDefault="00F675B1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675B1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0203 «Мобилизационная и вневойсковая подготовка» раздела 02 «Национальная оборона»: расходы на выплаты персоналу увеличатся на </w:t>
      </w:r>
      <w:r>
        <w:rPr>
          <w:rFonts w:ascii="Times New Roman" w:hAnsi="Times New Roman"/>
          <w:sz w:val="28"/>
          <w:szCs w:val="28"/>
        </w:rPr>
        <w:t>5,3</w:t>
      </w:r>
      <w:r w:rsidRPr="00F675B1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в сумме </w:t>
      </w:r>
      <w:r>
        <w:rPr>
          <w:rFonts w:ascii="Times New Roman" w:hAnsi="Times New Roman"/>
          <w:sz w:val="28"/>
          <w:szCs w:val="28"/>
        </w:rPr>
        <w:t xml:space="preserve">5,3 </w:t>
      </w:r>
      <w:r w:rsidRPr="00F675B1">
        <w:rPr>
          <w:rFonts w:ascii="Times New Roman" w:hAnsi="Times New Roman"/>
          <w:sz w:val="28"/>
          <w:szCs w:val="28"/>
        </w:rPr>
        <w:t xml:space="preserve">тыс. рублей предлагается исключить. В целом объем бюджетных ассигнований по указанным подразделу и разделу не изменится (233,9 тыс. рублей).  </w:t>
      </w:r>
    </w:p>
    <w:p w:rsidR="00604409" w:rsidRDefault="00604409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8E6">
        <w:rPr>
          <w:rFonts w:ascii="Times New Roman" w:hAnsi="Times New Roman"/>
          <w:sz w:val="28"/>
          <w:szCs w:val="28"/>
        </w:rPr>
        <w:t xml:space="preserve">        У</w:t>
      </w:r>
      <w:r>
        <w:rPr>
          <w:rFonts w:ascii="Times New Roman" w:hAnsi="Times New Roman"/>
          <w:sz w:val="28"/>
          <w:szCs w:val="28"/>
        </w:rPr>
        <w:t>величение р</w:t>
      </w:r>
      <w:r w:rsidRPr="003238E6">
        <w:rPr>
          <w:rFonts w:ascii="Times New Roman" w:hAnsi="Times New Roman"/>
          <w:sz w:val="28"/>
          <w:szCs w:val="28"/>
        </w:rPr>
        <w:t xml:space="preserve">асходов в разделе 05 «Жилищно-коммунальное хозяйство» составит </w:t>
      </w:r>
      <w:r>
        <w:rPr>
          <w:rFonts w:ascii="Times New Roman" w:hAnsi="Times New Roman"/>
          <w:sz w:val="28"/>
          <w:szCs w:val="28"/>
        </w:rPr>
        <w:t xml:space="preserve">13,3 </w:t>
      </w:r>
      <w:r w:rsidRPr="003238E6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+0,2</w:t>
      </w:r>
      <w:r w:rsidRPr="003238E6">
        <w:rPr>
          <w:rFonts w:ascii="Times New Roman" w:hAnsi="Times New Roman"/>
          <w:sz w:val="28"/>
          <w:szCs w:val="28"/>
        </w:rPr>
        <w:t xml:space="preserve"> %). Расходы у</w:t>
      </w:r>
      <w:r>
        <w:rPr>
          <w:rFonts w:ascii="Times New Roman" w:hAnsi="Times New Roman"/>
          <w:sz w:val="28"/>
          <w:szCs w:val="28"/>
        </w:rPr>
        <w:t xml:space="preserve">величатся </w:t>
      </w:r>
      <w:r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3238E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прочие </w:t>
      </w:r>
      <w:r w:rsidRPr="003238E6">
        <w:rPr>
          <w:rFonts w:ascii="Times New Roman" w:hAnsi="Times New Roman"/>
          <w:sz w:val="28"/>
          <w:szCs w:val="28"/>
        </w:rPr>
        <w:t xml:space="preserve">мероприятия по </w:t>
      </w:r>
      <w:r>
        <w:rPr>
          <w:rFonts w:ascii="Times New Roman" w:hAnsi="Times New Roman"/>
          <w:sz w:val="28"/>
          <w:szCs w:val="28"/>
        </w:rPr>
        <w:t xml:space="preserve">благоустройству. </w:t>
      </w:r>
    </w:p>
    <w:p w:rsidR="00E86ABF" w:rsidRDefault="00E86ABF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ABF" w:rsidRDefault="00E86ABF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ABF">
        <w:rPr>
          <w:rFonts w:ascii="Times New Roman" w:hAnsi="Times New Roman"/>
          <w:sz w:val="28"/>
          <w:szCs w:val="28"/>
        </w:rPr>
        <w:t xml:space="preserve">        В результате изменений общий объем межбюджетных трансфертов, предоставляемых бюджету Вытегорского муниципального района из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</w:t>
      </w:r>
      <w:r w:rsidRPr="00E86ABF">
        <w:rPr>
          <w:rFonts w:ascii="Times New Roman" w:hAnsi="Times New Roman"/>
          <w:sz w:val="28"/>
          <w:szCs w:val="28"/>
        </w:rPr>
        <w:t>на осуществление полномочий по решению вопросов местного значения в соответствии с заключенными соглашениями,  составит</w:t>
      </w:r>
      <w:r>
        <w:rPr>
          <w:rFonts w:ascii="Times New Roman" w:hAnsi="Times New Roman"/>
          <w:sz w:val="28"/>
          <w:szCs w:val="28"/>
        </w:rPr>
        <w:t xml:space="preserve"> 2481,2</w:t>
      </w:r>
      <w:r w:rsidRPr="00E86ABF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9 решения от 1</w:t>
      </w:r>
      <w:r>
        <w:rPr>
          <w:rFonts w:ascii="Times New Roman" w:hAnsi="Times New Roman"/>
          <w:sz w:val="28"/>
          <w:szCs w:val="28"/>
        </w:rPr>
        <w:t>3.12.</w:t>
      </w:r>
      <w:r w:rsidRPr="00E86ABF">
        <w:rPr>
          <w:rFonts w:ascii="Times New Roman" w:hAnsi="Times New Roman"/>
          <w:sz w:val="28"/>
          <w:szCs w:val="28"/>
        </w:rPr>
        <w:t xml:space="preserve">2019 г. № </w:t>
      </w:r>
      <w:r>
        <w:rPr>
          <w:rFonts w:ascii="Times New Roman" w:hAnsi="Times New Roman"/>
          <w:sz w:val="28"/>
          <w:szCs w:val="28"/>
        </w:rPr>
        <w:t xml:space="preserve">52 </w:t>
      </w:r>
      <w:r w:rsidRPr="00E86ABF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</w:t>
      </w:r>
      <w:r w:rsidRPr="00E86ABF">
        <w:rPr>
          <w:rFonts w:ascii="Times New Roman" w:hAnsi="Times New Roman"/>
          <w:sz w:val="28"/>
          <w:szCs w:val="28"/>
        </w:rPr>
        <w:t>на 2020 год и плановый период 2021и 2022 годов».</w:t>
      </w:r>
    </w:p>
    <w:p w:rsidR="00E86ABF" w:rsidRDefault="00E86ABF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13.12.2019 года № </w:t>
      </w:r>
      <w:r>
        <w:rPr>
          <w:rFonts w:ascii="Times New Roman" w:hAnsi="Times New Roman"/>
          <w:sz w:val="28"/>
          <w:szCs w:val="28"/>
        </w:rPr>
        <w:t>52</w:t>
      </w:r>
      <w:r w:rsidRPr="003238E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на </w:t>
      </w:r>
      <w:r w:rsidRPr="003238E6">
        <w:rPr>
          <w:rFonts w:ascii="Times New Roman" w:hAnsi="Times New Roman"/>
          <w:sz w:val="28"/>
          <w:szCs w:val="28"/>
        </w:rPr>
        <w:t>2020 год и плановый период 2021 и 2022 годов».</w:t>
      </w:r>
    </w:p>
    <w:p w:rsidR="00021F15" w:rsidRDefault="00BA357B" w:rsidP="004B3D8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CE6805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9C" w:rsidRDefault="00F0779C" w:rsidP="00923E33">
      <w:pPr>
        <w:spacing w:after="0" w:line="240" w:lineRule="auto"/>
      </w:pPr>
      <w:r>
        <w:separator/>
      </w:r>
    </w:p>
  </w:endnote>
  <w:endnote w:type="continuationSeparator" w:id="0">
    <w:p w:rsidR="00F0779C" w:rsidRDefault="00F0779C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9C" w:rsidRDefault="00F0779C" w:rsidP="00923E33">
      <w:pPr>
        <w:spacing w:after="0" w:line="240" w:lineRule="auto"/>
      </w:pPr>
      <w:r>
        <w:separator/>
      </w:r>
    </w:p>
  </w:footnote>
  <w:footnote w:type="continuationSeparator" w:id="0">
    <w:p w:rsidR="00F0779C" w:rsidRDefault="00F0779C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3AB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86ABF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7D84-58BF-4510-81FC-E5B6DB3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2020-03-27T14:38:00Z</cp:lastPrinted>
  <dcterms:created xsi:type="dcterms:W3CDTF">2021-02-02T08:14:00Z</dcterms:created>
  <dcterms:modified xsi:type="dcterms:W3CDTF">2021-02-02T08:14:00Z</dcterms:modified>
</cp:coreProperties>
</file>