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29B" w:rsidRDefault="0064777F" w:rsidP="007C043F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4987DB3" wp14:editId="091B151F">
            <wp:extent cx="485775" cy="5715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7C043F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7C043F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EF03B0" w:rsidRDefault="00EF03B0" w:rsidP="007C043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F03B0" w:rsidRPr="00B34B8D" w:rsidRDefault="00204911" w:rsidP="007C043F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17051B">
        <w:t xml:space="preserve">: </w:t>
      </w:r>
      <w:r w:rsidR="0017051B" w:rsidRPr="0017051B">
        <w:rPr>
          <w:u w:val="single"/>
          <w:lang w:val="en-US"/>
        </w:rPr>
        <w:t>revkom</w:t>
      </w:r>
      <w:r w:rsidR="0017051B" w:rsidRPr="00B34B8D">
        <w:rPr>
          <w:u w:val="single"/>
        </w:rPr>
        <w:t>@</w:t>
      </w:r>
      <w:r w:rsidR="0017051B" w:rsidRPr="0017051B">
        <w:rPr>
          <w:u w:val="single"/>
          <w:lang w:val="en-US"/>
        </w:rPr>
        <w:t>vytegra</w:t>
      </w:r>
      <w:r w:rsidR="0017051B" w:rsidRPr="00B34B8D">
        <w:rPr>
          <w:u w:val="single"/>
        </w:rPr>
        <w:t>-</w:t>
      </w:r>
      <w:r w:rsidR="0017051B" w:rsidRPr="0017051B">
        <w:rPr>
          <w:u w:val="single"/>
          <w:lang w:val="en-US"/>
        </w:rPr>
        <w:t>adm</w:t>
      </w:r>
      <w:r w:rsidR="0017051B" w:rsidRPr="00B34B8D">
        <w:rPr>
          <w:u w:val="single"/>
        </w:rPr>
        <w:t>.</w:t>
      </w:r>
      <w:r w:rsidR="0017051B" w:rsidRPr="0017051B">
        <w:rPr>
          <w:u w:val="single"/>
          <w:lang w:val="en-US"/>
        </w:rPr>
        <w:t>ru</w:t>
      </w:r>
    </w:p>
    <w:p w:rsidR="00EF03B0" w:rsidRPr="00EF03B0" w:rsidRDefault="003C7DE8" w:rsidP="007C043F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29210" r="36830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0978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79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7C043F" w:rsidRDefault="007C043F" w:rsidP="007C043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Default="009F52E0" w:rsidP="007C043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152A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D8152A" w:rsidRDefault="00204911" w:rsidP="007C043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152A">
        <w:rPr>
          <w:rFonts w:ascii="Times New Roman" w:hAnsi="Times New Roman"/>
          <w:b/>
          <w:sz w:val="28"/>
          <w:szCs w:val="28"/>
        </w:rPr>
        <w:t>на</w:t>
      </w:r>
      <w:r w:rsidR="00466E44" w:rsidRPr="00D8152A">
        <w:rPr>
          <w:rFonts w:ascii="Times New Roman" w:hAnsi="Times New Roman"/>
          <w:b/>
          <w:sz w:val="28"/>
          <w:szCs w:val="28"/>
        </w:rPr>
        <w:t xml:space="preserve"> </w:t>
      </w:r>
      <w:r w:rsidR="00FA3C2B">
        <w:rPr>
          <w:rFonts w:ascii="Times New Roman" w:hAnsi="Times New Roman"/>
          <w:b/>
          <w:sz w:val="28"/>
          <w:szCs w:val="28"/>
        </w:rPr>
        <w:t xml:space="preserve">проект </w:t>
      </w:r>
      <w:r w:rsidR="00466E44" w:rsidRPr="00D8152A">
        <w:rPr>
          <w:rFonts w:ascii="Times New Roman" w:hAnsi="Times New Roman"/>
          <w:b/>
          <w:sz w:val="28"/>
          <w:szCs w:val="28"/>
        </w:rPr>
        <w:t>решени</w:t>
      </w:r>
      <w:r w:rsidR="00FA3C2B">
        <w:rPr>
          <w:rFonts w:ascii="Times New Roman" w:hAnsi="Times New Roman"/>
          <w:b/>
          <w:sz w:val="28"/>
          <w:szCs w:val="28"/>
        </w:rPr>
        <w:t>я</w:t>
      </w:r>
      <w:r w:rsidR="009F52E0" w:rsidRPr="00D8152A">
        <w:rPr>
          <w:rFonts w:ascii="Times New Roman" w:hAnsi="Times New Roman"/>
          <w:b/>
          <w:sz w:val="28"/>
          <w:szCs w:val="28"/>
        </w:rPr>
        <w:t xml:space="preserve"> Совета</w:t>
      </w:r>
      <w:r w:rsidRPr="00D8152A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D77528" w:rsidRPr="00D8152A">
        <w:rPr>
          <w:rFonts w:ascii="Times New Roman" w:hAnsi="Times New Roman"/>
          <w:b/>
          <w:sz w:val="28"/>
          <w:szCs w:val="28"/>
        </w:rPr>
        <w:t>Андомское</w:t>
      </w:r>
    </w:p>
    <w:p w:rsidR="009F52E0" w:rsidRPr="00D8152A" w:rsidRDefault="00FE7480" w:rsidP="007C043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152A">
        <w:rPr>
          <w:rFonts w:ascii="Times New Roman" w:hAnsi="Times New Roman"/>
          <w:b/>
          <w:sz w:val="28"/>
          <w:szCs w:val="28"/>
        </w:rPr>
        <w:t xml:space="preserve"> </w:t>
      </w:r>
    </w:p>
    <w:p w:rsidR="009F52E0" w:rsidRPr="0064777F" w:rsidRDefault="00B35AF9" w:rsidP="007C0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77F">
        <w:rPr>
          <w:rFonts w:ascii="Times New Roman" w:hAnsi="Times New Roman"/>
          <w:sz w:val="28"/>
          <w:szCs w:val="28"/>
        </w:rPr>
        <w:t>1</w:t>
      </w:r>
      <w:r w:rsidR="00067848">
        <w:rPr>
          <w:rFonts w:ascii="Times New Roman" w:hAnsi="Times New Roman"/>
          <w:sz w:val="28"/>
          <w:szCs w:val="28"/>
        </w:rPr>
        <w:t>7</w:t>
      </w:r>
      <w:r w:rsidR="005B490C" w:rsidRPr="0064777F">
        <w:rPr>
          <w:rFonts w:ascii="Times New Roman" w:hAnsi="Times New Roman"/>
          <w:sz w:val="28"/>
          <w:szCs w:val="28"/>
        </w:rPr>
        <w:t>.</w:t>
      </w:r>
      <w:r w:rsidR="00155E38" w:rsidRPr="0064777F">
        <w:rPr>
          <w:rFonts w:ascii="Times New Roman" w:hAnsi="Times New Roman"/>
          <w:sz w:val="28"/>
          <w:szCs w:val="28"/>
        </w:rPr>
        <w:t>0</w:t>
      </w:r>
      <w:r w:rsidRPr="0064777F">
        <w:rPr>
          <w:rFonts w:ascii="Times New Roman" w:hAnsi="Times New Roman"/>
          <w:sz w:val="28"/>
          <w:szCs w:val="28"/>
        </w:rPr>
        <w:t>4</w:t>
      </w:r>
      <w:r w:rsidR="00796D22" w:rsidRPr="0064777F">
        <w:rPr>
          <w:rFonts w:ascii="Times New Roman" w:hAnsi="Times New Roman"/>
          <w:sz w:val="28"/>
          <w:szCs w:val="28"/>
        </w:rPr>
        <w:t>.20</w:t>
      </w:r>
      <w:r w:rsidR="00155E38" w:rsidRPr="0064777F">
        <w:rPr>
          <w:rFonts w:ascii="Times New Roman" w:hAnsi="Times New Roman"/>
          <w:sz w:val="28"/>
          <w:szCs w:val="28"/>
        </w:rPr>
        <w:t>20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</w:t>
      </w:r>
      <w:r w:rsidR="00FE7480" w:rsidRPr="0064777F">
        <w:rPr>
          <w:rFonts w:ascii="Times New Roman" w:hAnsi="Times New Roman"/>
          <w:sz w:val="28"/>
          <w:szCs w:val="28"/>
        </w:rPr>
        <w:t xml:space="preserve">  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FE7480" w:rsidRPr="0064777F">
        <w:rPr>
          <w:rFonts w:ascii="Times New Roman" w:hAnsi="Times New Roman"/>
          <w:sz w:val="28"/>
          <w:szCs w:val="28"/>
        </w:rPr>
        <w:t xml:space="preserve">   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   </w:t>
      </w:r>
      <w:r w:rsidR="006D1886" w:rsidRPr="0064777F">
        <w:rPr>
          <w:rFonts w:ascii="Times New Roman" w:hAnsi="Times New Roman"/>
          <w:sz w:val="28"/>
          <w:szCs w:val="28"/>
        </w:rPr>
        <w:t xml:space="preserve">           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 г. Вытегра</w:t>
      </w:r>
    </w:p>
    <w:p w:rsidR="009F52E0" w:rsidRPr="00D668D4" w:rsidRDefault="009F52E0" w:rsidP="007C0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DB3" w:rsidRPr="00A62ACA" w:rsidRDefault="009F52E0" w:rsidP="007C04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ACA">
        <w:rPr>
          <w:rFonts w:ascii="Times New Roman" w:hAnsi="Times New Roman"/>
          <w:sz w:val="28"/>
          <w:szCs w:val="28"/>
        </w:rPr>
        <w:t xml:space="preserve">   </w:t>
      </w:r>
      <w:r w:rsidR="00D975B0" w:rsidRPr="00A62ACA">
        <w:rPr>
          <w:rFonts w:ascii="Times New Roman" w:hAnsi="Times New Roman"/>
          <w:sz w:val="28"/>
          <w:szCs w:val="28"/>
        </w:rPr>
        <w:t xml:space="preserve">      </w:t>
      </w:r>
      <w:r w:rsidRPr="00A62ACA">
        <w:rPr>
          <w:rFonts w:ascii="Times New Roman" w:hAnsi="Times New Roman"/>
          <w:sz w:val="28"/>
          <w:szCs w:val="28"/>
        </w:rPr>
        <w:t>Заключение Ревизионной комиссии Вытегорского</w:t>
      </w:r>
      <w:r w:rsidR="00204911" w:rsidRPr="00A62ACA">
        <w:rPr>
          <w:rFonts w:ascii="Times New Roman" w:hAnsi="Times New Roman"/>
          <w:sz w:val="28"/>
          <w:szCs w:val="28"/>
        </w:rPr>
        <w:t xml:space="preserve"> муниципального района на</w:t>
      </w:r>
      <w:r w:rsidR="00317871" w:rsidRPr="00A62ACA">
        <w:rPr>
          <w:rFonts w:ascii="Times New Roman" w:hAnsi="Times New Roman"/>
          <w:sz w:val="28"/>
          <w:szCs w:val="28"/>
        </w:rPr>
        <w:t xml:space="preserve"> </w:t>
      </w:r>
      <w:r w:rsidR="00FA3C2B" w:rsidRPr="00A62ACA">
        <w:rPr>
          <w:rFonts w:ascii="Times New Roman" w:hAnsi="Times New Roman"/>
          <w:sz w:val="28"/>
          <w:szCs w:val="28"/>
        </w:rPr>
        <w:t xml:space="preserve">проект </w:t>
      </w:r>
      <w:r w:rsidR="00796D22" w:rsidRPr="00A62ACA">
        <w:rPr>
          <w:rFonts w:ascii="Times New Roman" w:hAnsi="Times New Roman"/>
          <w:sz w:val="28"/>
          <w:szCs w:val="28"/>
        </w:rPr>
        <w:t>решени</w:t>
      </w:r>
      <w:r w:rsidR="00FA3C2B" w:rsidRPr="00A62ACA">
        <w:rPr>
          <w:rFonts w:ascii="Times New Roman" w:hAnsi="Times New Roman"/>
          <w:sz w:val="28"/>
          <w:szCs w:val="28"/>
        </w:rPr>
        <w:t>я</w:t>
      </w:r>
      <w:r w:rsidRPr="00A62ACA">
        <w:rPr>
          <w:rFonts w:ascii="Times New Roman" w:hAnsi="Times New Roman"/>
          <w:sz w:val="28"/>
          <w:szCs w:val="28"/>
        </w:rPr>
        <w:t xml:space="preserve"> Совета</w:t>
      </w:r>
      <w:r w:rsidR="00D77528" w:rsidRPr="00A62ACA">
        <w:rPr>
          <w:rFonts w:ascii="Times New Roman" w:hAnsi="Times New Roman"/>
          <w:sz w:val="28"/>
          <w:szCs w:val="28"/>
        </w:rPr>
        <w:t xml:space="preserve"> сельского поселения Андомское</w:t>
      </w:r>
      <w:r w:rsidR="006D1886" w:rsidRPr="00A62ACA">
        <w:rPr>
          <w:rFonts w:ascii="Times New Roman" w:hAnsi="Times New Roman"/>
          <w:sz w:val="28"/>
          <w:szCs w:val="28"/>
        </w:rPr>
        <w:t xml:space="preserve"> </w:t>
      </w:r>
      <w:r w:rsidRPr="00A62ACA">
        <w:rPr>
          <w:rFonts w:ascii="Times New Roman" w:hAnsi="Times New Roman"/>
          <w:sz w:val="28"/>
          <w:szCs w:val="28"/>
        </w:rPr>
        <w:t>«О внесении изменений в решение Совета</w:t>
      </w:r>
      <w:r w:rsidR="00D77528" w:rsidRPr="00A62ACA">
        <w:rPr>
          <w:rFonts w:ascii="Times New Roman" w:hAnsi="Times New Roman"/>
          <w:sz w:val="28"/>
          <w:szCs w:val="28"/>
        </w:rPr>
        <w:t xml:space="preserve"> сел</w:t>
      </w:r>
      <w:r w:rsidR="0017051B" w:rsidRPr="00A62ACA">
        <w:rPr>
          <w:rFonts w:ascii="Times New Roman" w:hAnsi="Times New Roman"/>
          <w:sz w:val="28"/>
          <w:szCs w:val="28"/>
        </w:rPr>
        <w:t xml:space="preserve">ьского поселения Андомское от </w:t>
      </w:r>
      <w:r w:rsidR="00155E38" w:rsidRPr="00A62ACA">
        <w:rPr>
          <w:rFonts w:ascii="Times New Roman" w:hAnsi="Times New Roman"/>
          <w:sz w:val="28"/>
          <w:szCs w:val="28"/>
        </w:rPr>
        <w:t>13</w:t>
      </w:r>
      <w:r w:rsidR="0017051B" w:rsidRPr="00A62ACA">
        <w:rPr>
          <w:rFonts w:ascii="Times New Roman" w:hAnsi="Times New Roman"/>
          <w:sz w:val="28"/>
          <w:szCs w:val="28"/>
        </w:rPr>
        <w:t>.</w:t>
      </w:r>
      <w:r w:rsidR="00A3378E" w:rsidRPr="00A62ACA">
        <w:rPr>
          <w:rFonts w:ascii="Times New Roman" w:hAnsi="Times New Roman"/>
          <w:sz w:val="28"/>
          <w:szCs w:val="28"/>
        </w:rPr>
        <w:t>1</w:t>
      </w:r>
      <w:r w:rsidR="0017051B" w:rsidRPr="00A62ACA">
        <w:rPr>
          <w:rFonts w:ascii="Times New Roman" w:hAnsi="Times New Roman"/>
          <w:sz w:val="28"/>
          <w:szCs w:val="28"/>
        </w:rPr>
        <w:t>2.201</w:t>
      </w:r>
      <w:r w:rsidR="00155E38" w:rsidRPr="00A62ACA">
        <w:rPr>
          <w:rFonts w:ascii="Times New Roman" w:hAnsi="Times New Roman"/>
          <w:sz w:val="28"/>
          <w:szCs w:val="28"/>
        </w:rPr>
        <w:t>9</w:t>
      </w:r>
      <w:r w:rsidR="0051551C" w:rsidRPr="00A62ACA">
        <w:rPr>
          <w:rFonts w:ascii="Times New Roman" w:hAnsi="Times New Roman"/>
          <w:sz w:val="28"/>
          <w:szCs w:val="28"/>
        </w:rPr>
        <w:t xml:space="preserve"> </w:t>
      </w:r>
      <w:r w:rsidR="0017051B" w:rsidRPr="00A62ACA">
        <w:rPr>
          <w:rFonts w:ascii="Times New Roman" w:hAnsi="Times New Roman"/>
          <w:sz w:val="28"/>
          <w:szCs w:val="28"/>
        </w:rPr>
        <w:t>№</w:t>
      </w:r>
      <w:r w:rsidR="007808F5" w:rsidRPr="00A62ACA">
        <w:rPr>
          <w:rFonts w:ascii="Times New Roman" w:hAnsi="Times New Roman"/>
          <w:sz w:val="28"/>
          <w:szCs w:val="28"/>
        </w:rPr>
        <w:t xml:space="preserve"> </w:t>
      </w:r>
      <w:r w:rsidR="00E54B3C" w:rsidRPr="00A62ACA">
        <w:rPr>
          <w:rFonts w:ascii="Times New Roman" w:hAnsi="Times New Roman"/>
          <w:sz w:val="28"/>
          <w:szCs w:val="28"/>
        </w:rPr>
        <w:t>1</w:t>
      </w:r>
      <w:r w:rsidR="00155E38" w:rsidRPr="00A62ACA">
        <w:rPr>
          <w:rFonts w:ascii="Times New Roman" w:hAnsi="Times New Roman"/>
          <w:sz w:val="28"/>
          <w:szCs w:val="28"/>
        </w:rPr>
        <w:t>68</w:t>
      </w:r>
      <w:r w:rsidR="009A66FE" w:rsidRPr="00A62ACA">
        <w:rPr>
          <w:rFonts w:ascii="Times New Roman" w:hAnsi="Times New Roman"/>
          <w:sz w:val="28"/>
          <w:szCs w:val="28"/>
        </w:rPr>
        <w:t>»</w:t>
      </w:r>
      <w:r w:rsidR="0017051B" w:rsidRPr="00A62ACA">
        <w:rPr>
          <w:rFonts w:ascii="Times New Roman" w:hAnsi="Times New Roman"/>
          <w:sz w:val="28"/>
          <w:szCs w:val="28"/>
        </w:rPr>
        <w:t xml:space="preserve"> </w:t>
      </w:r>
      <w:r w:rsidRPr="00A62ACA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 w:rsidR="00317871" w:rsidRPr="00A62ACA">
        <w:rPr>
          <w:rFonts w:ascii="Times New Roman" w:hAnsi="Times New Roman"/>
          <w:sz w:val="28"/>
          <w:szCs w:val="28"/>
        </w:rPr>
        <w:t>Андомское</w:t>
      </w:r>
      <w:r w:rsidRPr="00A62ACA">
        <w:rPr>
          <w:rFonts w:ascii="Times New Roman" w:hAnsi="Times New Roman"/>
          <w:sz w:val="28"/>
          <w:szCs w:val="28"/>
        </w:rPr>
        <w:t xml:space="preserve"> и Представительным Собранием Выт</w:t>
      </w:r>
      <w:r w:rsidR="00155E38" w:rsidRPr="00A62ACA">
        <w:rPr>
          <w:rFonts w:ascii="Times New Roman" w:hAnsi="Times New Roman"/>
          <w:sz w:val="28"/>
          <w:szCs w:val="28"/>
        </w:rPr>
        <w:t>егорского муниципального района на 2020 год.</w:t>
      </w:r>
    </w:p>
    <w:p w:rsidR="00B35AF9" w:rsidRDefault="00950DB3" w:rsidP="007C04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ACA">
        <w:rPr>
          <w:rFonts w:ascii="Times New Roman" w:hAnsi="Times New Roman"/>
          <w:sz w:val="28"/>
          <w:szCs w:val="28"/>
        </w:rPr>
        <w:t xml:space="preserve">        </w:t>
      </w:r>
      <w:r w:rsidR="00CD6CFC" w:rsidRPr="00A62ACA">
        <w:rPr>
          <w:rFonts w:ascii="Times New Roman" w:hAnsi="Times New Roman"/>
          <w:sz w:val="28"/>
          <w:szCs w:val="28"/>
        </w:rPr>
        <w:t xml:space="preserve"> </w:t>
      </w:r>
      <w:r w:rsidR="00B35AF9" w:rsidRPr="00F537D9">
        <w:rPr>
          <w:rFonts w:ascii="Times New Roman" w:hAnsi="Times New Roman"/>
          <w:sz w:val="28"/>
          <w:szCs w:val="28"/>
        </w:rPr>
        <w:t xml:space="preserve">Проектом решения предлагается внести изменения в доходную и расходную части бюджета </w:t>
      </w:r>
      <w:r w:rsidR="00B35AF9">
        <w:rPr>
          <w:rFonts w:ascii="Times New Roman" w:hAnsi="Times New Roman"/>
          <w:sz w:val="28"/>
          <w:szCs w:val="28"/>
        </w:rPr>
        <w:t xml:space="preserve">поселения на </w:t>
      </w:r>
      <w:r w:rsidR="00B35AF9" w:rsidRPr="00F537D9">
        <w:rPr>
          <w:rFonts w:ascii="Times New Roman" w:hAnsi="Times New Roman"/>
          <w:sz w:val="28"/>
          <w:szCs w:val="28"/>
        </w:rPr>
        <w:t>2020 год. Изменения связаны с уточнением безвозмездных поступлений и необходимостью перераспределения ассигнований внутри разделов, подразделов классификации</w:t>
      </w:r>
      <w:r w:rsidR="00B35AF9">
        <w:rPr>
          <w:rFonts w:ascii="Times New Roman" w:hAnsi="Times New Roman"/>
          <w:sz w:val="28"/>
          <w:szCs w:val="28"/>
        </w:rPr>
        <w:t xml:space="preserve"> расходов бюджета</w:t>
      </w:r>
      <w:r w:rsidR="00B35AF9" w:rsidRPr="00F537D9">
        <w:rPr>
          <w:rFonts w:ascii="Times New Roman" w:hAnsi="Times New Roman"/>
          <w:sz w:val="28"/>
          <w:szCs w:val="28"/>
        </w:rPr>
        <w:t xml:space="preserve">. </w:t>
      </w:r>
      <w:r w:rsidR="00B35AF9" w:rsidRPr="006C372C">
        <w:rPr>
          <w:rFonts w:ascii="Times New Roman" w:hAnsi="Times New Roman"/>
          <w:sz w:val="28"/>
          <w:szCs w:val="28"/>
        </w:rPr>
        <w:t xml:space="preserve">Внесение изменений является обоснованным и соответствующим требованиям Бюджетного кодекса Российской Федерации.  </w:t>
      </w:r>
    </w:p>
    <w:p w:rsidR="00B35AF9" w:rsidRPr="00F537D9" w:rsidRDefault="00B35AF9" w:rsidP="007C04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537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537D9">
        <w:rPr>
          <w:rFonts w:ascii="Times New Roman" w:hAnsi="Times New Roman"/>
          <w:sz w:val="28"/>
          <w:szCs w:val="28"/>
        </w:rPr>
        <w:t>редлагается утвердить на 2020 год:</w:t>
      </w:r>
    </w:p>
    <w:p w:rsidR="00B35AF9" w:rsidRPr="00F537D9" w:rsidRDefault="00B35AF9" w:rsidP="007C04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7D9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>
        <w:rPr>
          <w:rFonts w:ascii="Times New Roman" w:hAnsi="Times New Roman"/>
          <w:sz w:val="28"/>
          <w:szCs w:val="28"/>
        </w:rPr>
        <w:t>16161,1</w:t>
      </w:r>
      <w:r w:rsidRPr="00F537D9">
        <w:rPr>
          <w:rFonts w:ascii="Times New Roman" w:hAnsi="Times New Roman"/>
          <w:sz w:val="28"/>
          <w:szCs w:val="28"/>
        </w:rPr>
        <w:t xml:space="preserve"> тыс. рублей; </w:t>
      </w:r>
    </w:p>
    <w:p w:rsidR="00B35AF9" w:rsidRDefault="00B35AF9" w:rsidP="007C04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7D9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>
        <w:rPr>
          <w:rFonts w:ascii="Times New Roman" w:hAnsi="Times New Roman"/>
          <w:sz w:val="28"/>
          <w:szCs w:val="28"/>
        </w:rPr>
        <w:t>16161,1 тыс. рублей.</w:t>
      </w:r>
    </w:p>
    <w:p w:rsidR="00B35AF9" w:rsidRPr="00F537D9" w:rsidRDefault="00B35AF9" w:rsidP="007C04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537D9">
        <w:rPr>
          <w:rFonts w:ascii="Times New Roman" w:hAnsi="Times New Roman"/>
          <w:sz w:val="28"/>
          <w:szCs w:val="28"/>
        </w:rPr>
        <w:t xml:space="preserve">Проектом решения вносятся следующие изменения в </w:t>
      </w:r>
      <w:r>
        <w:rPr>
          <w:rFonts w:ascii="Times New Roman" w:hAnsi="Times New Roman"/>
          <w:sz w:val="28"/>
          <w:szCs w:val="28"/>
        </w:rPr>
        <w:t xml:space="preserve">доходную </w:t>
      </w:r>
      <w:r w:rsidRPr="00F537D9">
        <w:rPr>
          <w:rFonts w:ascii="Times New Roman" w:hAnsi="Times New Roman"/>
          <w:sz w:val="28"/>
          <w:szCs w:val="28"/>
        </w:rPr>
        <w:t>часть бюджета на 2020 год:</w:t>
      </w:r>
    </w:p>
    <w:tbl>
      <w:tblPr>
        <w:tblStyle w:val="1"/>
        <w:tblW w:w="9396" w:type="dxa"/>
        <w:tblLayout w:type="fixed"/>
        <w:tblLook w:val="04A0" w:firstRow="1" w:lastRow="0" w:firstColumn="1" w:lastColumn="0" w:noHBand="0" w:noVBand="1"/>
      </w:tblPr>
      <w:tblGrid>
        <w:gridCol w:w="3369"/>
        <w:gridCol w:w="1701"/>
        <w:gridCol w:w="1304"/>
        <w:gridCol w:w="992"/>
        <w:gridCol w:w="851"/>
        <w:gridCol w:w="1179"/>
      </w:tblGrid>
      <w:tr w:rsidR="00B35AF9" w:rsidRPr="00E71301" w:rsidTr="00FB5E69">
        <w:trPr>
          <w:trHeight w:val="1090"/>
        </w:trPr>
        <w:tc>
          <w:tcPr>
            <w:tcW w:w="3369" w:type="dxa"/>
          </w:tcPr>
          <w:p w:rsidR="00B35AF9" w:rsidRPr="00E71301" w:rsidRDefault="00B35AF9" w:rsidP="007C0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35AF9" w:rsidRPr="00E71301" w:rsidRDefault="00B35AF9" w:rsidP="007C0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B35AF9" w:rsidRPr="00E71301" w:rsidRDefault="00B35AF9" w:rsidP="007C0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 xml:space="preserve">Утверждено решением о бюджете от 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71301">
              <w:rPr>
                <w:rFonts w:ascii="Times New Roman" w:hAnsi="Times New Roman"/>
                <w:sz w:val="20"/>
                <w:szCs w:val="20"/>
              </w:rPr>
              <w:t>.12.2019 г. №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68 </w:t>
            </w:r>
          </w:p>
        </w:tc>
        <w:tc>
          <w:tcPr>
            <w:tcW w:w="1304" w:type="dxa"/>
            <w:tcBorders>
              <w:bottom w:val="single" w:sz="4" w:space="0" w:color="000000" w:themeColor="text1"/>
            </w:tcBorders>
          </w:tcPr>
          <w:p w:rsidR="00B35AF9" w:rsidRPr="00E71301" w:rsidRDefault="00B35AF9" w:rsidP="007C0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 xml:space="preserve">Предлагаемые проектом решения изменения 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B35AF9" w:rsidRPr="00E71301" w:rsidRDefault="00B35AF9" w:rsidP="007C0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>Изменение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B35AF9" w:rsidRPr="00E71301" w:rsidRDefault="00B35AF9" w:rsidP="007C0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>% изменения, %</w:t>
            </w:r>
          </w:p>
        </w:tc>
        <w:tc>
          <w:tcPr>
            <w:tcW w:w="1179" w:type="dxa"/>
            <w:tcBorders>
              <w:bottom w:val="single" w:sz="4" w:space="0" w:color="000000" w:themeColor="text1"/>
            </w:tcBorders>
          </w:tcPr>
          <w:p w:rsidR="00B35AF9" w:rsidRPr="00E71301" w:rsidRDefault="00B35AF9" w:rsidP="007C0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>Доля в общих доходах после уточнения (%)</w:t>
            </w:r>
          </w:p>
        </w:tc>
      </w:tr>
      <w:tr w:rsidR="00B35AF9" w:rsidRPr="00E71301" w:rsidTr="00B35AF9">
        <w:trPr>
          <w:trHeight w:val="222"/>
        </w:trPr>
        <w:tc>
          <w:tcPr>
            <w:tcW w:w="3369" w:type="dxa"/>
          </w:tcPr>
          <w:p w:rsidR="00B35AF9" w:rsidRPr="00E71301" w:rsidRDefault="00B35AF9" w:rsidP="007C04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1301">
              <w:rPr>
                <w:rFonts w:ascii="Times New Roman" w:hAnsi="Times New Roman"/>
                <w:b/>
                <w:sz w:val="20"/>
                <w:szCs w:val="20"/>
              </w:rPr>
              <w:t>Доходы всего (тыс. руб.)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AF9" w:rsidRPr="00B35AF9" w:rsidRDefault="00B35AF9" w:rsidP="007C04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14532,3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AF9" w:rsidRPr="00B35AF9" w:rsidRDefault="00B35AF9" w:rsidP="007C04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16161,1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AF9" w:rsidRPr="00B35AF9" w:rsidRDefault="00B35AF9" w:rsidP="007C04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1628,8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AF9" w:rsidRPr="00B35AF9" w:rsidRDefault="00B35AF9" w:rsidP="007C04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11,2%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AF9" w:rsidRPr="00B35AF9" w:rsidRDefault="00B35AF9" w:rsidP="007C04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B35AF9" w:rsidRPr="00E71301" w:rsidTr="00B35AF9">
        <w:trPr>
          <w:trHeight w:val="270"/>
        </w:trPr>
        <w:tc>
          <w:tcPr>
            <w:tcW w:w="3369" w:type="dxa"/>
          </w:tcPr>
          <w:p w:rsidR="00B35AF9" w:rsidRPr="00E71301" w:rsidRDefault="00B35AF9" w:rsidP="007C04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1301">
              <w:rPr>
                <w:rFonts w:ascii="Times New Roman" w:hAnsi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AF9" w:rsidRPr="00B35AF9" w:rsidRDefault="00B35AF9" w:rsidP="007C043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1726,6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AF9" w:rsidRPr="00B35AF9" w:rsidRDefault="00B35AF9" w:rsidP="007C043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1726,6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AF9" w:rsidRPr="00B35AF9" w:rsidRDefault="00B35AF9" w:rsidP="007C04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AF9" w:rsidRPr="00B35AF9" w:rsidRDefault="00B35AF9" w:rsidP="007C04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AF9" w:rsidRPr="00B35AF9" w:rsidRDefault="00B35AF9" w:rsidP="007C04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10,7%</w:t>
            </w:r>
          </w:p>
        </w:tc>
      </w:tr>
      <w:tr w:rsidR="00B35AF9" w:rsidRPr="00E71301" w:rsidTr="00990940">
        <w:trPr>
          <w:trHeight w:val="194"/>
        </w:trPr>
        <w:tc>
          <w:tcPr>
            <w:tcW w:w="3369" w:type="dxa"/>
          </w:tcPr>
          <w:p w:rsidR="00B35AF9" w:rsidRPr="00E71301" w:rsidRDefault="00B35AF9" w:rsidP="007C043F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71301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71301">
              <w:rPr>
                <w:rFonts w:ascii="Times New Roman" w:hAnsi="Times New Roman"/>
                <w:i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AF9" w:rsidRPr="00B35AF9" w:rsidRDefault="00B35AF9" w:rsidP="007C043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12805,7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AF9" w:rsidRPr="00B35AF9" w:rsidRDefault="00B35AF9" w:rsidP="007C043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14434,5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AF9" w:rsidRPr="00B35AF9" w:rsidRDefault="00B35AF9" w:rsidP="007C04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1628,8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AF9" w:rsidRPr="00B35AF9" w:rsidRDefault="00B35AF9" w:rsidP="007C04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12,7%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AF9" w:rsidRPr="00B35AF9" w:rsidRDefault="00B35AF9" w:rsidP="007C04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89,3%</w:t>
            </w:r>
          </w:p>
        </w:tc>
      </w:tr>
      <w:tr w:rsidR="00B35AF9" w:rsidRPr="00E71301" w:rsidTr="00990940">
        <w:trPr>
          <w:trHeight w:val="194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AF9" w:rsidRPr="00E71301" w:rsidRDefault="00B35AF9" w:rsidP="007C043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Дотации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AF9" w:rsidRPr="00B35AF9" w:rsidRDefault="00B35AF9" w:rsidP="007C043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7043,7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AF9" w:rsidRPr="00B35AF9" w:rsidRDefault="00B35AF9" w:rsidP="007C043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7286,4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AF9" w:rsidRPr="00B35AF9" w:rsidRDefault="00B35AF9" w:rsidP="007C043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AF9" w:rsidRPr="00B35AF9" w:rsidRDefault="00B35AF9" w:rsidP="007C043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3,4%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AF9" w:rsidRPr="00B35AF9" w:rsidRDefault="00B35AF9" w:rsidP="007C043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45,1%</w:t>
            </w:r>
          </w:p>
        </w:tc>
      </w:tr>
      <w:tr w:rsidR="00B35AF9" w:rsidRPr="00E71301" w:rsidTr="00990940">
        <w:trPr>
          <w:trHeight w:val="194"/>
        </w:trPr>
        <w:tc>
          <w:tcPr>
            <w:tcW w:w="33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AF9" w:rsidRPr="00E71301" w:rsidRDefault="00B35AF9" w:rsidP="007C043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AF9" w:rsidRPr="00B35AF9" w:rsidRDefault="00B35AF9" w:rsidP="007C043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3564,6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AF9" w:rsidRPr="00B35AF9" w:rsidRDefault="00B35AF9" w:rsidP="007C043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4873,2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AF9" w:rsidRPr="00B35AF9" w:rsidRDefault="00B35AF9" w:rsidP="007C043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1308,6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AF9" w:rsidRPr="00B35AF9" w:rsidRDefault="00B35AF9" w:rsidP="007C043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36,7%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AF9" w:rsidRPr="00B35AF9" w:rsidRDefault="00B35AF9" w:rsidP="007C043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30,2%</w:t>
            </w:r>
          </w:p>
        </w:tc>
      </w:tr>
      <w:tr w:rsidR="00B35AF9" w:rsidRPr="00E71301" w:rsidTr="00990940">
        <w:trPr>
          <w:trHeight w:val="194"/>
        </w:trPr>
        <w:tc>
          <w:tcPr>
            <w:tcW w:w="33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AF9" w:rsidRPr="00E71301" w:rsidRDefault="00B35AF9" w:rsidP="007C043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AF9" w:rsidRPr="00B35AF9" w:rsidRDefault="00B35AF9" w:rsidP="007C043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235,9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AF9" w:rsidRPr="00B35AF9" w:rsidRDefault="00B35AF9" w:rsidP="007C043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AF9" w:rsidRPr="00B35AF9" w:rsidRDefault="00B35AF9" w:rsidP="007C043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AF9" w:rsidRPr="00B35AF9" w:rsidRDefault="00B35AF9" w:rsidP="007C043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AF9" w:rsidRPr="00B35AF9" w:rsidRDefault="00B35AF9" w:rsidP="007C043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1,5%</w:t>
            </w:r>
          </w:p>
        </w:tc>
      </w:tr>
      <w:tr w:rsidR="00B35AF9" w:rsidRPr="00E71301" w:rsidTr="00990940">
        <w:trPr>
          <w:trHeight w:val="194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AF9" w:rsidRPr="00E71301" w:rsidRDefault="00B35AF9" w:rsidP="007C043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AF9" w:rsidRPr="00B35AF9" w:rsidRDefault="00B35AF9" w:rsidP="007C043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1832,1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AF9" w:rsidRPr="00B35AF9" w:rsidRDefault="00B35AF9" w:rsidP="007C043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AF9" w:rsidRPr="00B35AF9" w:rsidRDefault="00B35AF9" w:rsidP="007C043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AF9" w:rsidRPr="00B35AF9" w:rsidRDefault="00B35AF9" w:rsidP="007C043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AF9" w:rsidRPr="00B35AF9" w:rsidRDefault="00B35AF9" w:rsidP="007C043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11,3%</w:t>
            </w:r>
          </w:p>
        </w:tc>
      </w:tr>
      <w:tr w:rsidR="00B35AF9" w:rsidRPr="00E71301" w:rsidTr="00990940">
        <w:trPr>
          <w:trHeight w:val="194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AF9" w:rsidRPr="00E71301" w:rsidRDefault="00B35AF9" w:rsidP="007C043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Безвозмездные поступления от негосударственных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AF9" w:rsidRPr="00B35AF9" w:rsidRDefault="00B35AF9" w:rsidP="007C043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AF9" w:rsidRPr="00B35AF9" w:rsidRDefault="00B35AF9" w:rsidP="007C043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AF9" w:rsidRPr="00B35AF9" w:rsidRDefault="00B35AF9" w:rsidP="007C043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AF9" w:rsidRPr="00B35AF9" w:rsidRDefault="00B35AF9" w:rsidP="007C043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в 18,1 раз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AF9" w:rsidRPr="00B35AF9" w:rsidRDefault="00B35AF9" w:rsidP="007C043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0,4%</w:t>
            </w:r>
          </w:p>
        </w:tc>
      </w:tr>
      <w:tr w:rsidR="00B35AF9" w:rsidRPr="00E71301" w:rsidTr="00990940">
        <w:trPr>
          <w:trHeight w:val="248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AF9" w:rsidRPr="00E71301" w:rsidRDefault="00B35AF9" w:rsidP="007C043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AF9" w:rsidRPr="00B35AF9" w:rsidRDefault="00B35AF9" w:rsidP="007C043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125,9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AF9" w:rsidRPr="00B35AF9" w:rsidRDefault="00B35AF9" w:rsidP="007C043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AF9" w:rsidRPr="00B35AF9" w:rsidRDefault="00B35AF9" w:rsidP="007C043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AF9" w:rsidRPr="00B35AF9" w:rsidRDefault="00B35AF9" w:rsidP="007C043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13,9%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AF9" w:rsidRPr="00B35AF9" w:rsidRDefault="00B35AF9" w:rsidP="007C043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0,9%</w:t>
            </w:r>
          </w:p>
        </w:tc>
      </w:tr>
    </w:tbl>
    <w:p w:rsidR="00B35AF9" w:rsidRDefault="00B35AF9" w:rsidP="007C04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AF9" w:rsidRPr="0094636D" w:rsidRDefault="00B35AF9" w:rsidP="007C043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636D">
        <w:rPr>
          <w:rFonts w:ascii="Times New Roman" w:hAnsi="Times New Roman"/>
          <w:sz w:val="28"/>
          <w:szCs w:val="28"/>
        </w:rPr>
        <w:t xml:space="preserve">В целом доходная часть бюджета на 2020 год увеличивается на </w:t>
      </w:r>
      <w:r>
        <w:rPr>
          <w:rFonts w:ascii="Times New Roman" w:hAnsi="Times New Roman"/>
          <w:sz w:val="28"/>
          <w:szCs w:val="28"/>
        </w:rPr>
        <w:t xml:space="preserve">1628,8 </w:t>
      </w:r>
      <w:r w:rsidRPr="0094636D">
        <w:rPr>
          <w:rFonts w:ascii="Times New Roman" w:hAnsi="Times New Roman"/>
          <w:sz w:val="28"/>
          <w:szCs w:val="28"/>
        </w:rPr>
        <w:t>тыс. рублей (</w:t>
      </w:r>
      <w:r>
        <w:rPr>
          <w:rFonts w:ascii="Times New Roman" w:hAnsi="Times New Roman"/>
          <w:sz w:val="28"/>
          <w:szCs w:val="28"/>
        </w:rPr>
        <w:t>+ 11,2</w:t>
      </w:r>
      <w:r w:rsidRPr="0094636D">
        <w:rPr>
          <w:rFonts w:ascii="Times New Roman" w:hAnsi="Times New Roman"/>
          <w:sz w:val="28"/>
          <w:szCs w:val="28"/>
        </w:rPr>
        <w:t xml:space="preserve"> %) за счет увеличения безвозмездных поступлений, в том числе:</w:t>
      </w:r>
      <w:r w:rsidRPr="0094636D">
        <w:rPr>
          <w:rFonts w:ascii="Times New Roman" w:eastAsia="Calibri" w:hAnsi="Times New Roman"/>
          <w:sz w:val="28"/>
          <w:szCs w:val="28"/>
        </w:rPr>
        <w:t xml:space="preserve"> дотации на </w:t>
      </w:r>
      <w:r>
        <w:rPr>
          <w:rFonts w:ascii="Times New Roman" w:eastAsia="Calibri" w:hAnsi="Times New Roman"/>
          <w:sz w:val="28"/>
          <w:szCs w:val="28"/>
        </w:rPr>
        <w:t xml:space="preserve">242,7 </w:t>
      </w:r>
      <w:r w:rsidRPr="0094636D">
        <w:rPr>
          <w:rFonts w:ascii="Times New Roman" w:eastAsia="Calibri" w:hAnsi="Times New Roman"/>
          <w:sz w:val="28"/>
          <w:szCs w:val="28"/>
        </w:rPr>
        <w:t>тыс. рублей (</w:t>
      </w:r>
      <w:r w:rsidRPr="0094636D">
        <w:rPr>
          <w:rFonts w:ascii="Times New Roman" w:hAnsi="Times New Roman"/>
          <w:sz w:val="28"/>
          <w:szCs w:val="28"/>
        </w:rPr>
        <w:t>на сбалансированность бюджета)</w:t>
      </w:r>
      <w:r w:rsidRPr="0094636D">
        <w:rPr>
          <w:rFonts w:ascii="Times New Roman" w:eastAsia="Calibri" w:hAnsi="Times New Roman"/>
          <w:sz w:val="28"/>
          <w:szCs w:val="28"/>
        </w:rPr>
        <w:t>,</w:t>
      </w:r>
      <w:r w:rsidR="00EA11C0">
        <w:rPr>
          <w:rFonts w:ascii="Times New Roman" w:eastAsia="Calibri" w:hAnsi="Times New Roman"/>
          <w:sz w:val="28"/>
          <w:szCs w:val="28"/>
        </w:rPr>
        <w:t xml:space="preserve"> субсидии на 1308,6 тыс. рублей (финансирование мероприятий проекта «Народный бюджет»),</w:t>
      </w:r>
      <w:r w:rsidRPr="0094636D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б</w:t>
      </w:r>
      <w:r w:rsidRPr="00F537D9">
        <w:rPr>
          <w:rFonts w:ascii="Times New Roman" w:eastAsia="Calibri" w:hAnsi="Times New Roman"/>
          <w:sz w:val="28"/>
          <w:szCs w:val="28"/>
        </w:rPr>
        <w:t xml:space="preserve">езвозмездные поступления от негосударственных организаций </w:t>
      </w:r>
      <w:r w:rsidRPr="0094636D">
        <w:rPr>
          <w:rFonts w:ascii="Times New Roman" w:eastAsia="Calibri" w:hAnsi="Times New Roman"/>
          <w:sz w:val="28"/>
          <w:szCs w:val="28"/>
        </w:rPr>
        <w:t xml:space="preserve">на </w:t>
      </w:r>
      <w:r>
        <w:rPr>
          <w:rFonts w:ascii="Times New Roman" w:eastAsia="Calibri" w:hAnsi="Times New Roman"/>
          <w:sz w:val="28"/>
          <w:szCs w:val="28"/>
        </w:rPr>
        <w:t>60,0</w:t>
      </w:r>
      <w:r w:rsidRPr="0094636D">
        <w:rPr>
          <w:rFonts w:ascii="Times New Roman" w:eastAsia="Calibri" w:hAnsi="Times New Roman"/>
          <w:sz w:val="28"/>
          <w:szCs w:val="28"/>
        </w:rPr>
        <w:t xml:space="preserve"> тыс. рублей (</w:t>
      </w:r>
      <w:r>
        <w:rPr>
          <w:rFonts w:ascii="Times New Roman" w:eastAsia="Calibri" w:hAnsi="Times New Roman"/>
          <w:sz w:val="28"/>
          <w:szCs w:val="28"/>
        </w:rPr>
        <w:t>финансирование мероприятий в сфере культуры), прочие безвозмездные поступления на 17,5 тыс. рублей</w:t>
      </w:r>
      <w:r w:rsidR="00EA11C0">
        <w:rPr>
          <w:rFonts w:ascii="Times New Roman" w:eastAsia="Calibri" w:hAnsi="Times New Roman"/>
          <w:sz w:val="28"/>
          <w:szCs w:val="28"/>
        </w:rPr>
        <w:t xml:space="preserve"> (софинансирование мероприятий проекта «Народный бюджет»). </w:t>
      </w:r>
      <w:r w:rsidRPr="0094636D">
        <w:rPr>
          <w:rFonts w:ascii="Times New Roman" w:hAnsi="Times New Roman"/>
          <w:sz w:val="28"/>
          <w:szCs w:val="28"/>
        </w:rPr>
        <w:t xml:space="preserve">Общий объем безвозмездных поступлений составит </w:t>
      </w:r>
      <w:r>
        <w:rPr>
          <w:rFonts w:ascii="Times New Roman" w:hAnsi="Times New Roman"/>
          <w:sz w:val="28"/>
          <w:szCs w:val="28"/>
        </w:rPr>
        <w:t xml:space="preserve">14434,5 </w:t>
      </w:r>
      <w:r w:rsidRPr="0094636D">
        <w:rPr>
          <w:rFonts w:ascii="Times New Roman" w:hAnsi="Times New Roman"/>
          <w:sz w:val="28"/>
          <w:szCs w:val="28"/>
        </w:rPr>
        <w:t xml:space="preserve">тыс. рублей. Доля безвозмездных поступлений в общем объеме доходов составит </w:t>
      </w:r>
      <w:r>
        <w:rPr>
          <w:rFonts w:ascii="Times New Roman" w:hAnsi="Times New Roman"/>
          <w:sz w:val="28"/>
          <w:szCs w:val="28"/>
        </w:rPr>
        <w:t>89,3</w:t>
      </w:r>
      <w:r w:rsidRPr="0094636D">
        <w:rPr>
          <w:rFonts w:ascii="Times New Roman" w:hAnsi="Times New Roman"/>
          <w:sz w:val="28"/>
          <w:szCs w:val="28"/>
        </w:rPr>
        <w:t xml:space="preserve"> %.</w:t>
      </w:r>
    </w:p>
    <w:p w:rsidR="00EA11C0" w:rsidRDefault="00EA11C0" w:rsidP="007C04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доходов бюджета поселения – 16161,6 тыс. рублей. </w:t>
      </w:r>
    </w:p>
    <w:p w:rsidR="00EA11C0" w:rsidRDefault="00EA11C0" w:rsidP="007C04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A11C0">
        <w:rPr>
          <w:rFonts w:ascii="Times New Roman" w:hAnsi="Times New Roman"/>
          <w:sz w:val="28"/>
          <w:szCs w:val="28"/>
        </w:rPr>
        <w:t xml:space="preserve">Согласно проекта решения общий объем расходов бюджета в 2020 году увеличится на </w:t>
      </w:r>
      <w:r>
        <w:rPr>
          <w:rFonts w:ascii="Times New Roman" w:hAnsi="Times New Roman"/>
          <w:sz w:val="28"/>
          <w:szCs w:val="28"/>
        </w:rPr>
        <w:t>1628,8</w:t>
      </w:r>
      <w:r w:rsidRPr="00EA11C0">
        <w:rPr>
          <w:rFonts w:ascii="Times New Roman" w:hAnsi="Times New Roman"/>
          <w:sz w:val="28"/>
          <w:szCs w:val="28"/>
        </w:rPr>
        <w:t xml:space="preserve"> тыс. рублей (3,6 %) и составит </w:t>
      </w:r>
      <w:r>
        <w:rPr>
          <w:rFonts w:ascii="Times New Roman" w:hAnsi="Times New Roman"/>
          <w:sz w:val="28"/>
          <w:szCs w:val="28"/>
        </w:rPr>
        <w:t>16161,6</w:t>
      </w:r>
      <w:r w:rsidRPr="00EA11C0">
        <w:rPr>
          <w:rFonts w:ascii="Times New Roman" w:hAnsi="Times New Roman"/>
          <w:sz w:val="28"/>
          <w:szCs w:val="28"/>
        </w:rPr>
        <w:t xml:space="preserve"> тыс. рублей. Изменения приведены в Приложении 1 к Заключению.</w:t>
      </w:r>
    </w:p>
    <w:p w:rsidR="00013221" w:rsidRPr="00EA11C0" w:rsidRDefault="00013221" w:rsidP="007C04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3221" w:rsidRPr="00ED6BAD" w:rsidRDefault="00013221" w:rsidP="007C04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4636D">
        <w:rPr>
          <w:rFonts w:ascii="Times New Roman" w:hAnsi="Times New Roman"/>
          <w:sz w:val="28"/>
          <w:szCs w:val="28"/>
        </w:rPr>
        <w:t xml:space="preserve">Расходы </w:t>
      </w:r>
      <w:r w:rsidRPr="0094636D">
        <w:rPr>
          <w:rFonts w:ascii="Times New Roman" w:hAnsi="Times New Roman"/>
          <w:b/>
          <w:sz w:val="28"/>
          <w:szCs w:val="28"/>
        </w:rPr>
        <w:t>раздела 01 «Общегосударственные вопросы»</w:t>
      </w:r>
      <w:r w:rsidRPr="0094636D">
        <w:rPr>
          <w:rFonts w:ascii="Times New Roman" w:hAnsi="Times New Roman"/>
          <w:sz w:val="28"/>
          <w:szCs w:val="28"/>
        </w:rPr>
        <w:t xml:space="preserve"> увеличиваются в целом на </w:t>
      </w:r>
      <w:r>
        <w:rPr>
          <w:rFonts w:ascii="Times New Roman" w:hAnsi="Times New Roman"/>
          <w:sz w:val="28"/>
          <w:szCs w:val="28"/>
        </w:rPr>
        <w:t xml:space="preserve">453,1 </w:t>
      </w:r>
      <w:r w:rsidRPr="0094636D">
        <w:rPr>
          <w:rFonts w:ascii="Times New Roman" w:hAnsi="Times New Roman"/>
          <w:sz w:val="28"/>
          <w:szCs w:val="28"/>
        </w:rPr>
        <w:t xml:space="preserve">тыс. рублей, или на </w:t>
      </w:r>
      <w:r>
        <w:rPr>
          <w:rFonts w:ascii="Times New Roman" w:hAnsi="Times New Roman"/>
          <w:sz w:val="28"/>
          <w:szCs w:val="28"/>
        </w:rPr>
        <w:t xml:space="preserve">9,0 </w:t>
      </w:r>
      <w:r w:rsidRPr="0094636D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, в том числе</w:t>
      </w:r>
      <w:r w:rsidRPr="00ED6BA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13221" w:rsidRPr="0094636D" w:rsidRDefault="00013221" w:rsidP="007C04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 п</w:t>
      </w:r>
      <w:r w:rsidRPr="0094636D">
        <w:rPr>
          <w:rFonts w:ascii="Times New Roman" w:hAnsi="Times New Roman"/>
          <w:sz w:val="28"/>
          <w:szCs w:val="28"/>
        </w:rPr>
        <w:t>одраздел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3B17B7">
        <w:rPr>
          <w:rFonts w:ascii="Times New Roman" w:hAnsi="Times New Roman"/>
          <w:i/>
          <w:sz w:val="28"/>
          <w:szCs w:val="28"/>
        </w:rPr>
        <w:t>0104 «</w:t>
      </w:r>
      <w:r w:rsidRPr="0094636D">
        <w:rPr>
          <w:rFonts w:ascii="Times New Roman" w:hAnsi="Times New Roman"/>
          <w:i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</w:t>
      </w:r>
      <w:r w:rsidRPr="0094636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 на 98,1 тыс. рублей. У</w:t>
      </w:r>
      <w:r w:rsidRPr="00021F15">
        <w:rPr>
          <w:rFonts w:ascii="Times New Roman" w:hAnsi="Times New Roman"/>
          <w:sz w:val="28"/>
          <w:szCs w:val="28"/>
        </w:rPr>
        <w:t>величиваются расходы на содержание администрации</w:t>
      </w:r>
      <w:r w:rsidRPr="003B17B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 выплаты заработной платы 75,6 тыс. рублей (за счет дотации на сбалансированность), на закупки 22,5 тыс. рублей (собственные средства)</w:t>
      </w:r>
      <w:r w:rsidRPr="0094636D">
        <w:rPr>
          <w:rFonts w:ascii="Times New Roman" w:hAnsi="Times New Roman"/>
          <w:sz w:val="28"/>
          <w:szCs w:val="28"/>
        </w:rPr>
        <w:t>.</w:t>
      </w:r>
    </w:p>
    <w:p w:rsidR="00013221" w:rsidRPr="0094636D" w:rsidRDefault="00013221" w:rsidP="007C04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F15">
        <w:rPr>
          <w:rFonts w:ascii="Times New Roman" w:hAnsi="Times New Roman"/>
          <w:sz w:val="28"/>
          <w:szCs w:val="28"/>
        </w:rPr>
        <w:t xml:space="preserve">- по подразделу </w:t>
      </w:r>
      <w:r w:rsidRPr="00021F15">
        <w:rPr>
          <w:rFonts w:ascii="Times New Roman" w:hAnsi="Times New Roman"/>
          <w:i/>
          <w:sz w:val="28"/>
          <w:szCs w:val="28"/>
        </w:rPr>
        <w:t>0113</w:t>
      </w:r>
      <w:r w:rsidRPr="0094636D">
        <w:rPr>
          <w:rFonts w:ascii="Times New Roman" w:hAnsi="Times New Roman"/>
          <w:i/>
          <w:sz w:val="28"/>
          <w:szCs w:val="28"/>
        </w:rPr>
        <w:t xml:space="preserve"> «Другие общегосударственные вопросы» </w:t>
      </w:r>
      <w:r w:rsidRPr="00BA357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355,0</w:t>
      </w:r>
      <w:r w:rsidRPr="00BA357B">
        <w:rPr>
          <w:rFonts w:ascii="Times New Roman" w:hAnsi="Times New Roman"/>
          <w:sz w:val="28"/>
          <w:szCs w:val="28"/>
        </w:rPr>
        <w:t xml:space="preserve"> тыс. рублей</w:t>
      </w:r>
      <w:r w:rsidRPr="0001322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увеличиваются расходы на 50,0 тыс. рублей на содержание</w:t>
      </w:r>
      <w:r w:rsidR="00587F16">
        <w:rPr>
          <w:rFonts w:ascii="Times New Roman" w:hAnsi="Times New Roman"/>
          <w:sz w:val="28"/>
          <w:szCs w:val="28"/>
        </w:rPr>
        <w:t xml:space="preserve"> и обслуживание</w:t>
      </w:r>
      <w:r>
        <w:rPr>
          <w:rFonts w:ascii="Times New Roman" w:hAnsi="Times New Roman"/>
          <w:sz w:val="28"/>
          <w:szCs w:val="28"/>
        </w:rPr>
        <w:t xml:space="preserve"> муниципальной казны,</w:t>
      </w:r>
      <w:r w:rsidR="00587F16">
        <w:rPr>
          <w:rFonts w:ascii="Times New Roman" w:hAnsi="Times New Roman"/>
          <w:sz w:val="28"/>
          <w:szCs w:val="28"/>
        </w:rPr>
        <w:t xml:space="preserve"> на 5,0 тыс. рублей на финансирование землеустроительных работ, у</w:t>
      </w:r>
      <w:r>
        <w:rPr>
          <w:rFonts w:ascii="Times New Roman" w:hAnsi="Times New Roman"/>
          <w:sz w:val="28"/>
          <w:szCs w:val="28"/>
        </w:rPr>
        <w:t>тверждаются расходы на</w:t>
      </w:r>
      <w:r w:rsidR="00587F16" w:rsidRPr="00587F16">
        <w:rPr>
          <w:rFonts w:ascii="Times New Roman" w:hAnsi="Times New Roman"/>
          <w:sz w:val="28"/>
          <w:szCs w:val="28"/>
        </w:rPr>
        <w:t xml:space="preserve"> </w:t>
      </w:r>
      <w:r w:rsidR="00587F16">
        <w:rPr>
          <w:rFonts w:ascii="Times New Roman" w:hAnsi="Times New Roman"/>
          <w:sz w:val="28"/>
          <w:szCs w:val="28"/>
        </w:rPr>
        <w:t xml:space="preserve">финансирование мероприятий в рамках проекта «Народный бюджет» в объеме 300,0 тыс. рублей (90,0 тыс. рублей - </w:t>
      </w:r>
      <w:r>
        <w:rPr>
          <w:rFonts w:ascii="Times New Roman" w:hAnsi="Times New Roman"/>
          <w:sz w:val="28"/>
          <w:szCs w:val="28"/>
        </w:rPr>
        <w:t xml:space="preserve"> </w:t>
      </w:r>
      <w:r w:rsidR="00587F16">
        <w:rPr>
          <w:rFonts w:ascii="Times New Roman" w:hAnsi="Times New Roman"/>
          <w:sz w:val="28"/>
          <w:szCs w:val="28"/>
        </w:rPr>
        <w:t xml:space="preserve">софинансирование за счет поступления прочих безвозмездных поступлений и собственных средств поселения и 210,0 тыс. рублей за счет субсидии из областного бюджета).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35AF9" w:rsidRDefault="00B35AF9" w:rsidP="007C04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F16" w:rsidRDefault="00587F16" w:rsidP="007C04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F616A">
        <w:rPr>
          <w:rFonts w:ascii="Times New Roman" w:hAnsi="Times New Roman"/>
          <w:sz w:val="28"/>
          <w:szCs w:val="28"/>
        </w:rPr>
        <w:t xml:space="preserve">Объем бюджетных ассигнований по </w:t>
      </w:r>
      <w:r w:rsidRPr="008F616A">
        <w:rPr>
          <w:rFonts w:ascii="Times New Roman" w:hAnsi="Times New Roman"/>
          <w:b/>
          <w:sz w:val="28"/>
          <w:szCs w:val="28"/>
        </w:rPr>
        <w:t>разделу 03 «</w:t>
      </w:r>
      <w:r w:rsidRPr="008F616A">
        <w:rPr>
          <w:rFonts w:ascii="Times New Roman" w:hAnsi="Times New Roman"/>
          <w:b/>
          <w:bCs/>
          <w:iCs/>
          <w:sz w:val="28"/>
          <w:szCs w:val="28"/>
        </w:rPr>
        <w:t>Национальная безопасность и правоохранительная деятельность</w:t>
      </w:r>
      <w:r w:rsidRPr="008F616A">
        <w:rPr>
          <w:rFonts w:ascii="Times New Roman" w:hAnsi="Times New Roman"/>
          <w:b/>
          <w:sz w:val="28"/>
          <w:szCs w:val="28"/>
        </w:rPr>
        <w:t xml:space="preserve">» </w:t>
      </w:r>
      <w:r w:rsidRPr="008F616A">
        <w:rPr>
          <w:rFonts w:ascii="Times New Roman" w:hAnsi="Times New Roman"/>
          <w:sz w:val="28"/>
          <w:szCs w:val="28"/>
        </w:rPr>
        <w:t xml:space="preserve">увеличится на </w:t>
      </w:r>
      <w:r>
        <w:rPr>
          <w:rFonts w:ascii="Times New Roman" w:hAnsi="Times New Roman"/>
          <w:sz w:val="28"/>
          <w:szCs w:val="28"/>
        </w:rPr>
        <w:t xml:space="preserve">37,5 </w:t>
      </w:r>
      <w:r w:rsidRPr="008F616A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 (+ 65,2 %)</w:t>
      </w:r>
      <w:r w:rsidRPr="008F61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Увеличатся расходы по подразделу </w:t>
      </w:r>
      <w:r w:rsidRPr="00CE6805">
        <w:rPr>
          <w:rFonts w:ascii="Times New Roman" w:hAnsi="Times New Roman"/>
          <w:i/>
          <w:sz w:val="28"/>
          <w:szCs w:val="28"/>
        </w:rPr>
        <w:t>03</w:t>
      </w:r>
      <w:r>
        <w:rPr>
          <w:rFonts w:ascii="Times New Roman" w:hAnsi="Times New Roman"/>
          <w:i/>
          <w:sz w:val="28"/>
          <w:szCs w:val="28"/>
        </w:rPr>
        <w:t>10</w:t>
      </w:r>
      <w:r w:rsidRPr="00CE6805">
        <w:rPr>
          <w:rFonts w:ascii="Times New Roman" w:hAnsi="Times New Roman"/>
          <w:i/>
          <w:sz w:val="28"/>
          <w:szCs w:val="28"/>
        </w:rPr>
        <w:t xml:space="preserve"> «</w:t>
      </w:r>
      <w:r w:rsidRPr="00587F16">
        <w:rPr>
          <w:rFonts w:ascii="Times New Roman" w:hAnsi="Times New Roman"/>
          <w:i/>
          <w:sz w:val="28"/>
          <w:szCs w:val="28"/>
        </w:rPr>
        <w:t>Обеспечение пожарной безопасности</w:t>
      </w:r>
      <w:r w:rsidRPr="00CE6805">
        <w:rPr>
          <w:rFonts w:ascii="Times New Roman" w:hAnsi="Times New Roman"/>
          <w:i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  <w:r w:rsidR="00746083">
        <w:rPr>
          <w:rFonts w:ascii="Times New Roman" w:hAnsi="Times New Roman"/>
          <w:sz w:val="28"/>
          <w:szCs w:val="28"/>
        </w:rPr>
        <w:t>Увеличиваются расходы на софинансирование   мероприятий в рамках проекта «Народный бюджет» на 2,5 тыс. рублей, у</w:t>
      </w:r>
      <w:r>
        <w:rPr>
          <w:rFonts w:ascii="Times New Roman" w:hAnsi="Times New Roman"/>
          <w:sz w:val="28"/>
          <w:szCs w:val="28"/>
        </w:rPr>
        <w:t xml:space="preserve">тверждаются расходы на </w:t>
      </w:r>
      <w:r w:rsidR="00746083">
        <w:rPr>
          <w:rFonts w:ascii="Times New Roman" w:hAnsi="Times New Roman"/>
          <w:sz w:val="28"/>
          <w:szCs w:val="28"/>
        </w:rPr>
        <w:t xml:space="preserve">финансирование </w:t>
      </w:r>
      <w:r>
        <w:rPr>
          <w:rFonts w:ascii="Times New Roman" w:hAnsi="Times New Roman"/>
          <w:sz w:val="28"/>
          <w:szCs w:val="28"/>
        </w:rPr>
        <w:t>мероприяти</w:t>
      </w:r>
      <w:r w:rsidR="00746083">
        <w:rPr>
          <w:rFonts w:ascii="Times New Roman" w:hAnsi="Times New Roman"/>
          <w:sz w:val="28"/>
          <w:szCs w:val="28"/>
        </w:rPr>
        <w:t>й</w:t>
      </w:r>
      <w:r w:rsidR="00746083" w:rsidRPr="00746083">
        <w:rPr>
          <w:rFonts w:ascii="Times New Roman" w:hAnsi="Times New Roman"/>
          <w:sz w:val="28"/>
          <w:szCs w:val="28"/>
        </w:rPr>
        <w:t xml:space="preserve"> </w:t>
      </w:r>
      <w:r w:rsidR="00746083">
        <w:rPr>
          <w:rFonts w:ascii="Times New Roman" w:hAnsi="Times New Roman"/>
          <w:sz w:val="28"/>
          <w:szCs w:val="28"/>
        </w:rPr>
        <w:t>в рамках проекта «Народный бюджет» в сумме 35,0 тыс. рублей (субсидии из областного бюджета)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46083" w:rsidRDefault="00746083" w:rsidP="007C043F">
      <w:pPr>
        <w:spacing w:after="0" w:line="240" w:lineRule="auto"/>
        <w:jc w:val="both"/>
      </w:pPr>
    </w:p>
    <w:p w:rsidR="00B35AF9" w:rsidRDefault="00746083" w:rsidP="007C04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Увеличение </w:t>
      </w:r>
      <w:r w:rsidRPr="00746083">
        <w:rPr>
          <w:rFonts w:ascii="Times New Roman" w:hAnsi="Times New Roman"/>
          <w:sz w:val="28"/>
          <w:szCs w:val="28"/>
        </w:rPr>
        <w:t xml:space="preserve">расходов в </w:t>
      </w:r>
      <w:r w:rsidRPr="00746083">
        <w:rPr>
          <w:rFonts w:ascii="Times New Roman" w:hAnsi="Times New Roman"/>
          <w:b/>
          <w:sz w:val="28"/>
          <w:szCs w:val="28"/>
        </w:rPr>
        <w:t>разделе 05 «Жилищно-коммунальное хозяйство</w:t>
      </w:r>
      <w:r w:rsidRPr="00746083">
        <w:rPr>
          <w:rFonts w:ascii="Times New Roman" w:hAnsi="Times New Roman"/>
          <w:sz w:val="28"/>
          <w:szCs w:val="28"/>
        </w:rPr>
        <w:t xml:space="preserve">» составит </w:t>
      </w:r>
      <w:r>
        <w:rPr>
          <w:rFonts w:ascii="Times New Roman" w:hAnsi="Times New Roman"/>
          <w:sz w:val="28"/>
          <w:szCs w:val="28"/>
        </w:rPr>
        <w:t>203,8</w:t>
      </w:r>
      <w:r w:rsidRPr="00746083">
        <w:rPr>
          <w:rFonts w:ascii="Times New Roman" w:hAnsi="Times New Roman"/>
          <w:sz w:val="28"/>
          <w:szCs w:val="28"/>
        </w:rPr>
        <w:t xml:space="preserve"> тыс. рублей (</w:t>
      </w:r>
      <w:r>
        <w:rPr>
          <w:rFonts w:ascii="Times New Roman" w:hAnsi="Times New Roman"/>
          <w:sz w:val="28"/>
          <w:szCs w:val="28"/>
        </w:rPr>
        <w:t>+</w:t>
      </w:r>
      <w:r w:rsidRPr="00746083">
        <w:rPr>
          <w:rFonts w:ascii="Times New Roman" w:hAnsi="Times New Roman"/>
          <w:sz w:val="28"/>
          <w:szCs w:val="28"/>
        </w:rPr>
        <w:t xml:space="preserve"> 5,6 %). Расходы </w:t>
      </w:r>
      <w:r>
        <w:rPr>
          <w:rFonts w:ascii="Times New Roman" w:hAnsi="Times New Roman"/>
          <w:sz w:val="28"/>
          <w:szCs w:val="28"/>
        </w:rPr>
        <w:t xml:space="preserve">увеличатся </w:t>
      </w:r>
      <w:r w:rsidRPr="00746083">
        <w:rPr>
          <w:rFonts w:ascii="Times New Roman" w:hAnsi="Times New Roman"/>
          <w:sz w:val="28"/>
          <w:szCs w:val="28"/>
        </w:rPr>
        <w:t xml:space="preserve">по подразделу 0503 </w:t>
      </w:r>
      <w:r w:rsidRPr="00746083">
        <w:rPr>
          <w:rFonts w:ascii="Times New Roman" w:hAnsi="Times New Roman"/>
          <w:i/>
          <w:sz w:val="28"/>
          <w:szCs w:val="28"/>
        </w:rPr>
        <w:t>«Благоустройство»</w:t>
      </w:r>
      <w:r w:rsidRPr="00746083">
        <w:rPr>
          <w:rFonts w:ascii="Times New Roman" w:hAnsi="Times New Roman"/>
          <w:sz w:val="28"/>
          <w:szCs w:val="28"/>
        </w:rPr>
        <w:t xml:space="preserve">, при этом: уменьшатся расходы на </w:t>
      </w:r>
      <w:r w:rsidR="00954CCF">
        <w:rPr>
          <w:rFonts w:ascii="Times New Roman" w:hAnsi="Times New Roman"/>
          <w:sz w:val="28"/>
          <w:szCs w:val="28"/>
        </w:rPr>
        <w:t>160,0</w:t>
      </w:r>
      <w:r w:rsidRPr="00746083">
        <w:rPr>
          <w:rFonts w:ascii="Times New Roman" w:hAnsi="Times New Roman"/>
          <w:sz w:val="28"/>
          <w:szCs w:val="28"/>
        </w:rPr>
        <w:t xml:space="preserve"> тыс. рублей </w:t>
      </w:r>
      <w:r w:rsidR="001862A8">
        <w:rPr>
          <w:rFonts w:ascii="Times New Roman" w:hAnsi="Times New Roman"/>
          <w:sz w:val="28"/>
          <w:szCs w:val="28"/>
        </w:rPr>
        <w:t>на уличное освещение</w:t>
      </w:r>
      <w:r w:rsidR="001862A8" w:rsidRPr="001862A8">
        <w:rPr>
          <w:rFonts w:ascii="Times New Roman" w:hAnsi="Times New Roman"/>
          <w:sz w:val="28"/>
          <w:szCs w:val="28"/>
        </w:rPr>
        <w:t>;</w:t>
      </w:r>
      <w:r w:rsidRPr="00746083">
        <w:rPr>
          <w:rFonts w:ascii="Times New Roman" w:hAnsi="Times New Roman"/>
          <w:sz w:val="28"/>
          <w:szCs w:val="28"/>
        </w:rPr>
        <w:t xml:space="preserve"> на </w:t>
      </w:r>
      <w:r w:rsidR="00954CCF">
        <w:rPr>
          <w:rFonts w:ascii="Times New Roman" w:hAnsi="Times New Roman"/>
          <w:sz w:val="28"/>
          <w:szCs w:val="28"/>
        </w:rPr>
        <w:t>62,8</w:t>
      </w:r>
      <w:r w:rsidRPr="00746083">
        <w:rPr>
          <w:rFonts w:ascii="Times New Roman" w:hAnsi="Times New Roman"/>
          <w:sz w:val="28"/>
          <w:szCs w:val="28"/>
        </w:rPr>
        <w:t xml:space="preserve"> тыс. рублей </w:t>
      </w:r>
      <w:r w:rsidR="00954CCF">
        <w:rPr>
          <w:rFonts w:ascii="Times New Roman" w:hAnsi="Times New Roman"/>
          <w:sz w:val="28"/>
          <w:szCs w:val="28"/>
        </w:rPr>
        <w:t xml:space="preserve">увеличатся </w:t>
      </w:r>
      <w:r w:rsidRPr="00746083">
        <w:rPr>
          <w:rFonts w:ascii="Times New Roman" w:hAnsi="Times New Roman"/>
          <w:sz w:val="28"/>
          <w:szCs w:val="28"/>
        </w:rPr>
        <w:t xml:space="preserve">расходы на </w:t>
      </w:r>
      <w:r w:rsidR="00954CCF">
        <w:rPr>
          <w:rFonts w:ascii="Times New Roman" w:hAnsi="Times New Roman"/>
          <w:sz w:val="28"/>
          <w:szCs w:val="28"/>
        </w:rPr>
        <w:t>прочие мероприят</w:t>
      </w:r>
      <w:r w:rsidR="001862A8">
        <w:rPr>
          <w:rFonts w:ascii="Times New Roman" w:hAnsi="Times New Roman"/>
          <w:sz w:val="28"/>
          <w:szCs w:val="28"/>
        </w:rPr>
        <w:t>ия по благоустройству поселений;</w:t>
      </w:r>
      <w:r w:rsidR="00954CCF">
        <w:rPr>
          <w:rFonts w:ascii="Times New Roman" w:hAnsi="Times New Roman"/>
          <w:sz w:val="28"/>
          <w:szCs w:val="28"/>
        </w:rPr>
        <w:t xml:space="preserve"> за счет субсидии из областного бюджета в сумме 301,0 тыс. рублей утверждаются расходы на </w:t>
      </w:r>
      <w:r w:rsidRPr="00746083">
        <w:rPr>
          <w:rFonts w:ascii="Times New Roman" w:hAnsi="Times New Roman"/>
          <w:sz w:val="28"/>
          <w:szCs w:val="28"/>
        </w:rPr>
        <w:t>финансирование мероприятий проекта «Народный</w:t>
      </w:r>
      <w:r w:rsidR="00954CCF">
        <w:rPr>
          <w:rFonts w:ascii="Times New Roman" w:hAnsi="Times New Roman"/>
          <w:sz w:val="28"/>
          <w:szCs w:val="28"/>
        </w:rPr>
        <w:t xml:space="preserve"> бюджет».  </w:t>
      </w:r>
    </w:p>
    <w:p w:rsidR="00B35AF9" w:rsidRDefault="00B35AF9" w:rsidP="007C04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62A8" w:rsidRPr="001862A8" w:rsidRDefault="001862A8" w:rsidP="007C04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2A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1862A8">
        <w:rPr>
          <w:rFonts w:ascii="Times New Roman" w:hAnsi="Times New Roman"/>
          <w:b/>
          <w:sz w:val="28"/>
          <w:szCs w:val="28"/>
        </w:rPr>
        <w:t>07 «Образование»</w:t>
      </w:r>
      <w:r>
        <w:rPr>
          <w:rFonts w:ascii="Times New Roman" w:hAnsi="Times New Roman"/>
          <w:sz w:val="28"/>
          <w:szCs w:val="28"/>
        </w:rPr>
        <w:t xml:space="preserve"> расходы увеличатся на 1,5 тыс. рублей на финансирование мероприятий для детей и молодежи (подраздел 0707 «Молодежная политика»). </w:t>
      </w:r>
    </w:p>
    <w:p w:rsidR="00B35AF9" w:rsidRDefault="00B35AF9" w:rsidP="007C04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62A8" w:rsidRDefault="001862A8" w:rsidP="007C04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2A8">
        <w:rPr>
          <w:rFonts w:ascii="Times New Roman" w:hAnsi="Times New Roman"/>
          <w:sz w:val="28"/>
          <w:szCs w:val="28"/>
        </w:rPr>
        <w:t xml:space="preserve">     </w:t>
      </w:r>
      <w:r w:rsidR="00F36D07">
        <w:rPr>
          <w:rFonts w:ascii="Times New Roman" w:hAnsi="Times New Roman"/>
          <w:sz w:val="28"/>
          <w:szCs w:val="28"/>
        </w:rPr>
        <w:t xml:space="preserve"> </w:t>
      </w:r>
      <w:r w:rsidRPr="001862A8">
        <w:rPr>
          <w:rFonts w:ascii="Times New Roman" w:hAnsi="Times New Roman"/>
          <w:sz w:val="28"/>
          <w:szCs w:val="28"/>
        </w:rPr>
        <w:t xml:space="preserve">  Объем бюджетных ассигнований по разделу </w:t>
      </w:r>
      <w:r w:rsidRPr="001862A8">
        <w:rPr>
          <w:rFonts w:ascii="Times New Roman" w:hAnsi="Times New Roman"/>
          <w:b/>
          <w:sz w:val="28"/>
          <w:szCs w:val="28"/>
        </w:rPr>
        <w:t>0800 «Культура, кинематография»</w:t>
      </w:r>
      <w:r w:rsidRPr="001862A8">
        <w:rPr>
          <w:rFonts w:ascii="Times New Roman" w:hAnsi="Times New Roman"/>
          <w:sz w:val="28"/>
          <w:szCs w:val="28"/>
        </w:rPr>
        <w:t xml:space="preserve"> увеличивается на </w:t>
      </w:r>
      <w:r>
        <w:rPr>
          <w:rFonts w:ascii="Times New Roman" w:hAnsi="Times New Roman"/>
          <w:sz w:val="28"/>
          <w:szCs w:val="28"/>
        </w:rPr>
        <w:t xml:space="preserve">617,9 </w:t>
      </w:r>
      <w:r w:rsidRPr="001862A8">
        <w:rPr>
          <w:rFonts w:ascii="Times New Roman" w:hAnsi="Times New Roman"/>
          <w:sz w:val="28"/>
          <w:szCs w:val="28"/>
        </w:rPr>
        <w:t>тыс. рублей (</w:t>
      </w:r>
      <w:r>
        <w:rPr>
          <w:rFonts w:ascii="Times New Roman" w:hAnsi="Times New Roman"/>
          <w:sz w:val="28"/>
          <w:szCs w:val="28"/>
        </w:rPr>
        <w:t>+ 12,8</w:t>
      </w:r>
      <w:r w:rsidRPr="001862A8">
        <w:rPr>
          <w:rFonts w:ascii="Times New Roman" w:hAnsi="Times New Roman"/>
          <w:sz w:val="28"/>
          <w:szCs w:val="28"/>
        </w:rPr>
        <w:t xml:space="preserve"> %). Увеличение планируется по подразделу </w:t>
      </w:r>
      <w:r w:rsidRPr="001862A8">
        <w:rPr>
          <w:rFonts w:ascii="Times New Roman" w:hAnsi="Times New Roman"/>
          <w:i/>
          <w:sz w:val="28"/>
          <w:szCs w:val="28"/>
        </w:rPr>
        <w:t>0801 «Культура»</w:t>
      </w:r>
      <w:r w:rsidR="00F36D07" w:rsidRPr="00F36D07">
        <w:rPr>
          <w:rFonts w:ascii="Times New Roman" w:hAnsi="Times New Roman"/>
          <w:i/>
          <w:sz w:val="28"/>
          <w:szCs w:val="28"/>
        </w:rPr>
        <w:t>:</w:t>
      </w:r>
      <w:r w:rsidRPr="001862A8">
        <w:rPr>
          <w:rFonts w:ascii="Times New Roman" w:hAnsi="Times New Roman"/>
          <w:sz w:val="28"/>
          <w:szCs w:val="28"/>
        </w:rPr>
        <w:t xml:space="preserve"> на</w:t>
      </w:r>
      <w:r w:rsidR="00F36D07">
        <w:rPr>
          <w:rFonts w:ascii="Times New Roman" w:hAnsi="Times New Roman"/>
          <w:sz w:val="28"/>
          <w:szCs w:val="28"/>
        </w:rPr>
        <w:t xml:space="preserve"> 110,</w:t>
      </w:r>
      <w:r w:rsidR="006A5ABE">
        <w:rPr>
          <w:rFonts w:ascii="Times New Roman" w:hAnsi="Times New Roman"/>
          <w:sz w:val="28"/>
          <w:szCs w:val="28"/>
        </w:rPr>
        <w:t>3</w:t>
      </w:r>
      <w:r w:rsidR="00F36D07">
        <w:rPr>
          <w:rFonts w:ascii="Times New Roman" w:hAnsi="Times New Roman"/>
          <w:sz w:val="28"/>
          <w:szCs w:val="28"/>
        </w:rPr>
        <w:t xml:space="preserve"> тыс. рублей за счет дотации на сбалансированность увеличатся расходы на выплаты персоналу (исполнение майских указов), утверждаются расходы в сумме 60,0 тыс. рублей на </w:t>
      </w:r>
      <w:r w:rsidRPr="001862A8">
        <w:rPr>
          <w:rFonts w:ascii="Times New Roman" w:hAnsi="Times New Roman"/>
          <w:sz w:val="28"/>
          <w:szCs w:val="28"/>
        </w:rPr>
        <w:t xml:space="preserve">проведение мероприятий к Дню Победы (за счет финансовой помощи </w:t>
      </w:r>
      <w:r w:rsidR="00F36D07">
        <w:rPr>
          <w:rFonts w:ascii="Times New Roman" w:hAnsi="Times New Roman"/>
          <w:sz w:val="28"/>
          <w:szCs w:val="28"/>
        </w:rPr>
        <w:t>организаций) и расходы на финансирование мероприятий по реализации проекта «Народный бюджет» в сумме 447,</w:t>
      </w:r>
      <w:r w:rsidR="0058408D">
        <w:rPr>
          <w:rFonts w:ascii="Times New Roman" w:hAnsi="Times New Roman"/>
          <w:sz w:val="28"/>
          <w:szCs w:val="28"/>
        </w:rPr>
        <w:t>6</w:t>
      </w:r>
      <w:r w:rsidR="00F36D07">
        <w:rPr>
          <w:rFonts w:ascii="Times New Roman" w:hAnsi="Times New Roman"/>
          <w:sz w:val="28"/>
          <w:szCs w:val="28"/>
        </w:rPr>
        <w:t xml:space="preserve"> тыс. рублей</w:t>
      </w:r>
      <w:r w:rsidR="000C4EF8">
        <w:rPr>
          <w:rFonts w:ascii="Times New Roman" w:hAnsi="Times New Roman"/>
          <w:sz w:val="28"/>
          <w:szCs w:val="28"/>
        </w:rPr>
        <w:t xml:space="preserve"> (субсидия из областного бюджета)</w:t>
      </w:r>
      <w:r w:rsidRPr="001862A8">
        <w:rPr>
          <w:rFonts w:ascii="Times New Roman" w:hAnsi="Times New Roman"/>
          <w:sz w:val="28"/>
          <w:szCs w:val="28"/>
        </w:rPr>
        <w:t xml:space="preserve">.  </w:t>
      </w:r>
    </w:p>
    <w:p w:rsidR="00F36D07" w:rsidRDefault="00F36D07" w:rsidP="007C04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D07" w:rsidRPr="00F36D07" w:rsidRDefault="00F36D07" w:rsidP="007C043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Pr="00F36D07">
        <w:rPr>
          <w:rFonts w:ascii="Times New Roman" w:hAnsi="Times New Roman"/>
          <w:bCs/>
          <w:sz w:val="28"/>
          <w:szCs w:val="28"/>
        </w:rPr>
        <w:t>Проектом бюджета планируется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36D07">
        <w:rPr>
          <w:rFonts w:ascii="Times New Roman" w:hAnsi="Times New Roman"/>
          <w:bCs/>
          <w:sz w:val="28"/>
          <w:szCs w:val="28"/>
        </w:rPr>
        <w:t>увеличение расходов по разделу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36D07">
        <w:rPr>
          <w:rFonts w:ascii="Times New Roman" w:hAnsi="Times New Roman"/>
          <w:b/>
          <w:bCs/>
          <w:sz w:val="28"/>
          <w:szCs w:val="28"/>
        </w:rPr>
        <w:t>11 «Физическая культура и спорт»</w:t>
      </w:r>
      <w:r w:rsidRPr="00F36D07">
        <w:rPr>
          <w:rFonts w:ascii="Times New Roman" w:hAnsi="Times New Roman"/>
          <w:bCs/>
          <w:sz w:val="28"/>
          <w:szCs w:val="28"/>
        </w:rPr>
        <w:t xml:space="preserve"> на 3</w:t>
      </w:r>
      <w:r>
        <w:rPr>
          <w:rFonts w:ascii="Times New Roman" w:hAnsi="Times New Roman"/>
          <w:bCs/>
          <w:sz w:val="28"/>
          <w:szCs w:val="28"/>
        </w:rPr>
        <w:t>1</w:t>
      </w:r>
      <w:r w:rsidRPr="00F36D07">
        <w:rPr>
          <w:rFonts w:ascii="Times New Roman" w:hAnsi="Times New Roman"/>
          <w:bCs/>
          <w:sz w:val="28"/>
          <w:szCs w:val="28"/>
        </w:rPr>
        <w:t>5,0 тыс. рублей</w:t>
      </w:r>
      <w:r>
        <w:rPr>
          <w:rFonts w:ascii="Times New Roman" w:hAnsi="Times New Roman"/>
          <w:bCs/>
          <w:sz w:val="28"/>
          <w:szCs w:val="28"/>
        </w:rPr>
        <w:t xml:space="preserve"> (+ 233,3 %). За счет субсидии из областного бюджета утверждаются расходы н</w:t>
      </w:r>
      <w:r w:rsidRPr="00F36D07">
        <w:rPr>
          <w:rFonts w:ascii="Times New Roman" w:hAnsi="Times New Roman"/>
          <w:bCs/>
          <w:sz w:val="28"/>
          <w:szCs w:val="28"/>
        </w:rPr>
        <w:t xml:space="preserve">а </w:t>
      </w:r>
      <w:r>
        <w:rPr>
          <w:rFonts w:ascii="Times New Roman" w:hAnsi="Times New Roman"/>
          <w:bCs/>
          <w:sz w:val="28"/>
          <w:szCs w:val="28"/>
        </w:rPr>
        <w:t>ф</w:t>
      </w:r>
      <w:r w:rsidRPr="00F36D07">
        <w:rPr>
          <w:rFonts w:ascii="Times New Roman" w:hAnsi="Times New Roman"/>
          <w:bCs/>
          <w:sz w:val="28"/>
          <w:szCs w:val="28"/>
        </w:rPr>
        <w:t>инансирование мероприятий по реали</w:t>
      </w:r>
      <w:r>
        <w:rPr>
          <w:rFonts w:ascii="Times New Roman" w:hAnsi="Times New Roman"/>
          <w:bCs/>
          <w:sz w:val="28"/>
          <w:szCs w:val="28"/>
        </w:rPr>
        <w:t xml:space="preserve">зации проекта «Народный бюджет» в сумме 315,0 тыс. рублей (подраздел </w:t>
      </w:r>
      <w:r w:rsidRPr="00F36D07">
        <w:rPr>
          <w:rFonts w:ascii="Times New Roman" w:hAnsi="Times New Roman"/>
          <w:bCs/>
          <w:i/>
          <w:sz w:val="28"/>
          <w:szCs w:val="28"/>
        </w:rPr>
        <w:t>1101 «Физическая культура»</w:t>
      </w:r>
      <w:r>
        <w:rPr>
          <w:rFonts w:ascii="Times New Roman" w:hAnsi="Times New Roman"/>
          <w:bCs/>
          <w:i/>
          <w:sz w:val="28"/>
          <w:szCs w:val="28"/>
        </w:rPr>
        <w:t>)</w:t>
      </w:r>
      <w:r w:rsidRPr="00F36D07">
        <w:rPr>
          <w:rFonts w:ascii="Times New Roman" w:hAnsi="Times New Roman"/>
          <w:bCs/>
          <w:i/>
          <w:sz w:val="28"/>
          <w:szCs w:val="28"/>
        </w:rPr>
        <w:t>.</w:t>
      </w:r>
    </w:p>
    <w:p w:rsidR="00F36D07" w:rsidRDefault="00F36D07" w:rsidP="007C04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408D" w:rsidRDefault="0058408D" w:rsidP="007C04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8408D">
        <w:rPr>
          <w:rFonts w:ascii="Times New Roman" w:hAnsi="Times New Roman"/>
          <w:sz w:val="28"/>
          <w:szCs w:val="28"/>
        </w:rPr>
        <w:t xml:space="preserve">Объем расходов на оплату труда выборных должностных лиц местного самоуправления, осуществляющих свои полномочия на постоянной основе, муниципальных служащих, составил </w:t>
      </w:r>
      <w:r w:rsidR="0064777F">
        <w:rPr>
          <w:rFonts w:ascii="Times New Roman" w:hAnsi="Times New Roman"/>
          <w:sz w:val="28"/>
          <w:szCs w:val="28"/>
        </w:rPr>
        <w:t xml:space="preserve">2732,8 </w:t>
      </w:r>
      <w:r w:rsidRPr="0058408D">
        <w:rPr>
          <w:rFonts w:ascii="Times New Roman" w:hAnsi="Times New Roman"/>
          <w:sz w:val="28"/>
          <w:szCs w:val="28"/>
        </w:rPr>
        <w:t>тыс. рублей</w:t>
      </w:r>
      <w:r w:rsidR="0064777F">
        <w:rPr>
          <w:rFonts w:ascii="Times New Roman" w:hAnsi="Times New Roman"/>
          <w:sz w:val="28"/>
          <w:szCs w:val="28"/>
        </w:rPr>
        <w:t xml:space="preserve"> (за минусом расходов, осуществляемых за счет иных межбюджетных трансфертов из областного бюджета в сумме 500,0 тыс. рублей) </w:t>
      </w:r>
      <w:r w:rsidRPr="0058408D">
        <w:rPr>
          <w:rFonts w:ascii="Times New Roman" w:hAnsi="Times New Roman"/>
          <w:sz w:val="28"/>
          <w:szCs w:val="28"/>
        </w:rPr>
        <w:t xml:space="preserve">, что </w:t>
      </w:r>
      <w:r w:rsidRPr="0064777F">
        <w:rPr>
          <w:rFonts w:ascii="Times New Roman" w:hAnsi="Times New Roman"/>
          <w:sz w:val="28"/>
          <w:szCs w:val="28"/>
        </w:rPr>
        <w:t>соответствует нормативу</w:t>
      </w:r>
      <w:r w:rsidR="0064777F">
        <w:rPr>
          <w:rFonts w:ascii="Times New Roman" w:hAnsi="Times New Roman"/>
          <w:sz w:val="28"/>
          <w:szCs w:val="28"/>
        </w:rPr>
        <w:t xml:space="preserve"> 2784,0</w:t>
      </w:r>
      <w:r w:rsidRPr="0058408D">
        <w:rPr>
          <w:rFonts w:ascii="Times New Roman" w:hAnsi="Times New Roman"/>
          <w:sz w:val="28"/>
          <w:szCs w:val="28"/>
        </w:rPr>
        <w:t xml:space="preserve"> тыс. рублей, установленному постановлением Правительства Вологодской области от 28 июля 2008 года № 1416 «Об утверждении норматива формирования расходов на оплату труда в органах местного самоуправления муниципальных образований области» (с изменениями).</w:t>
      </w:r>
    </w:p>
    <w:p w:rsidR="002D0FE8" w:rsidRDefault="00001B65" w:rsidP="007C04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D0FE8" w:rsidRPr="00645ACC">
        <w:rPr>
          <w:rFonts w:ascii="Times New Roman" w:hAnsi="Times New Roman"/>
          <w:sz w:val="28"/>
          <w:szCs w:val="28"/>
        </w:rPr>
        <w:t>Проектом решения внесены изменения в финансирование муниципальных программ</w:t>
      </w:r>
      <w:r w:rsidR="002D0FE8">
        <w:rPr>
          <w:rFonts w:ascii="Times New Roman" w:hAnsi="Times New Roman"/>
          <w:sz w:val="28"/>
          <w:szCs w:val="28"/>
        </w:rPr>
        <w:t xml:space="preserve"> на 2020 год (увеличение составит 859,2 тыс. рублей). Общий объем средств, направляемый на реализацию муниципальных программ, составит в 2020 году 9418,4 тыс. рублей, или 58,3 % от общего объема расходов</w:t>
      </w:r>
      <w:r w:rsidR="00F164BD">
        <w:rPr>
          <w:rFonts w:ascii="Times New Roman" w:hAnsi="Times New Roman"/>
          <w:sz w:val="28"/>
          <w:szCs w:val="28"/>
        </w:rPr>
        <w:t xml:space="preserve"> поселения</w:t>
      </w:r>
      <w:r w:rsidR="002D0FE8">
        <w:rPr>
          <w:rFonts w:ascii="Times New Roman" w:hAnsi="Times New Roman"/>
          <w:sz w:val="28"/>
          <w:szCs w:val="28"/>
        </w:rPr>
        <w:t xml:space="preserve">. </w:t>
      </w:r>
    </w:p>
    <w:p w:rsidR="00001B65" w:rsidRDefault="00001B65" w:rsidP="007C04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B65" w:rsidRDefault="00001B65" w:rsidP="007C04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5737" w:rsidRPr="008131DC" w:rsidRDefault="00540823" w:rsidP="007C0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D14357" w:rsidRPr="007C043F" w:rsidRDefault="001A5CDB" w:rsidP="007C04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FB4F0F" w:rsidRPr="00D14357">
        <w:rPr>
          <w:rFonts w:ascii="Times New Roman" w:hAnsi="Times New Roman"/>
          <w:sz w:val="28"/>
          <w:szCs w:val="28"/>
        </w:rPr>
        <w:t xml:space="preserve">        Проектом решения внесены соответствующие изменения в приложения к решению </w:t>
      </w:r>
      <w:r w:rsidR="00D14357">
        <w:rPr>
          <w:rFonts w:ascii="Times New Roman" w:hAnsi="Times New Roman"/>
          <w:sz w:val="28"/>
          <w:szCs w:val="28"/>
        </w:rPr>
        <w:t>о</w:t>
      </w:r>
      <w:r w:rsidR="00FB4F0F" w:rsidRPr="00D14357">
        <w:rPr>
          <w:rFonts w:ascii="Times New Roman" w:hAnsi="Times New Roman"/>
          <w:sz w:val="28"/>
          <w:szCs w:val="28"/>
        </w:rPr>
        <w:t xml:space="preserve">т </w:t>
      </w:r>
      <w:r w:rsidR="00D14357">
        <w:rPr>
          <w:rFonts w:ascii="Times New Roman" w:hAnsi="Times New Roman"/>
          <w:sz w:val="28"/>
          <w:szCs w:val="28"/>
        </w:rPr>
        <w:t>13</w:t>
      </w:r>
      <w:r w:rsidR="00FB4F0F" w:rsidRPr="00D14357">
        <w:rPr>
          <w:rFonts w:ascii="Times New Roman" w:hAnsi="Times New Roman"/>
          <w:sz w:val="28"/>
          <w:szCs w:val="28"/>
        </w:rPr>
        <w:t>.12.201</w:t>
      </w:r>
      <w:r w:rsidR="00D14357">
        <w:rPr>
          <w:rFonts w:ascii="Times New Roman" w:hAnsi="Times New Roman"/>
          <w:sz w:val="28"/>
          <w:szCs w:val="28"/>
        </w:rPr>
        <w:t xml:space="preserve">9 года № 168 </w:t>
      </w:r>
      <w:r w:rsidR="00FB4F0F" w:rsidRPr="00D14357">
        <w:rPr>
          <w:rFonts w:ascii="Times New Roman" w:hAnsi="Times New Roman"/>
          <w:sz w:val="28"/>
          <w:szCs w:val="28"/>
        </w:rPr>
        <w:t>«О бюджете сельского поселения Андомское на 20</w:t>
      </w:r>
      <w:r w:rsidR="00D14357">
        <w:rPr>
          <w:rFonts w:ascii="Times New Roman" w:hAnsi="Times New Roman"/>
          <w:sz w:val="28"/>
          <w:szCs w:val="28"/>
        </w:rPr>
        <w:t>20</w:t>
      </w:r>
      <w:r w:rsidR="00FB4F0F" w:rsidRPr="00D14357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211CBE" w:rsidRPr="00D14357">
        <w:rPr>
          <w:rFonts w:ascii="Times New Roman" w:hAnsi="Times New Roman"/>
          <w:sz w:val="28"/>
          <w:szCs w:val="28"/>
        </w:rPr>
        <w:t>2</w:t>
      </w:r>
      <w:r w:rsidR="00D14357">
        <w:rPr>
          <w:rFonts w:ascii="Times New Roman" w:hAnsi="Times New Roman"/>
          <w:sz w:val="28"/>
          <w:szCs w:val="28"/>
        </w:rPr>
        <w:t>1</w:t>
      </w:r>
      <w:r w:rsidR="00FB4F0F" w:rsidRPr="00D14357">
        <w:rPr>
          <w:rFonts w:ascii="Times New Roman" w:hAnsi="Times New Roman"/>
          <w:sz w:val="28"/>
          <w:szCs w:val="28"/>
        </w:rPr>
        <w:t xml:space="preserve"> и 202</w:t>
      </w:r>
      <w:r w:rsidR="00D14357">
        <w:rPr>
          <w:rFonts w:ascii="Times New Roman" w:hAnsi="Times New Roman"/>
          <w:sz w:val="28"/>
          <w:szCs w:val="28"/>
        </w:rPr>
        <w:t>2</w:t>
      </w:r>
      <w:r w:rsidR="00FB4F0F" w:rsidRPr="00D14357">
        <w:rPr>
          <w:rFonts w:ascii="Times New Roman" w:hAnsi="Times New Roman"/>
          <w:sz w:val="28"/>
          <w:szCs w:val="28"/>
        </w:rPr>
        <w:t xml:space="preserve"> годов». </w:t>
      </w:r>
      <w:bookmarkStart w:id="0" w:name="_GoBack"/>
      <w:bookmarkEnd w:id="0"/>
    </w:p>
    <w:p w:rsidR="00D14357" w:rsidRDefault="00D14357" w:rsidP="007C043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4E10" w:rsidRDefault="00782F06" w:rsidP="007C043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 xml:space="preserve">  </w:t>
      </w:r>
      <w:r w:rsidR="00CD4E10" w:rsidRPr="00D14357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D14357" w:rsidRPr="00D14357" w:rsidRDefault="00D14357" w:rsidP="007C043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7ADA" w:rsidRPr="00D14357" w:rsidRDefault="009C2974" w:rsidP="007C043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 xml:space="preserve">     </w:t>
      </w:r>
      <w:r w:rsidR="0043676E" w:rsidRPr="00D14357">
        <w:rPr>
          <w:rFonts w:ascii="Times New Roman" w:hAnsi="Times New Roman"/>
          <w:sz w:val="28"/>
          <w:szCs w:val="28"/>
        </w:rPr>
        <w:t xml:space="preserve"> </w:t>
      </w:r>
      <w:r w:rsidR="0097143B" w:rsidRPr="00D14357">
        <w:rPr>
          <w:rFonts w:ascii="Times New Roman" w:hAnsi="Times New Roman"/>
          <w:sz w:val="28"/>
          <w:szCs w:val="28"/>
        </w:rPr>
        <w:t xml:space="preserve">  </w:t>
      </w:r>
      <w:r w:rsidR="0043676E" w:rsidRPr="00D14357">
        <w:rPr>
          <w:rFonts w:ascii="Times New Roman" w:hAnsi="Times New Roman"/>
          <w:sz w:val="28"/>
          <w:szCs w:val="28"/>
        </w:rPr>
        <w:t xml:space="preserve"> </w:t>
      </w:r>
      <w:r w:rsidR="00CD4E10" w:rsidRPr="00D14357">
        <w:rPr>
          <w:rFonts w:ascii="Times New Roman" w:hAnsi="Times New Roman"/>
          <w:sz w:val="28"/>
          <w:szCs w:val="28"/>
        </w:rPr>
        <w:t xml:space="preserve"> </w:t>
      </w:r>
      <w:r w:rsidR="00680473" w:rsidRPr="00D14357">
        <w:rPr>
          <w:rFonts w:ascii="Times New Roman" w:hAnsi="Times New Roman"/>
          <w:sz w:val="28"/>
          <w:szCs w:val="28"/>
        </w:rPr>
        <w:t xml:space="preserve">Представленный проект решения </w:t>
      </w:r>
      <w:r w:rsidR="00040D6B" w:rsidRPr="00D14357">
        <w:rPr>
          <w:rFonts w:ascii="Times New Roman" w:hAnsi="Times New Roman"/>
          <w:sz w:val="28"/>
          <w:szCs w:val="28"/>
        </w:rPr>
        <w:t>с</w:t>
      </w:r>
      <w:r w:rsidR="00680473" w:rsidRPr="00D14357">
        <w:rPr>
          <w:rFonts w:ascii="Times New Roman" w:hAnsi="Times New Roman"/>
          <w:sz w:val="28"/>
          <w:szCs w:val="28"/>
        </w:rPr>
        <w:t>оответствует</w:t>
      </w:r>
      <w:r w:rsidR="00C05B41" w:rsidRPr="00D14357">
        <w:rPr>
          <w:rFonts w:ascii="Times New Roman" w:hAnsi="Times New Roman"/>
          <w:sz w:val="28"/>
          <w:szCs w:val="28"/>
        </w:rPr>
        <w:t xml:space="preserve"> </w:t>
      </w:r>
      <w:r w:rsidR="00680473" w:rsidRPr="00D14357">
        <w:rPr>
          <w:rFonts w:ascii="Times New Roman" w:hAnsi="Times New Roman"/>
          <w:sz w:val="28"/>
          <w:szCs w:val="28"/>
        </w:rPr>
        <w:t>требованиям Бюджетного кодекса Российской Федерации, Положению о бюджетном процессе в сельском поселении Андомское.</w:t>
      </w:r>
      <w:r w:rsidR="00D86CED" w:rsidRPr="00D14357">
        <w:rPr>
          <w:rFonts w:ascii="Times New Roman" w:hAnsi="Times New Roman"/>
          <w:sz w:val="28"/>
          <w:szCs w:val="28"/>
        </w:rPr>
        <w:t xml:space="preserve"> </w:t>
      </w:r>
      <w:r w:rsidR="00387DF9" w:rsidRPr="00D14357">
        <w:rPr>
          <w:rFonts w:ascii="Times New Roman" w:hAnsi="Times New Roman"/>
          <w:sz w:val="28"/>
          <w:szCs w:val="28"/>
        </w:rPr>
        <w:t xml:space="preserve">Ревизионная комиссия </w:t>
      </w:r>
      <w:r w:rsidR="006D6EF5" w:rsidRPr="00D14357">
        <w:rPr>
          <w:rFonts w:ascii="Times New Roman" w:hAnsi="Times New Roman"/>
          <w:sz w:val="28"/>
          <w:szCs w:val="28"/>
        </w:rPr>
        <w:t xml:space="preserve">рекомендует </w:t>
      </w:r>
      <w:r w:rsidR="00387DF9" w:rsidRPr="00D14357">
        <w:rPr>
          <w:rFonts w:ascii="Times New Roman" w:hAnsi="Times New Roman"/>
          <w:sz w:val="28"/>
          <w:szCs w:val="28"/>
        </w:rPr>
        <w:t xml:space="preserve">представленный проект </w:t>
      </w:r>
      <w:r w:rsidR="00143FF6" w:rsidRPr="00D14357">
        <w:rPr>
          <w:rFonts w:ascii="Times New Roman" w:hAnsi="Times New Roman"/>
          <w:b/>
          <w:sz w:val="28"/>
          <w:szCs w:val="28"/>
        </w:rPr>
        <w:t xml:space="preserve">к рассмотрению. </w:t>
      </w:r>
      <w:r w:rsidR="00135315" w:rsidRPr="00D14357">
        <w:rPr>
          <w:rFonts w:ascii="Times New Roman" w:hAnsi="Times New Roman"/>
          <w:b/>
          <w:sz w:val="28"/>
          <w:szCs w:val="28"/>
        </w:rPr>
        <w:t xml:space="preserve"> </w:t>
      </w:r>
    </w:p>
    <w:p w:rsidR="00135315" w:rsidRPr="0074167A" w:rsidRDefault="00135315" w:rsidP="007C043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3FF6" w:rsidRDefault="00143FF6" w:rsidP="007C043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19FD" w:rsidRPr="00D14357" w:rsidRDefault="00135315" w:rsidP="007C04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 xml:space="preserve">Аудитор </w:t>
      </w:r>
      <w:r w:rsidR="00D8152A" w:rsidRPr="00D14357">
        <w:rPr>
          <w:rFonts w:ascii="Times New Roman" w:hAnsi="Times New Roman"/>
          <w:sz w:val="28"/>
          <w:szCs w:val="28"/>
        </w:rPr>
        <w:t xml:space="preserve">Ревизионной комиссии            </w:t>
      </w:r>
      <w:r w:rsidR="00D14357">
        <w:rPr>
          <w:rFonts w:ascii="Times New Roman" w:hAnsi="Times New Roman"/>
          <w:sz w:val="28"/>
          <w:szCs w:val="28"/>
        </w:rPr>
        <w:t xml:space="preserve">      </w:t>
      </w:r>
      <w:r w:rsidR="00D8152A" w:rsidRPr="00D14357">
        <w:rPr>
          <w:rFonts w:ascii="Times New Roman" w:hAnsi="Times New Roman"/>
          <w:sz w:val="28"/>
          <w:szCs w:val="28"/>
        </w:rPr>
        <w:t xml:space="preserve"> </w:t>
      </w:r>
      <w:r w:rsidR="00354A74" w:rsidRPr="00D14357">
        <w:rPr>
          <w:rFonts w:ascii="Times New Roman" w:hAnsi="Times New Roman"/>
          <w:sz w:val="28"/>
          <w:szCs w:val="28"/>
        </w:rPr>
        <w:t xml:space="preserve">                        </w:t>
      </w:r>
      <w:r w:rsidR="000B2E21" w:rsidRPr="00D14357">
        <w:rPr>
          <w:rFonts w:ascii="Times New Roman" w:hAnsi="Times New Roman"/>
          <w:sz w:val="28"/>
          <w:szCs w:val="28"/>
        </w:rPr>
        <w:t xml:space="preserve">        </w:t>
      </w:r>
      <w:r w:rsidRPr="00D14357">
        <w:rPr>
          <w:rFonts w:ascii="Times New Roman" w:hAnsi="Times New Roman"/>
          <w:sz w:val="28"/>
          <w:szCs w:val="28"/>
        </w:rPr>
        <w:t>О.Е. Нестерова</w:t>
      </w:r>
    </w:p>
    <w:sectPr w:rsidR="001919FD" w:rsidRPr="00D14357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82A" w:rsidRDefault="00C1582A" w:rsidP="00892BD2">
      <w:pPr>
        <w:spacing w:after="0" w:line="240" w:lineRule="auto"/>
      </w:pPr>
      <w:r>
        <w:separator/>
      </w:r>
    </w:p>
  </w:endnote>
  <w:endnote w:type="continuationSeparator" w:id="0">
    <w:p w:rsidR="00C1582A" w:rsidRDefault="00C1582A" w:rsidP="00892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82A" w:rsidRDefault="00C1582A" w:rsidP="00892BD2">
      <w:pPr>
        <w:spacing w:after="0" w:line="240" w:lineRule="auto"/>
      </w:pPr>
      <w:r>
        <w:separator/>
      </w:r>
    </w:p>
  </w:footnote>
  <w:footnote w:type="continuationSeparator" w:id="0">
    <w:p w:rsidR="00C1582A" w:rsidRDefault="00C1582A" w:rsidP="00892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B65"/>
    <w:rsid w:val="00001BF8"/>
    <w:rsid w:val="00004542"/>
    <w:rsid w:val="000049C9"/>
    <w:rsid w:val="00004D41"/>
    <w:rsid w:val="00013221"/>
    <w:rsid w:val="00014F75"/>
    <w:rsid w:val="00020C10"/>
    <w:rsid w:val="000238EB"/>
    <w:rsid w:val="00031D7F"/>
    <w:rsid w:val="000352FC"/>
    <w:rsid w:val="00040D6B"/>
    <w:rsid w:val="00045647"/>
    <w:rsid w:val="00046C58"/>
    <w:rsid w:val="000474BB"/>
    <w:rsid w:val="0004768F"/>
    <w:rsid w:val="000528EB"/>
    <w:rsid w:val="000530EA"/>
    <w:rsid w:val="00056FE1"/>
    <w:rsid w:val="00063E96"/>
    <w:rsid w:val="00065F52"/>
    <w:rsid w:val="00066422"/>
    <w:rsid w:val="00067848"/>
    <w:rsid w:val="00070FFE"/>
    <w:rsid w:val="0007154F"/>
    <w:rsid w:val="000729C3"/>
    <w:rsid w:val="00075FBF"/>
    <w:rsid w:val="000839C2"/>
    <w:rsid w:val="000861BC"/>
    <w:rsid w:val="0008797F"/>
    <w:rsid w:val="00091B75"/>
    <w:rsid w:val="00096510"/>
    <w:rsid w:val="000A007D"/>
    <w:rsid w:val="000A23E9"/>
    <w:rsid w:val="000A278B"/>
    <w:rsid w:val="000A27B9"/>
    <w:rsid w:val="000A5526"/>
    <w:rsid w:val="000A5D13"/>
    <w:rsid w:val="000B014E"/>
    <w:rsid w:val="000B07CD"/>
    <w:rsid w:val="000B2E21"/>
    <w:rsid w:val="000B3D1D"/>
    <w:rsid w:val="000B6620"/>
    <w:rsid w:val="000C045F"/>
    <w:rsid w:val="000C068E"/>
    <w:rsid w:val="000C25A9"/>
    <w:rsid w:val="000C318F"/>
    <w:rsid w:val="000C4EF8"/>
    <w:rsid w:val="000C72FF"/>
    <w:rsid w:val="000D00C7"/>
    <w:rsid w:val="000E0C52"/>
    <w:rsid w:val="000E1607"/>
    <w:rsid w:val="000E2477"/>
    <w:rsid w:val="000F14EE"/>
    <w:rsid w:val="000F6E92"/>
    <w:rsid w:val="00101DA0"/>
    <w:rsid w:val="00102414"/>
    <w:rsid w:val="00103318"/>
    <w:rsid w:val="00105B6F"/>
    <w:rsid w:val="00111984"/>
    <w:rsid w:val="0011279F"/>
    <w:rsid w:val="0011287C"/>
    <w:rsid w:val="0011306A"/>
    <w:rsid w:val="00113C7E"/>
    <w:rsid w:val="00117825"/>
    <w:rsid w:val="001228A7"/>
    <w:rsid w:val="001248E2"/>
    <w:rsid w:val="00126048"/>
    <w:rsid w:val="0012729C"/>
    <w:rsid w:val="00130818"/>
    <w:rsid w:val="001314F8"/>
    <w:rsid w:val="00133154"/>
    <w:rsid w:val="00135315"/>
    <w:rsid w:val="00137342"/>
    <w:rsid w:val="00143FF6"/>
    <w:rsid w:val="001453F7"/>
    <w:rsid w:val="00146FA0"/>
    <w:rsid w:val="001479BF"/>
    <w:rsid w:val="00153FD9"/>
    <w:rsid w:val="00155483"/>
    <w:rsid w:val="00155E38"/>
    <w:rsid w:val="001560CC"/>
    <w:rsid w:val="00165EA0"/>
    <w:rsid w:val="0016661A"/>
    <w:rsid w:val="0017051B"/>
    <w:rsid w:val="00171791"/>
    <w:rsid w:val="001717A9"/>
    <w:rsid w:val="0017225A"/>
    <w:rsid w:val="00175071"/>
    <w:rsid w:val="001757CC"/>
    <w:rsid w:val="0017765C"/>
    <w:rsid w:val="00177D28"/>
    <w:rsid w:val="0018000F"/>
    <w:rsid w:val="001820D0"/>
    <w:rsid w:val="001829C5"/>
    <w:rsid w:val="001834F0"/>
    <w:rsid w:val="001862A8"/>
    <w:rsid w:val="001904D5"/>
    <w:rsid w:val="001919FD"/>
    <w:rsid w:val="001921D3"/>
    <w:rsid w:val="00194FCA"/>
    <w:rsid w:val="00195BC9"/>
    <w:rsid w:val="001A0077"/>
    <w:rsid w:val="001A0468"/>
    <w:rsid w:val="001A2C79"/>
    <w:rsid w:val="001A4CFB"/>
    <w:rsid w:val="001A5364"/>
    <w:rsid w:val="001A5CDB"/>
    <w:rsid w:val="001A6BAE"/>
    <w:rsid w:val="001B25E5"/>
    <w:rsid w:val="001B4222"/>
    <w:rsid w:val="001B484B"/>
    <w:rsid w:val="001C1A7F"/>
    <w:rsid w:val="001C266C"/>
    <w:rsid w:val="001C3AEB"/>
    <w:rsid w:val="001C5246"/>
    <w:rsid w:val="001C6D71"/>
    <w:rsid w:val="001D2010"/>
    <w:rsid w:val="001D6278"/>
    <w:rsid w:val="001E1CC9"/>
    <w:rsid w:val="001E558F"/>
    <w:rsid w:val="001E654E"/>
    <w:rsid w:val="001E73DD"/>
    <w:rsid w:val="001F1C18"/>
    <w:rsid w:val="001F312F"/>
    <w:rsid w:val="002023EE"/>
    <w:rsid w:val="00203B0C"/>
    <w:rsid w:val="00204911"/>
    <w:rsid w:val="00206319"/>
    <w:rsid w:val="00206CCD"/>
    <w:rsid w:val="00211CBE"/>
    <w:rsid w:val="0021209D"/>
    <w:rsid w:val="002129B3"/>
    <w:rsid w:val="00213424"/>
    <w:rsid w:val="00216834"/>
    <w:rsid w:val="00224FCB"/>
    <w:rsid w:val="00235907"/>
    <w:rsid w:val="00244F45"/>
    <w:rsid w:val="002465BD"/>
    <w:rsid w:val="00253DB1"/>
    <w:rsid w:val="0025466B"/>
    <w:rsid w:val="0025555F"/>
    <w:rsid w:val="00262332"/>
    <w:rsid w:val="00262400"/>
    <w:rsid w:val="002627D7"/>
    <w:rsid w:val="00267A1F"/>
    <w:rsid w:val="00270588"/>
    <w:rsid w:val="002720E2"/>
    <w:rsid w:val="002809F5"/>
    <w:rsid w:val="00280A77"/>
    <w:rsid w:val="002813F0"/>
    <w:rsid w:val="00283C50"/>
    <w:rsid w:val="00283FAA"/>
    <w:rsid w:val="002843C2"/>
    <w:rsid w:val="0028720C"/>
    <w:rsid w:val="00290D05"/>
    <w:rsid w:val="0029514C"/>
    <w:rsid w:val="00297DFF"/>
    <w:rsid w:val="002A199B"/>
    <w:rsid w:val="002A2496"/>
    <w:rsid w:val="002A5BC9"/>
    <w:rsid w:val="002A5EAA"/>
    <w:rsid w:val="002B0BD6"/>
    <w:rsid w:val="002B1B2E"/>
    <w:rsid w:val="002B3BCE"/>
    <w:rsid w:val="002B58CC"/>
    <w:rsid w:val="002B64AE"/>
    <w:rsid w:val="002B6572"/>
    <w:rsid w:val="002B719A"/>
    <w:rsid w:val="002B754D"/>
    <w:rsid w:val="002B7C60"/>
    <w:rsid w:val="002C380C"/>
    <w:rsid w:val="002C46D3"/>
    <w:rsid w:val="002C4E8B"/>
    <w:rsid w:val="002C5564"/>
    <w:rsid w:val="002D0FE8"/>
    <w:rsid w:val="002E090F"/>
    <w:rsid w:val="002E4883"/>
    <w:rsid w:val="002E7495"/>
    <w:rsid w:val="002F17DA"/>
    <w:rsid w:val="002F38A5"/>
    <w:rsid w:val="00307225"/>
    <w:rsid w:val="003169ED"/>
    <w:rsid w:val="00317566"/>
    <w:rsid w:val="00317871"/>
    <w:rsid w:val="00321994"/>
    <w:rsid w:val="003271E7"/>
    <w:rsid w:val="00331E78"/>
    <w:rsid w:val="00336AF0"/>
    <w:rsid w:val="00340791"/>
    <w:rsid w:val="0034259C"/>
    <w:rsid w:val="00342604"/>
    <w:rsid w:val="0034581B"/>
    <w:rsid w:val="00347A43"/>
    <w:rsid w:val="00350142"/>
    <w:rsid w:val="00353A0A"/>
    <w:rsid w:val="00354A74"/>
    <w:rsid w:val="00362D5A"/>
    <w:rsid w:val="003674AD"/>
    <w:rsid w:val="00370176"/>
    <w:rsid w:val="00376779"/>
    <w:rsid w:val="003776F6"/>
    <w:rsid w:val="00380016"/>
    <w:rsid w:val="00383DCA"/>
    <w:rsid w:val="00383F61"/>
    <w:rsid w:val="00387DF9"/>
    <w:rsid w:val="003A3AB3"/>
    <w:rsid w:val="003A54A5"/>
    <w:rsid w:val="003A6F8D"/>
    <w:rsid w:val="003A78AC"/>
    <w:rsid w:val="003B0E51"/>
    <w:rsid w:val="003B2687"/>
    <w:rsid w:val="003C09B6"/>
    <w:rsid w:val="003C0F17"/>
    <w:rsid w:val="003C208F"/>
    <w:rsid w:val="003C2705"/>
    <w:rsid w:val="003C4F55"/>
    <w:rsid w:val="003C709A"/>
    <w:rsid w:val="003C7D9C"/>
    <w:rsid w:val="003C7DE8"/>
    <w:rsid w:val="003D2D04"/>
    <w:rsid w:val="003D3785"/>
    <w:rsid w:val="003D4981"/>
    <w:rsid w:val="003E32CE"/>
    <w:rsid w:val="003E5D98"/>
    <w:rsid w:val="003E611B"/>
    <w:rsid w:val="003F6934"/>
    <w:rsid w:val="003F6A5A"/>
    <w:rsid w:val="00404250"/>
    <w:rsid w:val="004132C3"/>
    <w:rsid w:val="00413BCF"/>
    <w:rsid w:val="004157D2"/>
    <w:rsid w:val="004168EB"/>
    <w:rsid w:val="00417B49"/>
    <w:rsid w:val="004217C3"/>
    <w:rsid w:val="00421E8F"/>
    <w:rsid w:val="004248D3"/>
    <w:rsid w:val="004256AF"/>
    <w:rsid w:val="00425D0F"/>
    <w:rsid w:val="00431D9B"/>
    <w:rsid w:val="0043676E"/>
    <w:rsid w:val="00443AC5"/>
    <w:rsid w:val="00444068"/>
    <w:rsid w:val="00445459"/>
    <w:rsid w:val="00445B90"/>
    <w:rsid w:val="0045465B"/>
    <w:rsid w:val="004560CA"/>
    <w:rsid w:val="004651EC"/>
    <w:rsid w:val="00465ACA"/>
    <w:rsid w:val="0046625D"/>
    <w:rsid w:val="00466E44"/>
    <w:rsid w:val="00471E4E"/>
    <w:rsid w:val="00490C9E"/>
    <w:rsid w:val="004913E3"/>
    <w:rsid w:val="004972B6"/>
    <w:rsid w:val="004A57DB"/>
    <w:rsid w:val="004B0F8F"/>
    <w:rsid w:val="004B16CA"/>
    <w:rsid w:val="004B3448"/>
    <w:rsid w:val="004B6B17"/>
    <w:rsid w:val="004B7874"/>
    <w:rsid w:val="004B7C94"/>
    <w:rsid w:val="004B7DBE"/>
    <w:rsid w:val="004C1627"/>
    <w:rsid w:val="004C31A2"/>
    <w:rsid w:val="004C5FBA"/>
    <w:rsid w:val="004C64AF"/>
    <w:rsid w:val="004C65A0"/>
    <w:rsid w:val="004C6B8D"/>
    <w:rsid w:val="004D00F9"/>
    <w:rsid w:val="004D4248"/>
    <w:rsid w:val="004D4852"/>
    <w:rsid w:val="004D5873"/>
    <w:rsid w:val="004D5B78"/>
    <w:rsid w:val="004D797C"/>
    <w:rsid w:val="004E031A"/>
    <w:rsid w:val="004E1113"/>
    <w:rsid w:val="004E206C"/>
    <w:rsid w:val="004E3B39"/>
    <w:rsid w:val="004E3C2F"/>
    <w:rsid w:val="004E5B21"/>
    <w:rsid w:val="004E60CF"/>
    <w:rsid w:val="004E6681"/>
    <w:rsid w:val="004E6C78"/>
    <w:rsid w:val="004F28EA"/>
    <w:rsid w:val="004F71FE"/>
    <w:rsid w:val="00503156"/>
    <w:rsid w:val="005055B6"/>
    <w:rsid w:val="0050706A"/>
    <w:rsid w:val="005116CB"/>
    <w:rsid w:val="0051551C"/>
    <w:rsid w:val="00521FFF"/>
    <w:rsid w:val="005232B8"/>
    <w:rsid w:val="0052738F"/>
    <w:rsid w:val="00540823"/>
    <w:rsid w:val="0054128E"/>
    <w:rsid w:val="00541D28"/>
    <w:rsid w:val="00545E8F"/>
    <w:rsid w:val="0055429D"/>
    <w:rsid w:val="00561BC6"/>
    <w:rsid w:val="00576279"/>
    <w:rsid w:val="00577B8D"/>
    <w:rsid w:val="00577FB4"/>
    <w:rsid w:val="005808C9"/>
    <w:rsid w:val="00581F97"/>
    <w:rsid w:val="0058408D"/>
    <w:rsid w:val="00586C00"/>
    <w:rsid w:val="00587F16"/>
    <w:rsid w:val="00590BA0"/>
    <w:rsid w:val="00590BDF"/>
    <w:rsid w:val="00591ECD"/>
    <w:rsid w:val="00594D04"/>
    <w:rsid w:val="005A23F2"/>
    <w:rsid w:val="005A2482"/>
    <w:rsid w:val="005A2517"/>
    <w:rsid w:val="005A2A3D"/>
    <w:rsid w:val="005A45CE"/>
    <w:rsid w:val="005B0093"/>
    <w:rsid w:val="005B2F26"/>
    <w:rsid w:val="005B490C"/>
    <w:rsid w:val="005B56CE"/>
    <w:rsid w:val="005B7536"/>
    <w:rsid w:val="005D2E1E"/>
    <w:rsid w:val="005D42CD"/>
    <w:rsid w:val="005D54F4"/>
    <w:rsid w:val="005D781F"/>
    <w:rsid w:val="005E2DD0"/>
    <w:rsid w:val="005E4C98"/>
    <w:rsid w:val="005E7A96"/>
    <w:rsid w:val="005F7B59"/>
    <w:rsid w:val="006046B9"/>
    <w:rsid w:val="00605237"/>
    <w:rsid w:val="00606AFB"/>
    <w:rsid w:val="00612A25"/>
    <w:rsid w:val="00613765"/>
    <w:rsid w:val="00615737"/>
    <w:rsid w:val="0061723F"/>
    <w:rsid w:val="006251B4"/>
    <w:rsid w:val="00626A16"/>
    <w:rsid w:val="00626C4A"/>
    <w:rsid w:val="006276A9"/>
    <w:rsid w:val="00634B04"/>
    <w:rsid w:val="0063663A"/>
    <w:rsid w:val="00641CF8"/>
    <w:rsid w:val="00644FCD"/>
    <w:rsid w:val="0064734C"/>
    <w:rsid w:val="0064777F"/>
    <w:rsid w:val="00651454"/>
    <w:rsid w:val="006514D9"/>
    <w:rsid w:val="006574AC"/>
    <w:rsid w:val="00657775"/>
    <w:rsid w:val="00657B86"/>
    <w:rsid w:val="0066348D"/>
    <w:rsid w:val="0067058D"/>
    <w:rsid w:val="00670828"/>
    <w:rsid w:val="006710F5"/>
    <w:rsid w:val="00680473"/>
    <w:rsid w:val="00680D55"/>
    <w:rsid w:val="0068242E"/>
    <w:rsid w:val="00686753"/>
    <w:rsid w:val="006875BB"/>
    <w:rsid w:val="006A5ABE"/>
    <w:rsid w:val="006B123E"/>
    <w:rsid w:val="006B568F"/>
    <w:rsid w:val="006B77B2"/>
    <w:rsid w:val="006B7A1F"/>
    <w:rsid w:val="006C6646"/>
    <w:rsid w:val="006C784A"/>
    <w:rsid w:val="006D1886"/>
    <w:rsid w:val="006D27A2"/>
    <w:rsid w:val="006D309A"/>
    <w:rsid w:val="006D5A54"/>
    <w:rsid w:val="006D6EF5"/>
    <w:rsid w:val="006E0DD9"/>
    <w:rsid w:val="00704081"/>
    <w:rsid w:val="007042D2"/>
    <w:rsid w:val="00704E42"/>
    <w:rsid w:val="00707ADA"/>
    <w:rsid w:val="00707AF6"/>
    <w:rsid w:val="0071024E"/>
    <w:rsid w:val="00713A8E"/>
    <w:rsid w:val="00715014"/>
    <w:rsid w:val="00722B16"/>
    <w:rsid w:val="00726AA7"/>
    <w:rsid w:val="0074167A"/>
    <w:rsid w:val="00743D39"/>
    <w:rsid w:val="00745539"/>
    <w:rsid w:val="00746083"/>
    <w:rsid w:val="0074697A"/>
    <w:rsid w:val="0074699C"/>
    <w:rsid w:val="00747C4B"/>
    <w:rsid w:val="007500B4"/>
    <w:rsid w:val="007501F6"/>
    <w:rsid w:val="0075730F"/>
    <w:rsid w:val="007606AA"/>
    <w:rsid w:val="00761AAC"/>
    <w:rsid w:val="00762DEF"/>
    <w:rsid w:val="007642A6"/>
    <w:rsid w:val="007647E0"/>
    <w:rsid w:val="007737BC"/>
    <w:rsid w:val="00774495"/>
    <w:rsid w:val="00776153"/>
    <w:rsid w:val="007808F5"/>
    <w:rsid w:val="00782F06"/>
    <w:rsid w:val="00784C56"/>
    <w:rsid w:val="0079518B"/>
    <w:rsid w:val="00796D22"/>
    <w:rsid w:val="007A03FD"/>
    <w:rsid w:val="007A1442"/>
    <w:rsid w:val="007A21E7"/>
    <w:rsid w:val="007A67AD"/>
    <w:rsid w:val="007B00D2"/>
    <w:rsid w:val="007B18FE"/>
    <w:rsid w:val="007B307E"/>
    <w:rsid w:val="007B4C68"/>
    <w:rsid w:val="007C043F"/>
    <w:rsid w:val="007C4235"/>
    <w:rsid w:val="007D10C5"/>
    <w:rsid w:val="007E3DD7"/>
    <w:rsid w:val="007E411F"/>
    <w:rsid w:val="007E6B0E"/>
    <w:rsid w:val="007F0222"/>
    <w:rsid w:val="007F2F82"/>
    <w:rsid w:val="007F50E5"/>
    <w:rsid w:val="007F5C7B"/>
    <w:rsid w:val="00800961"/>
    <w:rsid w:val="00801BFC"/>
    <w:rsid w:val="0080258B"/>
    <w:rsid w:val="00805589"/>
    <w:rsid w:val="00806E4F"/>
    <w:rsid w:val="008131DC"/>
    <w:rsid w:val="00813A41"/>
    <w:rsid w:val="008161BA"/>
    <w:rsid w:val="008162AC"/>
    <w:rsid w:val="00816418"/>
    <w:rsid w:val="0082077C"/>
    <w:rsid w:val="00822A6C"/>
    <w:rsid w:val="00822CE0"/>
    <w:rsid w:val="00830B8E"/>
    <w:rsid w:val="00834464"/>
    <w:rsid w:val="0084289F"/>
    <w:rsid w:val="00844113"/>
    <w:rsid w:val="0084621F"/>
    <w:rsid w:val="00847A89"/>
    <w:rsid w:val="008526EA"/>
    <w:rsid w:val="008536CF"/>
    <w:rsid w:val="00861CA2"/>
    <w:rsid w:val="00865EC2"/>
    <w:rsid w:val="0086659A"/>
    <w:rsid w:val="00873FAC"/>
    <w:rsid w:val="008747B7"/>
    <w:rsid w:val="00883C39"/>
    <w:rsid w:val="00891065"/>
    <w:rsid w:val="00892BD2"/>
    <w:rsid w:val="00894115"/>
    <w:rsid w:val="00895DF8"/>
    <w:rsid w:val="0089608F"/>
    <w:rsid w:val="00896D71"/>
    <w:rsid w:val="008A01BE"/>
    <w:rsid w:val="008A162D"/>
    <w:rsid w:val="008A1E7F"/>
    <w:rsid w:val="008B0554"/>
    <w:rsid w:val="008C363D"/>
    <w:rsid w:val="008C5F4C"/>
    <w:rsid w:val="008C7D84"/>
    <w:rsid w:val="008D1BDB"/>
    <w:rsid w:val="008D2132"/>
    <w:rsid w:val="008D25C8"/>
    <w:rsid w:val="008D4480"/>
    <w:rsid w:val="008E2D57"/>
    <w:rsid w:val="008E5319"/>
    <w:rsid w:val="008E6353"/>
    <w:rsid w:val="008E6B5C"/>
    <w:rsid w:val="008F1159"/>
    <w:rsid w:val="008F5DE7"/>
    <w:rsid w:val="008F6136"/>
    <w:rsid w:val="008F7C15"/>
    <w:rsid w:val="00910F91"/>
    <w:rsid w:val="00911582"/>
    <w:rsid w:val="009143FC"/>
    <w:rsid w:val="00916E1F"/>
    <w:rsid w:val="00917E8C"/>
    <w:rsid w:val="00921D7E"/>
    <w:rsid w:val="00931C9F"/>
    <w:rsid w:val="00931CF4"/>
    <w:rsid w:val="009401F0"/>
    <w:rsid w:val="00950DB3"/>
    <w:rsid w:val="00950FFD"/>
    <w:rsid w:val="00952550"/>
    <w:rsid w:val="0095265F"/>
    <w:rsid w:val="00954CCF"/>
    <w:rsid w:val="00956721"/>
    <w:rsid w:val="009567C9"/>
    <w:rsid w:val="009652F5"/>
    <w:rsid w:val="00970624"/>
    <w:rsid w:val="0097143B"/>
    <w:rsid w:val="00972A64"/>
    <w:rsid w:val="00981EFE"/>
    <w:rsid w:val="0098641A"/>
    <w:rsid w:val="00987438"/>
    <w:rsid w:val="00991E26"/>
    <w:rsid w:val="0099570C"/>
    <w:rsid w:val="00996E3E"/>
    <w:rsid w:val="009A2BAF"/>
    <w:rsid w:val="009A405A"/>
    <w:rsid w:val="009A5C05"/>
    <w:rsid w:val="009A66FE"/>
    <w:rsid w:val="009B3029"/>
    <w:rsid w:val="009C2974"/>
    <w:rsid w:val="009C2F0F"/>
    <w:rsid w:val="009C3998"/>
    <w:rsid w:val="009C55CF"/>
    <w:rsid w:val="009D25CA"/>
    <w:rsid w:val="009D354C"/>
    <w:rsid w:val="009D4B93"/>
    <w:rsid w:val="009E0544"/>
    <w:rsid w:val="009E23AD"/>
    <w:rsid w:val="009E4AE3"/>
    <w:rsid w:val="009E5BFD"/>
    <w:rsid w:val="009F1878"/>
    <w:rsid w:val="009F52E0"/>
    <w:rsid w:val="009F5336"/>
    <w:rsid w:val="00A00FA4"/>
    <w:rsid w:val="00A02754"/>
    <w:rsid w:val="00A02A5A"/>
    <w:rsid w:val="00A02E54"/>
    <w:rsid w:val="00A03A29"/>
    <w:rsid w:val="00A07AAD"/>
    <w:rsid w:val="00A17480"/>
    <w:rsid w:val="00A3378E"/>
    <w:rsid w:val="00A35B67"/>
    <w:rsid w:val="00A40C32"/>
    <w:rsid w:val="00A443AE"/>
    <w:rsid w:val="00A455EA"/>
    <w:rsid w:val="00A46A06"/>
    <w:rsid w:val="00A53CE4"/>
    <w:rsid w:val="00A5525C"/>
    <w:rsid w:val="00A61CCE"/>
    <w:rsid w:val="00A62ACA"/>
    <w:rsid w:val="00A63623"/>
    <w:rsid w:val="00A67A23"/>
    <w:rsid w:val="00A71538"/>
    <w:rsid w:val="00A74788"/>
    <w:rsid w:val="00A77E55"/>
    <w:rsid w:val="00A80D07"/>
    <w:rsid w:val="00A82486"/>
    <w:rsid w:val="00A824E9"/>
    <w:rsid w:val="00A82FF7"/>
    <w:rsid w:val="00A850A8"/>
    <w:rsid w:val="00A8530D"/>
    <w:rsid w:val="00A92D95"/>
    <w:rsid w:val="00AA0374"/>
    <w:rsid w:val="00AA0A7A"/>
    <w:rsid w:val="00AA10C9"/>
    <w:rsid w:val="00AA5C0C"/>
    <w:rsid w:val="00AA767B"/>
    <w:rsid w:val="00AB331B"/>
    <w:rsid w:val="00AB3941"/>
    <w:rsid w:val="00AC1843"/>
    <w:rsid w:val="00AD08FA"/>
    <w:rsid w:val="00AD5F7F"/>
    <w:rsid w:val="00AE4673"/>
    <w:rsid w:val="00AE5889"/>
    <w:rsid w:val="00AF47DA"/>
    <w:rsid w:val="00B00BC4"/>
    <w:rsid w:val="00B00C21"/>
    <w:rsid w:val="00B048EE"/>
    <w:rsid w:val="00B130F3"/>
    <w:rsid w:val="00B156F0"/>
    <w:rsid w:val="00B15780"/>
    <w:rsid w:val="00B2269C"/>
    <w:rsid w:val="00B24201"/>
    <w:rsid w:val="00B26212"/>
    <w:rsid w:val="00B34B8D"/>
    <w:rsid w:val="00B34BED"/>
    <w:rsid w:val="00B35AF9"/>
    <w:rsid w:val="00B401D2"/>
    <w:rsid w:val="00B4250C"/>
    <w:rsid w:val="00B4627A"/>
    <w:rsid w:val="00B4770F"/>
    <w:rsid w:val="00B47A2C"/>
    <w:rsid w:val="00B509B2"/>
    <w:rsid w:val="00B5433B"/>
    <w:rsid w:val="00B54827"/>
    <w:rsid w:val="00B55317"/>
    <w:rsid w:val="00B55598"/>
    <w:rsid w:val="00B63522"/>
    <w:rsid w:val="00B64246"/>
    <w:rsid w:val="00B64D55"/>
    <w:rsid w:val="00B72CE1"/>
    <w:rsid w:val="00B73ADC"/>
    <w:rsid w:val="00B752AF"/>
    <w:rsid w:val="00B77446"/>
    <w:rsid w:val="00B77A98"/>
    <w:rsid w:val="00B8100A"/>
    <w:rsid w:val="00B83874"/>
    <w:rsid w:val="00B84A54"/>
    <w:rsid w:val="00B858C6"/>
    <w:rsid w:val="00B9131B"/>
    <w:rsid w:val="00B913BB"/>
    <w:rsid w:val="00BA00D0"/>
    <w:rsid w:val="00BA6406"/>
    <w:rsid w:val="00BA66E6"/>
    <w:rsid w:val="00BB41A4"/>
    <w:rsid w:val="00BB7C83"/>
    <w:rsid w:val="00BC231E"/>
    <w:rsid w:val="00BD0D0A"/>
    <w:rsid w:val="00BE1244"/>
    <w:rsid w:val="00BE1B82"/>
    <w:rsid w:val="00BE422A"/>
    <w:rsid w:val="00BE7119"/>
    <w:rsid w:val="00BF0BF8"/>
    <w:rsid w:val="00BF62C1"/>
    <w:rsid w:val="00BF7056"/>
    <w:rsid w:val="00C0148B"/>
    <w:rsid w:val="00C055C3"/>
    <w:rsid w:val="00C05B41"/>
    <w:rsid w:val="00C06A8A"/>
    <w:rsid w:val="00C074C1"/>
    <w:rsid w:val="00C1239B"/>
    <w:rsid w:val="00C12E5E"/>
    <w:rsid w:val="00C13EB5"/>
    <w:rsid w:val="00C1582A"/>
    <w:rsid w:val="00C1598F"/>
    <w:rsid w:val="00C17C21"/>
    <w:rsid w:val="00C215A3"/>
    <w:rsid w:val="00C26CCD"/>
    <w:rsid w:val="00C27FF3"/>
    <w:rsid w:val="00C3003F"/>
    <w:rsid w:val="00C33034"/>
    <w:rsid w:val="00C41840"/>
    <w:rsid w:val="00C43C3E"/>
    <w:rsid w:val="00C51C30"/>
    <w:rsid w:val="00C547A0"/>
    <w:rsid w:val="00C5797E"/>
    <w:rsid w:val="00C6667D"/>
    <w:rsid w:val="00C72F2F"/>
    <w:rsid w:val="00C74181"/>
    <w:rsid w:val="00C754ED"/>
    <w:rsid w:val="00C83750"/>
    <w:rsid w:val="00C93AEB"/>
    <w:rsid w:val="00C9509C"/>
    <w:rsid w:val="00CA1AC2"/>
    <w:rsid w:val="00CA249A"/>
    <w:rsid w:val="00CA31D6"/>
    <w:rsid w:val="00CA360A"/>
    <w:rsid w:val="00CA5246"/>
    <w:rsid w:val="00CA5CF1"/>
    <w:rsid w:val="00CA680E"/>
    <w:rsid w:val="00CB03FC"/>
    <w:rsid w:val="00CB0E37"/>
    <w:rsid w:val="00CB7556"/>
    <w:rsid w:val="00CC54C1"/>
    <w:rsid w:val="00CC6D58"/>
    <w:rsid w:val="00CD24CD"/>
    <w:rsid w:val="00CD4E10"/>
    <w:rsid w:val="00CD68E3"/>
    <w:rsid w:val="00CD6CFC"/>
    <w:rsid w:val="00CE163A"/>
    <w:rsid w:val="00CE2D81"/>
    <w:rsid w:val="00CE3E1D"/>
    <w:rsid w:val="00CF348A"/>
    <w:rsid w:val="00D00990"/>
    <w:rsid w:val="00D02E1E"/>
    <w:rsid w:val="00D03D46"/>
    <w:rsid w:val="00D04E06"/>
    <w:rsid w:val="00D1161E"/>
    <w:rsid w:val="00D11AAA"/>
    <w:rsid w:val="00D124F1"/>
    <w:rsid w:val="00D14357"/>
    <w:rsid w:val="00D143B6"/>
    <w:rsid w:val="00D15FA6"/>
    <w:rsid w:val="00D22046"/>
    <w:rsid w:val="00D23C99"/>
    <w:rsid w:val="00D2525D"/>
    <w:rsid w:val="00D27639"/>
    <w:rsid w:val="00D3013A"/>
    <w:rsid w:val="00D30FA7"/>
    <w:rsid w:val="00D35CE4"/>
    <w:rsid w:val="00D46EAD"/>
    <w:rsid w:val="00D60928"/>
    <w:rsid w:val="00D6229B"/>
    <w:rsid w:val="00D668D4"/>
    <w:rsid w:val="00D67360"/>
    <w:rsid w:val="00D71987"/>
    <w:rsid w:val="00D73872"/>
    <w:rsid w:val="00D75266"/>
    <w:rsid w:val="00D75D2C"/>
    <w:rsid w:val="00D76E51"/>
    <w:rsid w:val="00D77125"/>
    <w:rsid w:val="00D77528"/>
    <w:rsid w:val="00D777CE"/>
    <w:rsid w:val="00D8152A"/>
    <w:rsid w:val="00D86CED"/>
    <w:rsid w:val="00D90502"/>
    <w:rsid w:val="00D943E4"/>
    <w:rsid w:val="00D95E9B"/>
    <w:rsid w:val="00D96A4B"/>
    <w:rsid w:val="00D97485"/>
    <w:rsid w:val="00D975B0"/>
    <w:rsid w:val="00D975BC"/>
    <w:rsid w:val="00DA1887"/>
    <w:rsid w:val="00DA72B6"/>
    <w:rsid w:val="00DB7F74"/>
    <w:rsid w:val="00DC0932"/>
    <w:rsid w:val="00DC3A0E"/>
    <w:rsid w:val="00DC4E24"/>
    <w:rsid w:val="00DC5A56"/>
    <w:rsid w:val="00DD15AF"/>
    <w:rsid w:val="00DD261F"/>
    <w:rsid w:val="00DD2862"/>
    <w:rsid w:val="00DD3B42"/>
    <w:rsid w:val="00DD47DA"/>
    <w:rsid w:val="00DD4B7C"/>
    <w:rsid w:val="00DE4715"/>
    <w:rsid w:val="00DE625A"/>
    <w:rsid w:val="00DE6518"/>
    <w:rsid w:val="00DE773F"/>
    <w:rsid w:val="00DE7DE0"/>
    <w:rsid w:val="00DF0110"/>
    <w:rsid w:val="00DF1338"/>
    <w:rsid w:val="00DF19B5"/>
    <w:rsid w:val="00DF23C2"/>
    <w:rsid w:val="00E06A15"/>
    <w:rsid w:val="00E07AB0"/>
    <w:rsid w:val="00E14E5F"/>
    <w:rsid w:val="00E2078A"/>
    <w:rsid w:val="00E2320E"/>
    <w:rsid w:val="00E2536E"/>
    <w:rsid w:val="00E30C45"/>
    <w:rsid w:val="00E4303C"/>
    <w:rsid w:val="00E44A99"/>
    <w:rsid w:val="00E503DA"/>
    <w:rsid w:val="00E51AAC"/>
    <w:rsid w:val="00E54AF0"/>
    <w:rsid w:val="00E54B3C"/>
    <w:rsid w:val="00E617D9"/>
    <w:rsid w:val="00E62294"/>
    <w:rsid w:val="00E65344"/>
    <w:rsid w:val="00E66E45"/>
    <w:rsid w:val="00E67475"/>
    <w:rsid w:val="00E7155F"/>
    <w:rsid w:val="00E74110"/>
    <w:rsid w:val="00E75327"/>
    <w:rsid w:val="00E76292"/>
    <w:rsid w:val="00E934BC"/>
    <w:rsid w:val="00E952F2"/>
    <w:rsid w:val="00E976FB"/>
    <w:rsid w:val="00EA11C0"/>
    <w:rsid w:val="00EA550F"/>
    <w:rsid w:val="00EA7B1B"/>
    <w:rsid w:val="00EB211D"/>
    <w:rsid w:val="00EB234D"/>
    <w:rsid w:val="00ED0A7D"/>
    <w:rsid w:val="00ED16C0"/>
    <w:rsid w:val="00ED28D1"/>
    <w:rsid w:val="00ED4536"/>
    <w:rsid w:val="00ED585D"/>
    <w:rsid w:val="00ED7AFA"/>
    <w:rsid w:val="00EE0495"/>
    <w:rsid w:val="00EE272E"/>
    <w:rsid w:val="00EE335B"/>
    <w:rsid w:val="00EE5FC7"/>
    <w:rsid w:val="00EF03B0"/>
    <w:rsid w:val="00EF29C6"/>
    <w:rsid w:val="00EF6D22"/>
    <w:rsid w:val="00F10E92"/>
    <w:rsid w:val="00F11A82"/>
    <w:rsid w:val="00F11AEC"/>
    <w:rsid w:val="00F158E5"/>
    <w:rsid w:val="00F164BD"/>
    <w:rsid w:val="00F205A9"/>
    <w:rsid w:val="00F22353"/>
    <w:rsid w:val="00F27255"/>
    <w:rsid w:val="00F30FB3"/>
    <w:rsid w:val="00F36D07"/>
    <w:rsid w:val="00F37680"/>
    <w:rsid w:val="00F41784"/>
    <w:rsid w:val="00F45030"/>
    <w:rsid w:val="00F45BFF"/>
    <w:rsid w:val="00F50F49"/>
    <w:rsid w:val="00F51096"/>
    <w:rsid w:val="00F524B9"/>
    <w:rsid w:val="00F52FB5"/>
    <w:rsid w:val="00F5398D"/>
    <w:rsid w:val="00F5502C"/>
    <w:rsid w:val="00F55176"/>
    <w:rsid w:val="00F55F4B"/>
    <w:rsid w:val="00F609F5"/>
    <w:rsid w:val="00F64FE8"/>
    <w:rsid w:val="00F77119"/>
    <w:rsid w:val="00F80C21"/>
    <w:rsid w:val="00F80DE7"/>
    <w:rsid w:val="00F830D0"/>
    <w:rsid w:val="00F8640C"/>
    <w:rsid w:val="00F91517"/>
    <w:rsid w:val="00F94A28"/>
    <w:rsid w:val="00F9556B"/>
    <w:rsid w:val="00FA0D1C"/>
    <w:rsid w:val="00FA2278"/>
    <w:rsid w:val="00FA3C2B"/>
    <w:rsid w:val="00FA751B"/>
    <w:rsid w:val="00FA764F"/>
    <w:rsid w:val="00FA7EFB"/>
    <w:rsid w:val="00FB430F"/>
    <w:rsid w:val="00FB4F0F"/>
    <w:rsid w:val="00FB5ECF"/>
    <w:rsid w:val="00FB6AE0"/>
    <w:rsid w:val="00FB6E83"/>
    <w:rsid w:val="00FB72E2"/>
    <w:rsid w:val="00FC2FB7"/>
    <w:rsid w:val="00FC3F20"/>
    <w:rsid w:val="00FC707B"/>
    <w:rsid w:val="00FC746A"/>
    <w:rsid w:val="00FD01DE"/>
    <w:rsid w:val="00FD0390"/>
    <w:rsid w:val="00FD17E1"/>
    <w:rsid w:val="00FD67DA"/>
    <w:rsid w:val="00FD7D54"/>
    <w:rsid w:val="00FD7EED"/>
    <w:rsid w:val="00FE0E2A"/>
    <w:rsid w:val="00FE24ED"/>
    <w:rsid w:val="00FE4D67"/>
    <w:rsid w:val="00FE6697"/>
    <w:rsid w:val="00FE7480"/>
    <w:rsid w:val="00FF2406"/>
    <w:rsid w:val="00FF3A14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7B616-EEDF-4760-8760-C5F3A300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5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3C4F5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C4F5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C4F55"/>
    <w:rPr>
      <w:rFonts w:ascii="Calibri" w:eastAsia="Times New Roman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C4F5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C4F55"/>
    <w:rPr>
      <w:rFonts w:ascii="Calibri" w:eastAsia="Times New Roman" w:hAnsi="Calibri" w:cs="Times New Roman"/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89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92BD2"/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uiPriority w:val="99"/>
    <w:unhideWhenUsed/>
    <w:rsid w:val="0089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92BD2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63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1E73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7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8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86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7703E-C0CA-4688-8028-F69E156FC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2020-02-11T06:49:00Z</cp:lastPrinted>
  <dcterms:created xsi:type="dcterms:W3CDTF">2020-09-14T10:35:00Z</dcterms:created>
  <dcterms:modified xsi:type="dcterms:W3CDTF">2020-09-14T10:35:00Z</dcterms:modified>
</cp:coreProperties>
</file>