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A63119" w:rsidP="00476DFF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33EED5" wp14:editId="2D5E3E37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476DF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76DF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476DFF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476DF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476DFF" w:rsidRDefault="00476DFF" w:rsidP="00476D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476D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267E35" w:rsidRDefault="009F52E0" w:rsidP="00476D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Девятинское</w:t>
      </w:r>
    </w:p>
    <w:p w:rsidR="009F52E0" w:rsidRPr="00267E35" w:rsidRDefault="009F52E0" w:rsidP="00476D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B17C04" w:rsidP="00476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5D6E34" w:rsidRPr="00267E3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20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476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900" w:rsidRPr="00476DFF" w:rsidRDefault="006B3954" w:rsidP="00476D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Девятинское 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>кого поселения Девятинское</w:t>
      </w:r>
      <w:r w:rsidR="00433A80" w:rsidRPr="00267E35">
        <w:rPr>
          <w:rFonts w:ascii="Times New Roman" w:hAnsi="Times New Roman"/>
          <w:sz w:val="28"/>
          <w:szCs w:val="28"/>
        </w:rPr>
        <w:t xml:space="preserve"> от </w:t>
      </w:r>
      <w:r w:rsidR="00373A42" w:rsidRPr="00267E35">
        <w:rPr>
          <w:rFonts w:ascii="Times New Roman" w:hAnsi="Times New Roman"/>
          <w:sz w:val="28"/>
          <w:szCs w:val="28"/>
        </w:rPr>
        <w:t>1</w:t>
      </w:r>
      <w:r w:rsidR="0026317C" w:rsidRPr="00267E35">
        <w:rPr>
          <w:rFonts w:ascii="Times New Roman" w:hAnsi="Times New Roman"/>
          <w:sz w:val="28"/>
          <w:szCs w:val="28"/>
        </w:rPr>
        <w:t>3</w:t>
      </w:r>
      <w:r w:rsidR="00433A80" w:rsidRPr="00267E35">
        <w:rPr>
          <w:rFonts w:ascii="Times New Roman" w:hAnsi="Times New Roman"/>
          <w:sz w:val="28"/>
          <w:szCs w:val="28"/>
        </w:rPr>
        <w:t>.12.201</w:t>
      </w:r>
      <w:r w:rsidR="0026317C" w:rsidRPr="00267E35">
        <w:rPr>
          <w:rFonts w:ascii="Times New Roman" w:hAnsi="Times New Roman"/>
          <w:sz w:val="28"/>
          <w:szCs w:val="28"/>
        </w:rPr>
        <w:t>9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26317C" w:rsidRPr="00267E35">
        <w:rPr>
          <w:rFonts w:ascii="Times New Roman" w:hAnsi="Times New Roman"/>
          <w:sz w:val="28"/>
          <w:szCs w:val="28"/>
        </w:rPr>
        <w:t>52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 xml:space="preserve">егорского муниципального района на 2020 год. </w:t>
      </w:r>
    </w:p>
    <w:p w:rsidR="003D7CDB" w:rsidRPr="00476DFF" w:rsidRDefault="003D7CDB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>
        <w:rPr>
          <w:rFonts w:ascii="Times New Roman" w:hAnsi="Times New Roman"/>
          <w:sz w:val="28"/>
          <w:szCs w:val="28"/>
        </w:rPr>
        <w:t xml:space="preserve">поселения на </w:t>
      </w:r>
      <w:r w:rsidRPr="00F537D9">
        <w:rPr>
          <w:rFonts w:ascii="Times New Roman" w:hAnsi="Times New Roman"/>
          <w:sz w:val="28"/>
          <w:szCs w:val="28"/>
        </w:rPr>
        <w:t>2020 год. 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</w:t>
      </w:r>
      <w:r>
        <w:rPr>
          <w:rFonts w:ascii="Times New Roman" w:hAnsi="Times New Roman"/>
          <w:sz w:val="28"/>
          <w:szCs w:val="28"/>
        </w:rPr>
        <w:t xml:space="preserve"> расходов бюджета</w:t>
      </w:r>
      <w:r w:rsidRPr="00F537D9">
        <w:rPr>
          <w:rFonts w:ascii="Times New Roman" w:hAnsi="Times New Roman"/>
          <w:sz w:val="28"/>
          <w:szCs w:val="28"/>
        </w:rPr>
        <w:t xml:space="preserve">. </w:t>
      </w:r>
      <w:r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CA2623" w:rsidRPr="00267E35" w:rsidRDefault="006B3954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Проектом решения о внесении изменений предлагается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2020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D178BF" w:rsidRPr="00267E35" w:rsidRDefault="00D178BF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D315F3">
        <w:rPr>
          <w:rFonts w:ascii="Times New Roman" w:hAnsi="Times New Roman"/>
          <w:sz w:val="28"/>
          <w:szCs w:val="28"/>
        </w:rPr>
        <w:t>15233,6</w:t>
      </w:r>
      <w:r w:rsidRPr="00267E35">
        <w:rPr>
          <w:rFonts w:ascii="Times New Roman" w:hAnsi="Times New Roman"/>
          <w:sz w:val="28"/>
          <w:szCs w:val="28"/>
        </w:rPr>
        <w:t xml:space="preserve"> тыс. рублей; </w:t>
      </w:r>
    </w:p>
    <w:p w:rsidR="00CA2623" w:rsidRPr="00267E35" w:rsidRDefault="00CA2623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D315F3">
        <w:rPr>
          <w:rFonts w:ascii="Times New Roman" w:hAnsi="Times New Roman"/>
          <w:sz w:val="28"/>
          <w:szCs w:val="28"/>
        </w:rPr>
        <w:t xml:space="preserve">16736,0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Pr="00267E35" w:rsidRDefault="00D16179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дефицит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 w:rsidRPr="00267E35">
        <w:rPr>
          <w:rFonts w:ascii="Times New Roman" w:hAnsi="Times New Roman"/>
          <w:sz w:val="28"/>
          <w:szCs w:val="28"/>
        </w:rPr>
        <w:t xml:space="preserve">в сумме </w:t>
      </w:r>
      <w:r w:rsidR="00D315F3">
        <w:rPr>
          <w:rFonts w:ascii="Times New Roman" w:hAnsi="Times New Roman"/>
          <w:sz w:val="28"/>
          <w:szCs w:val="28"/>
        </w:rPr>
        <w:t xml:space="preserve">1502,4 </w:t>
      </w:r>
      <w:r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D75D4F" w:rsidRPr="00267E35" w:rsidRDefault="006B3954" w:rsidP="00476DF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079AA">
        <w:rPr>
          <w:sz w:val="28"/>
          <w:szCs w:val="28"/>
        </w:rPr>
        <w:t xml:space="preserve">   </w:t>
      </w:r>
      <w:r w:rsidR="00D75D4F" w:rsidRPr="00267E35">
        <w:rPr>
          <w:sz w:val="28"/>
          <w:szCs w:val="28"/>
        </w:rPr>
        <w:t>Предлагается внести следующие изменения в доходную часть бюджета:</w:t>
      </w:r>
    </w:p>
    <w:tbl>
      <w:tblPr>
        <w:tblStyle w:val="a3"/>
        <w:tblW w:w="9396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992"/>
        <w:gridCol w:w="851"/>
        <w:gridCol w:w="1179"/>
      </w:tblGrid>
      <w:tr w:rsidR="00D75D4F" w:rsidRPr="008A2C76" w:rsidTr="006079AA">
        <w:trPr>
          <w:trHeight w:val="1144"/>
        </w:trPr>
        <w:tc>
          <w:tcPr>
            <w:tcW w:w="3539" w:type="dxa"/>
          </w:tcPr>
          <w:p w:rsidR="00D75D4F" w:rsidRDefault="00D75D4F" w:rsidP="00476D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D4F" w:rsidRPr="008A2C76" w:rsidRDefault="00D75D4F" w:rsidP="00476D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5D4F" w:rsidRPr="008A2C76" w:rsidRDefault="00D75D4F" w:rsidP="00476D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09A5">
              <w:rPr>
                <w:rFonts w:ascii="Times New Roman" w:hAnsi="Times New Roman"/>
                <w:sz w:val="20"/>
                <w:szCs w:val="20"/>
              </w:rPr>
              <w:t>3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E409A5">
              <w:rPr>
                <w:rFonts w:ascii="Times New Roman" w:hAnsi="Times New Roman"/>
                <w:sz w:val="20"/>
                <w:szCs w:val="20"/>
              </w:rPr>
              <w:t>9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E409A5">
              <w:rPr>
                <w:rFonts w:ascii="Times New Roman" w:hAnsi="Times New Roman"/>
                <w:sz w:val="20"/>
                <w:szCs w:val="20"/>
              </w:rPr>
              <w:t>52 (с изменениями)</w:t>
            </w:r>
          </w:p>
        </w:tc>
        <w:tc>
          <w:tcPr>
            <w:tcW w:w="1417" w:type="dxa"/>
          </w:tcPr>
          <w:p w:rsidR="00D75D4F" w:rsidRPr="008A2C76" w:rsidRDefault="00D75D4F" w:rsidP="00476D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 (тыс. рублей)</w:t>
            </w:r>
          </w:p>
        </w:tc>
        <w:tc>
          <w:tcPr>
            <w:tcW w:w="992" w:type="dxa"/>
          </w:tcPr>
          <w:p w:rsidR="00D75D4F" w:rsidRPr="008A2C76" w:rsidRDefault="00D75D4F" w:rsidP="00476D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Изменение</w:t>
            </w:r>
            <w:r w:rsidR="006079AA">
              <w:rPr>
                <w:rFonts w:ascii="Times New Roman" w:hAnsi="Times New Roman"/>
                <w:sz w:val="20"/>
                <w:szCs w:val="20"/>
              </w:rPr>
              <w:t>,</w:t>
            </w:r>
            <w:r w:rsidRPr="008A2C76">
              <w:rPr>
                <w:rFonts w:ascii="Times New Roman" w:hAnsi="Times New Roman"/>
                <w:sz w:val="20"/>
                <w:szCs w:val="20"/>
              </w:rPr>
              <w:t xml:space="preserve"> тыс. рублей)</w:t>
            </w:r>
          </w:p>
        </w:tc>
        <w:tc>
          <w:tcPr>
            <w:tcW w:w="851" w:type="dxa"/>
          </w:tcPr>
          <w:p w:rsidR="00D75D4F" w:rsidRPr="008A2C76" w:rsidRDefault="00D75D4F" w:rsidP="00476D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</w:tcPr>
          <w:p w:rsidR="00D75D4F" w:rsidRPr="008A2C76" w:rsidRDefault="00D75D4F" w:rsidP="00476D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C76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B17C04" w:rsidRPr="008A2C76" w:rsidTr="00B17C04">
        <w:trPr>
          <w:trHeight w:val="361"/>
        </w:trPr>
        <w:tc>
          <w:tcPr>
            <w:tcW w:w="3539" w:type="dxa"/>
          </w:tcPr>
          <w:p w:rsidR="00B17C04" w:rsidRPr="00C20927" w:rsidRDefault="00B17C04" w:rsidP="00476DF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92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15233,6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B17C04" w:rsidRPr="008A2C76" w:rsidTr="006079AA">
        <w:trPr>
          <w:trHeight w:val="270"/>
        </w:trPr>
        <w:tc>
          <w:tcPr>
            <w:tcW w:w="3539" w:type="dxa"/>
          </w:tcPr>
          <w:p w:rsidR="00B17C04" w:rsidRPr="00390506" w:rsidRDefault="00B17C04" w:rsidP="00476DF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506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45,3%</w:t>
            </w:r>
          </w:p>
        </w:tc>
      </w:tr>
      <w:tr w:rsidR="00B17C04" w:rsidRPr="008A2C76" w:rsidTr="00D315F3">
        <w:trPr>
          <w:trHeight w:val="194"/>
        </w:trPr>
        <w:tc>
          <w:tcPr>
            <w:tcW w:w="3539" w:type="dxa"/>
            <w:tcBorders>
              <w:bottom w:val="single" w:sz="4" w:space="0" w:color="auto"/>
            </w:tcBorders>
          </w:tcPr>
          <w:p w:rsidR="00B17C04" w:rsidRPr="002F5D4F" w:rsidRDefault="00B17C04" w:rsidP="00476DFF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409A5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8477,9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-150,3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-1,8%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54,7%</w:t>
            </w:r>
          </w:p>
        </w:tc>
      </w:tr>
      <w:tr w:rsidR="00B17C04" w:rsidRPr="008A2C76" w:rsidTr="00D315F3">
        <w:trPr>
          <w:trHeight w:val="248"/>
        </w:trPr>
        <w:tc>
          <w:tcPr>
            <w:tcW w:w="35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33,2%</w:t>
            </w:r>
          </w:p>
        </w:tc>
      </w:tr>
      <w:tr w:rsidR="00B17C04" w:rsidRPr="008A2C76" w:rsidTr="00DD2A3C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16,6%</w:t>
            </w:r>
          </w:p>
        </w:tc>
      </w:tr>
      <w:tr w:rsidR="00B17C04" w:rsidRPr="008A2C76" w:rsidTr="00DD2A3C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1,5%</w:t>
            </w:r>
          </w:p>
        </w:tc>
      </w:tr>
      <w:tr w:rsidR="00B17C04" w:rsidRPr="008A2C76" w:rsidTr="00982D56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B17C04" w:rsidRPr="008A2C76" w:rsidTr="00B6215C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-204,9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-34,2%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2,6%</w:t>
            </w:r>
          </w:p>
        </w:tc>
      </w:tr>
      <w:tr w:rsidR="00B17C04" w:rsidRPr="008A2C76" w:rsidTr="00B6215C">
        <w:trPr>
          <w:trHeight w:val="248"/>
        </w:trPr>
        <w:tc>
          <w:tcPr>
            <w:tcW w:w="35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7C04" w:rsidRPr="00B17C04" w:rsidRDefault="00B17C04" w:rsidP="00476DF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17C0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0,7%</w:t>
            </w:r>
          </w:p>
        </w:tc>
      </w:tr>
    </w:tbl>
    <w:p w:rsidR="00D75D4F" w:rsidRDefault="00D75D4F" w:rsidP="0047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09A5" w:rsidRPr="008F616A" w:rsidRDefault="006079AA" w:rsidP="00476D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15F3" w:rsidRPr="0094636D">
        <w:rPr>
          <w:rFonts w:ascii="Times New Roman" w:hAnsi="Times New Roman"/>
          <w:sz w:val="28"/>
          <w:szCs w:val="28"/>
        </w:rPr>
        <w:t>В целом доходная часть бюджета на 2020 год у</w:t>
      </w:r>
      <w:r w:rsidR="00D315F3">
        <w:rPr>
          <w:rFonts w:ascii="Times New Roman" w:hAnsi="Times New Roman"/>
          <w:sz w:val="28"/>
          <w:szCs w:val="28"/>
        </w:rPr>
        <w:t>меньшается</w:t>
      </w:r>
      <w:r w:rsidR="00D315F3" w:rsidRPr="0094636D">
        <w:rPr>
          <w:rFonts w:ascii="Times New Roman" w:hAnsi="Times New Roman"/>
          <w:sz w:val="28"/>
          <w:szCs w:val="28"/>
        </w:rPr>
        <w:t xml:space="preserve"> на </w:t>
      </w:r>
      <w:r w:rsidR="00D315F3">
        <w:rPr>
          <w:rFonts w:ascii="Times New Roman" w:hAnsi="Times New Roman"/>
          <w:sz w:val="28"/>
          <w:szCs w:val="28"/>
        </w:rPr>
        <w:t>150,3</w:t>
      </w:r>
      <w:r w:rsidR="00D315F3" w:rsidRPr="0094636D">
        <w:rPr>
          <w:rFonts w:ascii="Times New Roman" w:hAnsi="Times New Roman"/>
          <w:sz w:val="28"/>
          <w:szCs w:val="28"/>
        </w:rPr>
        <w:t xml:space="preserve"> тыс. рублей (</w:t>
      </w:r>
      <w:r w:rsidR="00D315F3">
        <w:rPr>
          <w:rFonts w:ascii="Times New Roman" w:hAnsi="Times New Roman"/>
          <w:sz w:val="28"/>
          <w:szCs w:val="28"/>
        </w:rPr>
        <w:t>- 1,0</w:t>
      </w:r>
      <w:r w:rsidR="00D315F3" w:rsidRPr="0094636D">
        <w:rPr>
          <w:rFonts w:ascii="Times New Roman" w:hAnsi="Times New Roman"/>
          <w:sz w:val="28"/>
          <w:szCs w:val="28"/>
        </w:rPr>
        <w:t xml:space="preserve"> %)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543635">
        <w:rPr>
          <w:rFonts w:ascii="Times New Roman" w:hAnsi="Times New Roman"/>
          <w:sz w:val="28"/>
          <w:szCs w:val="28"/>
        </w:rPr>
        <w:t xml:space="preserve">за счет уменьшения безвозмездных поступлений, </w:t>
      </w:r>
      <w:r w:rsidR="00D315F3">
        <w:rPr>
          <w:rFonts w:ascii="Times New Roman" w:hAnsi="Times New Roman"/>
          <w:sz w:val="28"/>
          <w:szCs w:val="28"/>
        </w:rPr>
        <w:t>при этом</w:t>
      </w:r>
      <w:r w:rsidR="00D315F3" w:rsidRPr="00D315F3">
        <w:rPr>
          <w:rFonts w:ascii="Times New Roman" w:hAnsi="Times New Roman"/>
          <w:sz w:val="28"/>
          <w:szCs w:val="28"/>
        </w:rPr>
        <w:t>: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D315F3" w:rsidRPr="0094636D">
        <w:rPr>
          <w:rFonts w:ascii="Times New Roman" w:eastAsia="Calibri" w:hAnsi="Times New Roman"/>
          <w:sz w:val="28"/>
          <w:szCs w:val="28"/>
        </w:rPr>
        <w:t>дотации</w:t>
      </w:r>
      <w:r w:rsidR="00D315F3">
        <w:rPr>
          <w:rFonts w:ascii="Times New Roman" w:eastAsia="Calibri" w:hAnsi="Times New Roman"/>
          <w:sz w:val="28"/>
          <w:szCs w:val="28"/>
        </w:rPr>
        <w:t xml:space="preserve"> увеличатся</w:t>
      </w:r>
      <w:r w:rsidR="00D315F3" w:rsidRPr="0094636D">
        <w:rPr>
          <w:rFonts w:ascii="Times New Roman" w:eastAsia="Calibri" w:hAnsi="Times New Roman"/>
          <w:sz w:val="28"/>
          <w:szCs w:val="28"/>
        </w:rPr>
        <w:t xml:space="preserve"> на </w:t>
      </w:r>
      <w:r w:rsidR="00543635">
        <w:rPr>
          <w:rFonts w:ascii="Times New Roman" w:eastAsia="Calibri" w:hAnsi="Times New Roman"/>
          <w:sz w:val="28"/>
          <w:szCs w:val="28"/>
        </w:rPr>
        <w:t>54,6</w:t>
      </w:r>
      <w:r w:rsidR="00D315F3">
        <w:rPr>
          <w:rFonts w:ascii="Times New Roman" w:eastAsia="Calibri" w:hAnsi="Times New Roman"/>
          <w:sz w:val="28"/>
          <w:szCs w:val="28"/>
        </w:rPr>
        <w:t xml:space="preserve"> </w:t>
      </w:r>
      <w:r w:rsidR="00D315F3" w:rsidRPr="0094636D">
        <w:rPr>
          <w:rFonts w:ascii="Times New Roman" w:eastAsia="Calibri" w:hAnsi="Times New Roman"/>
          <w:sz w:val="28"/>
          <w:szCs w:val="28"/>
        </w:rPr>
        <w:t>тыс. рублей (</w:t>
      </w:r>
      <w:r w:rsidR="00D315F3" w:rsidRPr="0094636D">
        <w:rPr>
          <w:rFonts w:ascii="Times New Roman" w:hAnsi="Times New Roman"/>
          <w:sz w:val="28"/>
          <w:szCs w:val="28"/>
        </w:rPr>
        <w:t>на сбалансированность бюджета)</w:t>
      </w:r>
      <w:r w:rsidR="00D315F3" w:rsidRPr="0094636D">
        <w:rPr>
          <w:rFonts w:ascii="Times New Roman" w:eastAsia="Calibri" w:hAnsi="Times New Roman"/>
          <w:sz w:val="28"/>
          <w:szCs w:val="28"/>
        </w:rPr>
        <w:t xml:space="preserve">, </w:t>
      </w:r>
      <w:r w:rsidR="00D315F3">
        <w:rPr>
          <w:rFonts w:ascii="Times New Roman" w:eastAsia="Calibri" w:hAnsi="Times New Roman"/>
          <w:sz w:val="28"/>
          <w:szCs w:val="28"/>
        </w:rPr>
        <w:t>б</w:t>
      </w:r>
      <w:r w:rsidR="00D315F3" w:rsidRPr="00F537D9">
        <w:rPr>
          <w:rFonts w:ascii="Times New Roman" w:eastAsia="Calibri" w:hAnsi="Times New Roman"/>
          <w:sz w:val="28"/>
          <w:szCs w:val="28"/>
        </w:rPr>
        <w:t xml:space="preserve">езвозмездные поступления от негосударственных организаций </w:t>
      </w:r>
      <w:r w:rsidR="00543635">
        <w:rPr>
          <w:rFonts w:ascii="Times New Roman" w:eastAsia="Calibri" w:hAnsi="Times New Roman"/>
          <w:sz w:val="28"/>
          <w:szCs w:val="28"/>
        </w:rPr>
        <w:t xml:space="preserve">уменьшатся </w:t>
      </w:r>
      <w:r w:rsidR="00D315F3" w:rsidRPr="0094636D">
        <w:rPr>
          <w:rFonts w:ascii="Times New Roman" w:eastAsia="Calibri" w:hAnsi="Times New Roman"/>
          <w:sz w:val="28"/>
          <w:szCs w:val="28"/>
        </w:rPr>
        <w:t xml:space="preserve">на </w:t>
      </w:r>
      <w:r w:rsidR="00543635">
        <w:rPr>
          <w:rFonts w:ascii="Times New Roman" w:eastAsia="Calibri" w:hAnsi="Times New Roman"/>
          <w:sz w:val="28"/>
          <w:szCs w:val="28"/>
        </w:rPr>
        <w:t xml:space="preserve">204,9 </w:t>
      </w:r>
      <w:r w:rsidR="00D315F3" w:rsidRPr="0094636D">
        <w:rPr>
          <w:rFonts w:ascii="Times New Roman" w:eastAsia="Calibri" w:hAnsi="Times New Roman"/>
          <w:sz w:val="28"/>
          <w:szCs w:val="28"/>
        </w:rPr>
        <w:t xml:space="preserve">тыс. рублей </w:t>
      </w:r>
      <w:r w:rsidR="00543635">
        <w:rPr>
          <w:rFonts w:ascii="Times New Roman" w:eastAsia="Calibri" w:hAnsi="Times New Roman"/>
          <w:sz w:val="28"/>
          <w:szCs w:val="28"/>
        </w:rPr>
        <w:t xml:space="preserve">в связи с </w:t>
      </w:r>
      <w:r w:rsidR="00CE6805">
        <w:rPr>
          <w:rFonts w:ascii="Times New Roman" w:eastAsia="Calibri" w:hAnsi="Times New Roman"/>
          <w:sz w:val="28"/>
          <w:szCs w:val="28"/>
        </w:rPr>
        <w:t>уменьшением</w:t>
      </w:r>
      <w:r w:rsidR="00543635">
        <w:rPr>
          <w:rFonts w:ascii="Times New Roman" w:eastAsia="Calibri" w:hAnsi="Times New Roman"/>
          <w:sz w:val="28"/>
          <w:szCs w:val="28"/>
        </w:rPr>
        <w:t xml:space="preserve"> расходов на софинансирование мероприятий проекта «Народный бюджет» на 300,0 тыс. рублей (подраздел 0503 «Благоустройство»</w:t>
      </w:r>
      <w:r w:rsidR="00D315F3">
        <w:rPr>
          <w:rFonts w:ascii="Times New Roman" w:eastAsia="Calibri" w:hAnsi="Times New Roman"/>
          <w:sz w:val="28"/>
          <w:szCs w:val="28"/>
        </w:rPr>
        <w:t>)</w:t>
      </w:r>
      <w:r w:rsidR="00D315F3" w:rsidRPr="0094636D">
        <w:rPr>
          <w:rFonts w:ascii="Times New Roman" w:eastAsia="Calibri" w:hAnsi="Times New Roman"/>
          <w:sz w:val="28"/>
          <w:szCs w:val="28"/>
        </w:rPr>
        <w:t xml:space="preserve">. </w:t>
      </w:r>
      <w:r w:rsidR="00D315F3"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543635">
        <w:rPr>
          <w:rFonts w:ascii="Times New Roman" w:hAnsi="Times New Roman"/>
          <w:sz w:val="28"/>
          <w:szCs w:val="28"/>
        </w:rPr>
        <w:t xml:space="preserve">8327,6 </w:t>
      </w:r>
      <w:r w:rsidR="00D315F3" w:rsidRPr="0094636D">
        <w:rPr>
          <w:rFonts w:ascii="Times New Roman" w:hAnsi="Times New Roman"/>
          <w:sz w:val="28"/>
          <w:szCs w:val="28"/>
        </w:rPr>
        <w:t xml:space="preserve">тыс. рублей. Доля безвозмездных поступлений в общем объеме доходов составит </w:t>
      </w:r>
      <w:r w:rsidR="00543635">
        <w:rPr>
          <w:rFonts w:ascii="Times New Roman" w:hAnsi="Times New Roman"/>
          <w:sz w:val="28"/>
          <w:szCs w:val="28"/>
        </w:rPr>
        <w:t>54,7</w:t>
      </w:r>
      <w:r w:rsidR="00D315F3" w:rsidRPr="0094636D">
        <w:rPr>
          <w:rFonts w:ascii="Times New Roman" w:hAnsi="Times New Roman"/>
          <w:sz w:val="28"/>
          <w:szCs w:val="28"/>
        </w:rPr>
        <w:t xml:space="preserve"> %.</w:t>
      </w:r>
      <w:r w:rsidR="008F616A">
        <w:rPr>
          <w:rFonts w:ascii="Times New Roman" w:hAnsi="Times New Roman"/>
          <w:sz w:val="28"/>
          <w:szCs w:val="28"/>
        </w:rPr>
        <w:t xml:space="preserve"> </w:t>
      </w:r>
    </w:p>
    <w:p w:rsidR="00D315F3" w:rsidRPr="00476DFF" w:rsidRDefault="00D315F3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67E35">
        <w:rPr>
          <w:rFonts w:ascii="Times New Roman" w:hAnsi="Times New Roman"/>
          <w:sz w:val="28"/>
          <w:szCs w:val="28"/>
        </w:rPr>
        <w:t>Внесены изменения в Перечень главных администраторов доходов бюджета сельского поселения Девятинское и закрепляемые за ними виды (подвиды) доходо</w:t>
      </w:r>
      <w:r>
        <w:rPr>
          <w:rFonts w:ascii="Times New Roman" w:hAnsi="Times New Roman"/>
          <w:sz w:val="28"/>
          <w:szCs w:val="28"/>
        </w:rPr>
        <w:t>в</w:t>
      </w:r>
      <w:r w:rsidR="00543635">
        <w:rPr>
          <w:rFonts w:ascii="Times New Roman" w:hAnsi="Times New Roman"/>
          <w:sz w:val="28"/>
          <w:szCs w:val="28"/>
        </w:rPr>
        <w:t xml:space="preserve">. </w:t>
      </w:r>
    </w:p>
    <w:p w:rsidR="00543635" w:rsidRPr="00E71301" w:rsidRDefault="00543635" w:rsidP="00476D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</w:t>
      </w:r>
      <w:r>
        <w:rPr>
          <w:rFonts w:ascii="Times New Roman" w:hAnsi="Times New Roman"/>
          <w:sz w:val="28"/>
          <w:szCs w:val="28"/>
        </w:rPr>
        <w:t>б</w:t>
      </w:r>
      <w:r w:rsidRPr="00645ACC">
        <w:rPr>
          <w:rFonts w:ascii="Times New Roman" w:hAnsi="Times New Roman"/>
          <w:sz w:val="28"/>
          <w:szCs w:val="28"/>
        </w:rPr>
        <w:t>юджета в</w:t>
      </w:r>
      <w:r>
        <w:rPr>
          <w:rFonts w:ascii="Times New Roman" w:hAnsi="Times New Roman"/>
          <w:sz w:val="28"/>
          <w:szCs w:val="28"/>
        </w:rPr>
        <w:t xml:space="preserve"> 2020</w:t>
      </w:r>
      <w:r w:rsidRPr="00645AC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увеличится на 426,6 тыс. рублей (2,6 %) и составит 16736,0 тыс. рублей.</w:t>
      </w:r>
      <w:r w:rsidRPr="00195C2C">
        <w:rPr>
          <w:rFonts w:ascii="Times New Roman" w:hAnsi="Times New Roman"/>
          <w:sz w:val="28"/>
          <w:szCs w:val="28"/>
        </w:rPr>
        <w:t xml:space="preserve"> </w:t>
      </w:r>
      <w:r w:rsidRPr="000432A2">
        <w:rPr>
          <w:rFonts w:ascii="Times New Roman" w:hAnsi="Times New Roman"/>
          <w:sz w:val="28"/>
          <w:szCs w:val="28"/>
        </w:rPr>
        <w:t>Изменения приведены в Приложени</w:t>
      </w:r>
      <w:r>
        <w:rPr>
          <w:rFonts w:ascii="Times New Roman" w:hAnsi="Times New Roman"/>
          <w:sz w:val="28"/>
          <w:szCs w:val="28"/>
        </w:rPr>
        <w:t>и 1</w:t>
      </w:r>
      <w:r w:rsidRPr="000432A2">
        <w:rPr>
          <w:rFonts w:ascii="Times New Roman" w:hAnsi="Times New Roman"/>
          <w:sz w:val="28"/>
          <w:szCs w:val="28"/>
        </w:rPr>
        <w:t xml:space="preserve"> к Заключению.</w:t>
      </w:r>
    </w:p>
    <w:p w:rsidR="00D315F3" w:rsidRDefault="00D315F3" w:rsidP="0047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BAD" w:rsidRPr="00ED6BAD" w:rsidRDefault="00543635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>
        <w:rPr>
          <w:rFonts w:ascii="Times New Roman" w:hAnsi="Times New Roman"/>
          <w:sz w:val="28"/>
          <w:szCs w:val="28"/>
        </w:rPr>
        <w:t xml:space="preserve">982,2 </w:t>
      </w:r>
      <w:r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/>
          <w:sz w:val="28"/>
          <w:szCs w:val="28"/>
        </w:rPr>
        <w:t xml:space="preserve">15,7 </w:t>
      </w:r>
      <w:r w:rsidRPr="0094636D">
        <w:rPr>
          <w:rFonts w:ascii="Times New Roman" w:hAnsi="Times New Roman"/>
          <w:sz w:val="28"/>
          <w:szCs w:val="28"/>
        </w:rPr>
        <w:t>%</w:t>
      </w:r>
      <w:r w:rsidR="00ED6BAD">
        <w:rPr>
          <w:rFonts w:ascii="Times New Roman" w:hAnsi="Times New Roman"/>
          <w:sz w:val="28"/>
          <w:szCs w:val="28"/>
        </w:rPr>
        <w:t>, в том числе</w:t>
      </w:r>
      <w:r w:rsidR="00ED6BAD" w:rsidRPr="00ED6BAD">
        <w:rPr>
          <w:rFonts w:ascii="Times New Roman" w:hAnsi="Times New Roman"/>
          <w:sz w:val="28"/>
          <w:szCs w:val="28"/>
        </w:rPr>
        <w:t>:</w:t>
      </w:r>
      <w:r w:rsidR="00ED6BAD">
        <w:rPr>
          <w:rFonts w:ascii="Times New Roman" w:hAnsi="Times New Roman"/>
          <w:sz w:val="28"/>
          <w:szCs w:val="28"/>
        </w:rPr>
        <w:t xml:space="preserve"> </w:t>
      </w:r>
    </w:p>
    <w:p w:rsidR="00543635" w:rsidRPr="0094636D" w:rsidRDefault="00543635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6BAD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п</w:t>
      </w:r>
      <w:r w:rsidRPr="0094636D">
        <w:rPr>
          <w:rFonts w:ascii="Times New Roman" w:hAnsi="Times New Roman"/>
          <w:sz w:val="28"/>
          <w:szCs w:val="28"/>
        </w:rPr>
        <w:t>одраздел</w:t>
      </w:r>
      <w:r w:rsidR="00ED6BA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7B7">
        <w:rPr>
          <w:rFonts w:ascii="Times New Roman" w:hAnsi="Times New Roman"/>
          <w:i/>
          <w:sz w:val="28"/>
          <w:szCs w:val="28"/>
        </w:rPr>
        <w:t>0104 «</w:t>
      </w:r>
      <w:r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94636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021F15">
        <w:rPr>
          <w:rFonts w:ascii="Times New Roman" w:hAnsi="Times New Roman"/>
          <w:sz w:val="28"/>
          <w:szCs w:val="28"/>
        </w:rPr>
        <w:t xml:space="preserve"> на 332,2 тыс. рублей. У</w:t>
      </w:r>
      <w:r w:rsidR="00021F15" w:rsidRPr="00021F15">
        <w:rPr>
          <w:rFonts w:ascii="Times New Roman" w:hAnsi="Times New Roman"/>
          <w:sz w:val="28"/>
          <w:szCs w:val="28"/>
        </w:rPr>
        <w:t>величиваются расходы на содержание администрации</w:t>
      </w:r>
      <w:r w:rsidRPr="003B17B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выплаты заработной платы </w:t>
      </w:r>
      <w:r w:rsidR="00ED6BAD">
        <w:rPr>
          <w:rFonts w:ascii="Times New Roman" w:hAnsi="Times New Roman"/>
          <w:sz w:val="28"/>
          <w:szCs w:val="28"/>
        </w:rPr>
        <w:t>54,6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D6BAD">
        <w:rPr>
          <w:rFonts w:ascii="Times New Roman" w:hAnsi="Times New Roman"/>
          <w:sz w:val="28"/>
          <w:szCs w:val="28"/>
        </w:rPr>
        <w:t xml:space="preserve"> (за счет дотации на сбалансированность)</w:t>
      </w:r>
      <w:r>
        <w:rPr>
          <w:rFonts w:ascii="Times New Roman" w:hAnsi="Times New Roman"/>
          <w:sz w:val="28"/>
          <w:szCs w:val="28"/>
        </w:rPr>
        <w:t xml:space="preserve">, на закупки </w:t>
      </w:r>
      <w:r w:rsidR="00ED6BAD">
        <w:rPr>
          <w:rFonts w:ascii="Times New Roman" w:hAnsi="Times New Roman"/>
          <w:sz w:val="28"/>
          <w:szCs w:val="28"/>
        </w:rPr>
        <w:t>277,6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ED6BAD">
        <w:rPr>
          <w:rFonts w:ascii="Times New Roman" w:hAnsi="Times New Roman"/>
          <w:sz w:val="28"/>
          <w:szCs w:val="28"/>
        </w:rPr>
        <w:t xml:space="preserve"> (собственные средства)</w:t>
      </w:r>
      <w:r w:rsidRPr="0094636D">
        <w:rPr>
          <w:rFonts w:ascii="Times New Roman" w:hAnsi="Times New Roman"/>
          <w:sz w:val="28"/>
          <w:szCs w:val="28"/>
        </w:rPr>
        <w:t>.</w:t>
      </w:r>
    </w:p>
    <w:p w:rsidR="00021F15" w:rsidRPr="0094636D" w:rsidRDefault="00021F15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F15">
        <w:rPr>
          <w:rFonts w:ascii="Times New Roman" w:hAnsi="Times New Roman"/>
          <w:sz w:val="28"/>
          <w:szCs w:val="28"/>
        </w:rPr>
        <w:t xml:space="preserve">- по подразделу </w:t>
      </w:r>
      <w:r w:rsidRPr="00021F15">
        <w:rPr>
          <w:rFonts w:ascii="Times New Roman" w:hAnsi="Times New Roman"/>
          <w:i/>
          <w:sz w:val="28"/>
          <w:szCs w:val="28"/>
        </w:rPr>
        <w:t>0113</w:t>
      </w:r>
      <w:r w:rsidRPr="0094636D">
        <w:rPr>
          <w:rFonts w:ascii="Times New Roman" w:hAnsi="Times New Roman"/>
          <w:i/>
          <w:sz w:val="28"/>
          <w:szCs w:val="28"/>
        </w:rPr>
        <w:t xml:space="preserve"> «Другие общегосударственные вопросы» </w:t>
      </w:r>
      <w:r w:rsidRPr="00BA357B">
        <w:rPr>
          <w:rFonts w:ascii="Times New Roman" w:hAnsi="Times New Roman"/>
          <w:sz w:val="28"/>
          <w:szCs w:val="28"/>
        </w:rPr>
        <w:t>на 650,0 тыс. рублей.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Утверждаются расходы на мероприятия по ликвидации аварийных домов </w:t>
      </w:r>
      <w:r w:rsidR="00BA357B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>одержание</w:t>
      </w:r>
      <w:r w:rsidR="00BA357B">
        <w:rPr>
          <w:rFonts w:ascii="Times New Roman" w:hAnsi="Times New Roman"/>
          <w:sz w:val="28"/>
          <w:szCs w:val="28"/>
        </w:rPr>
        <w:t xml:space="preserve"> муниципальной собственности) в объеме 750,0 тыс. рублей,  расходы на выполнение других обязательств государства уменьшатся на 100,0 тыс.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15F3" w:rsidRDefault="00D315F3" w:rsidP="00476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3C02" w:rsidRDefault="006B3954" w:rsidP="00476DFF">
      <w:pPr>
        <w:spacing w:after="0" w:line="240" w:lineRule="auto"/>
        <w:jc w:val="both"/>
      </w:pPr>
      <w:r>
        <w:t xml:space="preserve">   </w:t>
      </w:r>
      <w:r w:rsidR="00BD5BBB">
        <w:t xml:space="preserve"> </w:t>
      </w:r>
      <w:r w:rsidR="00021F15">
        <w:t xml:space="preserve">     </w:t>
      </w:r>
      <w:r w:rsidR="00021F15" w:rsidRPr="008F616A">
        <w:rPr>
          <w:rFonts w:ascii="Times New Roman" w:hAnsi="Times New Roman"/>
          <w:sz w:val="28"/>
          <w:szCs w:val="28"/>
        </w:rPr>
        <w:t xml:space="preserve">Объем бюджетных ассигнований по </w:t>
      </w:r>
      <w:r w:rsidR="00021F15" w:rsidRPr="008F616A">
        <w:rPr>
          <w:rFonts w:ascii="Times New Roman" w:hAnsi="Times New Roman"/>
          <w:b/>
          <w:sz w:val="28"/>
          <w:szCs w:val="28"/>
        </w:rPr>
        <w:t>разделу 03 «</w:t>
      </w:r>
      <w:r w:rsidR="00021F15" w:rsidRPr="008F616A">
        <w:rPr>
          <w:rFonts w:ascii="Times New Roman" w:hAnsi="Times New Roman"/>
          <w:b/>
          <w:bCs/>
          <w:iCs/>
          <w:sz w:val="28"/>
          <w:szCs w:val="28"/>
        </w:rPr>
        <w:t>Национальная безопасность и правоохранительная деятельность</w:t>
      </w:r>
      <w:r w:rsidR="00021F15" w:rsidRPr="008F616A">
        <w:rPr>
          <w:rFonts w:ascii="Times New Roman" w:hAnsi="Times New Roman"/>
          <w:b/>
          <w:sz w:val="28"/>
          <w:szCs w:val="28"/>
        </w:rPr>
        <w:t xml:space="preserve">» </w:t>
      </w:r>
      <w:r w:rsidR="00021F15" w:rsidRPr="008F616A">
        <w:rPr>
          <w:rFonts w:ascii="Times New Roman" w:hAnsi="Times New Roman"/>
          <w:sz w:val="28"/>
          <w:szCs w:val="28"/>
        </w:rPr>
        <w:t xml:space="preserve">увеличится на </w:t>
      </w:r>
      <w:r w:rsidR="00021F15">
        <w:rPr>
          <w:rFonts w:ascii="Times New Roman" w:hAnsi="Times New Roman"/>
          <w:sz w:val="28"/>
          <w:szCs w:val="28"/>
        </w:rPr>
        <w:t>95,1</w:t>
      </w:r>
      <w:r w:rsidR="00021F15" w:rsidRPr="008F616A">
        <w:rPr>
          <w:rFonts w:ascii="Times New Roman" w:hAnsi="Times New Roman"/>
          <w:sz w:val="28"/>
          <w:szCs w:val="28"/>
        </w:rPr>
        <w:t>тыс. рублей</w:t>
      </w:r>
      <w:r w:rsidR="00021F15">
        <w:rPr>
          <w:rFonts w:ascii="Times New Roman" w:hAnsi="Times New Roman"/>
          <w:sz w:val="28"/>
          <w:szCs w:val="28"/>
        </w:rPr>
        <w:t xml:space="preserve"> (93,7 %)</w:t>
      </w:r>
      <w:r w:rsidR="00021F15" w:rsidRPr="008F616A">
        <w:rPr>
          <w:rFonts w:ascii="Times New Roman" w:hAnsi="Times New Roman"/>
          <w:sz w:val="28"/>
          <w:szCs w:val="28"/>
        </w:rPr>
        <w:t>.</w:t>
      </w:r>
      <w:r w:rsidR="00BA357B">
        <w:rPr>
          <w:rFonts w:ascii="Times New Roman" w:hAnsi="Times New Roman"/>
          <w:sz w:val="28"/>
          <w:szCs w:val="28"/>
        </w:rPr>
        <w:t xml:space="preserve"> Увеличатся расходы по подразделу </w:t>
      </w:r>
      <w:r w:rsidR="00BA357B" w:rsidRPr="00CE6805">
        <w:rPr>
          <w:rFonts w:ascii="Times New Roman" w:hAnsi="Times New Roman"/>
          <w:i/>
          <w:sz w:val="28"/>
          <w:szCs w:val="28"/>
        </w:rPr>
        <w:t>0314 «Другие вопросы в области национальной безопасности и правоохранительной деятельности».</w:t>
      </w:r>
      <w:r w:rsidR="00BA357B">
        <w:rPr>
          <w:rFonts w:ascii="Times New Roman" w:hAnsi="Times New Roman"/>
          <w:sz w:val="28"/>
          <w:szCs w:val="28"/>
        </w:rPr>
        <w:t xml:space="preserve"> Утверждаются расходы на мероприятия по участию в профилактике терроризма в части установки систем видеонаблюдения в объеме 95,1 тыс. рублей (за счет б</w:t>
      </w:r>
      <w:r w:rsidR="00BA357B" w:rsidRPr="00BA357B">
        <w:rPr>
          <w:rFonts w:ascii="Times New Roman" w:hAnsi="Times New Roman"/>
          <w:sz w:val="28"/>
          <w:szCs w:val="28"/>
        </w:rPr>
        <w:t>езвозмездны</w:t>
      </w:r>
      <w:r w:rsidR="00BA357B">
        <w:rPr>
          <w:rFonts w:ascii="Times New Roman" w:hAnsi="Times New Roman"/>
          <w:sz w:val="28"/>
          <w:szCs w:val="28"/>
        </w:rPr>
        <w:t>х</w:t>
      </w:r>
      <w:r w:rsidR="00BA357B" w:rsidRPr="00BA357B">
        <w:rPr>
          <w:rFonts w:ascii="Times New Roman" w:hAnsi="Times New Roman"/>
          <w:sz w:val="28"/>
          <w:szCs w:val="28"/>
        </w:rPr>
        <w:t xml:space="preserve"> поступлени</w:t>
      </w:r>
      <w:r w:rsidR="00BA357B">
        <w:rPr>
          <w:rFonts w:ascii="Times New Roman" w:hAnsi="Times New Roman"/>
          <w:sz w:val="28"/>
          <w:szCs w:val="28"/>
        </w:rPr>
        <w:t>й</w:t>
      </w:r>
      <w:r w:rsidR="00BA357B" w:rsidRPr="00BA357B">
        <w:rPr>
          <w:rFonts w:ascii="Times New Roman" w:hAnsi="Times New Roman"/>
          <w:sz w:val="28"/>
          <w:szCs w:val="28"/>
        </w:rPr>
        <w:t xml:space="preserve"> от негосударственных организаций</w:t>
      </w:r>
      <w:r w:rsidR="00BA357B">
        <w:rPr>
          <w:rFonts w:ascii="Times New Roman" w:hAnsi="Times New Roman"/>
          <w:sz w:val="28"/>
          <w:szCs w:val="28"/>
        </w:rPr>
        <w:t xml:space="preserve">). </w:t>
      </w:r>
    </w:p>
    <w:p w:rsidR="00021F15" w:rsidRDefault="00021F15" w:rsidP="00476DFF">
      <w:pPr>
        <w:spacing w:after="0" w:line="240" w:lineRule="auto"/>
        <w:jc w:val="both"/>
      </w:pPr>
    </w:p>
    <w:p w:rsidR="00BA357B" w:rsidRDefault="00BA357B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Сокращение расходов </w:t>
      </w:r>
      <w:r w:rsidRPr="00645ACC">
        <w:rPr>
          <w:rFonts w:ascii="Times New Roman" w:hAnsi="Times New Roman"/>
          <w:sz w:val="28"/>
          <w:szCs w:val="28"/>
        </w:rPr>
        <w:t xml:space="preserve">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составит 350,7 т</w:t>
      </w:r>
      <w:r w:rsidRPr="00645ACC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 (</w:t>
      </w:r>
      <w:r>
        <w:rPr>
          <w:rFonts w:ascii="Times New Roman" w:hAnsi="Times New Roman"/>
          <w:sz w:val="28"/>
          <w:szCs w:val="28"/>
        </w:rPr>
        <w:t>- 5,6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 xml:space="preserve">. </w:t>
      </w:r>
      <w:r w:rsidR="00CE6805">
        <w:rPr>
          <w:rFonts w:ascii="Times New Roman" w:hAnsi="Times New Roman"/>
          <w:sz w:val="28"/>
          <w:szCs w:val="28"/>
        </w:rPr>
        <w:t xml:space="preserve">Расходы уменьшатся по подразделу 0503 </w:t>
      </w:r>
      <w:r w:rsidR="00CE6805" w:rsidRPr="00CE6805">
        <w:rPr>
          <w:rFonts w:ascii="Times New Roman" w:hAnsi="Times New Roman"/>
          <w:i/>
          <w:sz w:val="28"/>
          <w:szCs w:val="28"/>
        </w:rPr>
        <w:t>«Благоустройство»</w:t>
      </w:r>
      <w:r w:rsidR="00CE6805">
        <w:rPr>
          <w:rFonts w:ascii="Times New Roman" w:hAnsi="Times New Roman"/>
          <w:sz w:val="28"/>
          <w:szCs w:val="28"/>
        </w:rPr>
        <w:t>, при этом</w:t>
      </w:r>
      <w:r w:rsidR="00CE6805" w:rsidRPr="00CE6805">
        <w:rPr>
          <w:rFonts w:ascii="Times New Roman" w:hAnsi="Times New Roman"/>
          <w:sz w:val="28"/>
          <w:szCs w:val="28"/>
        </w:rPr>
        <w:t>:</w:t>
      </w:r>
      <w:r w:rsidR="00CE6805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меньшатся </w:t>
      </w:r>
      <w:r w:rsidR="00CE6805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CE6805">
        <w:rPr>
          <w:rFonts w:ascii="Times New Roman" w:hAnsi="Times New Roman"/>
          <w:sz w:val="28"/>
          <w:szCs w:val="28"/>
        </w:rPr>
        <w:t>150,7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CE6805">
        <w:rPr>
          <w:rFonts w:ascii="Times New Roman" w:hAnsi="Times New Roman"/>
          <w:sz w:val="28"/>
          <w:szCs w:val="28"/>
        </w:rPr>
        <w:t xml:space="preserve">на уличное освещение, на 300,0 тыс. рублей уменьшатся расходы на софинансирование мероприятий проекта «Народный бюджет», на 100,0 тыс. рублей увеличатся расходы на прочие мероприятия по благоустройству.   </w:t>
      </w:r>
    </w:p>
    <w:p w:rsidR="00021F15" w:rsidRDefault="00CE6805" w:rsidP="00476DFF">
      <w:pPr>
        <w:spacing w:after="0" w:line="240" w:lineRule="auto"/>
        <w:jc w:val="both"/>
      </w:pPr>
      <w:r>
        <w:t xml:space="preserve">  </w:t>
      </w:r>
    </w:p>
    <w:p w:rsidR="00CE6805" w:rsidRPr="00CE5EA5" w:rsidRDefault="00CE6805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В результате изменений </w:t>
      </w:r>
      <w:r w:rsidRPr="00CE5EA5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 xml:space="preserve">составит 1502,4 </w:t>
      </w:r>
      <w:r w:rsidRPr="00CE5EA5">
        <w:rPr>
          <w:rFonts w:ascii="Times New Roman" w:hAnsi="Times New Roman"/>
          <w:sz w:val="28"/>
          <w:szCs w:val="28"/>
        </w:rPr>
        <w:t>тыс. рублей</w:t>
      </w:r>
      <w:r w:rsidR="005C6037">
        <w:rPr>
          <w:rFonts w:ascii="Times New Roman" w:hAnsi="Times New Roman"/>
          <w:sz w:val="28"/>
          <w:szCs w:val="28"/>
        </w:rPr>
        <w:t xml:space="preserve"> (+ 576,9 тыс. рублей)</w:t>
      </w:r>
      <w:r w:rsidRPr="00CE5EA5">
        <w:rPr>
          <w:rFonts w:ascii="Times New Roman" w:hAnsi="Times New Roman"/>
          <w:sz w:val="28"/>
          <w:szCs w:val="28"/>
        </w:rPr>
        <w:t>. Источниками финансирования дефицита бюджета является изменение остатков средств на счетах бюджета по состоянию на 01 01.2020 года.</w:t>
      </w:r>
    </w:p>
    <w:p w:rsidR="00CE6805" w:rsidRPr="00CE5EA5" w:rsidRDefault="00CE6805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EA5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3B3A18" w:rsidRPr="008F616A" w:rsidRDefault="00AE7B1A" w:rsidP="00476DF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</w:t>
      </w:r>
      <w:r w:rsidR="006B395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DC0A07" w:rsidRPr="008F616A" w:rsidRDefault="006B3954" w:rsidP="00476DF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  <w:r w:rsidR="00823E68" w:rsidRPr="008F616A">
        <w:rPr>
          <w:sz w:val="28"/>
          <w:szCs w:val="28"/>
        </w:rPr>
        <w:t>Прое</w:t>
      </w:r>
      <w:r w:rsidR="00DC0A07" w:rsidRPr="008F616A">
        <w:rPr>
          <w:sz w:val="28"/>
          <w:szCs w:val="28"/>
        </w:rPr>
        <w:t xml:space="preserve">ктом решения внесены соответствующие изменения в приложения к решению Совета сельского поселения Девятинское от </w:t>
      </w:r>
      <w:r w:rsidR="00C36CC0" w:rsidRPr="008F616A">
        <w:rPr>
          <w:sz w:val="28"/>
          <w:szCs w:val="28"/>
        </w:rPr>
        <w:t>1</w:t>
      </w:r>
      <w:r w:rsidR="009E1803" w:rsidRPr="008F616A">
        <w:rPr>
          <w:sz w:val="28"/>
          <w:szCs w:val="28"/>
        </w:rPr>
        <w:t>3</w:t>
      </w:r>
      <w:r w:rsidR="00DC0A07" w:rsidRPr="008F616A">
        <w:rPr>
          <w:sz w:val="28"/>
          <w:szCs w:val="28"/>
        </w:rPr>
        <w:t>.12.201</w:t>
      </w:r>
      <w:r w:rsidR="009E1803" w:rsidRPr="008F616A">
        <w:rPr>
          <w:sz w:val="28"/>
          <w:szCs w:val="28"/>
        </w:rPr>
        <w:t>9</w:t>
      </w:r>
      <w:r w:rsidR="00DC0A07" w:rsidRPr="008F616A">
        <w:rPr>
          <w:sz w:val="28"/>
          <w:szCs w:val="28"/>
        </w:rPr>
        <w:t xml:space="preserve"> года № </w:t>
      </w:r>
      <w:r w:rsidR="009E1803" w:rsidRPr="008F616A">
        <w:rPr>
          <w:sz w:val="28"/>
          <w:szCs w:val="28"/>
        </w:rPr>
        <w:t>52</w:t>
      </w:r>
      <w:r w:rsidR="00721E72" w:rsidRPr="008F616A">
        <w:rPr>
          <w:sz w:val="28"/>
          <w:szCs w:val="28"/>
        </w:rPr>
        <w:t xml:space="preserve"> «О бюджете сельского поселения Девятинское на 20</w:t>
      </w:r>
      <w:r w:rsidR="009E1803" w:rsidRPr="008F616A">
        <w:rPr>
          <w:sz w:val="28"/>
          <w:szCs w:val="28"/>
        </w:rPr>
        <w:t>20</w:t>
      </w:r>
      <w:r w:rsidR="00721E72" w:rsidRPr="008F616A">
        <w:rPr>
          <w:sz w:val="28"/>
          <w:szCs w:val="28"/>
        </w:rPr>
        <w:t xml:space="preserve"> год и плановый период 20</w:t>
      </w:r>
      <w:r w:rsidR="00DD3144" w:rsidRPr="008F616A">
        <w:rPr>
          <w:sz w:val="28"/>
          <w:szCs w:val="28"/>
        </w:rPr>
        <w:t>2</w:t>
      </w:r>
      <w:r w:rsidR="009E1803" w:rsidRPr="008F616A">
        <w:rPr>
          <w:sz w:val="28"/>
          <w:szCs w:val="28"/>
        </w:rPr>
        <w:t>1</w:t>
      </w:r>
      <w:r w:rsidR="00721E72" w:rsidRPr="008F616A">
        <w:rPr>
          <w:sz w:val="28"/>
          <w:szCs w:val="28"/>
        </w:rPr>
        <w:t xml:space="preserve"> и 20</w:t>
      </w:r>
      <w:r w:rsidR="00C36CC0" w:rsidRPr="008F616A">
        <w:rPr>
          <w:sz w:val="28"/>
          <w:szCs w:val="28"/>
        </w:rPr>
        <w:t>2</w:t>
      </w:r>
      <w:r w:rsidR="009E1803" w:rsidRPr="008F616A">
        <w:rPr>
          <w:sz w:val="28"/>
          <w:szCs w:val="28"/>
        </w:rPr>
        <w:t>2</w:t>
      </w:r>
      <w:r w:rsidR="00721E72" w:rsidRPr="008F616A">
        <w:rPr>
          <w:sz w:val="28"/>
          <w:szCs w:val="28"/>
        </w:rPr>
        <w:t xml:space="preserve"> годов». </w:t>
      </w:r>
    </w:p>
    <w:p w:rsidR="00CD3851" w:rsidRDefault="00CD3851" w:rsidP="00476DFF">
      <w:pPr>
        <w:pStyle w:val="ConsPlusNormal"/>
        <w:jc w:val="both"/>
      </w:pPr>
    </w:p>
    <w:p w:rsidR="00861CA2" w:rsidRDefault="006079AA" w:rsidP="00476DFF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476DFF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476D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>соответствует т</w:t>
      </w:r>
      <w:r w:rsidR="00FF3B10" w:rsidRPr="008F616A">
        <w:rPr>
          <w:rFonts w:ascii="Times New Roman" w:hAnsi="Times New Roman"/>
          <w:sz w:val="28"/>
          <w:szCs w:val="28"/>
        </w:rPr>
        <w:t>ребованиям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 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CE6805" w:rsidRDefault="00CE6805" w:rsidP="00476D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6805" w:rsidRDefault="00CE6805" w:rsidP="00476D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476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r w:rsidR="002E63EA">
        <w:rPr>
          <w:rFonts w:ascii="Times New Roman" w:hAnsi="Times New Roman"/>
          <w:sz w:val="28"/>
          <w:szCs w:val="28"/>
        </w:rPr>
        <w:t xml:space="preserve"> </w:t>
      </w:r>
      <w:bookmarkEnd w:id="0"/>
      <w:r w:rsidR="002E63EA">
        <w:rPr>
          <w:rFonts w:ascii="Times New Roman" w:hAnsi="Times New Roman"/>
          <w:sz w:val="28"/>
          <w:szCs w:val="28"/>
        </w:rPr>
        <w:t xml:space="preserve">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44F" w:rsidRDefault="0092444F" w:rsidP="00923E33">
      <w:pPr>
        <w:spacing w:after="0" w:line="240" w:lineRule="auto"/>
      </w:pPr>
      <w:r>
        <w:separator/>
      </w:r>
    </w:p>
  </w:endnote>
  <w:endnote w:type="continuationSeparator" w:id="0">
    <w:p w:rsidR="0092444F" w:rsidRDefault="0092444F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44F" w:rsidRDefault="0092444F" w:rsidP="00923E33">
      <w:pPr>
        <w:spacing w:after="0" w:line="240" w:lineRule="auto"/>
      </w:pPr>
      <w:r>
        <w:separator/>
      </w:r>
    </w:p>
  </w:footnote>
  <w:footnote w:type="continuationSeparator" w:id="0">
    <w:p w:rsidR="0092444F" w:rsidRDefault="0092444F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6D3D"/>
    <w:rsid w:val="0025466B"/>
    <w:rsid w:val="00260A5B"/>
    <w:rsid w:val="00260D47"/>
    <w:rsid w:val="0026317C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BD1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2C37"/>
    <w:rsid w:val="00307E29"/>
    <w:rsid w:val="00310047"/>
    <w:rsid w:val="00310732"/>
    <w:rsid w:val="00312619"/>
    <w:rsid w:val="00316F40"/>
    <w:rsid w:val="003244BB"/>
    <w:rsid w:val="00325D6A"/>
    <w:rsid w:val="00326847"/>
    <w:rsid w:val="00336548"/>
    <w:rsid w:val="003429B9"/>
    <w:rsid w:val="00342EF8"/>
    <w:rsid w:val="00345439"/>
    <w:rsid w:val="00347C6D"/>
    <w:rsid w:val="003659FB"/>
    <w:rsid w:val="00366C54"/>
    <w:rsid w:val="00370363"/>
    <w:rsid w:val="00373A42"/>
    <w:rsid w:val="0037759E"/>
    <w:rsid w:val="00380481"/>
    <w:rsid w:val="00380EFA"/>
    <w:rsid w:val="0038629A"/>
    <w:rsid w:val="00387AF8"/>
    <w:rsid w:val="00387D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76DFF"/>
    <w:rsid w:val="00480084"/>
    <w:rsid w:val="004817DB"/>
    <w:rsid w:val="00481E80"/>
    <w:rsid w:val="004847C2"/>
    <w:rsid w:val="00491A21"/>
    <w:rsid w:val="00493C41"/>
    <w:rsid w:val="004A09C5"/>
    <w:rsid w:val="004A175A"/>
    <w:rsid w:val="004A3667"/>
    <w:rsid w:val="004B17B0"/>
    <w:rsid w:val="004B62D5"/>
    <w:rsid w:val="004C3AD8"/>
    <w:rsid w:val="004C5B44"/>
    <w:rsid w:val="004D2018"/>
    <w:rsid w:val="004D797C"/>
    <w:rsid w:val="004E37DE"/>
    <w:rsid w:val="004E416E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79AA"/>
    <w:rsid w:val="006138F6"/>
    <w:rsid w:val="00622080"/>
    <w:rsid w:val="006270C2"/>
    <w:rsid w:val="00631073"/>
    <w:rsid w:val="00631FCE"/>
    <w:rsid w:val="00632540"/>
    <w:rsid w:val="00640A1A"/>
    <w:rsid w:val="00645EAB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44F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DE9"/>
    <w:rsid w:val="00B156F0"/>
    <w:rsid w:val="00B17C04"/>
    <w:rsid w:val="00B22FA4"/>
    <w:rsid w:val="00B27A9D"/>
    <w:rsid w:val="00B27CFE"/>
    <w:rsid w:val="00B35B4C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72CA"/>
    <w:rsid w:val="00CD7B1D"/>
    <w:rsid w:val="00CE24E2"/>
    <w:rsid w:val="00CE6805"/>
    <w:rsid w:val="00CF348A"/>
    <w:rsid w:val="00CF45FF"/>
    <w:rsid w:val="00CF6836"/>
    <w:rsid w:val="00CF7CA7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71FF5"/>
    <w:rsid w:val="00E742E5"/>
    <w:rsid w:val="00E76A78"/>
    <w:rsid w:val="00E8197D"/>
    <w:rsid w:val="00E8269E"/>
    <w:rsid w:val="00E84233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842"/>
    <w:rsid w:val="00F06E32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75C71"/>
    <w:rsid w:val="00F803C3"/>
    <w:rsid w:val="00F80C21"/>
    <w:rsid w:val="00F8417E"/>
    <w:rsid w:val="00F90560"/>
    <w:rsid w:val="00F93320"/>
    <w:rsid w:val="00F9751D"/>
    <w:rsid w:val="00FA1C5D"/>
    <w:rsid w:val="00FA47BD"/>
    <w:rsid w:val="00FB05FA"/>
    <w:rsid w:val="00FB0952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1737-6081-4B1A-A1D4-3CFF0394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2020-03-27T14:38:00Z</cp:lastPrinted>
  <dcterms:created xsi:type="dcterms:W3CDTF">2020-09-11T08:23:00Z</dcterms:created>
  <dcterms:modified xsi:type="dcterms:W3CDTF">2020-09-11T08:23:00Z</dcterms:modified>
</cp:coreProperties>
</file>