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C46" w:rsidRPr="003A32F1" w:rsidRDefault="00941423" w:rsidP="00941423">
      <w:pPr>
        <w:jc w:val="center"/>
        <w:rPr>
          <w:noProof/>
          <w:lang w:eastAsia="ru-RU"/>
        </w:rPr>
      </w:pPr>
      <w:r w:rsidRPr="003A32F1">
        <w:rPr>
          <w:noProof/>
          <w:lang w:eastAsia="ru-RU"/>
        </w:rPr>
        <w:drawing>
          <wp:inline distT="0" distB="0" distL="0" distR="0">
            <wp:extent cx="48577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03B0" w:rsidRPr="00EF03B0" w:rsidRDefault="00EF03B0" w:rsidP="00EF03B0">
      <w:pPr>
        <w:spacing w:before="40" w:line="233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EF03B0" w:rsidRPr="00EF03B0" w:rsidRDefault="00EF03B0" w:rsidP="00D7515E">
      <w:pPr>
        <w:spacing w:before="40" w:line="233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162900, Вологодская област</w:t>
      </w:r>
      <w:r w:rsidR="00D7515E">
        <w:rPr>
          <w:rFonts w:ascii="Times New Roman" w:hAnsi="Times New Roman"/>
          <w:b/>
        </w:rPr>
        <w:t>ь, г. Вытегра, пр. Ленина, д.68</w:t>
      </w:r>
    </w:p>
    <w:p w:rsidR="00EF03B0" w:rsidRPr="00A2254C" w:rsidRDefault="00A5369E" w:rsidP="00EF03B0">
      <w:pPr>
        <w:pStyle w:val="a4"/>
        <w:jc w:val="center"/>
      </w:pPr>
      <w:r>
        <w:t>тел. (81746)  2-22-03</w:t>
      </w:r>
      <w:r w:rsidR="00EF03B0" w:rsidRPr="00EF03B0">
        <w:t xml:space="preserve">,  факс (81746) ______,       </w:t>
      </w:r>
      <w:r w:rsidR="00EF03B0" w:rsidRPr="00EF03B0">
        <w:rPr>
          <w:lang w:val="en-US"/>
        </w:rPr>
        <w:t>e</w:t>
      </w:r>
      <w:r w:rsidR="00EF03B0" w:rsidRPr="00EF03B0">
        <w:t>-</w:t>
      </w:r>
      <w:r w:rsidR="00EF03B0" w:rsidRPr="00EF03B0">
        <w:rPr>
          <w:lang w:val="en-US"/>
        </w:rPr>
        <w:t>mail</w:t>
      </w:r>
      <w:r w:rsidR="00D30644">
        <w:t xml:space="preserve">: </w:t>
      </w:r>
      <w:proofErr w:type="spellStart"/>
      <w:r w:rsidR="00D30644">
        <w:rPr>
          <w:lang w:val="en-US"/>
        </w:rPr>
        <w:t>revkom</w:t>
      </w:r>
      <w:proofErr w:type="spellEnd"/>
      <w:r w:rsidR="00D30644" w:rsidRPr="00A2254C">
        <w:t>@</w:t>
      </w:r>
      <w:proofErr w:type="spellStart"/>
      <w:r w:rsidR="00D30644">
        <w:rPr>
          <w:lang w:val="en-US"/>
        </w:rPr>
        <w:t>vytegra</w:t>
      </w:r>
      <w:proofErr w:type="spellEnd"/>
      <w:r w:rsidR="00D30644" w:rsidRPr="00A2254C">
        <w:t>-</w:t>
      </w:r>
      <w:proofErr w:type="spellStart"/>
      <w:r w:rsidR="00D30644">
        <w:rPr>
          <w:lang w:val="en-US"/>
        </w:rPr>
        <w:t>adm</w:t>
      </w:r>
      <w:proofErr w:type="spellEnd"/>
      <w:r w:rsidR="00D30644" w:rsidRPr="00A2254C">
        <w:t>.</w:t>
      </w:r>
      <w:proofErr w:type="spellStart"/>
      <w:r w:rsidR="00D30644">
        <w:rPr>
          <w:lang w:val="en-US"/>
        </w:rPr>
        <w:t>ru</w:t>
      </w:r>
      <w:proofErr w:type="spellEnd"/>
    </w:p>
    <w:p w:rsidR="00EF03B0" w:rsidRPr="00EF03B0" w:rsidRDefault="009375C2" w:rsidP="00EF03B0">
      <w:pPr>
        <w:spacing w:before="40" w:line="233" w:lineRule="auto"/>
        <w:jc w:val="center"/>
        <w:rPr>
          <w:rFonts w:ascii="Times New Roman" w:hAnsi="Times New Roman"/>
          <w:b/>
          <w:spacing w:val="50"/>
        </w:rPr>
      </w:pPr>
      <w:r>
        <w:rPr>
          <w:rFonts w:ascii="Times New Roman" w:hAnsi="Times New Roman"/>
          <w:noProof/>
        </w:rPr>
        <w:pict>
          <v:line id="_x0000_s1026" style="position:absolute;left:0;text-align:left;z-index:251660288" from="0,13.65pt" to="491.8pt,13.65pt" strokeweight="4.5pt">
            <v:stroke linestyle="thinThick"/>
          </v:line>
        </w:pict>
      </w:r>
    </w:p>
    <w:p w:rsidR="009F52E0" w:rsidRPr="00E334EB" w:rsidRDefault="009F52E0" w:rsidP="00E334EB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334EB">
        <w:rPr>
          <w:rFonts w:ascii="Times New Roman" w:hAnsi="Times New Roman"/>
          <w:b/>
          <w:sz w:val="24"/>
          <w:szCs w:val="24"/>
        </w:rPr>
        <w:t>ЗАКЛЮЧЕНИЕ</w:t>
      </w:r>
    </w:p>
    <w:p w:rsidR="009F52E0" w:rsidRPr="00E334EB" w:rsidRDefault="00BA764D" w:rsidP="00E334EB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334EB">
        <w:rPr>
          <w:rFonts w:ascii="Times New Roman" w:hAnsi="Times New Roman"/>
          <w:b/>
          <w:sz w:val="24"/>
          <w:szCs w:val="24"/>
        </w:rPr>
        <w:t>на отчет об</w:t>
      </w:r>
      <w:r w:rsidR="000A3150" w:rsidRPr="00E334EB">
        <w:rPr>
          <w:rFonts w:ascii="Times New Roman" w:hAnsi="Times New Roman"/>
          <w:b/>
          <w:sz w:val="24"/>
          <w:szCs w:val="24"/>
        </w:rPr>
        <w:t xml:space="preserve"> исполнении бюджета М</w:t>
      </w:r>
      <w:r w:rsidRPr="00E334EB">
        <w:rPr>
          <w:rFonts w:ascii="Times New Roman" w:hAnsi="Times New Roman"/>
          <w:b/>
          <w:sz w:val="24"/>
          <w:szCs w:val="24"/>
        </w:rPr>
        <w:t>у</w:t>
      </w:r>
      <w:r w:rsidR="000A3150" w:rsidRPr="00E334EB">
        <w:rPr>
          <w:rFonts w:ascii="Times New Roman" w:hAnsi="Times New Roman"/>
          <w:b/>
          <w:sz w:val="24"/>
          <w:szCs w:val="24"/>
        </w:rPr>
        <w:t xml:space="preserve">ниципального образования «Город </w:t>
      </w:r>
      <w:proofErr w:type="gramStart"/>
      <w:r w:rsidR="000A3150" w:rsidRPr="00E334EB">
        <w:rPr>
          <w:rFonts w:ascii="Times New Roman" w:hAnsi="Times New Roman"/>
          <w:b/>
          <w:sz w:val="24"/>
          <w:szCs w:val="24"/>
        </w:rPr>
        <w:t xml:space="preserve">Вытегра» </w:t>
      </w:r>
      <w:r w:rsidR="00D30644" w:rsidRPr="00E334EB">
        <w:rPr>
          <w:rFonts w:ascii="Times New Roman" w:hAnsi="Times New Roman"/>
          <w:b/>
          <w:sz w:val="24"/>
          <w:szCs w:val="24"/>
        </w:rPr>
        <w:t xml:space="preserve"> на</w:t>
      </w:r>
      <w:proofErr w:type="gramEnd"/>
      <w:r w:rsidR="00D30644" w:rsidRPr="00E334EB">
        <w:rPr>
          <w:rFonts w:ascii="Times New Roman" w:hAnsi="Times New Roman"/>
          <w:b/>
          <w:sz w:val="24"/>
          <w:szCs w:val="24"/>
        </w:rPr>
        <w:t xml:space="preserve"> 01</w:t>
      </w:r>
      <w:r w:rsidR="00DD7862" w:rsidRPr="00E334EB">
        <w:rPr>
          <w:rFonts w:ascii="Times New Roman" w:hAnsi="Times New Roman"/>
          <w:b/>
          <w:sz w:val="24"/>
          <w:szCs w:val="24"/>
        </w:rPr>
        <w:t xml:space="preserve"> апреля 2017</w:t>
      </w:r>
      <w:r w:rsidRPr="00E334EB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9F52E0" w:rsidRPr="00E334EB" w:rsidRDefault="009F52E0" w:rsidP="00E334E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F52E0" w:rsidRPr="00E334EB" w:rsidRDefault="00E0070C" w:rsidP="00E334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34EB">
        <w:rPr>
          <w:rFonts w:ascii="Times New Roman" w:hAnsi="Times New Roman"/>
          <w:sz w:val="24"/>
          <w:szCs w:val="24"/>
        </w:rPr>
        <w:t>11</w:t>
      </w:r>
      <w:r w:rsidR="00DD7862" w:rsidRPr="00E334EB">
        <w:rPr>
          <w:rFonts w:ascii="Times New Roman" w:hAnsi="Times New Roman"/>
          <w:sz w:val="24"/>
          <w:szCs w:val="24"/>
        </w:rPr>
        <w:t>.05.2017</w:t>
      </w:r>
      <w:r w:rsidR="009F52E0" w:rsidRPr="00E334EB">
        <w:rPr>
          <w:rFonts w:ascii="Times New Roman" w:hAnsi="Times New Roman"/>
          <w:sz w:val="24"/>
          <w:szCs w:val="24"/>
        </w:rPr>
        <w:t xml:space="preserve"> г.                                                                                   г. Вытегра</w:t>
      </w:r>
    </w:p>
    <w:p w:rsidR="009F52E0" w:rsidRPr="00E334EB" w:rsidRDefault="009F52E0" w:rsidP="00E334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A764D" w:rsidRPr="00E334EB" w:rsidRDefault="009F52E0" w:rsidP="00E334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34EB">
        <w:rPr>
          <w:rFonts w:ascii="Times New Roman" w:hAnsi="Times New Roman"/>
          <w:sz w:val="24"/>
          <w:szCs w:val="24"/>
        </w:rPr>
        <w:t xml:space="preserve">   Заключение Ревизионной комиссии </w:t>
      </w:r>
      <w:proofErr w:type="spellStart"/>
      <w:r w:rsidRPr="00E334EB">
        <w:rPr>
          <w:rFonts w:ascii="Times New Roman" w:hAnsi="Times New Roman"/>
          <w:sz w:val="24"/>
          <w:szCs w:val="24"/>
        </w:rPr>
        <w:t>Вытег</w:t>
      </w:r>
      <w:r w:rsidR="00BA764D" w:rsidRPr="00E334EB">
        <w:rPr>
          <w:rFonts w:ascii="Times New Roman" w:hAnsi="Times New Roman"/>
          <w:sz w:val="24"/>
          <w:szCs w:val="24"/>
        </w:rPr>
        <w:t>орского</w:t>
      </w:r>
      <w:proofErr w:type="spellEnd"/>
      <w:r w:rsidR="00BA764D" w:rsidRPr="00E334EB">
        <w:rPr>
          <w:rFonts w:ascii="Times New Roman" w:hAnsi="Times New Roman"/>
          <w:sz w:val="24"/>
          <w:szCs w:val="24"/>
        </w:rPr>
        <w:t xml:space="preserve"> муниципального района к</w:t>
      </w:r>
      <w:r w:rsidRPr="00E334EB">
        <w:rPr>
          <w:rFonts w:ascii="Times New Roman" w:hAnsi="Times New Roman"/>
          <w:sz w:val="24"/>
          <w:szCs w:val="24"/>
        </w:rPr>
        <w:t xml:space="preserve"> </w:t>
      </w:r>
      <w:r w:rsidR="00BA764D" w:rsidRPr="00E334EB">
        <w:rPr>
          <w:rFonts w:ascii="Times New Roman" w:hAnsi="Times New Roman"/>
          <w:sz w:val="24"/>
          <w:szCs w:val="24"/>
        </w:rPr>
        <w:t xml:space="preserve">отчету об исполнении бюджета </w:t>
      </w:r>
      <w:r w:rsidR="000A3150" w:rsidRPr="00E334EB">
        <w:rPr>
          <w:rFonts w:ascii="Times New Roman" w:hAnsi="Times New Roman"/>
          <w:sz w:val="24"/>
          <w:szCs w:val="24"/>
        </w:rPr>
        <w:t>Муниципального образования «Город Вытегра»</w:t>
      </w:r>
      <w:r w:rsidR="00BA764D" w:rsidRPr="00E334EB">
        <w:rPr>
          <w:rFonts w:ascii="Times New Roman" w:hAnsi="Times New Roman"/>
          <w:sz w:val="24"/>
          <w:szCs w:val="24"/>
        </w:rPr>
        <w:t xml:space="preserve"> (далее </w:t>
      </w:r>
      <w:r w:rsidR="00E70966" w:rsidRPr="00E334EB">
        <w:rPr>
          <w:rFonts w:ascii="Times New Roman" w:hAnsi="Times New Roman"/>
          <w:sz w:val="24"/>
          <w:szCs w:val="24"/>
        </w:rPr>
        <w:t>–</w:t>
      </w:r>
      <w:r w:rsidR="00D30644" w:rsidRPr="00E334EB">
        <w:rPr>
          <w:rFonts w:ascii="Times New Roman" w:hAnsi="Times New Roman"/>
          <w:sz w:val="24"/>
          <w:szCs w:val="24"/>
        </w:rPr>
        <w:t xml:space="preserve"> бюджет</w:t>
      </w:r>
      <w:r w:rsidR="000A3150" w:rsidRPr="00E334E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0A3150" w:rsidRPr="00E334EB">
        <w:rPr>
          <w:rFonts w:ascii="Times New Roman" w:hAnsi="Times New Roman"/>
          <w:sz w:val="24"/>
          <w:szCs w:val="24"/>
        </w:rPr>
        <w:t>МО</w:t>
      </w:r>
      <w:r w:rsidR="00DD7862" w:rsidRPr="00E334EB">
        <w:rPr>
          <w:rFonts w:ascii="Times New Roman" w:hAnsi="Times New Roman"/>
          <w:sz w:val="24"/>
          <w:szCs w:val="24"/>
        </w:rPr>
        <w:t>)  на</w:t>
      </w:r>
      <w:proofErr w:type="gramEnd"/>
      <w:r w:rsidR="00DD7862" w:rsidRPr="00E334EB">
        <w:rPr>
          <w:rFonts w:ascii="Times New Roman" w:hAnsi="Times New Roman"/>
          <w:sz w:val="24"/>
          <w:szCs w:val="24"/>
        </w:rPr>
        <w:t xml:space="preserve"> 01 апреля 2017</w:t>
      </w:r>
      <w:r w:rsidR="00BA764D" w:rsidRPr="00E334EB">
        <w:rPr>
          <w:rFonts w:ascii="Times New Roman" w:hAnsi="Times New Roman"/>
          <w:sz w:val="24"/>
          <w:szCs w:val="24"/>
        </w:rPr>
        <w:t xml:space="preserve"> года </w:t>
      </w:r>
      <w:r w:rsidRPr="00E334EB">
        <w:rPr>
          <w:rFonts w:ascii="Times New Roman" w:hAnsi="Times New Roman"/>
          <w:sz w:val="24"/>
          <w:szCs w:val="24"/>
        </w:rPr>
        <w:t xml:space="preserve">подготовлено в соответствии с требованиями Бюджетного кодекса Российской Федерации, Положения о Ревизионной комиссии </w:t>
      </w:r>
      <w:proofErr w:type="spellStart"/>
      <w:r w:rsidRPr="00E334EB">
        <w:rPr>
          <w:rFonts w:ascii="Times New Roman" w:hAnsi="Times New Roman"/>
          <w:sz w:val="24"/>
          <w:szCs w:val="24"/>
        </w:rPr>
        <w:t>Вытегорского</w:t>
      </w:r>
      <w:proofErr w:type="spellEnd"/>
      <w:r w:rsidRPr="00E334EB">
        <w:rPr>
          <w:rFonts w:ascii="Times New Roman" w:hAnsi="Times New Roman"/>
          <w:sz w:val="24"/>
          <w:szCs w:val="24"/>
        </w:rPr>
        <w:t xml:space="preserve"> муниципального района</w:t>
      </w:r>
      <w:r w:rsidR="00BA764D" w:rsidRPr="00E334EB">
        <w:rPr>
          <w:rFonts w:ascii="Times New Roman" w:hAnsi="Times New Roman"/>
          <w:sz w:val="24"/>
          <w:szCs w:val="24"/>
        </w:rPr>
        <w:t>.</w:t>
      </w:r>
    </w:p>
    <w:p w:rsidR="00983F25" w:rsidRPr="00E334EB" w:rsidRDefault="00BA764D" w:rsidP="00E334EB">
      <w:pPr>
        <w:spacing w:after="0" w:line="240" w:lineRule="auto"/>
        <w:ind w:right="23" w:firstLine="8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34EB">
        <w:rPr>
          <w:rFonts w:ascii="Times New Roman" w:hAnsi="Times New Roman"/>
          <w:sz w:val="24"/>
          <w:szCs w:val="24"/>
          <w:lang w:eastAsia="ru-RU"/>
        </w:rPr>
        <w:t>Анализ поступлений и фактического расходования бюджетных средств произведён по данным отчёта об исполнени</w:t>
      </w:r>
      <w:r w:rsidR="000A3150" w:rsidRPr="00E334EB">
        <w:rPr>
          <w:rFonts w:ascii="Times New Roman" w:hAnsi="Times New Roman"/>
          <w:sz w:val="24"/>
          <w:szCs w:val="24"/>
          <w:lang w:eastAsia="ru-RU"/>
        </w:rPr>
        <w:t>и</w:t>
      </w:r>
      <w:r w:rsidR="00D30644" w:rsidRPr="00E334EB">
        <w:rPr>
          <w:rFonts w:ascii="Times New Roman" w:hAnsi="Times New Roman"/>
          <w:sz w:val="24"/>
          <w:szCs w:val="24"/>
          <w:lang w:eastAsia="ru-RU"/>
        </w:rPr>
        <w:t xml:space="preserve"> бюджета</w:t>
      </w:r>
      <w:r w:rsidR="000A3150" w:rsidRPr="00E334EB">
        <w:rPr>
          <w:rFonts w:ascii="Times New Roman" w:hAnsi="Times New Roman"/>
          <w:sz w:val="24"/>
          <w:szCs w:val="24"/>
          <w:lang w:eastAsia="ru-RU"/>
        </w:rPr>
        <w:t xml:space="preserve"> МО</w:t>
      </w:r>
      <w:r w:rsidR="00DD7862" w:rsidRPr="00E334EB">
        <w:rPr>
          <w:rFonts w:ascii="Times New Roman" w:hAnsi="Times New Roman"/>
          <w:sz w:val="24"/>
          <w:szCs w:val="24"/>
          <w:lang w:eastAsia="ru-RU"/>
        </w:rPr>
        <w:t xml:space="preserve"> за 1 </w:t>
      </w:r>
      <w:proofErr w:type="gramStart"/>
      <w:r w:rsidR="00DD7862" w:rsidRPr="00E334EB">
        <w:rPr>
          <w:rFonts w:ascii="Times New Roman" w:hAnsi="Times New Roman"/>
          <w:sz w:val="24"/>
          <w:szCs w:val="24"/>
          <w:lang w:eastAsia="ru-RU"/>
        </w:rPr>
        <w:t>квартал  2017</w:t>
      </w:r>
      <w:proofErr w:type="gramEnd"/>
      <w:r w:rsidR="00983F25" w:rsidRPr="00E334EB">
        <w:rPr>
          <w:rFonts w:ascii="Times New Roman" w:hAnsi="Times New Roman"/>
          <w:sz w:val="24"/>
          <w:szCs w:val="24"/>
          <w:lang w:eastAsia="ru-RU"/>
        </w:rPr>
        <w:t xml:space="preserve"> года</w:t>
      </w:r>
      <w:r w:rsidR="00E0070C" w:rsidRPr="00E334EB">
        <w:rPr>
          <w:rFonts w:ascii="Times New Roman" w:hAnsi="Times New Roman"/>
          <w:sz w:val="24"/>
          <w:szCs w:val="24"/>
          <w:lang w:eastAsia="ru-RU"/>
        </w:rPr>
        <w:t>, утвержденного постановлением Адм</w:t>
      </w:r>
      <w:r w:rsidR="00DD7862" w:rsidRPr="00E334EB">
        <w:rPr>
          <w:rFonts w:ascii="Times New Roman" w:hAnsi="Times New Roman"/>
          <w:sz w:val="24"/>
          <w:szCs w:val="24"/>
          <w:lang w:eastAsia="ru-RU"/>
        </w:rPr>
        <w:t>инистрации МО «Город Вытегра» 26.04.2017 г. № 163 «Об исполнении бюджета муниципального образования «Город Вытегра» за 1 квартал 2017 года»</w:t>
      </w:r>
      <w:r w:rsidR="00E0070C" w:rsidRPr="00E334EB">
        <w:rPr>
          <w:rFonts w:ascii="Times New Roman" w:hAnsi="Times New Roman"/>
          <w:sz w:val="24"/>
          <w:szCs w:val="24"/>
          <w:lang w:eastAsia="ru-RU"/>
        </w:rPr>
        <w:t>.</w:t>
      </w:r>
      <w:r w:rsidR="00E334EB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7F2272" w:rsidRPr="00E334EB" w:rsidRDefault="000A3150" w:rsidP="00E334EB">
      <w:pPr>
        <w:spacing w:after="0" w:line="240" w:lineRule="auto"/>
        <w:ind w:right="23" w:firstLine="8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34EB">
        <w:rPr>
          <w:rFonts w:ascii="Times New Roman" w:hAnsi="Times New Roman"/>
          <w:sz w:val="24"/>
          <w:szCs w:val="24"/>
          <w:lang w:eastAsia="ru-RU"/>
        </w:rPr>
        <w:t>Б</w:t>
      </w:r>
      <w:r w:rsidR="00D30644" w:rsidRPr="00E334EB">
        <w:rPr>
          <w:rFonts w:ascii="Times New Roman" w:hAnsi="Times New Roman"/>
          <w:sz w:val="24"/>
          <w:szCs w:val="24"/>
          <w:lang w:eastAsia="ru-RU"/>
        </w:rPr>
        <w:t>юджет</w:t>
      </w:r>
      <w:r w:rsidRPr="00E334EB">
        <w:rPr>
          <w:rFonts w:ascii="Times New Roman" w:hAnsi="Times New Roman"/>
          <w:sz w:val="24"/>
          <w:szCs w:val="24"/>
          <w:lang w:eastAsia="ru-RU"/>
        </w:rPr>
        <w:t xml:space="preserve"> МО</w:t>
      </w:r>
      <w:r w:rsidR="00DD7862" w:rsidRPr="00E334EB">
        <w:rPr>
          <w:rFonts w:ascii="Times New Roman" w:hAnsi="Times New Roman"/>
          <w:sz w:val="24"/>
          <w:szCs w:val="24"/>
          <w:lang w:eastAsia="ru-RU"/>
        </w:rPr>
        <w:t xml:space="preserve"> на 2017</w:t>
      </w:r>
      <w:r w:rsidR="00BA764D" w:rsidRPr="00E334EB">
        <w:rPr>
          <w:rFonts w:ascii="Times New Roman" w:hAnsi="Times New Roman"/>
          <w:sz w:val="24"/>
          <w:szCs w:val="24"/>
          <w:lang w:eastAsia="ru-RU"/>
        </w:rPr>
        <w:t xml:space="preserve"> год утверждён решением </w:t>
      </w:r>
      <w:r w:rsidRPr="00E334EB">
        <w:rPr>
          <w:rFonts w:ascii="Times New Roman" w:hAnsi="Times New Roman"/>
          <w:sz w:val="24"/>
          <w:szCs w:val="24"/>
          <w:lang w:eastAsia="ru-RU"/>
        </w:rPr>
        <w:t>Городского Совета муниципального образования «Город Вытегра»</w:t>
      </w:r>
      <w:r w:rsidR="00EA2826" w:rsidRPr="00E334EB">
        <w:rPr>
          <w:rFonts w:ascii="Times New Roman" w:hAnsi="Times New Roman"/>
          <w:sz w:val="24"/>
          <w:szCs w:val="24"/>
          <w:lang w:eastAsia="ru-RU"/>
        </w:rPr>
        <w:t xml:space="preserve"> (далее – Совет)</w:t>
      </w:r>
      <w:r w:rsidR="00DD7862" w:rsidRPr="00E334EB">
        <w:rPr>
          <w:rFonts w:ascii="Times New Roman" w:hAnsi="Times New Roman"/>
          <w:sz w:val="24"/>
          <w:szCs w:val="24"/>
          <w:lang w:eastAsia="ru-RU"/>
        </w:rPr>
        <w:t xml:space="preserve"> от 26.12.2016 года № 203</w:t>
      </w:r>
      <w:r w:rsidRPr="00E334EB">
        <w:rPr>
          <w:rFonts w:ascii="Times New Roman" w:hAnsi="Times New Roman"/>
          <w:sz w:val="24"/>
          <w:szCs w:val="24"/>
          <w:lang w:eastAsia="ru-RU"/>
        </w:rPr>
        <w:t xml:space="preserve"> «О</w:t>
      </w:r>
      <w:r w:rsidR="00D30644" w:rsidRPr="00E334EB">
        <w:rPr>
          <w:rFonts w:ascii="Times New Roman" w:hAnsi="Times New Roman"/>
          <w:sz w:val="24"/>
          <w:szCs w:val="24"/>
          <w:lang w:eastAsia="ru-RU"/>
        </w:rPr>
        <w:t xml:space="preserve"> бюджете </w:t>
      </w:r>
      <w:r w:rsidRPr="00E334EB">
        <w:rPr>
          <w:rFonts w:ascii="Times New Roman" w:hAnsi="Times New Roman"/>
          <w:sz w:val="24"/>
          <w:szCs w:val="24"/>
          <w:lang w:eastAsia="ru-RU"/>
        </w:rPr>
        <w:t xml:space="preserve">муниципального образования «Город Вытегра» на </w:t>
      </w:r>
      <w:r w:rsidR="00DD7862" w:rsidRPr="00E334EB">
        <w:rPr>
          <w:rFonts w:ascii="Times New Roman" w:hAnsi="Times New Roman"/>
          <w:sz w:val="24"/>
          <w:szCs w:val="24"/>
          <w:lang w:eastAsia="ru-RU"/>
        </w:rPr>
        <w:t>2017</w:t>
      </w:r>
      <w:r w:rsidR="00D62C67" w:rsidRPr="00E334EB">
        <w:rPr>
          <w:rFonts w:ascii="Times New Roman" w:hAnsi="Times New Roman"/>
          <w:sz w:val="24"/>
          <w:szCs w:val="24"/>
          <w:lang w:eastAsia="ru-RU"/>
        </w:rPr>
        <w:t xml:space="preserve"> год</w:t>
      </w:r>
      <w:r w:rsidR="00DD7862" w:rsidRPr="00E334EB">
        <w:rPr>
          <w:rFonts w:ascii="Times New Roman" w:hAnsi="Times New Roman"/>
          <w:sz w:val="24"/>
          <w:szCs w:val="24"/>
          <w:lang w:eastAsia="ru-RU"/>
        </w:rPr>
        <w:t xml:space="preserve"> и плановый период 2018 и 2019 годов» по доходам в сумме 31487,5</w:t>
      </w:r>
      <w:r w:rsidR="00BA764D" w:rsidRPr="00E334EB">
        <w:rPr>
          <w:rFonts w:ascii="Times New Roman" w:hAnsi="Times New Roman"/>
          <w:sz w:val="24"/>
          <w:szCs w:val="24"/>
          <w:lang w:eastAsia="ru-RU"/>
        </w:rPr>
        <w:t xml:space="preserve"> тыс. рублей, по расх</w:t>
      </w:r>
      <w:r w:rsidR="00DD7862" w:rsidRPr="00E334EB">
        <w:rPr>
          <w:rFonts w:ascii="Times New Roman" w:hAnsi="Times New Roman"/>
          <w:sz w:val="24"/>
          <w:szCs w:val="24"/>
          <w:lang w:eastAsia="ru-RU"/>
        </w:rPr>
        <w:t>одам в сумме 34476,7 тыс. рублей, Бюджет принят с дефицитом в сумме 2989,2 тыс.рублей</w:t>
      </w:r>
      <w:r w:rsidR="00D62C67" w:rsidRPr="00E334EB">
        <w:rPr>
          <w:rFonts w:ascii="Times New Roman" w:hAnsi="Times New Roman"/>
          <w:sz w:val="24"/>
          <w:szCs w:val="24"/>
          <w:lang w:eastAsia="ru-RU"/>
        </w:rPr>
        <w:t>.</w:t>
      </w:r>
      <w:r w:rsidRPr="00E334E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D7862" w:rsidRPr="00E334EB">
        <w:rPr>
          <w:rFonts w:ascii="Times New Roman" w:hAnsi="Times New Roman"/>
          <w:sz w:val="24"/>
          <w:szCs w:val="24"/>
          <w:lang w:eastAsia="ru-RU"/>
        </w:rPr>
        <w:t>В течение 1 квартала 2017</w:t>
      </w:r>
      <w:r w:rsidR="00A46DF5" w:rsidRPr="00E334EB">
        <w:rPr>
          <w:rFonts w:ascii="Times New Roman" w:hAnsi="Times New Roman"/>
          <w:sz w:val="24"/>
          <w:szCs w:val="24"/>
          <w:lang w:eastAsia="ru-RU"/>
        </w:rPr>
        <w:t xml:space="preserve"> го</w:t>
      </w:r>
      <w:r w:rsidR="00FB0FAA" w:rsidRPr="00E334EB">
        <w:rPr>
          <w:rFonts w:ascii="Times New Roman" w:hAnsi="Times New Roman"/>
          <w:sz w:val="24"/>
          <w:szCs w:val="24"/>
          <w:lang w:eastAsia="ru-RU"/>
        </w:rPr>
        <w:t>да в первоначально утвержденные</w:t>
      </w:r>
      <w:r w:rsidR="00A46DF5" w:rsidRPr="00E334EB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="00A46DF5" w:rsidRPr="00E334EB">
        <w:rPr>
          <w:rFonts w:ascii="Times New Roman" w:hAnsi="Times New Roman"/>
          <w:sz w:val="24"/>
          <w:szCs w:val="24"/>
          <w:lang w:eastAsia="ru-RU"/>
        </w:rPr>
        <w:t>показатели  бюджета</w:t>
      </w:r>
      <w:proofErr w:type="gramEnd"/>
      <w:r w:rsidR="00A46DF5" w:rsidRPr="00E334EB">
        <w:rPr>
          <w:rFonts w:ascii="Times New Roman" w:hAnsi="Times New Roman"/>
          <w:sz w:val="24"/>
          <w:szCs w:val="24"/>
          <w:lang w:eastAsia="ru-RU"/>
        </w:rPr>
        <w:t xml:space="preserve"> внесены изменения</w:t>
      </w:r>
      <w:r w:rsidR="00D62C67" w:rsidRPr="00E334EB">
        <w:rPr>
          <w:rFonts w:ascii="Times New Roman" w:hAnsi="Times New Roman"/>
          <w:sz w:val="24"/>
          <w:szCs w:val="24"/>
          <w:lang w:eastAsia="ru-RU"/>
        </w:rPr>
        <w:t>:</w:t>
      </w:r>
    </w:p>
    <w:p w:rsidR="007F2272" w:rsidRPr="00E334EB" w:rsidRDefault="007F2272" w:rsidP="00E334EB">
      <w:pPr>
        <w:spacing w:after="0" w:line="240" w:lineRule="auto"/>
        <w:ind w:right="23" w:firstLine="8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34EB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D62C67" w:rsidRPr="00E334EB">
        <w:rPr>
          <w:rFonts w:ascii="Times New Roman" w:hAnsi="Times New Roman"/>
          <w:sz w:val="24"/>
          <w:szCs w:val="24"/>
          <w:lang w:eastAsia="ru-RU"/>
        </w:rPr>
        <w:t xml:space="preserve">объем доходов </w:t>
      </w:r>
      <w:r w:rsidR="004B763D" w:rsidRPr="00E334EB">
        <w:rPr>
          <w:rFonts w:ascii="Times New Roman" w:hAnsi="Times New Roman"/>
          <w:sz w:val="24"/>
          <w:szCs w:val="24"/>
          <w:lang w:eastAsia="ru-RU"/>
        </w:rPr>
        <w:t xml:space="preserve">увеличился на </w:t>
      </w:r>
      <w:r w:rsidR="00535C77" w:rsidRPr="00E334EB">
        <w:rPr>
          <w:rFonts w:ascii="Times New Roman" w:hAnsi="Times New Roman"/>
          <w:sz w:val="24"/>
          <w:szCs w:val="24"/>
          <w:lang w:eastAsia="ru-RU"/>
        </w:rPr>
        <w:t>1004,0</w:t>
      </w:r>
      <w:r w:rsidR="004B763D" w:rsidRPr="00E334EB">
        <w:rPr>
          <w:rFonts w:ascii="Times New Roman" w:hAnsi="Times New Roman"/>
          <w:sz w:val="24"/>
          <w:szCs w:val="24"/>
          <w:lang w:eastAsia="ru-RU"/>
        </w:rPr>
        <w:t xml:space="preserve"> тыс.рублей или на </w:t>
      </w:r>
      <w:r w:rsidR="00535C77" w:rsidRPr="00E334EB">
        <w:rPr>
          <w:rFonts w:ascii="Times New Roman" w:hAnsi="Times New Roman"/>
          <w:sz w:val="24"/>
          <w:szCs w:val="24"/>
          <w:lang w:eastAsia="ru-RU"/>
        </w:rPr>
        <w:t>3,2</w:t>
      </w:r>
      <w:r w:rsidR="004B763D" w:rsidRPr="00E334EB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="004B763D" w:rsidRPr="00E334EB">
        <w:rPr>
          <w:rFonts w:ascii="Times New Roman" w:hAnsi="Times New Roman"/>
          <w:sz w:val="24"/>
          <w:szCs w:val="24"/>
          <w:lang w:eastAsia="ru-RU"/>
        </w:rPr>
        <w:t>%  и</w:t>
      </w:r>
      <w:proofErr w:type="gramEnd"/>
      <w:r w:rsidR="004B763D" w:rsidRPr="00E334EB">
        <w:rPr>
          <w:rFonts w:ascii="Times New Roman" w:hAnsi="Times New Roman"/>
          <w:sz w:val="24"/>
          <w:szCs w:val="24"/>
          <w:lang w:eastAsia="ru-RU"/>
        </w:rPr>
        <w:t xml:space="preserve"> составил </w:t>
      </w:r>
      <w:r w:rsidR="00535C77" w:rsidRPr="00E334EB">
        <w:rPr>
          <w:rFonts w:ascii="Times New Roman" w:hAnsi="Times New Roman"/>
          <w:sz w:val="24"/>
          <w:szCs w:val="24"/>
          <w:lang w:eastAsia="ru-RU"/>
        </w:rPr>
        <w:t>32491,5</w:t>
      </w:r>
      <w:r w:rsidR="00803F19" w:rsidRPr="00E334EB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803F19" w:rsidRPr="00E334EB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Pr="00E334EB">
        <w:rPr>
          <w:rFonts w:ascii="Times New Roman" w:hAnsi="Times New Roman"/>
          <w:sz w:val="24"/>
          <w:szCs w:val="24"/>
          <w:lang w:eastAsia="ru-RU"/>
        </w:rPr>
        <w:t>;</w:t>
      </w:r>
    </w:p>
    <w:p w:rsidR="007F2272" w:rsidRPr="00E334EB" w:rsidRDefault="00535C77" w:rsidP="00E334EB">
      <w:pPr>
        <w:spacing w:after="0" w:line="240" w:lineRule="auto"/>
        <w:ind w:right="23" w:firstLine="8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34EB">
        <w:rPr>
          <w:rFonts w:ascii="Times New Roman" w:hAnsi="Times New Roman"/>
          <w:sz w:val="24"/>
          <w:szCs w:val="24"/>
          <w:lang w:eastAsia="ru-RU"/>
        </w:rPr>
        <w:t>- объем расходов сократился</w:t>
      </w:r>
      <w:r w:rsidR="007F2272" w:rsidRPr="00E334EB">
        <w:rPr>
          <w:rFonts w:ascii="Times New Roman" w:hAnsi="Times New Roman"/>
          <w:sz w:val="24"/>
          <w:szCs w:val="24"/>
          <w:lang w:eastAsia="ru-RU"/>
        </w:rPr>
        <w:t xml:space="preserve"> н</w:t>
      </w:r>
      <w:r w:rsidR="004B763D" w:rsidRPr="00E334EB">
        <w:rPr>
          <w:rFonts w:ascii="Times New Roman" w:hAnsi="Times New Roman"/>
          <w:sz w:val="24"/>
          <w:szCs w:val="24"/>
          <w:lang w:eastAsia="ru-RU"/>
        </w:rPr>
        <w:t xml:space="preserve">а </w:t>
      </w:r>
      <w:r w:rsidRPr="00E334EB">
        <w:rPr>
          <w:rFonts w:ascii="Times New Roman" w:hAnsi="Times New Roman"/>
          <w:sz w:val="24"/>
          <w:szCs w:val="24"/>
          <w:lang w:eastAsia="ru-RU"/>
        </w:rPr>
        <w:t>348,1</w:t>
      </w:r>
      <w:r w:rsidR="00803F19" w:rsidRPr="00E334EB">
        <w:rPr>
          <w:rFonts w:ascii="Times New Roman" w:hAnsi="Times New Roman"/>
          <w:sz w:val="24"/>
          <w:szCs w:val="24"/>
          <w:lang w:eastAsia="ru-RU"/>
        </w:rPr>
        <w:t xml:space="preserve"> тыс.рублей или на </w:t>
      </w:r>
      <w:r w:rsidRPr="00E334EB">
        <w:rPr>
          <w:rFonts w:ascii="Times New Roman" w:hAnsi="Times New Roman"/>
          <w:sz w:val="24"/>
          <w:szCs w:val="24"/>
          <w:lang w:eastAsia="ru-RU"/>
        </w:rPr>
        <w:t>1,0</w:t>
      </w:r>
      <w:r w:rsidR="004B763D" w:rsidRPr="00E334EB">
        <w:rPr>
          <w:rFonts w:ascii="Times New Roman" w:hAnsi="Times New Roman"/>
          <w:sz w:val="24"/>
          <w:szCs w:val="24"/>
          <w:lang w:eastAsia="ru-RU"/>
        </w:rPr>
        <w:t xml:space="preserve"> % и составил </w:t>
      </w:r>
      <w:r w:rsidRPr="00E334EB">
        <w:rPr>
          <w:rFonts w:ascii="Times New Roman" w:hAnsi="Times New Roman"/>
          <w:sz w:val="24"/>
          <w:szCs w:val="24"/>
          <w:lang w:eastAsia="ru-RU"/>
        </w:rPr>
        <w:t>34128,6</w:t>
      </w:r>
      <w:r w:rsidR="009E0795" w:rsidRPr="00E334EB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9E0795" w:rsidRPr="00E334EB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9E0795" w:rsidRPr="00E334EB">
        <w:rPr>
          <w:rFonts w:ascii="Times New Roman" w:hAnsi="Times New Roman"/>
          <w:sz w:val="24"/>
          <w:szCs w:val="24"/>
          <w:lang w:eastAsia="ru-RU"/>
        </w:rPr>
        <w:t>;</w:t>
      </w:r>
    </w:p>
    <w:p w:rsidR="009E0795" w:rsidRPr="00E334EB" w:rsidRDefault="009E0795" w:rsidP="00E334EB">
      <w:pPr>
        <w:spacing w:after="0" w:line="240" w:lineRule="auto"/>
        <w:ind w:right="23" w:firstLine="8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34EB">
        <w:rPr>
          <w:rFonts w:ascii="Times New Roman" w:hAnsi="Times New Roman"/>
          <w:sz w:val="24"/>
          <w:szCs w:val="24"/>
          <w:lang w:eastAsia="ru-RU"/>
        </w:rPr>
        <w:t xml:space="preserve">-дефицит бюджета составил </w:t>
      </w:r>
      <w:r w:rsidR="00535C77" w:rsidRPr="00E334EB">
        <w:rPr>
          <w:rFonts w:ascii="Times New Roman" w:hAnsi="Times New Roman"/>
          <w:sz w:val="24"/>
          <w:szCs w:val="24"/>
          <w:lang w:eastAsia="ru-RU"/>
        </w:rPr>
        <w:t>1637,1</w:t>
      </w:r>
      <w:r w:rsidRPr="00E334EB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E334EB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Pr="00E334EB">
        <w:rPr>
          <w:rFonts w:ascii="Times New Roman" w:hAnsi="Times New Roman"/>
          <w:sz w:val="24"/>
          <w:szCs w:val="24"/>
          <w:lang w:eastAsia="ru-RU"/>
        </w:rPr>
        <w:t>.</w:t>
      </w:r>
    </w:p>
    <w:p w:rsidR="00BA764D" w:rsidRPr="00E334EB" w:rsidRDefault="00BA764D" w:rsidP="00E334EB">
      <w:pPr>
        <w:spacing w:after="0" w:line="240" w:lineRule="auto"/>
        <w:ind w:right="23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A764D" w:rsidRPr="00E334EB" w:rsidRDefault="00BA764D" w:rsidP="00E334EB">
      <w:pPr>
        <w:spacing w:after="0" w:line="240" w:lineRule="auto"/>
        <w:ind w:left="1168" w:right="23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334EB">
        <w:rPr>
          <w:rFonts w:ascii="Times New Roman" w:hAnsi="Times New Roman"/>
          <w:b/>
          <w:bCs/>
          <w:sz w:val="24"/>
          <w:szCs w:val="24"/>
          <w:lang w:eastAsia="ru-RU"/>
        </w:rPr>
        <w:t>Исполнение основных характеристик</w:t>
      </w:r>
      <w:r w:rsidR="00EA2826" w:rsidRPr="00E334E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бюджета МО</w:t>
      </w:r>
    </w:p>
    <w:p w:rsidR="00BA764D" w:rsidRPr="00E334EB" w:rsidRDefault="00BA764D" w:rsidP="00E334EB">
      <w:pPr>
        <w:spacing w:after="0" w:line="240" w:lineRule="auto"/>
        <w:ind w:left="808" w:right="23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F71E8" w:rsidRPr="0028413C" w:rsidRDefault="00DD7862" w:rsidP="0028413C">
      <w:pPr>
        <w:spacing w:after="0" w:line="240" w:lineRule="auto"/>
        <w:ind w:right="23" w:firstLine="8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34EB">
        <w:rPr>
          <w:rFonts w:ascii="Times New Roman" w:hAnsi="Times New Roman"/>
          <w:sz w:val="24"/>
          <w:szCs w:val="24"/>
          <w:lang w:eastAsia="ru-RU"/>
        </w:rPr>
        <w:t>За 1 квартал 2017</w:t>
      </w:r>
      <w:r w:rsidR="00BA764D" w:rsidRPr="00E334EB">
        <w:rPr>
          <w:rFonts w:ascii="Times New Roman" w:hAnsi="Times New Roman"/>
          <w:sz w:val="24"/>
          <w:szCs w:val="24"/>
          <w:lang w:eastAsia="ru-RU"/>
        </w:rPr>
        <w:t xml:space="preserve"> года в решение </w:t>
      </w:r>
      <w:r w:rsidR="007227C7" w:rsidRPr="00E334EB">
        <w:rPr>
          <w:rFonts w:ascii="Times New Roman" w:hAnsi="Times New Roman"/>
          <w:sz w:val="24"/>
          <w:szCs w:val="24"/>
          <w:lang w:eastAsia="ru-RU"/>
        </w:rPr>
        <w:t xml:space="preserve">Городского </w:t>
      </w:r>
      <w:r w:rsidR="00EA2826" w:rsidRPr="00E334EB">
        <w:rPr>
          <w:rFonts w:ascii="Times New Roman" w:hAnsi="Times New Roman"/>
          <w:sz w:val="24"/>
          <w:szCs w:val="24"/>
          <w:lang w:eastAsia="ru-RU"/>
        </w:rPr>
        <w:t xml:space="preserve">Совета </w:t>
      </w:r>
      <w:r w:rsidR="00BA764D" w:rsidRPr="00E334EB"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Pr="00E334EB">
        <w:rPr>
          <w:rFonts w:ascii="Times New Roman" w:hAnsi="Times New Roman"/>
          <w:sz w:val="24"/>
          <w:szCs w:val="24"/>
          <w:lang w:eastAsia="ru-RU"/>
        </w:rPr>
        <w:t>26.12.2016</w:t>
      </w:r>
      <w:r w:rsidR="007F2272" w:rsidRPr="00E334EB">
        <w:rPr>
          <w:rFonts w:ascii="Times New Roman" w:hAnsi="Times New Roman"/>
          <w:sz w:val="24"/>
          <w:szCs w:val="24"/>
          <w:lang w:eastAsia="ru-RU"/>
        </w:rPr>
        <w:t xml:space="preserve"> года №</w:t>
      </w:r>
      <w:r w:rsidRPr="00E334EB">
        <w:rPr>
          <w:rFonts w:ascii="Times New Roman" w:hAnsi="Times New Roman"/>
          <w:sz w:val="24"/>
          <w:szCs w:val="24"/>
          <w:lang w:eastAsia="ru-RU"/>
        </w:rPr>
        <w:t xml:space="preserve"> 203</w:t>
      </w:r>
      <w:r w:rsidR="00BA764D" w:rsidRPr="00E334E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A2826" w:rsidRPr="00E334EB">
        <w:rPr>
          <w:rFonts w:ascii="Times New Roman" w:hAnsi="Times New Roman"/>
          <w:sz w:val="24"/>
          <w:szCs w:val="24"/>
          <w:lang w:eastAsia="ru-RU"/>
        </w:rPr>
        <w:t>«О бюджете муниципального обр</w:t>
      </w:r>
      <w:r w:rsidRPr="00E334EB">
        <w:rPr>
          <w:rFonts w:ascii="Times New Roman" w:hAnsi="Times New Roman"/>
          <w:sz w:val="24"/>
          <w:szCs w:val="24"/>
          <w:lang w:eastAsia="ru-RU"/>
        </w:rPr>
        <w:t>азования «Город Вытегра» на 2017</w:t>
      </w:r>
      <w:r w:rsidR="007F2272" w:rsidRPr="00E334EB">
        <w:rPr>
          <w:rFonts w:ascii="Times New Roman" w:hAnsi="Times New Roman"/>
          <w:sz w:val="24"/>
          <w:szCs w:val="24"/>
          <w:lang w:eastAsia="ru-RU"/>
        </w:rPr>
        <w:t xml:space="preserve"> год</w:t>
      </w:r>
      <w:r w:rsidRPr="00E334EB">
        <w:rPr>
          <w:rFonts w:ascii="Times New Roman" w:hAnsi="Times New Roman"/>
          <w:sz w:val="24"/>
          <w:szCs w:val="24"/>
          <w:lang w:eastAsia="ru-RU"/>
        </w:rPr>
        <w:t xml:space="preserve"> и </w:t>
      </w:r>
      <w:r w:rsidR="004E6A97" w:rsidRPr="00E334EB">
        <w:rPr>
          <w:rFonts w:ascii="Times New Roman" w:hAnsi="Times New Roman"/>
          <w:sz w:val="24"/>
          <w:szCs w:val="24"/>
          <w:lang w:eastAsia="ru-RU"/>
        </w:rPr>
        <w:t>плановый период 2018 и 2019 годов</w:t>
      </w:r>
      <w:r w:rsidR="00EA2826" w:rsidRPr="00E334EB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4E6A97" w:rsidRPr="00E334EB">
        <w:rPr>
          <w:rFonts w:ascii="Times New Roman" w:hAnsi="Times New Roman"/>
          <w:sz w:val="24"/>
          <w:szCs w:val="24"/>
          <w:lang w:eastAsia="ru-RU"/>
        </w:rPr>
        <w:t>2</w:t>
      </w:r>
      <w:r w:rsidR="007F2272" w:rsidRPr="00E334EB">
        <w:rPr>
          <w:rFonts w:ascii="Times New Roman" w:hAnsi="Times New Roman"/>
          <w:sz w:val="24"/>
          <w:szCs w:val="24"/>
          <w:lang w:eastAsia="ru-RU"/>
        </w:rPr>
        <w:t xml:space="preserve"> раз</w:t>
      </w:r>
      <w:r w:rsidR="004E6A97" w:rsidRPr="00E334EB">
        <w:rPr>
          <w:rFonts w:ascii="Times New Roman" w:hAnsi="Times New Roman"/>
          <w:sz w:val="24"/>
          <w:szCs w:val="24"/>
          <w:lang w:eastAsia="ru-RU"/>
        </w:rPr>
        <w:t>а</w:t>
      </w:r>
      <w:r w:rsidR="007F2272" w:rsidRPr="00E334E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45EF1" w:rsidRPr="00E334EB">
        <w:rPr>
          <w:rFonts w:ascii="Times New Roman" w:hAnsi="Times New Roman"/>
          <w:sz w:val="24"/>
          <w:szCs w:val="24"/>
          <w:lang w:eastAsia="ru-RU"/>
        </w:rPr>
        <w:t>вносились изменения</w:t>
      </w:r>
      <w:r w:rsidR="00CE2E98" w:rsidRPr="00E334EB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A45EF1" w:rsidRPr="00E334EB">
        <w:rPr>
          <w:rFonts w:ascii="Times New Roman" w:hAnsi="Times New Roman"/>
          <w:sz w:val="24"/>
          <w:szCs w:val="24"/>
          <w:lang w:eastAsia="ru-RU"/>
        </w:rPr>
        <w:t xml:space="preserve">В результате изменений </w:t>
      </w:r>
      <w:r w:rsidR="007227C7" w:rsidRPr="00E334EB">
        <w:rPr>
          <w:rFonts w:ascii="Times New Roman" w:hAnsi="Times New Roman"/>
          <w:sz w:val="24"/>
          <w:szCs w:val="24"/>
          <w:lang w:eastAsia="ru-RU"/>
        </w:rPr>
        <w:t xml:space="preserve">основные </w:t>
      </w:r>
      <w:r w:rsidR="00EA2826" w:rsidRPr="00E334EB">
        <w:rPr>
          <w:rFonts w:ascii="Times New Roman" w:hAnsi="Times New Roman"/>
          <w:sz w:val="24"/>
          <w:szCs w:val="24"/>
          <w:lang w:eastAsia="ru-RU"/>
        </w:rPr>
        <w:t xml:space="preserve">плановые </w:t>
      </w:r>
      <w:r w:rsidR="004E6A97" w:rsidRPr="00E334EB">
        <w:rPr>
          <w:rFonts w:ascii="Times New Roman" w:hAnsi="Times New Roman"/>
          <w:sz w:val="24"/>
          <w:szCs w:val="24"/>
          <w:lang w:eastAsia="ru-RU"/>
        </w:rPr>
        <w:t xml:space="preserve">и фактические </w:t>
      </w:r>
      <w:r w:rsidR="00EA2826" w:rsidRPr="00E334EB">
        <w:rPr>
          <w:rFonts w:ascii="Times New Roman" w:hAnsi="Times New Roman"/>
          <w:sz w:val="24"/>
          <w:szCs w:val="24"/>
          <w:lang w:eastAsia="ru-RU"/>
        </w:rPr>
        <w:t>показатели</w:t>
      </w:r>
      <w:r w:rsidR="00BA764D" w:rsidRPr="00E334EB">
        <w:rPr>
          <w:rFonts w:ascii="Times New Roman" w:hAnsi="Times New Roman"/>
          <w:sz w:val="24"/>
          <w:szCs w:val="24"/>
          <w:lang w:eastAsia="ru-RU"/>
        </w:rPr>
        <w:t xml:space="preserve"> бюджета</w:t>
      </w:r>
      <w:r w:rsidR="00EA2826" w:rsidRPr="00E334EB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="00EA2826" w:rsidRPr="00E334EB">
        <w:rPr>
          <w:rFonts w:ascii="Times New Roman" w:hAnsi="Times New Roman"/>
          <w:sz w:val="24"/>
          <w:szCs w:val="24"/>
          <w:lang w:eastAsia="ru-RU"/>
        </w:rPr>
        <w:t xml:space="preserve">МО </w:t>
      </w:r>
      <w:r w:rsidR="007F2272" w:rsidRPr="00E334EB">
        <w:rPr>
          <w:rFonts w:ascii="Times New Roman" w:hAnsi="Times New Roman"/>
          <w:sz w:val="24"/>
          <w:szCs w:val="24"/>
          <w:lang w:eastAsia="ru-RU"/>
        </w:rPr>
        <w:t xml:space="preserve"> следующие</w:t>
      </w:r>
      <w:proofErr w:type="gramEnd"/>
      <w:r w:rsidR="007F2272" w:rsidRPr="00E334EB">
        <w:rPr>
          <w:rFonts w:ascii="Times New Roman" w:hAnsi="Times New Roman"/>
          <w:sz w:val="24"/>
          <w:szCs w:val="24"/>
          <w:lang w:eastAsia="ru-RU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5"/>
        <w:gridCol w:w="1348"/>
        <w:gridCol w:w="1842"/>
        <w:gridCol w:w="1595"/>
        <w:gridCol w:w="1595"/>
        <w:gridCol w:w="1596"/>
      </w:tblGrid>
      <w:tr w:rsidR="00B90F89" w:rsidTr="00B90F89">
        <w:tc>
          <w:tcPr>
            <w:tcW w:w="1595" w:type="dxa"/>
            <w:vMerge w:val="restart"/>
          </w:tcPr>
          <w:p w:rsidR="00B90F89" w:rsidRPr="0028413C" w:rsidRDefault="00B90F89" w:rsidP="0028413C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  <w:p w:rsidR="00B90F89" w:rsidRPr="0028413C" w:rsidRDefault="00B90F89" w:rsidP="0028413C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348" w:type="dxa"/>
            <w:vMerge w:val="restart"/>
            <w:vAlign w:val="center"/>
          </w:tcPr>
          <w:p w:rsidR="00B90F89" w:rsidRPr="0028413C" w:rsidRDefault="00B90F89" w:rsidP="0028413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90F89" w:rsidRPr="0028413C" w:rsidRDefault="00B90F89" w:rsidP="0028413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 на</w:t>
            </w:r>
          </w:p>
          <w:p w:rsidR="00B90F89" w:rsidRPr="0028413C" w:rsidRDefault="004E6A97" w:rsidP="0028413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01.04</w:t>
            </w:r>
            <w:r w:rsidR="00B90F89"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.2</w:t>
            </w:r>
            <w:r w:rsidR="007F2272"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628" w:type="dxa"/>
            <w:gridSpan w:val="4"/>
            <w:vAlign w:val="center"/>
          </w:tcPr>
          <w:p w:rsidR="00B90F89" w:rsidRPr="0028413C" w:rsidRDefault="004E6A97" w:rsidP="0028413C">
            <w:pPr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2017</w:t>
            </w:r>
            <w:r w:rsidR="00B90F89"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B90F89" w:rsidTr="00B90F89">
        <w:tc>
          <w:tcPr>
            <w:tcW w:w="1595" w:type="dxa"/>
            <w:vMerge/>
            <w:vAlign w:val="center"/>
          </w:tcPr>
          <w:p w:rsidR="00B90F89" w:rsidRPr="0028413C" w:rsidRDefault="00B90F89" w:rsidP="0028413C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vMerge/>
            <w:vAlign w:val="center"/>
          </w:tcPr>
          <w:p w:rsidR="00B90F89" w:rsidRPr="0028413C" w:rsidRDefault="00B90F89" w:rsidP="0028413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B90F89" w:rsidRPr="0028413C" w:rsidRDefault="00B90F89" w:rsidP="0028413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Уточненный</w:t>
            </w:r>
          </w:p>
          <w:p w:rsidR="00B90F89" w:rsidRPr="0028413C" w:rsidRDefault="00B90F89" w:rsidP="0028413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годовой план</w:t>
            </w:r>
          </w:p>
        </w:tc>
        <w:tc>
          <w:tcPr>
            <w:tcW w:w="1595" w:type="dxa"/>
            <w:vMerge w:val="restart"/>
            <w:vAlign w:val="center"/>
          </w:tcPr>
          <w:p w:rsidR="00B90F89" w:rsidRPr="0028413C" w:rsidRDefault="004E6A97" w:rsidP="0028413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 на 01.04</w:t>
            </w:r>
            <w:r w:rsidR="006C548E"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="007F2272"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201</w:t>
            </w: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191" w:type="dxa"/>
            <w:gridSpan w:val="2"/>
            <w:vAlign w:val="center"/>
          </w:tcPr>
          <w:p w:rsidR="00B90F89" w:rsidRPr="0028413C" w:rsidRDefault="00B90F89" w:rsidP="0028413C">
            <w:pPr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B90F89" w:rsidTr="00B90F89">
        <w:tc>
          <w:tcPr>
            <w:tcW w:w="1595" w:type="dxa"/>
            <w:vMerge/>
            <w:vAlign w:val="center"/>
          </w:tcPr>
          <w:p w:rsidR="00B90F89" w:rsidRPr="0028413C" w:rsidRDefault="00B90F89" w:rsidP="0028413C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vMerge/>
            <w:vAlign w:val="center"/>
          </w:tcPr>
          <w:p w:rsidR="00B90F89" w:rsidRPr="0028413C" w:rsidRDefault="00B90F89" w:rsidP="0028413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B90F89" w:rsidRPr="0028413C" w:rsidRDefault="00B90F89" w:rsidP="0028413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  <w:vMerge/>
            <w:vAlign w:val="center"/>
          </w:tcPr>
          <w:p w:rsidR="00B90F89" w:rsidRPr="0028413C" w:rsidRDefault="00B90F89" w:rsidP="0028413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  <w:vAlign w:val="center"/>
          </w:tcPr>
          <w:p w:rsidR="00B90F89" w:rsidRPr="0028413C" w:rsidRDefault="00B90F89" w:rsidP="0028413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к годовому плану</w:t>
            </w:r>
          </w:p>
        </w:tc>
        <w:tc>
          <w:tcPr>
            <w:tcW w:w="1596" w:type="dxa"/>
            <w:vAlign w:val="center"/>
          </w:tcPr>
          <w:p w:rsidR="00B90F89" w:rsidRPr="0028413C" w:rsidRDefault="00B90F89" w:rsidP="0028413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к исполнению прошлого года</w:t>
            </w:r>
          </w:p>
        </w:tc>
      </w:tr>
      <w:tr w:rsidR="00B90F89" w:rsidTr="00B90F89">
        <w:tc>
          <w:tcPr>
            <w:tcW w:w="1595" w:type="dxa"/>
          </w:tcPr>
          <w:p w:rsidR="00B90F89" w:rsidRPr="0028413C" w:rsidRDefault="00B90F89" w:rsidP="0028413C">
            <w:pPr>
              <w:ind w:right="2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Доходы</w:t>
            </w:r>
          </w:p>
        </w:tc>
        <w:tc>
          <w:tcPr>
            <w:tcW w:w="1348" w:type="dxa"/>
          </w:tcPr>
          <w:p w:rsidR="00B90F89" w:rsidRPr="0028413C" w:rsidRDefault="00535C77" w:rsidP="0028413C">
            <w:pPr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5866,0</w:t>
            </w:r>
          </w:p>
        </w:tc>
        <w:tc>
          <w:tcPr>
            <w:tcW w:w="1842" w:type="dxa"/>
          </w:tcPr>
          <w:p w:rsidR="00B90F89" w:rsidRPr="0028413C" w:rsidRDefault="00535C77" w:rsidP="0028413C">
            <w:pPr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32491,5</w:t>
            </w:r>
          </w:p>
        </w:tc>
        <w:tc>
          <w:tcPr>
            <w:tcW w:w="1595" w:type="dxa"/>
          </w:tcPr>
          <w:p w:rsidR="00B90F89" w:rsidRPr="0028413C" w:rsidRDefault="004E6A97" w:rsidP="0028413C">
            <w:pPr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6075,6</w:t>
            </w:r>
          </w:p>
        </w:tc>
        <w:tc>
          <w:tcPr>
            <w:tcW w:w="1595" w:type="dxa"/>
          </w:tcPr>
          <w:p w:rsidR="00B90F89" w:rsidRPr="0028413C" w:rsidRDefault="00535C77" w:rsidP="0028413C">
            <w:pPr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18,7 %</w:t>
            </w:r>
          </w:p>
        </w:tc>
        <w:tc>
          <w:tcPr>
            <w:tcW w:w="1596" w:type="dxa"/>
          </w:tcPr>
          <w:p w:rsidR="00B90F89" w:rsidRPr="0028413C" w:rsidRDefault="00535C77" w:rsidP="0028413C">
            <w:pPr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103,6 %</w:t>
            </w:r>
          </w:p>
        </w:tc>
      </w:tr>
      <w:tr w:rsidR="00B90F89" w:rsidTr="00B90F89">
        <w:tc>
          <w:tcPr>
            <w:tcW w:w="1595" w:type="dxa"/>
          </w:tcPr>
          <w:p w:rsidR="00B90F89" w:rsidRPr="0028413C" w:rsidRDefault="00B90F89" w:rsidP="0028413C">
            <w:pPr>
              <w:ind w:right="2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1348" w:type="dxa"/>
          </w:tcPr>
          <w:p w:rsidR="00B90F89" w:rsidRPr="0028413C" w:rsidRDefault="00535C77" w:rsidP="0028413C">
            <w:pPr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5870,6</w:t>
            </w:r>
          </w:p>
        </w:tc>
        <w:tc>
          <w:tcPr>
            <w:tcW w:w="1842" w:type="dxa"/>
          </w:tcPr>
          <w:p w:rsidR="00B90F89" w:rsidRPr="0028413C" w:rsidRDefault="00535C77" w:rsidP="0028413C">
            <w:pPr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34128,6</w:t>
            </w:r>
          </w:p>
        </w:tc>
        <w:tc>
          <w:tcPr>
            <w:tcW w:w="1595" w:type="dxa"/>
          </w:tcPr>
          <w:p w:rsidR="00B90F89" w:rsidRPr="0028413C" w:rsidRDefault="004E6A97" w:rsidP="0028413C">
            <w:pPr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7352,5</w:t>
            </w:r>
          </w:p>
        </w:tc>
        <w:tc>
          <w:tcPr>
            <w:tcW w:w="1595" w:type="dxa"/>
          </w:tcPr>
          <w:p w:rsidR="00B90F89" w:rsidRPr="0028413C" w:rsidRDefault="00535C77" w:rsidP="0028413C">
            <w:pPr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21,5 %</w:t>
            </w:r>
          </w:p>
        </w:tc>
        <w:tc>
          <w:tcPr>
            <w:tcW w:w="1596" w:type="dxa"/>
          </w:tcPr>
          <w:p w:rsidR="00B90F89" w:rsidRPr="0028413C" w:rsidRDefault="00535C77" w:rsidP="0028413C">
            <w:pPr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125,2 %</w:t>
            </w:r>
          </w:p>
        </w:tc>
      </w:tr>
      <w:tr w:rsidR="00B90F89" w:rsidTr="00B90F89">
        <w:tc>
          <w:tcPr>
            <w:tcW w:w="1595" w:type="dxa"/>
          </w:tcPr>
          <w:p w:rsidR="00B90F89" w:rsidRPr="0028413C" w:rsidRDefault="00B90F89" w:rsidP="0028413C">
            <w:pPr>
              <w:ind w:right="2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(</w:t>
            </w:r>
            <w:proofErr w:type="gramStart"/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-)Дефицит</w:t>
            </w:r>
            <w:proofErr w:type="gramEnd"/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(+)профицит</w:t>
            </w:r>
          </w:p>
        </w:tc>
        <w:tc>
          <w:tcPr>
            <w:tcW w:w="1348" w:type="dxa"/>
          </w:tcPr>
          <w:p w:rsidR="00B90F89" w:rsidRPr="0028413C" w:rsidRDefault="00535C77" w:rsidP="0028413C">
            <w:pPr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-4,6</w:t>
            </w:r>
          </w:p>
        </w:tc>
        <w:tc>
          <w:tcPr>
            <w:tcW w:w="1842" w:type="dxa"/>
          </w:tcPr>
          <w:p w:rsidR="00B90F89" w:rsidRPr="0028413C" w:rsidRDefault="00535C77" w:rsidP="0028413C">
            <w:pPr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-1637,1</w:t>
            </w:r>
          </w:p>
        </w:tc>
        <w:tc>
          <w:tcPr>
            <w:tcW w:w="1595" w:type="dxa"/>
          </w:tcPr>
          <w:p w:rsidR="00B90F89" w:rsidRPr="0028413C" w:rsidRDefault="004E6A97" w:rsidP="0028413C">
            <w:pPr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1276,9</w:t>
            </w:r>
          </w:p>
        </w:tc>
        <w:tc>
          <w:tcPr>
            <w:tcW w:w="1595" w:type="dxa"/>
          </w:tcPr>
          <w:p w:rsidR="00B90F89" w:rsidRPr="0028413C" w:rsidRDefault="00535C77" w:rsidP="0028413C">
            <w:pPr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596" w:type="dxa"/>
          </w:tcPr>
          <w:p w:rsidR="00B90F89" w:rsidRPr="0028413C" w:rsidRDefault="00535C77" w:rsidP="0028413C">
            <w:pPr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</w:tr>
    </w:tbl>
    <w:p w:rsidR="00336F24" w:rsidRDefault="008F34CB" w:rsidP="008F34CB">
      <w:pPr>
        <w:spacing w:after="0" w:line="240" w:lineRule="auto"/>
        <w:ind w:right="2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  </w:t>
      </w:r>
    </w:p>
    <w:p w:rsidR="00BA764D" w:rsidRPr="0028413C" w:rsidRDefault="008F34CB" w:rsidP="0028413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413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8413C" w:rsidRPr="0028413C">
        <w:rPr>
          <w:rFonts w:ascii="Times New Roman" w:hAnsi="Times New Roman"/>
          <w:sz w:val="24"/>
          <w:szCs w:val="24"/>
          <w:lang w:eastAsia="ru-RU"/>
        </w:rPr>
        <w:t xml:space="preserve">      </w:t>
      </w:r>
      <w:r w:rsidR="004E6A97" w:rsidRPr="0028413C">
        <w:rPr>
          <w:rFonts w:ascii="Times New Roman" w:hAnsi="Times New Roman"/>
          <w:sz w:val="24"/>
          <w:szCs w:val="24"/>
          <w:lang w:eastAsia="ru-RU"/>
        </w:rPr>
        <w:t>За 3 месяца</w:t>
      </w:r>
      <w:r w:rsidR="00247936" w:rsidRPr="0028413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E6A97" w:rsidRPr="0028413C">
        <w:rPr>
          <w:rFonts w:ascii="Times New Roman" w:hAnsi="Times New Roman"/>
          <w:sz w:val="24"/>
          <w:szCs w:val="24"/>
          <w:lang w:eastAsia="ru-RU"/>
        </w:rPr>
        <w:t>2017</w:t>
      </w:r>
      <w:r w:rsidR="00BA764D" w:rsidRPr="0028413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A2826" w:rsidRPr="0028413C">
        <w:rPr>
          <w:rFonts w:ascii="Times New Roman" w:hAnsi="Times New Roman"/>
          <w:sz w:val="24"/>
          <w:szCs w:val="24"/>
          <w:lang w:eastAsia="ru-RU"/>
        </w:rPr>
        <w:t>года в доход бюджета МО</w:t>
      </w:r>
      <w:r w:rsidR="00BA764D" w:rsidRPr="0028413C">
        <w:rPr>
          <w:rFonts w:ascii="Times New Roman" w:hAnsi="Times New Roman"/>
          <w:sz w:val="24"/>
          <w:szCs w:val="24"/>
          <w:lang w:eastAsia="ru-RU"/>
        </w:rPr>
        <w:t xml:space="preserve"> поступило</w:t>
      </w:r>
      <w:r w:rsidR="00BA764D" w:rsidRPr="0028413C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  <w:r w:rsidR="004E6A97" w:rsidRPr="0028413C">
        <w:rPr>
          <w:rFonts w:ascii="Times New Roman" w:hAnsi="Times New Roman"/>
          <w:bCs/>
          <w:sz w:val="24"/>
          <w:szCs w:val="24"/>
          <w:lang w:eastAsia="ru-RU"/>
        </w:rPr>
        <w:t>6075,6</w:t>
      </w:r>
      <w:r w:rsidR="00535C77" w:rsidRPr="0028413C">
        <w:rPr>
          <w:rFonts w:ascii="Times New Roman" w:hAnsi="Times New Roman"/>
          <w:sz w:val="24"/>
          <w:szCs w:val="24"/>
          <w:lang w:eastAsia="ru-RU"/>
        </w:rPr>
        <w:t xml:space="preserve"> тыс. рублей, что составило 18,7</w:t>
      </w:r>
      <w:r w:rsidR="00BA764D" w:rsidRPr="0028413C">
        <w:rPr>
          <w:rFonts w:ascii="Times New Roman" w:hAnsi="Times New Roman"/>
          <w:sz w:val="24"/>
          <w:szCs w:val="24"/>
          <w:lang w:eastAsia="ru-RU"/>
        </w:rPr>
        <w:t xml:space="preserve"> % от </w:t>
      </w:r>
      <w:r w:rsidR="006C548E" w:rsidRPr="0028413C">
        <w:rPr>
          <w:rFonts w:ascii="Times New Roman" w:hAnsi="Times New Roman"/>
          <w:sz w:val="24"/>
          <w:szCs w:val="24"/>
          <w:lang w:eastAsia="ru-RU"/>
        </w:rPr>
        <w:t>год</w:t>
      </w:r>
      <w:r w:rsidR="00CE2E98" w:rsidRPr="0028413C">
        <w:rPr>
          <w:rFonts w:ascii="Times New Roman" w:hAnsi="Times New Roman"/>
          <w:sz w:val="24"/>
          <w:szCs w:val="24"/>
          <w:lang w:eastAsia="ru-RU"/>
        </w:rPr>
        <w:t xml:space="preserve">ового прогнозного </w:t>
      </w:r>
      <w:proofErr w:type="gramStart"/>
      <w:r w:rsidR="00CE2E98" w:rsidRPr="0028413C">
        <w:rPr>
          <w:rFonts w:ascii="Times New Roman" w:hAnsi="Times New Roman"/>
          <w:sz w:val="24"/>
          <w:szCs w:val="24"/>
          <w:lang w:eastAsia="ru-RU"/>
        </w:rPr>
        <w:t>плана  и</w:t>
      </w:r>
      <w:proofErr w:type="gramEnd"/>
      <w:r w:rsidR="00CE2E98" w:rsidRPr="0028413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35C77" w:rsidRPr="0028413C">
        <w:rPr>
          <w:rFonts w:ascii="Times New Roman" w:hAnsi="Times New Roman"/>
          <w:sz w:val="24"/>
          <w:szCs w:val="24"/>
          <w:lang w:eastAsia="ru-RU"/>
        </w:rPr>
        <w:t>103,6</w:t>
      </w:r>
      <w:r w:rsidR="00BA764D" w:rsidRPr="0028413C">
        <w:rPr>
          <w:rFonts w:ascii="Times New Roman" w:hAnsi="Times New Roman"/>
          <w:sz w:val="24"/>
          <w:szCs w:val="24"/>
          <w:lang w:eastAsia="ru-RU"/>
        </w:rPr>
        <w:t xml:space="preserve"> % к испо</w:t>
      </w:r>
      <w:r w:rsidR="00247936" w:rsidRPr="0028413C">
        <w:rPr>
          <w:rFonts w:ascii="Times New Roman" w:hAnsi="Times New Roman"/>
          <w:sz w:val="24"/>
          <w:szCs w:val="24"/>
          <w:lang w:eastAsia="ru-RU"/>
        </w:rPr>
        <w:t>лнению анало</w:t>
      </w:r>
      <w:r w:rsidR="004E6A97" w:rsidRPr="0028413C">
        <w:rPr>
          <w:rFonts w:ascii="Times New Roman" w:hAnsi="Times New Roman"/>
          <w:sz w:val="24"/>
          <w:szCs w:val="24"/>
          <w:lang w:eastAsia="ru-RU"/>
        </w:rPr>
        <w:t>гичного периода 2016</w:t>
      </w:r>
      <w:r w:rsidR="00BA764D" w:rsidRPr="0028413C">
        <w:rPr>
          <w:rFonts w:ascii="Times New Roman" w:hAnsi="Times New Roman"/>
          <w:sz w:val="24"/>
          <w:szCs w:val="24"/>
          <w:lang w:eastAsia="ru-RU"/>
        </w:rPr>
        <w:t xml:space="preserve"> года. Расходы исполнены на </w:t>
      </w:r>
      <w:r w:rsidR="00535C77" w:rsidRPr="0028413C">
        <w:rPr>
          <w:rFonts w:ascii="Times New Roman" w:hAnsi="Times New Roman"/>
          <w:sz w:val="24"/>
          <w:szCs w:val="24"/>
          <w:lang w:eastAsia="ru-RU"/>
        </w:rPr>
        <w:t>21,5</w:t>
      </w:r>
      <w:r w:rsidR="00672A19" w:rsidRPr="0028413C">
        <w:rPr>
          <w:rFonts w:ascii="Times New Roman" w:hAnsi="Times New Roman"/>
          <w:sz w:val="24"/>
          <w:szCs w:val="24"/>
          <w:lang w:eastAsia="ru-RU"/>
        </w:rPr>
        <w:t xml:space="preserve"> % от годовых значений, </w:t>
      </w:r>
      <w:r w:rsidR="004E6A97" w:rsidRPr="0028413C">
        <w:rPr>
          <w:rFonts w:ascii="Times New Roman" w:hAnsi="Times New Roman"/>
          <w:sz w:val="24"/>
          <w:szCs w:val="24"/>
          <w:lang w:eastAsia="ru-RU"/>
        </w:rPr>
        <w:t>и составили 7352,5</w:t>
      </w:r>
      <w:r w:rsidR="00672A19" w:rsidRPr="0028413C">
        <w:rPr>
          <w:rFonts w:ascii="Times New Roman" w:hAnsi="Times New Roman"/>
          <w:sz w:val="24"/>
          <w:szCs w:val="24"/>
          <w:lang w:eastAsia="ru-RU"/>
        </w:rPr>
        <w:t xml:space="preserve"> тыс. рублей</w:t>
      </w:r>
      <w:r w:rsidR="00BA764D" w:rsidRPr="0028413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E2E98" w:rsidRPr="0028413C">
        <w:rPr>
          <w:rFonts w:ascii="Times New Roman" w:hAnsi="Times New Roman"/>
          <w:sz w:val="24"/>
          <w:szCs w:val="24"/>
          <w:lang w:eastAsia="ru-RU"/>
        </w:rPr>
        <w:t>(</w:t>
      </w:r>
      <w:r w:rsidR="00535C77" w:rsidRPr="0028413C">
        <w:rPr>
          <w:rFonts w:ascii="Times New Roman" w:hAnsi="Times New Roman"/>
          <w:sz w:val="24"/>
          <w:szCs w:val="24"/>
          <w:lang w:eastAsia="ru-RU"/>
        </w:rPr>
        <w:t>125,2</w:t>
      </w:r>
      <w:r w:rsidR="000C67A3" w:rsidRPr="0028413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A764D" w:rsidRPr="0028413C">
        <w:rPr>
          <w:rFonts w:ascii="Times New Roman" w:hAnsi="Times New Roman"/>
          <w:sz w:val="24"/>
          <w:szCs w:val="24"/>
          <w:lang w:eastAsia="ru-RU"/>
        </w:rPr>
        <w:t>% к испо</w:t>
      </w:r>
      <w:r w:rsidR="0062070E" w:rsidRPr="0028413C">
        <w:rPr>
          <w:rFonts w:ascii="Times New Roman" w:hAnsi="Times New Roman"/>
          <w:sz w:val="24"/>
          <w:szCs w:val="24"/>
          <w:lang w:eastAsia="ru-RU"/>
        </w:rPr>
        <w:t>лнению аналогичного периода 2</w:t>
      </w:r>
      <w:r w:rsidR="004E6A97" w:rsidRPr="0028413C">
        <w:rPr>
          <w:rFonts w:ascii="Times New Roman" w:hAnsi="Times New Roman"/>
          <w:sz w:val="24"/>
          <w:szCs w:val="24"/>
          <w:lang w:eastAsia="ru-RU"/>
        </w:rPr>
        <w:t>016</w:t>
      </w:r>
      <w:r w:rsidR="00BA764D" w:rsidRPr="0028413C">
        <w:rPr>
          <w:rFonts w:ascii="Times New Roman" w:hAnsi="Times New Roman"/>
          <w:sz w:val="24"/>
          <w:szCs w:val="24"/>
          <w:lang w:eastAsia="ru-RU"/>
        </w:rPr>
        <w:t xml:space="preserve"> года</w:t>
      </w:r>
      <w:r w:rsidR="00672A19" w:rsidRPr="0028413C">
        <w:rPr>
          <w:rFonts w:ascii="Times New Roman" w:hAnsi="Times New Roman"/>
          <w:sz w:val="24"/>
          <w:szCs w:val="24"/>
          <w:lang w:eastAsia="ru-RU"/>
        </w:rPr>
        <w:t>)</w:t>
      </w:r>
      <w:r w:rsidR="00BA764D" w:rsidRPr="0028413C">
        <w:rPr>
          <w:rFonts w:ascii="Times New Roman" w:hAnsi="Times New Roman"/>
          <w:sz w:val="24"/>
          <w:szCs w:val="24"/>
          <w:lang w:eastAsia="ru-RU"/>
        </w:rPr>
        <w:t>.</w:t>
      </w:r>
    </w:p>
    <w:p w:rsidR="00390AEA" w:rsidRPr="0028413C" w:rsidRDefault="00247936" w:rsidP="0028413C">
      <w:pPr>
        <w:spacing w:after="0" w:line="240" w:lineRule="auto"/>
        <w:ind w:firstLine="8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413C">
        <w:rPr>
          <w:rFonts w:ascii="Times New Roman" w:hAnsi="Times New Roman"/>
          <w:sz w:val="24"/>
          <w:szCs w:val="24"/>
          <w:lang w:eastAsia="ru-RU"/>
        </w:rPr>
        <w:t>Поступления налоговых и неналоговых</w:t>
      </w:r>
      <w:r w:rsidR="00A45EF1" w:rsidRPr="0028413C">
        <w:rPr>
          <w:rFonts w:ascii="Times New Roman" w:hAnsi="Times New Roman"/>
          <w:sz w:val="24"/>
          <w:szCs w:val="24"/>
          <w:lang w:eastAsia="ru-RU"/>
        </w:rPr>
        <w:t xml:space="preserve"> доходов </w:t>
      </w:r>
      <w:proofErr w:type="gramStart"/>
      <w:r w:rsidR="00A45EF1" w:rsidRPr="0028413C">
        <w:rPr>
          <w:rFonts w:ascii="Times New Roman" w:hAnsi="Times New Roman"/>
          <w:sz w:val="24"/>
          <w:szCs w:val="24"/>
          <w:lang w:eastAsia="ru-RU"/>
        </w:rPr>
        <w:t xml:space="preserve">составили </w:t>
      </w:r>
      <w:r w:rsidR="004E510F" w:rsidRPr="0028413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E6A97" w:rsidRPr="0028413C">
        <w:rPr>
          <w:rFonts w:ascii="Times New Roman" w:hAnsi="Times New Roman"/>
          <w:sz w:val="24"/>
          <w:szCs w:val="24"/>
          <w:lang w:eastAsia="ru-RU"/>
        </w:rPr>
        <w:t>5758</w:t>
      </w:r>
      <w:proofErr w:type="gramEnd"/>
      <w:r w:rsidR="004E6A97" w:rsidRPr="0028413C">
        <w:rPr>
          <w:rFonts w:ascii="Times New Roman" w:hAnsi="Times New Roman"/>
          <w:sz w:val="24"/>
          <w:szCs w:val="24"/>
          <w:lang w:eastAsia="ru-RU"/>
        </w:rPr>
        <w:t>,2</w:t>
      </w:r>
      <w:r w:rsidR="004E510F" w:rsidRPr="0028413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45EF1" w:rsidRPr="0028413C">
        <w:rPr>
          <w:rFonts w:ascii="Times New Roman" w:hAnsi="Times New Roman"/>
          <w:sz w:val="24"/>
          <w:szCs w:val="24"/>
          <w:lang w:eastAsia="ru-RU"/>
        </w:rPr>
        <w:t xml:space="preserve">тыс. рублей или </w:t>
      </w:r>
      <w:r w:rsidR="00535C77" w:rsidRPr="0028413C">
        <w:rPr>
          <w:rFonts w:ascii="Times New Roman" w:hAnsi="Times New Roman"/>
          <w:sz w:val="24"/>
          <w:szCs w:val="24"/>
          <w:lang w:eastAsia="ru-RU"/>
        </w:rPr>
        <w:t>18,6</w:t>
      </w:r>
      <w:r w:rsidR="00A45EF1" w:rsidRPr="0028413C">
        <w:rPr>
          <w:rFonts w:ascii="Times New Roman" w:hAnsi="Times New Roman"/>
          <w:sz w:val="24"/>
          <w:szCs w:val="24"/>
          <w:lang w:eastAsia="ru-RU"/>
        </w:rPr>
        <w:t xml:space="preserve"> % от годового уточнённого плана. По сравнению с данными аналогично</w:t>
      </w:r>
      <w:r w:rsidR="004E6A97" w:rsidRPr="0028413C">
        <w:rPr>
          <w:rFonts w:ascii="Times New Roman" w:hAnsi="Times New Roman"/>
          <w:sz w:val="24"/>
          <w:szCs w:val="24"/>
          <w:lang w:eastAsia="ru-RU"/>
        </w:rPr>
        <w:t>го периода 2016</w:t>
      </w:r>
      <w:r w:rsidR="0062070E" w:rsidRPr="0028413C">
        <w:rPr>
          <w:rFonts w:ascii="Times New Roman" w:hAnsi="Times New Roman"/>
          <w:sz w:val="24"/>
          <w:szCs w:val="24"/>
          <w:lang w:eastAsia="ru-RU"/>
        </w:rPr>
        <w:t xml:space="preserve"> года произошло увеличение</w:t>
      </w:r>
      <w:r w:rsidR="00B90F89" w:rsidRPr="0028413C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="00B90F89" w:rsidRPr="0028413C">
        <w:rPr>
          <w:rFonts w:ascii="Times New Roman" w:hAnsi="Times New Roman"/>
          <w:sz w:val="24"/>
          <w:szCs w:val="24"/>
          <w:lang w:eastAsia="ru-RU"/>
        </w:rPr>
        <w:t>поступления  доходов</w:t>
      </w:r>
      <w:proofErr w:type="gramEnd"/>
      <w:r w:rsidR="00B90F89" w:rsidRPr="0028413C">
        <w:rPr>
          <w:rFonts w:ascii="Times New Roman" w:hAnsi="Times New Roman"/>
          <w:sz w:val="24"/>
          <w:szCs w:val="24"/>
          <w:lang w:eastAsia="ru-RU"/>
        </w:rPr>
        <w:t xml:space="preserve"> на </w:t>
      </w:r>
      <w:r w:rsidR="00535C77" w:rsidRPr="0028413C">
        <w:rPr>
          <w:rFonts w:ascii="Times New Roman" w:hAnsi="Times New Roman"/>
          <w:sz w:val="24"/>
          <w:szCs w:val="24"/>
          <w:lang w:eastAsia="ru-RU"/>
        </w:rPr>
        <w:t>348,2</w:t>
      </w:r>
      <w:r w:rsidR="00A45EF1" w:rsidRPr="0028413C">
        <w:rPr>
          <w:rFonts w:ascii="Times New Roman" w:hAnsi="Times New Roman"/>
          <w:sz w:val="24"/>
          <w:szCs w:val="24"/>
          <w:lang w:eastAsia="ru-RU"/>
        </w:rPr>
        <w:t xml:space="preserve"> тыс. рублей</w:t>
      </w:r>
      <w:r w:rsidR="0062070E" w:rsidRPr="0028413C">
        <w:rPr>
          <w:rFonts w:ascii="Times New Roman" w:hAnsi="Times New Roman"/>
          <w:sz w:val="24"/>
          <w:szCs w:val="24"/>
          <w:lang w:eastAsia="ru-RU"/>
        </w:rPr>
        <w:t xml:space="preserve"> (</w:t>
      </w:r>
      <w:r w:rsidR="00535C77" w:rsidRPr="0028413C">
        <w:rPr>
          <w:rFonts w:ascii="Times New Roman" w:hAnsi="Times New Roman"/>
          <w:sz w:val="24"/>
          <w:szCs w:val="24"/>
          <w:lang w:eastAsia="ru-RU"/>
        </w:rPr>
        <w:t>+6,4</w:t>
      </w:r>
      <w:r w:rsidR="00672A19" w:rsidRPr="0028413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2070E" w:rsidRPr="0028413C">
        <w:rPr>
          <w:rFonts w:ascii="Times New Roman" w:hAnsi="Times New Roman"/>
          <w:sz w:val="24"/>
          <w:szCs w:val="24"/>
          <w:lang w:eastAsia="ru-RU"/>
        </w:rPr>
        <w:t>%)</w:t>
      </w:r>
      <w:r w:rsidR="00A45EF1" w:rsidRPr="0028413C">
        <w:rPr>
          <w:rFonts w:ascii="Times New Roman" w:hAnsi="Times New Roman"/>
          <w:sz w:val="24"/>
          <w:szCs w:val="24"/>
          <w:lang w:eastAsia="ru-RU"/>
        </w:rPr>
        <w:t>.</w:t>
      </w:r>
      <w:r w:rsidR="00B90F89" w:rsidRPr="0028413C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BA764D" w:rsidRPr="0028413C" w:rsidRDefault="004E510F" w:rsidP="0028413C">
      <w:pPr>
        <w:spacing w:after="0" w:line="240" w:lineRule="auto"/>
        <w:ind w:firstLine="8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413C">
        <w:rPr>
          <w:rFonts w:ascii="Times New Roman" w:hAnsi="Times New Roman"/>
          <w:sz w:val="24"/>
          <w:szCs w:val="24"/>
          <w:lang w:eastAsia="ru-RU"/>
        </w:rPr>
        <w:t>По итогам отчетного периода</w:t>
      </w:r>
      <w:r w:rsidR="004E6A97" w:rsidRPr="0028413C">
        <w:rPr>
          <w:rFonts w:ascii="Times New Roman" w:hAnsi="Times New Roman"/>
          <w:sz w:val="24"/>
          <w:szCs w:val="24"/>
          <w:lang w:eastAsia="ru-RU"/>
        </w:rPr>
        <w:t xml:space="preserve"> 2017</w:t>
      </w:r>
      <w:r w:rsidR="00BA764D" w:rsidRPr="0028413C">
        <w:rPr>
          <w:rFonts w:ascii="Times New Roman" w:hAnsi="Times New Roman"/>
          <w:sz w:val="24"/>
          <w:szCs w:val="24"/>
          <w:lang w:eastAsia="ru-RU"/>
        </w:rPr>
        <w:t xml:space="preserve"> года </w:t>
      </w:r>
      <w:r w:rsidR="004E6A97" w:rsidRPr="0028413C">
        <w:rPr>
          <w:rFonts w:ascii="Times New Roman" w:hAnsi="Times New Roman"/>
          <w:sz w:val="24"/>
          <w:szCs w:val="24"/>
          <w:lang w:eastAsia="ru-RU"/>
        </w:rPr>
        <w:t>дефицит бюджета МО составил 1276,9</w:t>
      </w:r>
      <w:r w:rsidR="004B763D" w:rsidRPr="0028413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A764D" w:rsidRPr="0028413C">
        <w:rPr>
          <w:rFonts w:ascii="Times New Roman" w:hAnsi="Times New Roman"/>
          <w:sz w:val="24"/>
          <w:szCs w:val="24"/>
          <w:lang w:eastAsia="ru-RU"/>
        </w:rPr>
        <w:t>тыс. рублей.</w:t>
      </w:r>
    </w:p>
    <w:p w:rsidR="00BA764D" w:rsidRPr="0028413C" w:rsidRDefault="00BA764D" w:rsidP="0028413C">
      <w:pPr>
        <w:spacing w:after="0" w:line="240" w:lineRule="auto"/>
        <w:ind w:firstLine="8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A764D" w:rsidRPr="0028413C" w:rsidRDefault="00EA2826" w:rsidP="0028413C">
      <w:pPr>
        <w:spacing w:after="0" w:line="240" w:lineRule="auto"/>
        <w:ind w:left="1168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8413C">
        <w:rPr>
          <w:rFonts w:ascii="Times New Roman" w:hAnsi="Times New Roman"/>
          <w:b/>
          <w:bCs/>
          <w:sz w:val="24"/>
          <w:szCs w:val="24"/>
          <w:lang w:eastAsia="ru-RU"/>
        </w:rPr>
        <w:t>Доходы бюджета МО</w:t>
      </w:r>
    </w:p>
    <w:p w:rsidR="00BA764D" w:rsidRPr="0028413C" w:rsidRDefault="00BA764D" w:rsidP="0028413C">
      <w:pPr>
        <w:spacing w:after="0" w:line="240" w:lineRule="auto"/>
        <w:ind w:left="808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A764D" w:rsidRPr="0028413C" w:rsidRDefault="00BA764D" w:rsidP="0028413C">
      <w:pPr>
        <w:spacing w:after="0" w:line="240" w:lineRule="auto"/>
        <w:ind w:firstLine="8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413C">
        <w:rPr>
          <w:rFonts w:ascii="Times New Roman" w:hAnsi="Times New Roman"/>
          <w:sz w:val="24"/>
          <w:szCs w:val="24"/>
          <w:lang w:eastAsia="ru-RU"/>
        </w:rPr>
        <w:t>Ана</w:t>
      </w:r>
      <w:r w:rsidR="00EA2826" w:rsidRPr="0028413C">
        <w:rPr>
          <w:rFonts w:ascii="Times New Roman" w:hAnsi="Times New Roman"/>
          <w:sz w:val="24"/>
          <w:szCs w:val="24"/>
          <w:lang w:eastAsia="ru-RU"/>
        </w:rPr>
        <w:t xml:space="preserve">лиз исполнения доходной </w:t>
      </w:r>
      <w:proofErr w:type="gramStart"/>
      <w:r w:rsidR="00EA2826" w:rsidRPr="0028413C">
        <w:rPr>
          <w:rFonts w:ascii="Times New Roman" w:hAnsi="Times New Roman"/>
          <w:sz w:val="24"/>
          <w:szCs w:val="24"/>
          <w:lang w:eastAsia="ru-RU"/>
        </w:rPr>
        <w:t xml:space="preserve">части </w:t>
      </w:r>
      <w:r w:rsidR="004E510F" w:rsidRPr="0028413C">
        <w:rPr>
          <w:rFonts w:ascii="Times New Roman" w:hAnsi="Times New Roman"/>
          <w:sz w:val="24"/>
          <w:szCs w:val="24"/>
          <w:lang w:eastAsia="ru-RU"/>
        </w:rPr>
        <w:t xml:space="preserve"> бю</w:t>
      </w:r>
      <w:r w:rsidR="00D7515E" w:rsidRPr="0028413C">
        <w:rPr>
          <w:rFonts w:ascii="Times New Roman" w:hAnsi="Times New Roman"/>
          <w:sz w:val="24"/>
          <w:szCs w:val="24"/>
          <w:lang w:eastAsia="ru-RU"/>
        </w:rPr>
        <w:t>джета</w:t>
      </w:r>
      <w:proofErr w:type="gramEnd"/>
      <w:r w:rsidR="00EA2826" w:rsidRPr="0028413C">
        <w:rPr>
          <w:rFonts w:ascii="Times New Roman" w:hAnsi="Times New Roman"/>
          <w:sz w:val="24"/>
          <w:szCs w:val="24"/>
          <w:lang w:eastAsia="ru-RU"/>
        </w:rPr>
        <w:t xml:space="preserve"> МО</w:t>
      </w:r>
      <w:r w:rsidR="004E6A97" w:rsidRPr="0028413C">
        <w:rPr>
          <w:rFonts w:ascii="Times New Roman" w:hAnsi="Times New Roman"/>
          <w:sz w:val="24"/>
          <w:szCs w:val="24"/>
          <w:lang w:eastAsia="ru-RU"/>
        </w:rPr>
        <w:t xml:space="preserve">  по состоянию на 1 апреля</w:t>
      </w:r>
      <w:r w:rsidR="004E510F" w:rsidRPr="0028413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E6A97" w:rsidRPr="0028413C">
        <w:rPr>
          <w:rFonts w:ascii="Times New Roman" w:hAnsi="Times New Roman"/>
          <w:sz w:val="24"/>
          <w:szCs w:val="24"/>
          <w:lang w:eastAsia="ru-RU"/>
        </w:rPr>
        <w:t>2017</w:t>
      </w:r>
      <w:r w:rsidRPr="0028413C">
        <w:rPr>
          <w:rFonts w:ascii="Times New Roman" w:hAnsi="Times New Roman"/>
          <w:sz w:val="24"/>
          <w:szCs w:val="24"/>
          <w:lang w:eastAsia="ru-RU"/>
        </w:rPr>
        <w:t xml:space="preserve"> года в сравнении </w:t>
      </w:r>
      <w:r w:rsidR="004E6A97" w:rsidRPr="0028413C">
        <w:rPr>
          <w:rFonts w:ascii="Times New Roman" w:hAnsi="Times New Roman"/>
          <w:sz w:val="24"/>
          <w:szCs w:val="24"/>
          <w:lang w:eastAsia="ru-RU"/>
        </w:rPr>
        <w:t>с аналогичным периодом 2016</w:t>
      </w:r>
      <w:r w:rsidRPr="0028413C">
        <w:rPr>
          <w:rFonts w:ascii="Times New Roman" w:hAnsi="Times New Roman"/>
          <w:sz w:val="24"/>
          <w:szCs w:val="24"/>
          <w:lang w:eastAsia="ru-RU"/>
        </w:rPr>
        <w:t xml:space="preserve"> года представлен в таблице:</w:t>
      </w:r>
    </w:p>
    <w:p w:rsidR="00BA764D" w:rsidRPr="0028413C" w:rsidRDefault="00BA764D" w:rsidP="0028413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28413C">
        <w:rPr>
          <w:rFonts w:ascii="Times New Roman" w:hAnsi="Times New Roman"/>
          <w:sz w:val="24"/>
          <w:szCs w:val="24"/>
          <w:lang w:eastAsia="ru-RU"/>
        </w:rPr>
        <w:t>Испо</w:t>
      </w:r>
      <w:r w:rsidR="00EA2826" w:rsidRPr="0028413C">
        <w:rPr>
          <w:rFonts w:ascii="Times New Roman" w:hAnsi="Times New Roman"/>
          <w:sz w:val="24"/>
          <w:szCs w:val="24"/>
          <w:lang w:eastAsia="ru-RU"/>
        </w:rPr>
        <w:t xml:space="preserve">лнение доходной </w:t>
      </w:r>
      <w:proofErr w:type="gramStart"/>
      <w:r w:rsidR="00EA2826" w:rsidRPr="0028413C">
        <w:rPr>
          <w:rFonts w:ascii="Times New Roman" w:hAnsi="Times New Roman"/>
          <w:sz w:val="24"/>
          <w:szCs w:val="24"/>
          <w:lang w:eastAsia="ru-RU"/>
        </w:rPr>
        <w:t xml:space="preserve">части </w:t>
      </w:r>
      <w:r w:rsidRPr="0028413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B19E6" w:rsidRPr="0028413C">
        <w:rPr>
          <w:rFonts w:ascii="Times New Roman" w:hAnsi="Times New Roman"/>
          <w:sz w:val="24"/>
          <w:szCs w:val="24"/>
          <w:lang w:eastAsia="ru-RU"/>
        </w:rPr>
        <w:t>бюджета</w:t>
      </w:r>
      <w:proofErr w:type="gramEnd"/>
      <w:r w:rsidR="00EA2826" w:rsidRPr="0028413C">
        <w:rPr>
          <w:rFonts w:ascii="Times New Roman" w:hAnsi="Times New Roman"/>
          <w:sz w:val="24"/>
          <w:szCs w:val="24"/>
          <w:lang w:eastAsia="ru-RU"/>
        </w:rPr>
        <w:t xml:space="preserve"> МО</w:t>
      </w:r>
      <w:r w:rsidR="009B19E6" w:rsidRPr="0028413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8413C">
        <w:rPr>
          <w:rFonts w:ascii="Times New Roman" w:hAnsi="Times New Roman"/>
          <w:sz w:val="24"/>
          <w:szCs w:val="24"/>
          <w:lang w:eastAsia="ru-RU"/>
        </w:rPr>
        <w:t xml:space="preserve">за </w:t>
      </w:r>
      <w:r w:rsidR="004E6A97" w:rsidRPr="0028413C">
        <w:rPr>
          <w:rFonts w:ascii="Times New Roman" w:hAnsi="Times New Roman"/>
          <w:sz w:val="24"/>
          <w:szCs w:val="24"/>
          <w:lang w:eastAsia="ru-RU"/>
        </w:rPr>
        <w:t>1 квартал</w:t>
      </w:r>
      <w:r w:rsidR="009B19E6" w:rsidRPr="0028413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E6A97" w:rsidRPr="0028413C">
        <w:rPr>
          <w:rFonts w:ascii="Times New Roman" w:hAnsi="Times New Roman"/>
          <w:sz w:val="24"/>
          <w:szCs w:val="24"/>
          <w:lang w:eastAsia="ru-RU"/>
        </w:rPr>
        <w:t>2017</w:t>
      </w:r>
      <w:r w:rsidRPr="0028413C">
        <w:rPr>
          <w:rFonts w:ascii="Times New Roman" w:hAnsi="Times New Roman"/>
          <w:sz w:val="24"/>
          <w:szCs w:val="24"/>
          <w:lang w:eastAsia="ru-RU"/>
        </w:rPr>
        <w:t xml:space="preserve"> года</w:t>
      </w:r>
    </w:p>
    <w:p w:rsidR="00BA764D" w:rsidRPr="007B4AFA" w:rsidRDefault="00BA764D" w:rsidP="007B4AFA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7B4AFA">
        <w:rPr>
          <w:rFonts w:ascii="Times New Roman" w:hAnsi="Times New Roman"/>
          <w:sz w:val="20"/>
          <w:szCs w:val="20"/>
          <w:lang w:eastAsia="ru-RU"/>
        </w:rPr>
        <w:t> тыс. руб</w:t>
      </w:r>
      <w:r w:rsidR="004D6113" w:rsidRPr="007B4AFA">
        <w:rPr>
          <w:rFonts w:ascii="Times New Roman" w:hAnsi="Times New Roman"/>
          <w:sz w:val="20"/>
          <w:szCs w:val="20"/>
          <w:lang w:eastAsia="ru-RU"/>
        </w:rPr>
        <w:t>лей</w:t>
      </w:r>
    </w:p>
    <w:tbl>
      <w:tblPr>
        <w:tblW w:w="992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94"/>
        <w:gridCol w:w="1276"/>
        <w:gridCol w:w="1134"/>
        <w:gridCol w:w="1275"/>
        <w:gridCol w:w="1134"/>
        <w:gridCol w:w="1312"/>
      </w:tblGrid>
      <w:tr w:rsidR="00BA764D" w:rsidRPr="007B4AFA" w:rsidTr="00F77CFB">
        <w:tc>
          <w:tcPr>
            <w:tcW w:w="379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64D" w:rsidRPr="007B4AFA" w:rsidRDefault="00BA764D" w:rsidP="007B4A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AFA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  <w:p w:rsidR="00BA764D" w:rsidRPr="007B4AFA" w:rsidRDefault="00BA764D" w:rsidP="007B4A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AFA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BA764D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A764D" w:rsidRPr="007B4AFA" w:rsidRDefault="00BA764D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AFA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 на</w:t>
            </w:r>
          </w:p>
          <w:p w:rsidR="00BA764D" w:rsidRPr="007B4AFA" w:rsidRDefault="004E6A97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AFA">
              <w:rPr>
                <w:rFonts w:ascii="Times New Roman" w:hAnsi="Times New Roman"/>
                <w:sz w:val="20"/>
                <w:szCs w:val="20"/>
                <w:lang w:eastAsia="ru-RU"/>
              </w:rPr>
              <w:t>01.04</w:t>
            </w:r>
            <w:r w:rsidR="00247936" w:rsidRPr="007B4AFA">
              <w:rPr>
                <w:rFonts w:ascii="Times New Roman" w:hAnsi="Times New Roman"/>
                <w:sz w:val="20"/>
                <w:szCs w:val="20"/>
                <w:lang w:eastAsia="ru-RU"/>
              </w:rPr>
              <w:t>.201</w:t>
            </w:r>
            <w:r w:rsidRPr="007B4AFA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85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4E6A97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AFA">
              <w:rPr>
                <w:rFonts w:ascii="Times New Roman" w:hAnsi="Times New Roman"/>
                <w:sz w:val="20"/>
                <w:szCs w:val="20"/>
                <w:lang w:eastAsia="ru-RU"/>
              </w:rPr>
              <w:t>2017</w:t>
            </w:r>
            <w:r w:rsidR="00BA764D" w:rsidRPr="007B4AF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BA764D" w:rsidRPr="007B4AFA" w:rsidTr="00F77CFB">
        <w:tc>
          <w:tcPr>
            <w:tcW w:w="3794" w:type="dxa"/>
            <w:vMerge/>
            <w:vAlign w:val="center"/>
          </w:tcPr>
          <w:p w:rsidR="00BA764D" w:rsidRPr="007B4AFA" w:rsidRDefault="00BA764D" w:rsidP="007B4A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BA764D" w:rsidRPr="007B4AFA" w:rsidRDefault="00BA764D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BA764D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AFA">
              <w:rPr>
                <w:rFonts w:ascii="Times New Roman" w:hAnsi="Times New Roman"/>
                <w:sz w:val="20"/>
                <w:szCs w:val="20"/>
                <w:lang w:eastAsia="ru-RU"/>
              </w:rPr>
              <w:t>Уточнен</w:t>
            </w:r>
          </w:p>
          <w:p w:rsidR="00BA764D" w:rsidRPr="007B4AFA" w:rsidRDefault="00BA764D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7B4AFA">
              <w:rPr>
                <w:rFonts w:ascii="Times New Roman" w:hAnsi="Times New Roman"/>
                <w:sz w:val="20"/>
                <w:szCs w:val="20"/>
                <w:lang w:eastAsia="ru-RU"/>
              </w:rPr>
              <w:t>ный</w:t>
            </w:r>
            <w:proofErr w:type="spellEnd"/>
            <w:r w:rsidRPr="007B4AF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годовой план</w:t>
            </w:r>
          </w:p>
        </w:tc>
        <w:tc>
          <w:tcPr>
            <w:tcW w:w="127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4E6A97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AFA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 на 01.04</w:t>
            </w:r>
            <w:r w:rsidR="00247936" w:rsidRPr="007B4AFA">
              <w:rPr>
                <w:rFonts w:ascii="Times New Roman" w:hAnsi="Times New Roman"/>
                <w:sz w:val="20"/>
                <w:szCs w:val="20"/>
                <w:lang w:eastAsia="ru-RU"/>
              </w:rPr>
              <w:t>.201</w:t>
            </w:r>
            <w:r w:rsidRPr="007B4AFA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44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BA764D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AFA">
              <w:rPr>
                <w:rFonts w:ascii="Times New Roman" w:hAnsi="Times New Roman"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BA764D" w:rsidRPr="007B4AFA" w:rsidTr="00F77CFB">
        <w:trPr>
          <w:trHeight w:val="1081"/>
        </w:trPr>
        <w:tc>
          <w:tcPr>
            <w:tcW w:w="3794" w:type="dxa"/>
            <w:vMerge/>
            <w:vAlign w:val="center"/>
          </w:tcPr>
          <w:p w:rsidR="00BA764D" w:rsidRPr="007B4AFA" w:rsidRDefault="00BA764D" w:rsidP="007B4A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BA764D" w:rsidRPr="007B4AFA" w:rsidRDefault="00BA764D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BA764D" w:rsidRPr="007B4AFA" w:rsidRDefault="00BA764D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BA764D" w:rsidRPr="007B4AFA" w:rsidRDefault="00BA764D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BA764D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AFA">
              <w:rPr>
                <w:rFonts w:ascii="Times New Roman" w:hAnsi="Times New Roman"/>
                <w:sz w:val="20"/>
                <w:szCs w:val="20"/>
                <w:lang w:eastAsia="ru-RU"/>
              </w:rPr>
              <w:t>к годовому плану</w:t>
            </w:r>
          </w:p>
        </w:tc>
        <w:tc>
          <w:tcPr>
            <w:tcW w:w="13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BA764D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AFA">
              <w:rPr>
                <w:rFonts w:ascii="Times New Roman" w:hAnsi="Times New Roman"/>
                <w:sz w:val="20"/>
                <w:szCs w:val="20"/>
                <w:lang w:eastAsia="ru-RU"/>
              </w:rPr>
              <w:t>к исполнению прошлого года</w:t>
            </w:r>
          </w:p>
        </w:tc>
      </w:tr>
      <w:tr w:rsidR="00BA764D" w:rsidRPr="007B4AFA" w:rsidTr="00F77CFB">
        <w:tc>
          <w:tcPr>
            <w:tcW w:w="37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64D" w:rsidRPr="007B4AFA" w:rsidRDefault="00BA764D" w:rsidP="007B4A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AF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Доходы бюджета - итого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535C77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AFA">
              <w:rPr>
                <w:rFonts w:ascii="Times New Roman" w:hAnsi="Times New Roman"/>
                <w:sz w:val="20"/>
                <w:szCs w:val="20"/>
                <w:lang w:eastAsia="ru-RU"/>
              </w:rPr>
              <w:t>5866,0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535C77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AFA">
              <w:rPr>
                <w:rFonts w:ascii="Times New Roman" w:hAnsi="Times New Roman"/>
                <w:sz w:val="20"/>
                <w:szCs w:val="20"/>
                <w:lang w:eastAsia="ru-RU"/>
              </w:rPr>
              <w:t>32491,5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4A16CD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AFA">
              <w:rPr>
                <w:rFonts w:ascii="Times New Roman" w:hAnsi="Times New Roman"/>
                <w:sz w:val="20"/>
                <w:szCs w:val="20"/>
                <w:lang w:eastAsia="ru-RU"/>
              </w:rPr>
              <w:t>6075,6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535C77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AFA">
              <w:rPr>
                <w:rFonts w:ascii="Times New Roman" w:hAnsi="Times New Roman"/>
                <w:sz w:val="20"/>
                <w:szCs w:val="20"/>
                <w:lang w:eastAsia="ru-RU"/>
              </w:rPr>
              <w:t>18,7</w:t>
            </w:r>
          </w:p>
        </w:tc>
        <w:tc>
          <w:tcPr>
            <w:tcW w:w="13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535C77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AFA">
              <w:rPr>
                <w:rFonts w:ascii="Times New Roman" w:hAnsi="Times New Roman"/>
                <w:sz w:val="20"/>
                <w:szCs w:val="20"/>
                <w:lang w:eastAsia="ru-RU"/>
              </w:rPr>
              <w:t>103,6</w:t>
            </w:r>
          </w:p>
        </w:tc>
      </w:tr>
      <w:tr w:rsidR="00BA764D" w:rsidRPr="007B4AFA" w:rsidTr="00F77CFB">
        <w:tc>
          <w:tcPr>
            <w:tcW w:w="37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64D" w:rsidRPr="007B4AFA" w:rsidRDefault="00BA764D" w:rsidP="007B4A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7B4AF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Налоговые  </w:t>
            </w:r>
            <w:r w:rsidR="004D6113" w:rsidRPr="007B4AF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</w:t>
            </w:r>
            <w:proofErr w:type="gramEnd"/>
            <w:r w:rsidR="004D6113" w:rsidRPr="007B4AF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неналоговые </w:t>
            </w:r>
            <w:r w:rsidRPr="007B4AF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доходы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535C77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AFA">
              <w:rPr>
                <w:rFonts w:ascii="Times New Roman" w:hAnsi="Times New Roman"/>
                <w:sz w:val="20"/>
                <w:szCs w:val="20"/>
                <w:lang w:eastAsia="ru-RU"/>
              </w:rPr>
              <w:t>5410,0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535C77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AFA">
              <w:rPr>
                <w:rFonts w:ascii="Times New Roman" w:hAnsi="Times New Roman"/>
                <w:sz w:val="20"/>
                <w:szCs w:val="20"/>
                <w:lang w:eastAsia="ru-RU"/>
              </w:rPr>
              <w:t>30904,0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4A16CD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AFA">
              <w:rPr>
                <w:rFonts w:ascii="Times New Roman" w:hAnsi="Times New Roman"/>
                <w:sz w:val="20"/>
                <w:szCs w:val="20"/>
                <w:lang w:eastAsia="ru-RU"/>
              </w:rPr>
              <w:t>5758,2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535C77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AFA">
              <w:rPr>
                <w:rFonts w:ascii="Times New Roman" w:hAnsi="Times New Roman"/>
                <w:sz w:val="20"/>
                <w:szCs w:val="20"/>
                <w:lang w:eastAsia="ru-RU"/>
              </w:rPr>
              <w:t>18,6</w:t>
            </w:r>
          </w:p>
        </w:tc>
        <w:tc>
          <w:tcPr>
            <w:tcW w:w="13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535C77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AFA">
              <w:rPr>
                <w:rFonts w:ascii="Times New Roman" w:hAnsi="Times New Roman"/>
                <w:sz w:val="20"/>
                <w:szCs w:val="20"/>
                <w:lang w:eastAsia="ru-RU"/>
              </w:rPr>
              <w:t>106,4</w:t>
            </w:r>
          </w:p>
        </w:tc>
      </w:tr>
      <w:tr w:rsidR="00BA764D" w:rsidRPr="007B4AFA" w:rsidTr="00F77CFB">
        <w:tc>
          <w:tcPr>
            <w:tcW w:w="37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64D" w:rsidRPr="007B4AFA" w:rsidRDefault="00BA764D" w:rsidP="007B4A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AF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РФ, в т.ч.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7B4AFA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AFA">
              <w:rPr>
                <w:rFonts w:ascii="Times New Roman" w:hAnsi="Times New Roman"/>
                <w:sz w:val="20"/>
                <w:szCs w:val="20"/>
                <w:lang w:eastAsia="ru-RU"/>
              </w:rPr>
              <w:t>456,0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7B4AFA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AFA">
              <w:rPr>
                <w:rFonts w:ascii="Times New Roman" w:hAnsi="Times New Roman"/>
                <w:sz w:val="20"/>
                <w:szCs w:val="20"/>
                <w:lang w:eastAsia="ru-RU"/>
              </w:rPr>
              <w:t>1587,5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4A16CD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AFA">
              <w:rPr>
                <w:rFonts w:ascii="Times New Roman" w:hAnsi="Times New Roman"/>
                <w:sz w:val="20"/>
                <w:szCs w:val="20"/>
                <w:lang w:eastAsia="ru-RU"/>
              </w:rPr>
              <w:t>317,4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7B4AFA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AFA">
              <w:rPr>
                <w:rFonts w:ascii="Times New Roman" w:hAnsi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3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7B4AFA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AFA">
              <w:rPr>
                <w:rFonts w:ascii="Times New Roman" w:hAnsi="Times New Roman"/>
                <w:sz w:val="20"/>
                <w:szCs w:val="20"/>
                <w:lang w:eastAsia="ru-RU"/>
              </w:rPr>
              <w:t>69,6</w:t>
            </w:r>
          </w:p>
        </w:tc>
      </w:tr>
      <w:tr w:rsidR="00BA764D" w:rsidRPr="007B4AFA" w:rsidTr="00F77CFB">
        <w:tc>
          <w:tcPr>
            <w:tcW w:w="37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64D" w:rsidRPr="007B4AFA" w:rsidRDefault="00BA764D" w:rsidP="007B4A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AF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Субсидии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BA764D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7B4AFA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AFA">
              <w:rPr>
                <w:rFonts w:ascii="Times New Roman" w:hAnsi="Times New Roman"/>
                <w:sz w:val="20"/>
                <w:szCs w:val="20"/>
                <w:lang w:eastAsia="ru-RU"/>
              </w:rPr>
              <w:t>317,6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BA764D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BA764D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BA764D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A764D" w:rsidRPr="007B4AFA" w:rsidTr="00F77CFB">
        <w:tc>
          <w:tcPr>
            <w:tcW w:w="37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64D" w:rsidRPr="007B4AFA" w:rsidRDefault="00BA764D" w:rsidP="007B4A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AF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Субвенции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BA764D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7B4AFA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AFA">
              <w:rPr>
                <w:rFonts w:ascii="Times New Roman" w:hAnsi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BA764D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BA764D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BA764D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A764D" w:rsidRPr="007B4AFA" w:rsidTr="00F77CFB">
        <w:tc>
          <w:tcPr>
            <w:tcW w:w="37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64D" w:rsidRPr="007B4AFA" w:rsidRDefault="00BA764D" w:rsidP="007B4AF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7B4AF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7B4AFA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AFA">
              <w:rPr>
                <w:rFonts w:ascii="Times New Roman" w:hAnsi="Times New Roman"/>
                <w:sz w:val="20"/>
                <w:szCs w:val="20"/>
                <w:lang w:eastAsia="ru-RU"/>
              </w:rPr>
              <w:t>309,0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7B4AFA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AFA">
              <w:rPr>
                <w:rFonts w:ascii="Times New Roman" w:hAnsi="Times New Roman"/>
                <w:sz w:val="20"/>
                <w:szCs w:val="20"/>
                <w:lang w:eastAsia="ru-RU"/>
              </w:rPr>
              <w:t>1269,5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4A16CD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AFA">
              <w:rPr>
                <w:rFonts w:ascii="Times New Roman" w:hAnsi="Times New Roman"/>
                <w:sz w:val="20"/>
                <w:szCs w:val="20"/>
                <w:lang w:eastAsia="ru-RU"/>
              </w:rPr>
              <w:t>317,4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7B4AFA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AFA">
              <w:rPr>
                <w:rFonts w:ascii="Times New Roman" w:hAnsi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3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7B4AFA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AFA">
              <w:rPr>
                <w:rFonts w:ascii="Times New Roman" w:hAnsi="Times New Roman"/>
                <w:sz w:val="20"/>
                <w:szCs w:val="20"/>
                <w:lang w:eastAsia="ru-RU"/>
              </w:rPr>
              <w:t>102,7</w:t>
            </w:r>
          </w:p>
        </w:tc>
      </w:tr>
      <w:tr w:rsidR="00BA764D" w:rsidRPr="007B4AFA" w:rsidTr="00F77CFB">
        <w:tc>
          <w:tcPr>
            <w:tcW w:w="37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64D" w:rsidRPr="007B4AFA" w:rsidRDefault="002F71E8" w:rsidP="007B4A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AF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Иные м</w:t>
            </w:r>
            <w:r w:rsidR="00BA764D" w:rsidRPr="007B4AF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ежбюджетные трансферты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BA764D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BA764D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BA764D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BA764D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BA764D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7515E" w:rsidRPr="007B4AFA" w:rsidTr="00F77CFB">
        <w:tc>
          <w:tcPr>
            <w:tcW w:w="37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15E" w:rsidRPr="007B4AFA" w:rsidRDefault="00D7515E" w:rsidP="007B4AF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7B4AF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Прочие безвозмездные поступления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515E" w:rsidRPr="007B4AFA" w:rsidRDefault="007B4AFA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AFA">
              <w:rPr>
                <w:rFonts w:ascii="Times New Roman" w:hAnsi="Times New Roman"/>
                <w:sz w:val="20"/>
                <w:szCs w:val="20"/>
                <w:lang w:eastAsia="ru-RU"/>
              </w:rPr>
              <w:t>147,0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515E" w:rsidRPr="007B4AFA" w:rsidRDefault="00D7515E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515E" w:rsidRPr="007B4AFA" w:rsidRDefault="00D7515E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515E" w:rsidRPr="007B4AFA" w:rsidRDefault="00D7515E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64D" w:rsidRPr="007B4AFA" w:rsidRDefault="00BD164D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A764D" w:rsidRPr="007B4AFA" w:rsidTr="00F77CFB">
        <w:tc>
          <w:tcPr>
            <w:tcW w:w="37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64D" w:rsidRPr="007B4AFA" w:rsidRDefault="00BA764D" w:rsidP="007B4AF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7B4AF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Возврат остатков безвозмездных поступлений, межбюджетных трансфертов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BA764D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BA764D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BA764D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BA764D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BA764D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BA764D" w:rsidRPr="00BA764D" w:rsidRDefault="00BA764D" w:rsidP="00BA764D">
      <w:pPr>
        <w:spacing w:after="0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BA764D" w:rsidRPr="0028413C" w:rsidRDefault="008F34CB" w:rsidP="0028413C">
      <w:pPr>
        <w:spacing w:after="0" w:line="240" w:lineRule="auto"/>
        <w:ind w:firstLine="8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413C">
        <w:rPr>
          <w:rFonts w:ascii="Times New Roman" w:hAnsi="Times New Roman"/>
          <w:sz w:val="24"/>
          <w:szCs w:val="24"/>
          <w:lang w:eastAsia="ru-RU"/>
        </w:rPr>
        <w:t xml:space="preserve">Доходная </w:t>
      </w:r>
      <w:proofErr w:type="gramStart"/>
      <w:r w:rsidRPr="0028413C">
        <w:rPr>
          <w:rFonts w:ascii="Times New Roman" w:hAnsi="Times New Roman"/>
          <w:sz w:val="24"/>
          <w:szCs w:val="24"/>
          <w:lang w:eastAsia="ru-RU"/>
        </w:rPr>
        <w:t xml:space="preserve">часть </w:t>
      </w:r>
      <w:r w:rsidR="001B63F8" w:rsidRPr="0028413C">
        <w:rPr>
          <w:rFonts w:ascii="Times New Roman" w:hAnsi="Times New Roman"/>
          <w:sz w:val="24"/>
          <w:szCs w:val="24"/>
          <w:lang w:eastAsia="ru-RU"/>
        </w:rPr>
        <w:t xml:space="preserve"> бюджета</w:t>
      </w:r>
      <w:proofErr w:type="gramEnd"/>
      <w:r w:rsidRPr="0028413C">
        <w:rPr>
          <w:rFonts w:ascii="Times New Roman" w:hAnsi="Times New Roman"/>
          <w:sz w:val="24"/>
          <w:szCs w:val="24"/>
          <w:lang w:eastAsia="ru-RU"/>
        </w:rPr>
        <w:t xml:space="preserve"> МО</w:t>
      </w:r>
      <w:r w:rsidR="004A16CD" w:rsidRPr="0028413C">
        <w:rPr>
          <w:rFonts w:ascii="Times New Roman" w:hAnsi="Times New Roman"/>
          <w:sz w:val="24"/>
          <w:szCs w:val="24"/>
          <w:lang w:eastAsia="ru-RU"/>
        </w:rPr>
        <w:t xml:space="preserve"> за 1 квартал</w:t>
      </w:r>
      <w:r w:rsidR="00247936" w:rsidRPr="0028413C">
        <w:rPr>
          <w:rFonts w:ascii="Times New Roman" w:hAnsi="Times New Roman"/>
          <w:sz w:val="24"/>
          <w:szCs w:val="24"/>
          <w:lang w:eastAsia="ru-RU"/>
        </w:rPr>
        <w:t xml:space="preserve"> 201</w:t>
      </w:r>
      <w:r w:rsidR="004A16CD" w:rsidRPr="0028413C">
        <w:rPr>
          <w:rFonts w:ascii="Times New Roman" w:hAnsi="Times New Roman"/>
          <w:sz w:val="24"/>
          <w:szCs w:val="24"/>
          <w:lang w:eastAsia="ru-RU"/>
        </w:rPr>
        <w:t>7</w:t>
      </w:r>
      <w:r w:rsidR="007A293C" w:rsidRPr="0028413C">
        <w:rPr>
          <w:rFonts w:ascii="Times New Roman" w:hAnsi="Times New Roman"/>
          <w:sz w:val="24"/>
          <w:szCs w:val="24"/>
          <w:lang w:eastAsia="ru-RU"/>
        </w:rPr>
        <w:t xml:space="preserve"> года исполнена в сумме </w:t>
      </w:r>
      <w:r w:rsidR="004A16CD" w:rsidRPr="0028413C">
        <w:rPr>
          <w:rFonts w:ascii="Times New Roman" w:hAnsi="Times New Roman"/>
          <w:sz w:val="24"/>
          <w:szCs w:val="24"/>
          <w:lang w:eastAsia="ru-RU"/>
        </w:rPr>
        <w:t>6075,6</w:t>
      </w:r>
      <w:r w:rsidR="00067941" w:rsidRPr="0028413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F71E8" w:rsidRPr="0028413C">
        <w:rPr>
          <w:rFonts w:ascii="Times New Roman" w:hAnsi="Times New Roman"/>
          <w:sz w:val="24"/>
          <w:szCs w:val="24"/>
          <w:lang w:eastAsia="ru-RU"/>
        </w:rPr>
        <w:t>т</w:t>
      </w:r>
      <w:r w:rsidR="009E0795" w:rsidRPr="0028413C">
        <w:rPr>
          <w:rFonts w:ascii="Times New Roman" w:hAnsi="Times New Roman"/>
          <w:sz w:val="24"/>
          <w:szCs w:val="24"/>
          <w:lang w:eastAsia="ru-RU"/>
        </w:rPr>
        <w:t xml:space="preserve">ыс. рублей, что составляет </w:t>
      </w:r>
      <w:r w:rsidR="007B4AFA" w:rsidRPr="0028413C">
        <w:rPr>
          <w:rFonts w:ascii="Times New Roman" w:hAnsi="Times New Roman"/>
          <w:sz w:val="24"/>
          <w:szCs w:val="24"/>
          <w:lang w:eastAsia="ru-RU"/>
        </w:rPr>
        <w:t>18,7</w:t>
      </w:r>
      <w:r w:rsidR="00BA764D" w:rsidRPr="0028413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C67A3" w:rsidRPr="0028413C">
        <w:rPr>
          <w:rFonts w:ascii="Times New Roman" w:hAnsi="Times New Roman"/>
          <w:sz w:val="24"/>
          <w:szCs w:val="24"/>
          <w:lang w:eastAsia="ru-RU"/>
        </w:rPr>
        <w:t>% годового плана</w:t>
      </w:r>
      <w:r w:rsidR="00BA764D" w:rsidRPr="0028413C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2F71E8" w:rsidRPr="0028413C" w:rsidRDefault="002F71E8" w:rsidP="0028413C">
      <w:pPr>
        <w:spacing w:after="0" w:line="240" w:lineRule="auto"/>
        <w:ind w:firstLine="8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413C">
        <w:rPr>
          <w:rFonts w:ascii="Times New Roman" w:hAnsi="Times New Roman"/>
          <w:sz w:val="24"/>
          <w:szCs w:val="24"/>
          <w:lang w:eastAsia="ru-RU"/>
        </w:rPr>
        <w:t>Поступление нал</w:t>
      </w:r>
      <w:r w:rsidR="009B19E6" w:rsidRPr="0028413C">
        <w:rPr>
          <w:rFonts w:ascii="Times New Roman" w:hAnsi="Times New Roman"/>
          <w:sz w:val="24"/>
          <w:szCs w:val="24"/>
          <w:lang w:eastAsia="ru-RU"/>
        </w:rPr>
        <w:t>о</w:t>
      </w:r>
      <w:r w:rsidR="004D76EE" w:rsidRPr="0028413C">
        <w:rPr>
          <w:rFonts w:ascii="Times New Roman" w:hAnsi="Times New Roman"/>
          <w:sz w:val="24"/>
          <w:szCs w:val="24"/>
          <w:lang w:eastAsia="ru-RU"/>
        </w:rPr>
        <w:t xml:space="preserve">говых доходов составило </w:t>
      </w:r>
      <w:r w:rsidR="007B4AFA" w:rsidRPr="0028413C">
        <w:rPr>
          <w:rFonts w:ascii="Times New Roman" w:hAnsi="Times New Roman"/>
          <w:sz w:val="24"/>
          <w:szCs w:val="24"/>
          <w:lang w:eastAsia="ru-RU"/>
        </w:rPr>
        <w:t>4878,3</w:t>
      </w:r>
      <w:r w:rsidR="004D76EE" w:rsidRPr="0028413C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28413C">
        <w:rPr>
          <w:rFonts w:ascii="Times New Roman" w:hAnsi="Times New Roman"/>
          <w:sz w:val="24"/>
          <w:szCs w:val="24"/>
          <w:lang w:eastAsia="ru-RU"/>
        </w:rPr>
        <w:t>т</w:t>
      </w:r>
      <w:r w:rsidR="00BD164D" w:rsidRPr="0028413C">
        <w:rPr>
          <w:rFonts w:ascii="Times New Roman" w:hAnsi="Times New Roman"/>
          <w:sz w:val="24"/>
          <w:szCs w:val="24"/>
          <w:lang w:eastAsia="ru-RU"/>
        </w:rPr>
        <w:t>ыс.рублей</w:t>
      </w:r>
      <w:proofErr w:type="spellEnd"/>
      <w:r w:rsidR="00BD164D" w:rsidRPr="0028413C">
        <w:rPr>
          <w:rFonts w:ascii="Times New Roman" w:hAnsi="Times New Roman"/>
          <w:sz w:val="24"/>
          <w:szCs w:val="24"/>
          <w:lang w:eastAsia="ru-RU"/>
        </w:rPr>
        <w:t xml:space="preserve">  или</w:t>
      </w:r>
      <w:proofErr w:type="gramEnd"/>
      <w:r w:rsidR="00BD164D" w:rsidRPr="0028413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B4AFA" w:rsidRPr="0028413C">
        <w:rPr>
          <w:rFonts w:ascii="Times New Roman" w:hAnsi="Times New Roman"/>
          <w:sz w:val="24"/>
          <w:szCs w:val="24"/>
          <w:lang w:eastAsia="ru-RU"/>
        </w:rPr>
        <w:t>84,7</w:t>
      </w:r>
      <w:r w:rsidRPr="0028413C">
        <w:rPr>
          <w:rFonts w:ascii="Times New Roman" w:hAnsi="Times New Roman"/>
          <w:sz w:val="24"/>
          <w:szCs w:val="24"/>
          <w:lang w:eastAsia="ru-RU"/>
        </w:rPr>
        <w:t xml:space="preserve"> % в общем объеме </w:t>
      </w:r>
      <w:r w:rsidR="004D76EE" w:rsidRPr="0028413C">
        <w:rPr>
          <w:rFonts w:ascii="Times New Roman" w:hAnsi="Times New Roman"/>
          <w:sz w:val="24"/>
          <w:szCs w:val="24"/>
          <w:lang w:eastAsia="ru-RU"/>
        </w:rPr>
        <w:t xml:space="preserve">поступлений налоговых и неналоговых </w:t>
      </w:r>
      <w:r w:rsidR="005E4DC5" w:rsidRPr="0028413C">
        <w:rPr>
          <w:rFonts w:ascii="Times New Roman" w:hAnsi="Times New Roman"/>
          <w:sz w:val="24"/>
          <w:szCs w:val="24"/>
          <w:lang w:eastAsia="ru-RU"/>
        </w:rPr>
        <w:t>доходов. Объем ненал</w:t>
      </w:r>
      <w:r w:rsidR="009B19E6" w:rsidRPr="0028413C">
        <w:rPr>
          <w:rFonts w:ascii="Times New Roman" w:hAnsi="Times New Roman"/>
          <w:sz w:val="24"/>
          <w:szCs w:val="24"/>
          <w:lang w:eastAsia="ru-RU"/>
        </w:rPr>
        <w:t>оговых доходов составил</w:t>
      </w:r>
      <w:r w:rsidR="005E4DC5" w:rsidRPr="0028413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B4AFA" w:rsidRPr="0028413C">
        <w:rPr>
          <w:rFonts w:ascii="Times New Roman" w:hAnsi="Times New Roman"/>
          <w:sz w:val="24"/>
          <w:szCs w:val="24"/>
          <w:lang w:eastAsia="ru-RU"/>
        </w:rPr>
        <w:t>879,9</w:t>
      </w:r>
      <w:r w:rsidR="009B19E6" w:rsidRPr="0028413C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5E4DC5" w:rsidRPr="0028413C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5E4DC5" w:rsidRPr="0028413C">
        <w:rPr>
          <w:rFonts w:ascii="Times New Roman" w:hAnsi="Times New Roman"/>
          <w:sz w:val="24"/>
          <w:szCs w:val="24"/>
          <w:lang w:eastAsia="ru-RU"/>
        </w:rPr>
        <w:t>.</w:t>
      </w:r>
    </w:p>
    <w:p w:rsidR="00BA764D" w:rsidRPr="0028413C" w:rsidRDefault="00BA764D" w:rsidP="0028413C">
      <w:pPr>
        <w:spacing w:after="0" w:line="240" w:lineRule="auto"/>
        <w:ind w:firstLine="8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413C">
        <w:rPr>
          <w:rFonts w:ascii="Times New Roman" w:hAnsi="Times New Roman"/>
          <w:sz w:val="24"/>
          <w:szCs w:val="24"/>
          <w:lang w:eastAsia="ru-RU"/>
        </w:rPr>
        <w:t>Доля налоговых и неналоговых доходов в общем о</w:t>
      </w:r>
      <w:r w:rsidR="00FD3932" w:rsidRPr="0028413C">
        <w:rPr>
          <w:rFonts w:ascii="Times New Roman" w:hAnsi="Times New Roman"/>
          <w:sz w:val="24"/>
          <w:szCs w:val="24"/>
          <w:lang w:eastAsia="ru-RU"/>
        </w:rPr>
        <w:t xml:space="preserve">бъёме поступлений составила </w:t>
      </w:r>
      <w:r w:rsidR="007B4AFA" w:rsidRPr="0028413C">
        <w:rPr>
          <w:rFonts w:ascii="Times New Roman" w:hAnsi="Times New Roman"/>
          <w:sz w:val="24"/>
          <w:szCs w:val="24"/>
          <w:lang w:eastAsia="ru-RU"/>
        </w:rPr>
        <w:t>94,8</w:t>
      </w:r>
      <w:r w:rsidR="00FD3932" w:rsidRPr="0028413C">
        <w:rPr>
          <w:rFonts w:ascii="Times New Roman" w:hAnsi="Times New Roman"/>
          <w:sz w:val="24"/>
          <w:szCs w:val="24"/>
          <w:lang w:eastAsia="ru-RU"/>
        </w:rPr>
        <w:t xml:space="preserve"> % или </w:t>
      </w:r>
      <w:r w:rsidR="007B4AFA" w:rsidRPr="0028413C">
        <w:rPr>
          <w:rFonts w:ascii="Times New Roman" w:hAnsi="Times New Roman"/>
          <w:sz w:val="24"/>
          <w:szCs w:val="24"/>
          <w:lang w:eastAsia="ru-RU"/>
        </w:rPr>
        <w:t>5758,2</w:t>
      </w:r>
      <w:r w:rsidR="00DA5DA2" w:rsidRPr="0028413C">
        <w:rPr>
          <w:rFonts w:ascii="Times New Roman" w:hAnsi="Times New Roman"/>
          <w:sz w:val="24"/>
          <w:szCs w:val="24"/>
          <w:lang w:eastAsia="ru-RU"/>
        </w:rPr>
        <w:t xml:space="preserve"> тыс</w:t>
      </w:r>
      <w:r w:rsidR="004D76EE" w:rsidRPr="0028413C">
        <w:rPr>
          <w:rFonts w:ascii="Times New Roman" w:hAnsi="Times New Roman"/>
          <w:sz w:val="24"/>
          <w:szCs w:val="24"/>
          <w:lang w:eastAsia="ru-RU"/>
        </w:rPr>
        <w:t xml:space="preserve">. рублей и </w:t>
      </w:r>
      <w:r w:rsidR="007B4AFA" w:rsidRPr="0028413C">
        <w:rPr>
          <w:rFonts w:ascii="Times New Roman" w:hAnsi="Times New Roman"/>
          <w:sz w:val="24"/>
          <w:szCs w:val="24"/>
          <w:lang w:eastAsia="ru-RU"/>
        </w:rPr>
        <w:t>18,6</w:t>
      </w:r>
      <w:r w:rsidR="000C67A3" w:rsidRPr="0028413C">
        <w:rPr>
          <w:rFonts w:ascii="Times New Roman" w:hAnsi="Times New Roman"/>
          <w:sz w:val="24"/>
          <w:szCs w:val="24"/>
          <w:lang w:eastAsia="ru-RU"/>
        </w:rPr>
        <w:t xml:space="preserve"> %</w:t>
      </w:r>
      <w:r w:rsidRPr="0028413C">
        <w:rPr>
          <w:rFonts w:ascii="Times New Roman" w:hAnsi="Times New Roman"/>
          <w:sz w:val="24"/>
          <w:szCs w:val="24"/>
          <w:lang w:eastAsia="ru-RU"/>
        </w:rPr>
        <w:t xml:space="preserve"> от годового прогнозного плана. </w:t>
      </w:r>
    </w:p>
    <w:p w:rsidR="004E510F" w:rsidRPr="0028413C" w:rsidRDefault="004E510F" w:rsidP="0028413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413C">
        <w:rPr>
          <w:rFonts w:ascii="Times New Roman" w:hAnsi="Times New Roman"/>
          <w:sz w:val="24"/>
          <w:szCs w:val="24"/>
          <w:lang w:eastAsia="ru-RU"/>
        </w:rPr>
        <w:t xml:space="preserve">Анализ </w:t>
      </w:r>
      <w:r w:rsidR="001B63F8" w:rsidRPr="0028413C">
        <w:rPr>
          <w:rFonts w:ascii="Times New Roman" w:hAnsi="Times New Roman"/>
          <w:sz w:val="24"/>
          <w:szCs w:val="24"/>
          <w:lang w:eastAsia="ru-RU"/>
        </w:rPr>
        <w:t xml:space="preserve">поступления </w:t>
      </w:r>
      <w:proofErr w:type="gramStart"/>
      <w:r w:rsidR="001B63F8" w:rsidRPr="0028413C">
        <w:rPr>
          <w:rFonts w:ascii="Times New Roman" w:hAnsi="Times New Roman"/>
          <w:sz w:val="24"/>
          <w:szCs w:val="24"/>
          <w:lang w:eastAsia="ru-RU"/>
        </w:rPr>
        <w:t xml:space="preserve">доходов </w:t>
      </w:r>
      <w:r w:rsidRPr="0028413C">
        <w:rPr>
          <w:rFonts w:ascii="Times New Roman" w:hAnsi="Times New Roman"/>
          <w:sz w:val="24"/>
          <w:szCs w:val="24"/>
          <w:lang w:eastAsia="ru-RU"/>
        </w:rPr>
        <w:t xml:space="preserve"> бюджета</w:t>
      </w:r>
      <w:proofErr w:type="gramEnd"/>
      <w:r w:rsidR="008F34CB" w:rsidRPr="0028413C">
        <w:rPr>
          <w:rFonts w:ascii="Times New Roman" w:hAnsi="Times New Roman"/>
          <w:sz w:val="24"/>
          <w:szCs w:val="24"/>
          <w:lang w:eastAsia="ru-RU"/>
        </w:rPr>
        <w:t xml:space="preserve"> МО</w:t>
      </w:r>
      <w:r w:rsidRPr="0028413C">
        <w:rPr>
          <w:rFonts w:ascii="Times New Roman" w:hAnsi="Times New Roman"/>
          <w:sz w:val="24"/>
          <w:szCs w:val="24"/>
          <w:lang w:eastAsia="ru-RU"/>
        </w:rPr>
        <w:t xml:space="preserve"> по группам д</w:t>
      </w:r>
      <w:r w:rsidR="00891B4B" w:rsidRPr="0028413C">
        <w:rPr>
          <w:rFonts w:ascii="Times New Roman" w:hAnsi="Times New Roman"/>
          <w:sz w:val="24"/>
          <w:szCs w:val="24"/>
          <w:lang w:eastAsia="ru-RU"/>
        </w:rPr>
        <w:t xml:space="preserve">оходов по </w:t>
      </w:r>
      <w:r w:rsidR="004A16CD" w:rsidRPr="0028413C">
        <w:rPr>
          <w:rFonts w:ascii="Times New Roman" w:hAnsi="Times New Roman"/>
          <w:sz w:val="24"/>
          <w:szCs w:val="24"/>
          <w:lang w:eastAsia="ru-RU"/>
        </w:rPr>
        <w:t>состоянию на 1 апреля</w:t>
      </w:r>
      <w:r w:rsidRPr="0028413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A16CD" w:rsidRPr="0028413C">
        <w:rPr>
          <w:rFonts w:ascii="Times New Roman" w:hAnsi="Times New Roman"/>
          <w:sz w:val="24"/>
          <w:szCs w:val="24"/>
          <w:lang w:eastAsia="ru-RU"/>
        </w:rPr>
        <w:t>2017</w:t>
      </w:r>
      <w:r w:rsidR="001B63F8" w:rsidRPr="0028413C">
        <w:rPr>
          <w:rFonts w:ascii="Times New Roman" w:hAnsi="Times New Roman"/>
          <w:sz w:val="24"/>
          <w:szCs w:val="24"/>
          <w:lang w:eastAsia="ru-RU"/>
        </w:rPr>
        <w:t xml:space="preserve"> года представлен в Приложении к Заключению.</w:t>
      </w:r>
    </w:p>
    <w:p w:rsidR="00BD164D" w:rsidRPr="0028413C" w:rsidRDefault="00BD164D" w:rsidP="0028413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D164D" w:rsidRPr="0028413C" w:rsidRDefault="00BD164D" w:rsidP="0028413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413C">
        <w:rPr>
          <w:rFonts w:ascii="Times New Roman" w:hAnsi="Times New Roman"/>
          <w:sz w:val="24"/>
          <w:szCs w:val="24"/>
          <w:lang w:eastAsia="ru-RU"/>
        </w:rPr>
        <w:t>Налоговые доходы:</w:t>
      </w:r>
    </w:p>
    <w:p w:rsidR="004E510F" w:rsidRPr="0028413C" w:rsidRDefault="00BD164D" w:rsidP="0028413C">
      <w:pPr>
        <w:spacing w:after="0" w:line="240" w:lineRule="auto"/>
        <w:ind w:firstLine="8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413C">
        <w:rPr>
          <w:rFonts w:ascii="Times New Roman" w:hAnsi="Times New Roman"/>
          <w:sz w:val="24"/>
          <w:szCs w:val="24"/>
          <w:lang w:eastAsia="ru-RU"/>
        </w:rPr>
        <w:t>-налог на доходы</w:t>
      </w:r>
      <w:r w:rsidR="007B4AFA" w:rsidRPr="0028413C">
        <w:rPr>
          <w:rFonts w:ascii="Times New Roman" w:hAnsi="Times New Roman"/>
          <w:sz w:val="24"/>
          <w:szCs w:val="24"/>
          <w:lang w:eastAsia="ru-RU"/>
        </w:rPr>
        <w:t xml:space="preserve"> физических лиц исполнен на 21,8 % и составил 3880,2</w:t>
      </w:r>
      <w:r w:rsidRPr="0028413C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8413C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Pr="0028413C">
        <w:rPr>
          <w:rFonts w:ascii="Times New Roman" w:hAnsi="Times New Roman"/>
          <w:sz w:val="24"/>
          <w:szCs w:val="24"/>
          <w:lang w:eastAsia="ru-RU"/>
        </w:rPr>
        <w:t>;</w:t>
      </w:r>
    </w:p>
    <w:p w:rsidR="00BD164D" w:rsidRPr="0028413C" w:rsidRDefault="00BD164D" w:rsidP="0028413C">
      <w:pPr>
        <w:spacing w:after="0" w:line="240" w:lineRule="auto"/>
        <w:ind w:firstLine="8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413C">
        <w:rPr>
          <w:rFonts w:ascii="Times New Roman" w:hAnsi="Times New Roman"/>
          <w:sz w:val="24"/>
          <w:szCs w:val="24"/>
          <w:lang w:eastAsia="ru-RU"/>
        </w:rPr>
        <w:t>-налоги на совоку</w:t>
      </w:r>
      <w:r w:rsidR="007B4AFA" w:rsidRPr="0028413C">
        <w:rPr>
          <w:rFonts w:ascii="Times New Roman" w:hAnsi="Times New Roman"/>
          <w:sz w:val="24"/>
          <w:szCs w:val="24"/>
          <w:lang w:eastAsia="ru-RU"/>
        </w:rPr>
        <w:t>пный налог поступили в сумме 0,7</w:t>
      </w:r>
      <w:r w:rsidRPr="0028413C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8413C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7B4AFA" w:rsidRPr="0028413C">
        <w:rPr>
          <w:rFonts w:ascii="Times New Roman" w:hAnsi="Times New Roman"/>
          <w:sz w:val="24"/>
          <w:szCs w:val="24"/>
          <w:lang w:eastAsia="ru-RU"/>
        </w:rPr>
        <w:t xml:space="preserve"> (единый сельскохозяйственный налог)</w:t>
      </w:r>
      <w:r w:rsidRPr="0028413C">
        <w:rPr>
          <w:rFonts w:ascii="Times New Roman" w:hAnsi="Times New Roman"/>
          <w:sz w:val="24"/>
          <w:szCs w:val="24"/>
          <w:lang w:eastAsia="ru-RU"/>
        </w:rPr>
        <w:t>;</w:t>
      </w:r>
    </w:p>
    <w:p w:rsidR="00BD164D" w:rsidRPr="0028413C" w:rsidRDefault="00BD164D" w:rsidP="0028413C">
      <w:pPr>
        <w:spacing w:after="0" w:line="240" w:lineRule="auto"/>
        <w:ind w:firstLine="8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413C">
        <w:rPr>
          <w:rFonts w:ascii="Times New Roman" w:hAnsi="Times New Roman"/>
          <w:sz w:val="24"/>
          <w:szCs w:val="24"/>
          <w:lang w:eastAsia="ru-RU"/>
        </w:rPr>
        <w:t>-</w:t>
      </w:r>
      <w:r w:rsidR="00121445" w:rsidRPr="0028413C">
        <w:rPr>
          <w:rFonts w:ascii="Times New Roman" w:hAnsi="Times New Roman"/>
          <w:sz w:val="24"/>
          <w:szCs w:val="24"/>
          <w:lang w:eastAsia="ru-RU"/>
        </w:rPr>
        <w:t>исполнение по налогам на товары (работы, услуги), реализуемые</w:t>
      </w:r>
      <w:r w:rsidR="007B4AFA" w:rsidRPr="0028413C">
        <w:rPr>
          <w:rFonts w:ascii="Times New Roman" w:hAnsi="Times New Roman"/>
          <w:sz w:val="24"/>
          <w:szCs w:val="24"/>
          <w:lang w:eastAsia="ru-RU"/>
        </w:rPr>
        <w:t xml:space="preserve"> на территории РФ составило 17,0 % или 279,0</w:t>
      </w:r>
      <w:r w:rsidR="00121445" w:rsidRPr="0028413C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121445" w:rsidRPr="0028413C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121445" w:rsidRPr="0028413C">
        <w:rPr>
          <w:rFonts w:ascii="Times New Roman" w:hAnsi="Times New Roman"/>
          <w:sz w:val="24"/>
          <w:szCs w:val="24"/>
          <w:lang w:eastAsia="ru-RU"/>
        </w:rPr>
        <w:t>;</w:t>
      </w:r>
    </w:p>
    <w:p w:rsidR="00121445" w:rsidRPr="0028413C" w:rsidRDefault="00121445" w:rsidP="0028413C">
      <w:pPr>
        <w:spacing w:after="0" w:line="240" w:lineRule="auto"/>
        <w:ind w:firstLine="8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413C">
        <w:rPr>
          <w:rFonts w:ascii="Times New Roman" w:hAnsi="Times New Roman"/>
          <w:sz w:val="24"/>
          <w:szCs w:val="24"/>
          <w:lang w:eastAsia="ru-RU"/>
        </w:rPr>
        <w:lastRenderedPageBreak/>
        <w:t>-налог на и</w:t>
      </w:r>
      <w:r w:rsidR="007B4AFA" w:rsidRPr="0028413C">
        <w:rPr>
          <w:rFonts w:ascii="Times New Roman" w:hAnsi="Times New Roman"/>
          <w:sz w:val="24"/>
          <w:szCs w:val="24"/>
          <w:lang w:eastAsia="ru-RU"/>
        </w:rPr>
        <w:t>мущество поступил в сумме 718,4</w:t>
      </w:r>
      <w:r w:rsidRPr="0028413C">
        <w:rPr>
          <w:rFonts w:ascii="Times New Roman" w:hAnsi="Times New Roman"/>
          <w:sz w:val="24"/>
          <w:szCs w:val="24"/>
          <w:lang w:eastAsia="ru-RU"/>
        </w:rPr>
        <w:t xml:space="preserve"> тыс.рублей (исполне</w:t>
      </w:r>
      <w:r w:rsidR="007B4AFA" w:rsidRPr="0028413C">
        <w:rPr>
          <w:rFonts w:ascii="Times New Roman" w:hAnsi="Times New Roman"/>
          <w:sz w:val="24"/>
          <w:szCs w:val="24"/>
          <w:lang w:eastAsia="ru-RU"/>
        </w:rPr>
        <w:t>ние 9,1</w:t>
      </w:r>
      <w:r w:rsidRPr="0028413C">
        <w:rPr>
          <w:rFonts w:ascii="Times New Roman" w:hAnsi="Times New Roman"/>
          <w:sz w:val="24"/>
          <w:szCs w:val="24"/>
          <w:lang w:eastAsia="ru-RU"/>
        </w:rPr>
        <w:t xml:space="preserve"> % годовых назначений), из них налог на </w:t>
      </w:r>
      <w:r w:rsidR="007B4AFA" w:rsidRPr="0028413C">
        <w:rPr>
          <w:rFonts w:ascii="Times New Roman" w:hAnsi="Times New Roman"/>
          <w:sz w:val="24"/>
          <w:szCs w:val="24"/>
          <w:lang w:eastAsia="ru-RU"/>
        </w:rPr>
        <w:t xml:space="preserve">имущество физических лиц – 254,7 тыс.рублей (исполнение 5,1 %), земельный налог – 463,7 </w:t>
      </w:r>
      <w:proofErr w:type="spellStart"/>
      <w:r w:rsidR="007B4AFA" w:rsidRPr="0028413C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7B4AFA" w:rsidRPr="0028413C">
        <w:rPr>
          <w:rFonts w:ascii="Times New Roman" w:hAnsi="Times New Roman"/>
          <w:sz w:val="24"/>
          <w:szCs w:val="24"/>
          <w:lang w:eastAsia="ru-RU"/>
        </w:rPr>
        <w:t xml:space="preserve"> (исполнение 16,1</w:t>
      </w:r>
      <w:r w:rsidRPr="0028413C">
        <w:rPr>
          <w:rFonts w:ascii="Times New Roman" w:hAnsi="Times New Roman"/>
          <w:sz w:val="24"/>
          <w:szCs w:val="24"/>
          <w:lang w:eastAsia="ru-RU"/>
        </w:rPr>
        <w:t xml:space="preserve"> %).</w:t>
      </w:r>
    </w:p>
    <w:p w:rsidR="00121445" w:rsidRPr="0028413C" w:rsidRDefault="00121445" w:rsidP="0028413C">
      <w:pPr>
        <w:spacing w:after="0" w:line="240" w:lineRule="auto"/>
        <w:ind w:firstLine="8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21445" w:rsidRPr="0028413C" w:rsidRDefault="00121445" w:rsidP="0028413C">
      <w:pPr>
        <w:spacing w:after="0" w:line="240" w:lineRule="auto"/>
        <w:ind w:firstLine="8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413C">
        <w:rPr>
          <w:rFonts w:ascii="Times New Roman" w:hAnsi="Times New Roman"/>
          <w:sz w:val="24"/>
          <w:szCs w:val="24"/>
          <w:lang w:eastAsia="ru-RU"/>
        </w:rPr>
        <w:t>Неналоговые доходы:</w:t>
      </w:r>
    </w:p>
    <w:p w:rsidR="00121445" w:rsidRPr="0028413C" w:rsidRDefault="00121445" w:rsidP="0028413C">
      <w:pPr>
        <w:spacing w:after="0" w:line="240" w:lineRule="auto"/>
        <w:ind w:firstLine="8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413C">
        <w:rPr>
          <w:rFonts w:ascii="Times New Roman" w:hAnsi="Times New Roman"/>
          <w:sz w:val="24"/>
          <w:szCs w:val="24"/>
          <w:lang w:eastAsia="ru-RU"/>
        </w:rPr>
        <w:t>-доходы от использования имущества, находящегося в государственной и муниципальной собств</w:t>
      </w:r>
      <w:r w:rsidR="007B4AFA" w:rsidRPr="0028413C">
        <w:rPr>
          <w:rFonts w:ascii="Times New Roman" w:hAnsi="Times New Roman"/>
          <w:sz w:val="24"/>
          <w:szCs w:val="24"/>
          <w:lang w:eastAsia="ru-RU"/>
        </w:rPr>
        <w:t>енности поступили в сумме 713,4 тыс.рублей или 22,1</w:t>
      </w:r>
      <w:r w:rsidRPr="0028413C">
        <w:rPr>
          <w:rFonts w:ascii="Times New Roman" w:hAnsi="Times New Roman"/>
          <w:sz w:val="24"/>
          <w:szCs w:val="24"/>
          <w:lang w:eastAsia="ru-RU"/>
        </w:rPr>
        <w:t xml:space="preserve"> % годовых назначений, из них доходы, получаемые в виде арендной пла</w:t>
      </w:r>
      <w:r w:rsidR="007B4AFA" w:rsidRPr="0028413C">
        <w:rPr>
          <w:rFonts w:ascii="Times New Roman" w:hAnsi="Times New Roman"/>
          <w:sz w:val="24"/>
          <w:szCs w:val="24"/>
          <w:lang w:eastAsia="ru-RU"/>
        </w:rPr>
        <w:t>ты за земельные участки – 329,6 тыс.рублей (исполнение 20,0</w:t>
      </w:r>
      <w:r w:rsidRPr="0028413C">
        <w:rPr>
          <w:rFonts w:ascii="Times New Roman" w:hAnsi="Times New Roman"/>
          <w:sz w:val="24"/>
          <w:szCs w:val="24"/>
          <w:lang w:eastAsia="ru-RU"/>
        </w:rPr>
        <w:t xml:space="preserve"> %), доходы от </w:t>
      </w:r>
      <w:r w:rsidR="007B4AFA" w:rsidRPr="0028413C">
        <w:rPr>
          <w:rFonts w:ascii="Times New Roman" w:hAnsi="Times New Roman"/>
          <w:sz w:val="24"/>
          <w:szCs w:val="24"/>
          <w:lang w:eastAsia="ru-RU"/>
        </w:rPr>
        <w:t>сдачи в аренду имущества – 174,5</w:t>
      </w:r>
      <w:r w:rsidRPr="0028413C">
        <w:rPr>
          <w:rFonts w:ascii="Times New Roman" w:hAnsi="Times New Roman"/>
          <w:sz w:val="24"/>
          <w:szCs w:val="24"/>
          <w:lang w:eastAsia="ru-RU"/>
        </w:rPr>
        <w:t xml:space="preserve"> тыс.</w:t>
      </w:r>
      <w:r w:rsidR="007B4AFA" w:rsidRPr="0028413C">
        <w:rPr>
          <w:rFonts w:ascii="Times New Roman" w:hAnsi="Times New Roman"/>
          <w:sz w:val="24"/>
          <w:szCs w:val="24"/>
          <w:lang w:eastAsia="ru-RU"/>
        </w:rPr>
        <w:t>рублей (исполнение 35,4</w:t>
      </w:r>
      <w:r w:rsidRPr="0028413C">
        <w:rPr>
          <w:rFonts w:ascii="Times New Roman" w:hAnsi="Times New Roman"/>
          <w:sz w:val="24"/>
          <w:szCs w:val="24"/>
          <w:lang w:eastAsia="ru-RU"/>
        </w:rPr>
        <w:t xml:space="preserve"> %), прочие доходы от</w:t>
      </w:r>
      <w:r w:rsidR="007B4AFA" w:rsidRPr="0028413C">
        <w:rPr>
          <w:rFonts w:ascii="Times New Roman" w:hAnsi="Times New Roman"/>
          <w:sz w:val="24"/>
          <w:szCs w:val="24"/>
          <w:lang w:eastAsia="ru-RU"/>
        </w:rPr>
        <w:t xml:space="preserve"> использования имущества – 209,2</w:t>
      </w:r>
      <w:r w:rsidRPr="0028413C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8413C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Pr="0028413C">
        <w:rPr>
          <w:rFonts w:ascii="Times New Roman" w:hAnsi="Times New Roman"/>
          <w:sz w:val="24"/>
          <w:szCs w:val="24"/>
          <w:lang w:eastAsia="ru-RU"/>
        </w:rPr>
        <w:t xml:space="preserve"> (исполнение </w:t>
      </w:r>
      <w:r w:rsidR="005713FF" w:rsidRPr="0028413C">
        <w:rPr>
          <w:rFonts w:ascii="Times New Roman" w:hAnsi="Times New Roman"/>
          <w:sz w:val="24"/>
          <w:szCs w:val="24"/>
          <w:lang w:eastAsia="ru-RU"/>
        </w:rPr>
        <w:t>16,2</w:t>
      </w:r>
      <w:r w:rsidR="00C04AF4" w:rsidRPr="0028413C">
        <w:rPr>
          <w:rFonts w:ascii="Times New Roman" w:hAnsi="Times New Roman"/>
          <w:sz w:val="24"/>
          <w:szCs w:val="24"/>
          <w:lang w:eastAsia="ru-RU"/>
        </w:rPr>
        <w:t xml:space="preserve"> %);</w:t>
      </w:r>
    </w:p>
    <w:p w:rsidR="00C04AF4" w:rsidRPr="0028413C" w:rsidRDefault="00C04AF4" w:rsidP="0028413C">
      <w:pPr>
        <w:spacing w:after="0" w:line="240" w:lineRule="auto"/>
        <w:ind w:firstLine="8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413C">
        <w:rPr>
          <w:rFonts w:ascii="Times New Roman" w:hAnsi="Times New Roman"/>
          <w:sz w:val="24"/>
          <w:szCs w:val="24"/>
          <w:lang w:eastAsia="ru-RU"/>
        </w:rPr>
        <w:t>-поступление доходов от оказа</w:t>
      </w:r>
      <w:r w:rsidR="005713FF" w:rsidRPr="0028413C">
        <w:rPr>
          <w:rFonts w:ascii="Times New Roman" w:hAnsi="Times New Roman"/>
          <w:sz w:val="24"/>
          <w:szCs w:val="24"/>
          <w:lang w:eastAsia="ru-RU"/>
        </w:rPr>
        <w:t>ния платных услуг составило 16,8</w:t>
      </w:r>
      <w:r w:rsidRPr="0028413C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8413C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5713FF" w:rsidRPr="0028413C">
        <w:rPr>
          <w:rFonts w:ascii="Times New Roman" w:hAnsi="Times New Roman"/>
          <w:sz w:val="24"/>
          <w:szCs w:val="24"/>
          <w:lang w:eastAsia="ru-RU"/>
        </w:rPr>
        <w:t xml:space="preserve"> (план выполнен на 420 % годовых показателей)</w:t>
      </w:r>
      <w:r w:rsidRPr="0028413C">
        <w:rPr>
          <w:rFonts w:ascii="Times New Roman" w:hAnsi="Times New Roman"/>
          <w:sz w:val="24"/>
          <w:szCs w:val="24"/>
          <w:lang w:eastAsia="ru-RU"/>
        </w:rPr>
        <w:t>;</w:t>
      </w:r>
    </w:p>
    <w:p w:rsidR="00BD164D" w:rsidRPr="0028413C" w:rsidRDefault="00C04AF4" w:rsidP="0028413C">
      <w:pPr>
        <w:spacing w:after="0" w:line="240" w:lineRule="auto"/>
        <w:ind w:firstLine="8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413C">
        <w:rPr>
          <w:rFonts w:ascii="Times New Roman" w:hAnsi="Times New Roman"/>
          <w:sz w:val="24"/>
          <w:szCs w:val="24"/>
          <w:lang w:eastAsia="ru-RU"/>
        </w:rPr>
        <w:t>-доходы от продажи материальных и нематериальных активов (продажа земел</w:t>
      </w:r>
      <w:r w:rsidR="005713FF" w:rsidRPr="0028413C">
        <w:rPr>
          <w:rFonts w:ascii="Times New Roman" w:hAnsi="Times New Roman"/>
          <w:sz w:val="24"/>
          <w:szCs w:val="24"/>
          <w:lang w:eastAsia="ru-RU"/>
        </w:rPr>
        <w:t xml:space="preserve">ьных участков) составили 149,6 </w:t>
      </w:r>
      <w:proofErr w:type="spellStart"/>
      <w:r w:rsidR="005713FF" w:rsidRPr="0028413C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5713FF" w:rsidRPr="0028413C">
        <w:rPr>
          <w:rFonts w:ascii="Times New Roman" w:hAnsi="Times New Roman"/>
          <w:sz w:val="24"/>
          <w:szCs w:val="24"/>
          <w:lang w:eastAsia="ru-RU"/>
        </w:rPr>
        <w:t>, или 45,6 % годовых назначений.</w:t>
      </w:r>
    </w:p>
    <w:p w:rsidR="00BD164D" w:rsidRPr="0028413C" w:rsidRDefault="00BD164D" w:rsidP="0028413C">
      <w:pPr>
        <w:spacing w:after="0" w:line="240" w:lineRule="auto"/>
        <w:ind w:firstLine="8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934BD" w:rsidRPr="0028413C" w:rsidRDefault="00844941" w:rsidP="0028413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413C">
        <w:rPr>
          <w:rFonts w:ascii="Times New Roman" w:hAnsi="Times New Roman"/>
          <w:sz w:val="24"/>
          <w:szCs w:val="24"/>
          <w:lang w:eastAsia="ru-RU"/>
        </w:rPr>
        <w:t xml:space="preserve">       </w:t>
      </w:r>
      <w:r w:rsidR="00651C0B" w:rsidRPr="0028413C">
        <w:rPr>
          <w:rFonts w:ascii="Times New Roman" w:hAnsi="Times New Roman"/>
          <w:sz w:val="24"/>
          <w:szCs w:val="24"/>
          <w:lang w:eastAsia="ru-RU"/>
        </w:rPr>
        <w:t>Как показывает анализ</w:t>
      </w:r>
      <w:r w:rsidR="00390AEA" w:rsidRPr="0028413C">
        <w:rPr>
          <w:rFonts w:ascii="Times New Roman" w:hAnsi="Times New Roman"/>
          <w:sz w:val="24"/>
          <w:szCs w:val="24"/>
          <w:lang w:eastAsia="ru-RU"/>
        </w:rPr>
        <w:t>,</w:t>
      </w:r>
      <w:r w:rsidR="00651C0B" w:rsidRPr="0028413C">
        <w:rPr>
          <w:rFonts w:ascii="Times New Roman" w:hAnsi="Times New Roman"/>
          <w:sz w:val="24"/>
          <w:szCs w:val="24"/>
          <w:lang w:eastAsia="ru-RU"/>
        </w:rPr>
        <w:t xml:space="preserve"> наиболее низкий процент исполнения плана </w:t>
      </w:r>
      <w:r w:rsidR="00195629" w:rsidRPr="0028413C">
        <w:rPr>
          <w:rFonts w:ascii="Times New Roman" w:hAnsi="Times New Roman"/>
          <w:sz w:val="24"/>
          <w:szCs w:val="24"/>
          <w:lang w:eastAsia="ru-RU"/>
        </w:rPr>
        <w:t xml:space="preserve">по доходам </w:t>
      </w:r>
      <w:r w:rsidR="00DA5DA2" w:rsidRPr="0028413C">
        <w:rPr>
          <w:rFonts w:ascii="Times New Roman" w:hAnsi="Times New Roman"/>
          <w:sz w:val="24"/>
          <w:szCs w:val="24"/>
          <w:lang w:eastAsia="ru-RU"/>
        </w:rPr>
        <w:t>сложил</w:t>
      </w:r>
      <w:r w:rsidR="005713FF" w:rsidRPr="0028413C">
        <w:rPr>
          <w:rFonts w:ascii="Times New Roman" w:hAnsi="Times New Roman"/>
          <w:sz w:val="24"/>
          <w:szCs w:val="24"/>
          <w:lang w:eastAsia="ru-RU"/>
        </w:rPr>
        <w:t>ся по налогу на имущество – 9,1</w:t>
      </w:r>
      <w:r w:rsidR="003934BD" w:rsidRPr="0028413C">
        <w:rPr>
          <w:rFonts w:ascii="Times New Roman" w:hAnsi="Times New Roman"/>
          <w:sz w:val="24"/>
          <w:szCs w:val="24"/>
          <w:lang w:eastAsia="ru-RU"/>
        </w:rPr>
        <w:t xml:space="preserve"> %, в том числе по налогу на</w:t>
      </w:r>
      <w:r w:rsidR="0036397B" w:rsidRPr="0028413C">
        <w:rPr>
          <w:rFonts w:ascii="Times New Roman" w:hAnsi="Times New Roman"/>
          <w:sz w:val="24"/>
          <w:szCs w:val="24"/>
          <w:lang w:eastAsia="ru-RU"/>
        </w:rPr>
        <w:t xml:space="preserve"> имущество ф</w:t>
      </w:r>
      <w:r w:rsidR="005713FF" w:rsidRPr="0028413C">
        <w:rPr>
          <w:rFonts w:ascii="Times New Roman" w:hAnsi="Times New Roman"/>
          <w:sz w:val="24"/>
          <w:szCs w:val="24"/>
          <w:lang w:eastAsia="ru-RU"/>
        </w:rPr>
        <w:t>изических лиц – 5,1</w:t>
      </w:r>
      <w:r w:rsidR="00067941" w:rsidRPr="0028413C">
        <w:rPr>
          <w:rFonts w:ascii="Times New Roman" w:hAnsi="Times New Roman"/>
          <w:sz w:val="24"/>
          <w:szCs w:val="24"/>
          <w:lang w:eastAsia="ru-RU"/>
        </w:rPr>
        <w:t xml:space="preserve"> %, по земельному </w:t>
      </w:r>
      <w:r w:rsidR="005713FF" w:rsidRPr="0028413C">
        <w:rPr>
          <w:rFonts w:ascii="Times New Roman" w:hAnsi="Times New Roman"/>
          <w:sz w:val="24"/>
          <w:szCs w:val="24"/>
          <w:lang w:eastAsia="ru-RU"/>
        </w:rPr>
        <w:t>налогу – 16,1</w:t>
      </w:r>
      <w:r w:rsidR="003934BD" w:rsidRPr="0028413C">
        <w:rPr>
          <w:rFonts w:ascii="Times New Roman" w:hAnsi="Times New Roman"/>
          <w:sz w:val="24"/>
          <w:szCs w:val="24"/>
          <w:lang w:eastAsia="ru-RU"/>
        </w:rPr>
        <w:t xml:space="preserve"> %.</w:t>
      </w:r>
      <w:r w:rsidR="005713FF" w:rsidRPr="0028413C">
        <w:rPr>
          <w:rFonts w:ascii="Times New Roman" w:hAnsi="Times New Roman"/>
          <w:sz w:val="24"/>
          <w:szCs w:val="24"/>
          <w:lang w:eastAsia="ru-RU"/>
        </w:rPr>
        <w:t xml:space="preserve"> Причина – срок уплаты налогов до 1 декабря.</w:t>
      </w:r>
    </w:p>
    <w:p w:rsidR="00A2254C" w:rsidRPr="0028413C" w:rsidRDefault="00A2254C" w:rsidP="0028413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413C">
        <w:rPr>
          <w:rFonts w:ascii="Times New Roman" w:hAnsi="Times New Roman"/>
          <w:sz w:val="24"/>
          <w:szCs w:val="24"/>
          <w:lang w:eastAsia="ru-RU"/>
        </w:rPr>
        <w:t xml:space="preserve">      </w:t>
      </w:r>
      <w:r w:rsidR="00EF6404" w:rsidRPr="0028413C">
        <w:rPr>
          <w:rFonts w:ascii="Times New Roman" w:hAnsi="Times New Roman"/>
          <w:sz w:val="24"/>
          <w:szCs w:val="24"/>
          <w:lang w:eastAsia="ru-RU"/>
        </w:rPr>
        <w:t xml:space="preserve">По состоянию на отчетную дату </w:t>
      </w:r>
      <w:r w:rsidR="005713FF" w:rsidRPr="0028413C">
        <w:rPr>
          <w:rFonts w:ascii="Times New Roman" w:hAnsi="Times New Roman"/>
          <w:sz w:val="24"/>
          <w:szCs w:val="24"/>
          <w:lang w:eastAsia="ru-RU"/>
        </w:rPr>
        <w:t>высокий процент выполнения</w:t>
      </w:r>
      <w:r w:rsidR="00EF6404" w:rsidRPr="0028413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713FF" w:rsidRPr="0028413C">
        <w:rPr>
          <w:rFonts w:ascii="Times New Roman" w:hAnsi="Times New Roman"/>
          <w:sz w:val="24"/>
          <w:szCs w:val="24"/>
          <w:lang w:eastAsia="ru-RU"/>
        </w:rPr>
        <w:t>годовых плановых</w:t>
      </w:r>
      <w:r w:rsidR="00804CF8" w:rsidRPr="0028413C">
        <w:rPr>
          <w:rFonts w:ascii="Times New Roman" w:hAnsi="Times New Roman"/>
          <w:sz w:val="24"/>
          <w:szCs w:val="24"/>
          <w:lang w:eastAsia="ru-RU"/>
        </w:rPr>
        <w:t xml:space="preserve"> пок</w:t>
      </w:r>
      <w:r w:rsidR="005713FF" w:rsidRPr="0028413C">
        <w:rPr>
          <w:rFonts w:ascii="Times New Roman" w:hAnsi="Times New Roman"/>
          <w:sz w:val="24"/>
          <w:szCs w:val="24"/>
          <w:lang w:eastAsia="ru-RU"/>
        </w:rPr>
        <w:t>азателей</w:t>
      </w:r>
      <w:r w:rsidR="00EF6404" w:rsidRPr="0028413C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="00EF6404" w:rsidRPr="0028413C">
        <w:rPr>
          <w:rFonts w:ascii="Times New Roman" w:hAnsi="Times New Roman"/>
          <w:sz w:val="24"/>
          <w:szCs w:val="24"/>
          <w:lang w:eastAsia="ru-RU"/>
        </w:rPr>
        <w:t xml:space="preserve">по </w:t>
      </w:r>
      <w:r w:rsidRPr="0028413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67941" w:rsidRPr="0028413C">
        <w:rPr>
          <w:rFonts w:ascii="Times New Roman" w:hAnsi="Times New Roman"/>
          <w:sz w:val="24"/>
          <w:szCs w:val="24"/>
          <w:lang w:eastAsia="ru-RU"/>
        </w:rPr>
        <w:t>доходам</w:t>
      </w:r>
      <w:proofErr w:type="gramEnd"/>
      <w:r w:rsidR="00067941" w:rsidRPr="0028413C">
        <w:rPr>
          <w:rFonts w:ascii="Times New Roman" w:hAnsi="Times New Roman"/>
          <w:sz w:val="24"/>
          <w:szCs w:val="24"/>
          <w:lang w:eastAsia="ru-RU"/>
        </w:rPr>
        <w:t xml:space="preserve"> от продажи материальных</w:t>
      </w:r>
      <w:r w:rsidR="00804CF8" w:rsidRPr="0028413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713FF" w:rsidRPr="0028413C">
        <w:rPr>
          <w:rFonts w:ascii="Times New Roman" w:hAnsi="Times New Roman"/>
          <w:sz w:val="24"/>
          <w:szCs w:val="24"/>
          <w:lang w:eastAsia="ru-RU"/>
        </w:rPr>
        <w:t>и нематериальных активов на 45,6</w:t>
      </w:r>
      <w:r w:rsidR="003934BD" w:rsidRPr="0028413C">
        <w:rPr>
          <w:rFonts w:ascii="Times New Roman" w:hAnsi="Times New Roman"/>
          <w:sz w:val="24"/>
          <w:szCs w:val="24"/>
          <w:lang w:eastAsia="ru-RU"/>
        </w:rPr>
        <w:t xml:space="preserve"> %</w:t>
      </w:r>
      <w:r w:rsidR="005713FF" w:rsidRPr="0028413C">
        <w:rPr>
          <w:rFonts w:ascii="Times New Roman" w:hAnsi="Times New Roman"/>
          <w:sz w:val="24"/>
          <w:szCs w:val="24"/>
          <w:lang w:eastAsia="ru-RU"/>
        </w:rPr>
        <w:t xml:space="preserve"> и по поступлениям доходов от оказания платных услуг – 420 %.</w:t>
      </w:r>
    </w:p>
    <w:p w:rsidR="00E00020" w:rsidRPr="0028413C" w:rsidRDefault="00E00020" w:rsidP="0028413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E510F" w:rsidRPr="0028413C" w:rsidRDefault="00844941" w:rsidP="0028413C">
      <w:pPr>
        <w:spacing w:after="0" w:line="240" w:lineRule="auto"/>
        <w:ind w:firstLine="8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413C">
        <w:rPr>
          <w:rFonts w:ascii="Times New Roman" w:hAnsi="Times New Roman"/>
          <w:sz w:val="24"/>
          <w:szCs w:val="24"/>
          <w:lang w:eastAsia="ru-RU"/>
        </w:rPr>
        <w:t>План по</w:t>
      </w:r>
      <w:r w:rsidR="00A2254C" w:rsidRPr="0028413C">
        <w:rPr>
          <w:rFonts w:ascii="Times New Roman" w:hAnsi="Times New Roman"/>
          <w:sz w:val="24"/>
          <w:szCs w:val="24"/>
          <w:lang w:eastAsia="ru-RU"/>
        </w:rPr>
        <w:t xml:space="preserve"> бе</w:t>
      </w:r>
      <w:r w:rsidR="00DA5DA2" w:rsidRPr="0028413C">
        <w:rPr>
          <w:rFonts w:ascii="Times New Roman" w:hAnsi="Times New Roman"/>
          <w:sz w:val="24"/>
          <w:szCs w:val="24"/>
          <w:lang w:eastAsia="ru-RU"/>
        </w:rPr>
        <w:t>звозмез</w:t>
      </w:r>
      <w:r w:rsidR="00FD3932" w:rsidRPr="0028413C">
        <w:rPr>
          <w:rFonts w:ascii="Times New Roman" w:hAnsi="Times New Roman"/>
          <w:sz w:val="24"/>
          <w:szCs w:val="24"/>
          <w:lang w:eastAsia="ru-RU"/>
        </w:rPr>
        <w:t>дным поступлениям за отчетный период</w:t>
      </w:r>
      <w:r w:rsidR="004A16CD" w:rsidRPr="0028413C">
        <w:rPr>
          <w:rFonts w:ascii="Times New Roman" w:hAnsi="Times New Roman"/>
          <w:sz w:val="24"/>
          <w:szCs w:val="24"/>
          <w:lang w:eastAsia="ru-RU"/>
        </w:rPr>
        <w:t xml:space="preserve"> 2017</w:t>
      </w:r>
      <w:r w:rsidR="004D76EE" w:rsidRPr="0028413C">
        <w:rPr>
          <w:rFonts w:ascii="Times New Roman" w:hAnsi="Times New Roman"/>
          <w:sz w:val="24"/>
          <w:szCs w:val="24"/>
          <w:lang w:eastAsia="ru-RU"/>
        </w:rPr>
        <w:t xml:space="preserve"> года выполнен на </w:t>
      </w:r>
      <w:r w:rsidR="005713FF" w:rsidRPr="0028413C">
        <w:rPr>
          <w:rFonts w:ascii="Times New Roman" w:hAnsi="Times New Roman"/>
          <w:sz w:val="24"/>
          <w:szCs w:val="24"/>
          <w:lang w:eastAsia="ru-RU"/>
        </w:rPr>
        <w:t>20,0</w:t>
      </w:r>
      <w:r w:rsidR="00C6697D" w:rsidRPr="0028413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8413C">
        <w:rPr>
          <w:rFonts w:ascii="Times New Roman" w:hAnsi="Times New Roman"/>
          <w:sz w:val="24"/>
          <w:szCs w:val="24"/>
          <w:lang w:eastAsia="ru-RU"/>
        </w:rPr>
        <w:t>% от годовых назначений.</w:t>
      </w:r>
      <w:r w:rsidR="004D76EE" w:rsidRPr="0028413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713FF" w:rsidRPr="0028413C">
        <w:rPr>
          <w:rFonts w:ascii="Times New Roman" w:hAnsi="Times New Roman"/>
          <w:sz w:val="24"/>
          <w:szCs w:val="24"/>
          <w:lang w:eastAsia="ru-RU"/>
        </w:rPr>
        <w:t>В 1 квартале в бюджет МО поступили только дотации -</w:t>
      </w:r>
      <w:r w:rsidR="004D76EE" w:rsidRPr="0028413C">
        <w:rPr>
          <w:rFonts w:ascii="Times New Roman" w:hAnsi="Times New Roman"/>
          <w:sz w:val="24"/>
          <w:szCs w:val="24"/>
          <w:lang w:eastAsia="ru-RU"/>
        </w:rPr>
        <w:t xml:space="preserve"> в объеме </w:t>
      </w:r>
      <w:r w:rsidR="004A16CD" w:rsidRPr="0028413C">
        <w:rPr>
          <w:rFonts w:ascii="Times New Roman" w:hAnsi="Times New Roman"/>
          <w:sz w:val="24"/>
          <w:szCs w:val="24"/>
          <w:lang w:eastAsia="ru-RU"/>
        </w:rPr>
        <w:t>317,4</w:t>
      </w:r>
      <w:r w:rsidR="00C6697D" w:rsidRPr="0028413C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C6697D" w:rsidRPr="0028413C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C6697D" w:rsidRPr="0028413C">
        <w:rPr>
          <w:rFonts w:ascii="Times New Roman" w:hAnsi="Times New Roman"/>
          <w:sz w:val="24"/>
          <w:szCs w:val="24"/>
          <w:lang w:eastAsia="ru-RU"/>
        </w:rPr>
        <w:t xml:space="preserve"> или </w:t>
      </w:r>
      <w:r w:rsidR="005713FF" w:rsidRPr="0028413C">
        <w:rPr>
          <w:rFonts w:ascii="Times New Roman" w:hAnsi="Times New Roman"/>
          <w:sz w:val="24"/>
          <w:szCs w:val="24"/>
          <w:lang w:eastAsia="ru-RU"/>
        </w:rPr>
        <w:t>25,0</w:t>
      </w:r>
      <w:r w:rsidR="004A16CD" w:rsidRPr="0028413C">
        <w:rPr>
          <w:rFonts w:ascii="Times New Roman" w:hAnsi="Times New Roman"/>
          <w:sz w:val="24"/>
          <w:szCs w:val="24"/>
          <w:lang w:eastAsia="ru-RU"/>
        </w:rPr>
        <w:t xml:space="preserve"> % годовых назначений. С</w:t>
      </w:r>
      <w:r w:rsidR="004D76EE" w:rsidRPr="0028413C">
        <w:rPr>
          <w:rFonts w:ascii="Times New Roman" w:hAnsi="Times New Roman"/>
          <w:sz w:val="24"/>
          <w:szCs w:val="24"/>
          <w:lang w:eastAsia="ru-RU"/>
        </w:rPr>
        <w:t>убсидии</w:t>
      </w:r>
      <w:r w:rsidR="004A16CD" w:rsidRPr="0028413C">
        <w:rPr>
          <w:rFonts w:ascii="Times New Roman" w:hAnsi="Times New Roman"/>
          <w:sz w:val="24"/>
          <w:szCs w:val="24"/>
          <w:lang w:eastAsia="ru-RU"/>
        </w:rPr>
        <w:t xml:space="preserve"> и субвенции в 1 квартале 2017 года в бюджет МО не поступали.</w:t>
      </w:r>
      <w:r w:rsidR="004D76EE" w:rsidRPr="0028413C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BA764D" w:rsidRPr="0028413C" w:rsidRDefault="00BA764D" w:rsidP="0028413C">
      <w:pPr>
        <w:spacing w:after="0" w:line="240" w:lineRule="auto"/>
        <w:ind w:firstLine="808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BA764D" w:rsidRPr="0028413C" w:rsidRDefault="003934BD" w:rsidP="0028413C">
      <w:pPr>
        <w:spacing w:after="0" w:line="240" w:lineRule="auto"/>
        <w:ind w:left="1168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8413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Дефицит </w:t>
      </w:r>
      <w:r w:rsidR="00BA764D" w:rsidRPr="0028413C">
        <w:rPr>
          <w:rFonts w:ascii="Times New Roman" w:hAnsi="Times New Roman"/>
          <w:b/>
          <w:bCs/>
          <w:sz w:val="24"/>
          <w:szCs w:val="24"/>
          <w:lang w:eastAsia="ru-RU"/>
        </w:rPr>
        <w:t>бюджета</w:t>
      </w:r>
      <w:r w:rsidRPr="0028413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МО</w:t>
      </w:r>
      <w:r w:rsidR="00BA764D" w:rsidRPr="0028413C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:rsidR="003934BD" w:rsidRPr="0028413C" w:rsidRDefault="003934BD" w:rsidP="0028413C">
      <w:pPr>
        <w:spacing w:after="0" w:line="240" w:lineRule="auto"/>
        <w:ind w:left="808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47936" w:rsidRPr="0028413C" w:rsidRDefault="002548CF" w:rsidP="0028413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413C">
        <w:rPr>
          <w:rFonts w:ascii="Times New Roman" w:hAnsi="Times New Roman"/>
          <w:sz w:val="24"/>
          <w:szCs w:val="24"/>
          <w:lang w:eastAsia="ru-RU"/>
        </w:rPr>
        <w:t xml:space="preserve">       </w:t>
      </w:r>
      <w:r w:rsidR="003934BD" w:rsidRPr="0028413C">
        <w:rPr>
          <w:rFonts w:ascii="Times New Roman" w:hAnsi="Times New Roman"/>
          <w:sz w:val="24"/>
          <w:szCs w:val="24"/>
          <w:lang w:eastAsia="ru-RU"/>
        </w:rPr>
        <w:t xml:space="preserve">Решением Совета  </w:t>
      </w:r>
      <w:r w:rsidR="004A16CD" w:rsidRPr="0028413C">
        <w:rPr>
          <w:rFonts w:ascii="Times New Roman" w:hAnsi="Times New Roman"/>
          <w:sz w:val="24"/>
          <w:szCs w:val="24"/>
          <w:lang w:eastAsia="ru-RU"/>
        </w:rPr>
        <w:t xml:space="preserve"> от 26.12.2016 года № 203</w:t>
      </w:r>
      <w:r w:rsidR="003934BD" w:rsidRPr="0028413C">
        <w:rPr>
          <w:rFonts w:ascii="Times New Roman" w:hAnsi="Times New Roman"/>
          <w:sz w:val="24"/>
          <w:szCs w:val="24"/>
          <w:lang w:eastAsia="ru-RU"/>
        </w:rPr>
        <w:t xml:space="preserve"> «О бюджете муниципального обр</w:t>
      </w:r>
      <w:r w:rsidR="004A16CD" w:rsidRPr="0028413C">
        <w:rPr>
          <w:rFonts w:ascii="Times New Roman" w:hAnsi="Times New Roman"/>
          <w:sz w:val="24"/>
          <w:szCs w:val="24"/>
          <w:lang w:eastAsia="ru-RU"/>
        </w:rPr>
        <w:t>азования «Город Вытегра» на 2017</w:t>
      </w:r>
      <w:r w:rsidR="003934BD" w:rsidRPr="0028413C">
        <w:rPr>
          <w:rFonts w:ascii="Times New Roman" w:hAnsi="Times New Roman"/>
          <w:sz w:val="24"/>
          <w:szCs w:val="24"/>
          <w:lang w:eastAsia="ru-RU"/>
        </w:rPr>
        <w:t xml:space="preserve"> год</w:t>
      </w:r>
      <w:r w:rsidR="004A16CD" w:rsidRPr="0028413C">
        <w:rPr>
          <w:rFonts w:ascii="Times New Roman" w:hAnsi="Times New Roman"/>
          <w:sz w:val="24"/>
          <w:szCs w:val="24"/>
          <w:lang w:eastAsia="ru-RU"/>
        </w:rPr>
        <w:t xml:space="preserve"> и плановый период 2018 и 2019 года</w:t>
      </w:r>
      <w:r w:rsidR="003934BD" w:rsidRPr="0028413C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247936" w:rsidRPr="0028413C">
        <w:rPr>
          <w:rFonts w:ascii="Times New Roman" w:hAnsi="Times New Roman"/>
          <w:sz w:val="24"/>
          <w:szCs w:val="24"/>
          <w:lang w:eastAsia="ru-RU"/>
        </w:rPr>
        <w:t xml:space="preserve">дефицит </w:t>
      </w:r>
      <w:r w:rsidR="004A16CD" w:rsidRPr="0028413C">
        <w:rPr>
          <w:rFonts w:ascii="Times New Roman" w:hAnsi="Times New Roman"/>
          <w:sz w:val="24"/>
          <w:szCs w:val="24"/>
          <w:lang w:eastAsia="ru-RU"/>
        </w:rPr>
        <w:t xml:space="preserve">бюджета был утвержден в сумме 2989,2 тыс.рублей. </w:t>
      </w:r>
      <w:r w:rsidR="00247936" w:rsidRPr="0028413C">
        <w:rPr>
          <w:rFonts w:ascii="Times New Roman" w:hAnsi="Times New Roman"/>
          <w:sz w:val="24"/>
          <w:szCs w:val="24"/>
          <w:lang w:eastAsia="ru-RU"/>
        </w:rPr>
        <w:t>В течение отчетного периода в результате образовавши</w:t>
      </w:r>
      <w:r w:rsidR="00067941" w:rsidRPr="0028413C">
        <w:rPr>
          <w:rFonts w:ascii="Times New Roman" w:hAnsi="Times New Roman"/>
          <w:sz w:val="24"/>
          <w:szCs w:val="24"/>
          <w:lang w:eastAsia="ru-RU"/>
        </w:rPr>
        <w:t>хся остатков средств на</w:t>
      </w:r>
      <w:r w:rsidR="00264A92" w:rsidRPr="0028413C">
        <w:rPr>
          <w:rFonts w:ascii="Times New Roman" w:hAnsi="Times New Roman"/>
          <w:sz w:val="24"/>
          <w:szCs w:val="24"/>
          <w:lang w:eastAsia="ru-RU"/>
        </w:rPr>
        <w:t xml:space="preserve"> счетах реше</w:t>
      </w:r>
      <w:r w:rsidR="004A16CD" w:rsidRPr="0028413C">
        <w:rPr>
          <w:rFonts w:ascii="Times New Roman" w:hAnsi="Times New Roman"/>
          <w:sz w:val="24"/>
          <w:szCs w:val="24"/>
          <w:lang w:eastAsia="ru-RU"/>
        </w:rPr>
        <w:t xml:space="preserve">нием Городского </w:t>
      </w:r>
      <w:proofErr w:type="gramStart"/>
      <w:r w:rsidR="004A16CD" w:rsidRPr="0028413C">
        <w:rPr>
          <w:rFonts w:ascii="Times New Roman" w:hAnsi="Times New Roman"/>
          <w:sz w:val="24"/>
          <w:szCs w:val="24"/>
          <w:lang w:eastAsia="ru-RU"/>
        </w:rPr>
        <w:t xml:space="preserve">Совета </w:t>
      </w:r>
      <w:r w:rsidR="00264A92" w:rsidRPr="0028413C">
        <w:rPr>
          <w:rFonts w:ascii="Times New Roman" w:hAnsi="Times New Roman"/>
          <w:sz w:val="24"/>
          <w:szCs w:val="24"/>
          <w:lang w:eastAsia="ru-RU"/>
        </w:rPr>
        <w:t xml:space="preserve"> дефицит</w:t>
      </w:r>
      <w:proofErr w:type="gramEnd"/>
      <w:r w:rsidR="00264A92" w:rsidRPr="0028413C">
        <w:rPr>
          <w:rFonts w:ascii="Times New Roman" w:hAnsi="Times New Roman"/>
          <w:sz w:val="24"/>
          <w:szCs w:val="24"/>
          <w:lang w:eastAsia="ru-RU"/>
        </w:rPr>
        <w:t xml:space="preserve"> бюджета МО </w:t>
      </w:r>
      <w:r w:rsidR="004A16CD" w:rsidRPr="0028413C">
        <w:rPr>
          <w:rFonts w:ascii="Times New Roman" w:hAnsi="Times New Roman"/>
          <w:sz w:val="24"/>
          <w:szCs w:val="24"/>
          <w:lang w:eastAsia="ru-RU"/>
        </w:rPr>
        <w:t xml:space="preserve">был уточнен в сторону сокращения и составил </w:t>
      </w:r>
      <w:r w:rsidR="00264A92" w:rsidRPr="0028413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713FF" w:rsidRPr="0028413C">
        <w:rPr>
          <w:rFonts w:ascii="Times New Roman" w:hAnsi="Times New Roman"/>
          <w:sz w:val="24"/>
          <w:szCs w:val="24"/>
          <w:lang w:eastAsia="ru-RU"/>
        </w:rPr>
        <w:t>1637,1</w:t>
      </w:r>
      <w:r w:rsidR="00264A92" w:rsidRPr="0028413C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264A92" w:rsidRPr="0028413C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264A92" w:rsidRPr="0028413C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BA764D" w:rsidRPr="0028413C" w:rsidRDefault="00BA764D" w:rsidP="0028413C">
      <w:pPr>
        <w:spacing w:after="0" w:line="240" w:lineRule="auto"/>
        <w:ind w:left="808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DA5DA2" w:rsidRPr="0028413C" w:rsidRDefault="00BE6952" w:rsidP="0028413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413C">
        <w:rPr>
          <w:rFonts w:ascii="Times New Roman" w:hAnsi="Times New Roman"/>
          <w:sz w:val="24"/>
          <w:szCs w:val="24"/>
          <w:lang w:eastAsia="ru-RU"/>
        </w:rPr>
        <w:t xml:space="preserve">      </w:t>
      </w:r>
      <w:r w:rsidR="00DA5DA2" w:rsidRPr="0028413C">
        <w:rPr>
          <w:rFonts w:ascii="Times New Roman" w:hAnsi="Times New Roman"/>
          <w:sz w:val="24"/>
          <w:szCs w:val="24"/>
          <w:lang w:eastAsia="ru-RU"/>
        </w:rPr>
        <w:t>По итог</w:t>
      </w:r>
      <w:r w:rsidR="004A16CD" w:rsidRPr="0028413C">
        <w:rPr>
          <w:rFonts w:ascii="Times New Roman" w:hAnsi="Times New Roman"/>
          <w:sz w:val="24"/>
          <w:szCs w:val="24"/>
          <w:lang w:eastAsia="ru-RU"/>
        </w:rPr>
        <w:t>ам 1 квартала 2017</w:t>
      </w:r>
      <w:r w:rsidR="005E4DC5" w:rsidRPr="0028413C">
        <w:rPr>
          <w:rFonts w:ascii="Times New Roman" w:hAnsi="Times New Roman"/>
          <w:sz w:val="24"/>
          <w:szCs w:val="24"/>
          <w:lang w:eastAsia="ru-RU"/>
        </w:rPr>
        <w:t xml:space="preserve"> года сложился </w:t>
      </w:r>
      <w:r w:rsidR="004A16CD" w:rsidRPr="0028413C">
        <w:rPr>
          <w:rFonts w:ascii="Times New Roman" w:hAnsi="Times New Roman"/>
          <w:sz w:val="24"/>
          <w:szCs w:val="24"/>
          <w:lang w:eastAsia="ru-RU"/>
        </w:rPr>
        <w:t>де</w:t>
      </w:r>
      <w:r w:rsidR="00264A92" w:rsidRPr="0028413C">
        <w:rPr>
          <w:rFonts w:ascii="Times New Roman" w:hAnsi="Times New Roman"/>
          <w:sz w:val="24"/>
          <w:szCs w:val="24"/>
          <w:lang w:eastAsia="ru-RU"/>
        </w:rPr>
        <w:t xml:space="preserve">фицит бюджета </w:t>
      </w:r>
      <w:r w:rsidR="004A16CD" w:rsidRPr="0028413C">
        <w:rPr>
          <w:rFonts w:ascii="Times New Roman" w:hAnsi="Times New Roman"/>
          <w:sz w:val="24"/>
          <w:szCs w:val="24"/>
          <w:lang w:eastAsia="ru-RU"/>
        </w:rPr>
        <w:t>МО в объёме 1276,9</w:t>
      </w:r>
      <w:r w:rsidR="00DA5DA2" w:rsidRPr="0028413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A764D" w:rsidRPr="0028413C">
        <w:rPr>
          <w:rFonts w:ascii="Times New Roman" w:hAnsi="Times New Roman"/>
          <w:sz w:val="24"/>
          <w:szCs w:val="24"/>
          <w:lang w:eastAsia="ru-RU"/>
        </w:rPr>
        <w:t>тыс. рублей</w:t>
      </w:r>
      <w:r w:rsidR="004A16CD" w:rsidRPr="0028413C">
        <w:rPr>
          <w:rFonts w:ascii="Times New Roman" w:hAnsi="Times New Roman"/>
          <w:sz w:val="24"/>
          <w:szCs w:val="24"/>
          <w:lang w:eastAsia="ru-RU"/>
        </w:rPr>
        <w:t xml:space="preserve"> (превышение расходов над расходами</w:t>
      </w:r>
      <w:r w:rsidR="004D76EE" w:rsidRPr="0028413C">
        <w:rPr>
          <w:rFonts w:ascii="Times New Roman" w:hAnsi="Times New Roman"/>
          <w:sz w:val="24"/>
          <w:szCs w:val="24"/>
          <w:lang w:eastAsia="ru-RU"/>
        </w:rPr>
        <w:t>)</w:t>
      </w:r>
      <w:r w:rsidR="00BA764D" w:rsidRPr="0028413C">
        <w:rPr>
          <w:rFonts w:ascii="Times New Roman" w:hAnsi="Times New Roman"/>
          <w:sz w:val="24"/>
          <w:szCs w:val="24"/>
          <w:lang w:eastAsia="ru-RU"/>
        </w:rPr>
        <w:t>, при годовом план</w:t>
      </w:r>
      <w:r w:rsidR="00264A92" w:rsidRPr="0028413C">
        <w:rPr>
          <w:rFonts w:ascii="Times New Roman" w:hAnsi="Times New Roman"/>
          <w:sz w:val="24"/>
          <w:szCs w:val="24"/>
          <w:lang w:eastAsia="ru-RU"/>
        </w:rPr>
        <w:t xml:space="preserve">овом показателе дефицита </w:t>
      </w:r>
      <w:r w:rsidR="005713FF" w:rsidRPr="0028413C">
        <w:rPr>
          <w:rFonts w:ascii="Times New Roman" w:hAnsi="Times New Roman"/>
          <w:sz w:val="24"/>
          <w:szCs w:val="24"/>
          <w:lang w:eastAsia="ru-RU"/>
        </w:rPr>
        <w:t>1637,1</w:t>
      </w:r>
      <w:r w:rsidR="00BA764D" w:rsidRPr="0028413C">
        <w:rPr>
          <w:rFonts w:ascii="Times New Roman" w:hAnsi="Times New Roman"/>
          <w:sz w:val="24"/>
          <w:szCs w:val="24"/>
          <w:lang w:eastAsia="ru-RU"/>
        </w:rPr>
        <w:t xml:space="preserve"> тыс. рублей.</w:t>
      </w:r>
      <w:r w:rsidR="00DA5DA2" w:rsidRPr="0028413C">
        <w:rPr>
          <w:rFonts w:ascii="Times New Roman" w:hAnsi="Times New Roman"/>
          <w:sz w:val="24"/>
          <w:szCs w:val="24"/>
          <w:lang w:eastAsia="ru-RU"/>
        </w:rPr>
        <w:t xml:space="preserve"> Источником внутреннего финансирования дефицита бюджета МО является изменения остатков </w:t>
      </w:r>
      <w:r w:rsidRPr="0028413C">
        <w:rPr>
          <w:rFonts w:ascii="Times New Roman" w:hAnsi="Times New Roman"/>
          <w:sz w:val="24"/>
          <w:szCs w:val="24"/>
          <w:lang w:eastAsia="ru-RU"/>
        </w:rPr>
        <w:t>денежных средств на счетах бюджета МО</w:t>
      </w:r>
      <w:r w:rsidR="00DA5DA2" w:rsidRPr="0028413C">
        <w:rPr>
          <w:rFonts w:ascii="Times New Roman" w:hAnsi="Times New Roman"/>
          <w:sz w:val="24"/>
          <w:szCs w:val="24"/>
          <w:lang w:eastAsia="ru-RU"/>
        </w:rPr>
        <w:t>.</w:t>
      </w:r>
      <w:r w:rsidR="00061028" w:rsidRPr="0028413C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8B37ED" w:rsidRPr="0028413C" w:rsidRDefault="008B37ED" w:rsidP="0028413C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A764D" w:rsidRPr="0028413C" w:rsidRDefault="002801D2" w:rsidP="0028413C">
      <w:pPr>
        <w:spacing w:after="0" w:line="240" w:lineRule="auto"/>
        <w:ind w:left="1168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8413C">
        <w:rPr>
          <w:rFonts w:ascii="Times New Roman" w:hAnsi="Times New Roman"/>
          <w:b/>
          <w:bCs/>
          <w:sz w:val="24"/>
          <w:szCs w:val="24"/>
          <w:lang w:eastAsia="ru-RU"/>
        </w:rPr>
        <w:t>Расходы</w:t>
      </w:r>
      <w:r w:rsidR="00BA764D" w:rsidRPr="0028413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бюджета</w:t>
      </w:r>
      <w:r w:rsidRPr="0028413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МО</w:t>
      </w:r>
    </w:p>
    <w:p w:rsidR="00E334EB" w:rsidRPr="0028413C" w:rsidRDefault="00E334EB" w:rsidP="0028413C">
      <w:pPr>
        <w:spacing w:after="0" w:line="240" w:lineRule="auto"/>
        <w:ind w:left="1168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E334EB" w:rsidRPr="0028413C" w:rsidRDefault="00E334EB" w:rsidP="0028413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28413C">
        <w:rPr>
          <w:rFonts w:ascii="Times New Roman" w:hAnsi="Times New Roman"/>
          <w:bCs/>
          <w:sz w:val="24"/>
          <w:szCs w:val="24"/>
          <w:lang w:eastAsia="ru-RU"/>
        </w:rPr>
        <w:t xml:space="preserve">       При проверке плановых назначений отчета - в расходной части бюджета муниципального образования выявлено несоответствие показателей с принятыми поправками в решение № 203 от 26.12.2016 г. решением Городского Совета № 210 от 22 марта 2017 года. Отклонение составило 14,9 </w:t>
      </w:r>
      <w:proofErr w:type="spellStart"/>
      <w:r w:rsidRPr="0028413C">
        <w:rPr>
          <w:rFonts w:ascii="Times New Roman" w:hAnsi="Times New Roman"/>
          <w:bCs/>
          <w:sz w:val="24"/>
          <w:szCs w:val="24"/>
          <w:lang w:eastAsia="ru-RU"/>
        </w:rPr>
        <w:t>тыс.рублей</w:t>
      </w:r>
      <w:proofErr w:type="spellEnd"/>
      <w:r w:rsidRPr="0028413C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BA764D" w:rsidRPr="0028413C" w:rsidRDefault="00BA764D" w:rsidP="0028413C">
      <w:pPr>
        <w:spacing w:after="0" w:line="240" w:lineRule="auto"/>
        <w:ind w:left="808"/>
        <w:rPr>
          <w:rFonts w:ascii="Times New Roman" w:hAnsi="Times New Roman"/>
          <w:sz w:val="24"/>
          <w:szCs w:val="24"/>
          <w:lang w:eastAsia="ru-RU"/>
        </w:rPr>
      </w:pPr>
    </w:p>
    <w:p w:rsidR="00D208E0" w:rsidRDefault="00BA764D" w:rsidP="0028413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413C">
        <w:rPr>
          <w:rFonts w:ascii="Times New Roman" w:hAnsi="Times New Roman"/>
          <w:sz w:val="24"/>
          <w:szCs w:val="24"/>
          <w:lang w:eastAsia="ru-RU"/>
        </w:rPr>
        <w:t>Расходы</w:t>
      </w:r>
      <w:r w:rsidRPr="0028413C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  <w:r w:rsidR="00A2254C" w:rsidRPr="0028413C">
        <w:rPr>
          <w:rFonts w:ascii="Times New Roman" w:hAnsi="Times New Roman"/>
          <w:sz w:val="24"/>
          <w:szCs w:val="24"/>
          <w:lang w:eastAsia="ru-RU"/>
        </w:rPr>
        <w:t xml:space="preserve">бюджета </w:t>
      </w:r>
      <w:r w:rsidR="002801D2" w:rsidRPr="0028413C">
        <w:rPr>
          <w:rFonts w:ascii="Times New Roman" w:hAnsi="Times New Roman"/>
          <w:sz w:val="24"/>
          <w:szCs w:val="24"/>
          <w:lang w:eastAsia="ru-RU"/>
        </w:rPr>
        <w:t xml:space="preserve">МО </w:t>
      </w:r>
      <w:r w:rsidR="00A2254C" w:rsidRPr="0028413C">
        <w:rPr>
          <w:rFonts w:ascii="Times New Roman" w:hAnsi="Times New Roman"/>
          <w:sz w:val="24"/>
          <w:szCs w:val="24"/>
          <w:lang w:eastAsia="ru-RU"/>
        </w:rPr>
        <w:t>за от</w:t>
      </w:r>
      <w:r w:rsidR="004D76EE" w:rsidRPr="0028413C">
        <w:rPr>
          <w:rFonts w:ascii="Times New Roman" w:hAnsi="Times New Roman"/>
          <w:sz w:val="24"/>
          <w:szCs w:val="24"/>
          <w:lang w:eastAsia="ru-RU"/>
        </w:rPr>
        <w:t xml:space="preserve">четный </w:t>
      </w:r>
      <w:r w:rsidR="00FD3932" w:rsidRPr="0028413C">
        <w:rPr>
          <w:rFonts w:ascii="Times New Roman" w:hAnsi="Times New Roman"/>
          <w:sz w:val="24"/>
          <w:szCs w:val="24"/>
          <w:lang w:eastAsia="ru-RU"/>
        </w:rPr>
        <w:t xml:space="preserve">период составили </w:t>
      </w:r>
      <w:r w:rsidR="00B12E53" w:rsidRPr="0028413C">
        <w:rPr>
          <w:rFonts w:ascii="Times New Roman" w:hAnsi="Times New Roman"/>
          <w:sz w:val="24"/>
          <w:szCs w:val="24"/>
          <w:lang w:eastAsia="ru-RU"/>
        </w:rPr>
        <w:t>7352,5</w:t>
      </w:r>
      <w:r w:rsidR="00D208E0" w:rsidRPr="0028413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D76EE" w:rsidRPr="0028413C">
        <w:rPr>
          <w:rFonts w:ascii="Times New Roman" w:hAnsi="Times New Roman"/>
          <w:sz w:val="24"/>
          <w:szCs w:val="24"/>
          <w:lang w:eastAsia="ru-RU"/>
        </w:rPr>
        <w:t>тыс. рублей, исполне</w:t>
      </w:r>
      <w:r w:rsidR="005713FF" w:rsidRPr="0028413C">
        <w:rPr>
          <w:rFonts w:ascii="Times New Roman" w:hAnsi="Times New Roman"/>
          <w:sz w:val="24"/>
          <w:szCs w:val="24"/>
          <w:lang w:eastAsia="ru-RU"/>
        </w:rPr>
        <w:t>ние – 21,5</w:t>
      </w:r>
      <w:r w:rsidRPr="0028413C">
        <w:rPr>
          <w:rFonts w:ascii="Times New Roman" w:hAnsi="Times New Roman"/>
          <w:sz w:val="24"/>
          <w:szCs w:val="24"/>
          <w:lang w:eastAsia="ru-RU"/>
        </w:rPr>
        <w:t xml:space="preserve"> %, к исполнению ана</w:t>
      </w:r>
      <w:r w:rsidR="00D208E0" w:rsidRPr="0028413C">
        <w:rPr>
          <w:rFonts w:ascii="Times New Roman" w:hAnsi="Times New Roman"/>
          <w:sz w:val="24"/>
          <w:szCs w:val="24"/>
          <w:lang w:eastAsia="ru-RU"/>
        </w:rPr>
        <w:t>ло</w:t>
      </w:r>
      <w:r w:rsidR="00B12E53" w:rsidRPr="0028413C">
        <w:rPr>
          <w:rFonts w:ascii="Times New Roman" w:hAnsi="Times New Roman"/>
          <w:sz w:val="24"/>
          <w:szCs w:val="24"/>
          <w:lang w:eastAsia="ru-RU"/>
        </w:rPr>
        <w:t>гичного периода 2016</w:t>
      </w:r>
      <w:r w:rsidR="00061028" w:rsidRPr="0028413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D76EE" w:rsidRPr="0028413C">
        <w:rPr>
          <w:rFonts w:ascii="Times New Roman" w:hAnsi="Times New Roman"/>
          <w:sz w:val="24"/>
          <w:szCs w:val="24"/>
          <w:lang w:eastAsia="ru-RU"/>
        </w:rPr>
        <w:t xml:space="preserve">года </w:t>
      </w:r>
      <w:r w:rsidR="005713FF" w:rsidRPr="0028413C">
        <w:rPr>
          <w:rFonts w:ascii="Times New Roman" w:hAnsi="Times New Roman"/>
          <w:sz w:val="24"/>
          <w:szCs w:val="24"/>
          <w:lang w:eastAsia="ru-RU"/>
        </w:rPr>
        <w:t>125,2</w:t>
      </w:r>
      <w:r w:rsidR="00D208E0" w:rsidRPr="0028413C">
        <w:rPr>
          <w:rFonts w:ascii="Times New Roman" w:hAnsi="Times New Roman"/>
          <w:sz w:val="24"/>
          <w:szCs w:val="24"/>
          <w:lang w:eastAsia="ru-RU"/>
        </w:rPr>
        <w:t xml:space="preserve"> %.</w:t>
      </w:r>
    </w:p>
    <w:p w:rsidR="0028413C" w:rsidRPr="0028413C" w:rsidRDefault="0028413C" w:rsidP="0028413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208E0" w:rsidRPr="0028413C" w:rsidRDefault="00D208E0" w:rsidP="0028413C">
      <w:pPr>
        <w:spacing w:after="0" w:line="240" w:lineRule="auto"/>
        <w:ind w:firstLine="808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28413C">
        <w:rPr>
          <w:rFonts w:ascii="Times New Roman" w:hAnsi="Times New Roman"/>
          <w:sz w:val="24"/>
          <w:szCs w:val="24"/>
          <w:lang w:eastAsia="ru-RU"/>
        </w:rPr>
        <w:lastRenderedPageBreak/>
        <w:t>Анализ испо</w:t>
      </w:r>
      <w:r w:rsidR="002801D2" w:rsidRPr="0028413C">
        <w:rPr>
          <w:rFonts w:ascii="Times New Roman" w:hAnsi="Times New Roman"/>
          <w:sz w:val="24"/>
          <w:szCs w:val="24"/>
          <w:lang w:eastAsia="ru-RU"/>
        </w:rPr>
        <w:t xml:space="preserve">лнения расходной части </w:t>
      </w:r>
      <w:r w:rsidRPr="0028413C">
        <w:rPr>
          <w:rFonts w:ascii="Times New Roman" w:hAnsi="Times New Roman"/>
          <w:sz w:val="24"/>
          <w:szCs w:val="24"/>
          <w:lang w:eastAsia="ru-RU"/>
        </w:rPr>
        <w:t>бюджета</w:t>
      </w:r>
      <w:r w:rsidR="002801D2" w:rsidRPr="0028413C">
        <w:rPr>
          <w:rFonts w:ascii="Times New Roman" w:hAnsi="Times New Roman"/>
          <w:sz w:val="24"/>
          <w:szCs w:val="24"/>
          <w:lang w:eastAsia="ru-RU"/>
        </w:rPr>
        <w:t xml:space="preserve"> МО</w:t>
      </w:r>
      <w:r w:rsidRPr="0028413C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061028" w:rsidRPr="0028413C" w:rsidRDefault="00B12E53" w:rsidP="0028413C">
      <w:pPr>
        <w:spacing w:after="0" w:line="240" w:lineRule="auto"/>
        <w:ind w:firstLine="808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28413C">
        <w:rPr>
          <w:rFonts w:ascii="Times New Roman" w:hAnsi="Times New Roman"/>
          <w:sz w:val="24"/>
          <w:szCs w:val="24"/>
          <w:lang w:eastAsia="ru-RU"/>
        </w:rPr>
        <w:t>по состоянию на 1 апреля</w:t>
      </w:r>
      <w:r w:rsidR="00BE6952" w:rsidRPr="0028413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8413C">
        <w:rPr>
          <w:rFonts w:ascii="Times New Roman" w:hAnsi="Times New Roman"/>
          <w:sz w:val="24"/>
          <w:szCs w:val="24"/>
          <w:lang w:eastAsia="ru-RU"/>
        </w:rPr>
        <w:t>2017</w:t>
      </w:r>
      <w:r w:rsidR="0028413C">
        <w:rPr>
          <w:rFonts w:ascii="Times New Roman" w:hAnsi="Times New Roman"/>
          <w:sz w:val="24"/>
          <w:szCs w:val="24"/>
          <w:lang w:eastAsia="ru-RU"/>
        </w:rPr>
        <w:t xml:space="preserve"> года</w:t>
      </w:r>
    </w:p>
    <w:p w:rsidR="00D208E0" w:rsidRPr="00BA764D" w:rsidRDefault="00D208E0" w:rsidP="00D208E0">
      <w:pPr>
        <w:spacing w:after="0" w:line="240" w:lineRule="auto"/>
        <w:ind w:right="23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A764D">
        <w:rPr>
          <w:rFonts w:ascii="Times New Roman" w:hAnsi="Times New Roman"/>
          <w:sz w:val="24"/>
          <w:szCs w:val="24"/>
          <w:lang w:eastAsia="ru-RU"/>
        </w:rPr>
        <w:t> </w:t>
      </w:r>
    </w:p>
    <w:tbl>
      <w:tblPr>
        <w:tblW w:w="98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369"/>
        <w:gridCol w:w="1275"/>
        <w:gridCol w:w="1418"/>
        <w:gridCol w:w="1259"/>
        <w:gridCol w:w="1151"/>
        <w:gridCol w:w="1417"/>
      </w:tblGrid>
      <w:tr w:rsidR="00D208E0" w:rsidRPr="00BA764D" w:rsidTr="0028413C">
        <w:tc>
          <w:tcPr>
            <w:tcW w:w="336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8E0" w:rsidRPr="0028413C" w:rsidRDefault="00D208E0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  <w:p w:rsidR="00D208E0" w:rsidRPr="0028413C" w:rsidRDefault="00D208E0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  <w:p w:rsidR="00D208E0" w:rsidRPr="0028413C" w:rsidRDefault="00D208E0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27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</w:t>
            </w:r>
          </w:p>
          <w:p w:rsidR="00D208E0" w:rsidRPr="0028413C" w:rsidRDefault="00D208E0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 </w:t>
            </w:r>
            <w:r w:rsidR="00B12E53"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01.04</w:t>
            </w:r>
            <w:r w:rsidR="00061028"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.201</w:t>
            </w:r>
            <w:r w:rsidR="00B12E53"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24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B12E53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2017</w:t>
            </w:r>
            <w:r w:rsidR="00D208E0"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D208E0" w:rsidRPr="00BA764D" w:rsidTr="0028413C">
        <w:tc>
          <w:tcPr>
            <w:tcW w:w="3369" w:type="dxa"/>
            <w:vMerge/>
            <w:vAlign w:val="center"/>
          </w:tcPr>
          <w:p w:rsidR="00D208E0" w:rsidRPr="0028413C" w:rsidRDefault="00D208E0" w:rsidP="0028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D208E0" w:rsidRPr="0028413C" w:rsidRDefault="00D208E0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Уточненный годовой</w:t>
            </w:r>
          </w:p>
          <w:p w:rsidR="00D208E0" w:rsidRPr="0028413C" w:rsidRDefault="00E334EB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r w:rsidR="00D208E0"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лан</w:t>
            </w: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, в ред. решения № 210 от 22.03.2017</w:t>
            </w:r>
          </w:p>
        </w:tc>
        <w:tc>
          <w:tcPr>
            <w:tcW w:w="125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 на</w:t>
            </w:r>
          </w:p>
          <w:p w:rsidR="00D208E0" w:rsidRPr="0028413C" w:rsidRDefault="00B12E53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01.04</w:t>
            </w:r>
            <w:r w:rsidR="00061028"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.201</w:t>
            </w: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56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Процент исполнения</w:t>
            </w:r>
          </w:p>
        </w:tc>
      </w:tr>
      <w:tr w:rsidR="00D208E0" w:rsidRPr="00BA764D" w:rsidTr="0028413C">
        <w:tc>
          <w:tcPr>
            <w:tcW w:w="3369" w:type="dxa"/>
            <w:vMerge/>
            <w:vAlign w:val="center"/>
          </w:tcPr>
          <w:p w:rsidR="00D208E0" w:rsidRPr="0028413C" w:rsidRDefault="00D208E0" w:rsidP="00284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D208E0" w:rsidRPr="0028413C" w:rsidRDefault="00D208E0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D208E0" w:rsidRPr="0028413C" w:rsidRDefault="00D208E0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vMerge/>
            <w:vAlign w:val="center"/>
          </w:tcPr>
          <w:p w:rsidR="00D208E0" w:rsidRPr="0028413C" w:rsidRDefault="00D208E0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к годовому плану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к</w:t>
            </w:r>
          </w:p>
          <w:p w:rsidR="00D208E0" w:rsidRPr="0028413C" w:rsidRDefault="00D208E0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исполнению прошлого года</w:t>
            </w:r>
          </w:p>
        </w:tc>
      </w:tr>
      <w:tr w:rsidR="00D208E0" w:rsidRPr="00BA764D" w:rsidTr="0028413C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8E0" w:rsidRPr="0028413C" w:rsidRDefault="00D208E0" w:rsidP="002841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Расходы бюджета - ВСЕГО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5713FF" w:rsidP="00284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5870,6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5713FF" w:rsidP="00284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34128,6</w:t>
            </w: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B12E53" w:rsidP="00284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7352,5</w:t>
            </w: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5713FF" w:rsidP="00284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21,5</w:t>
            </w:r>
            <w:r w:rsidR="009375C2" w:rsidRPr="0028413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5713FF" w:rsidP="00284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125,2</w:t>
            </w:r>
            <w:r w:rsidR="009375C2" w:rsidRPr="0028413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%</w:t>
            </w:r>
          </w:p>
        </w:tc>
      </w:tr>
      <w:tr w:rsidR="00D208E0" w:rsidRPr="00BA764D" w:rsidTr="0028413C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8E0" w:rsidRPr="0028413C" w:rsidRDefault="00D208E0" w:rsidP="002841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01 Общегосударственные вопросы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365408" w:rsidP="00284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1694,8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365408" w:rsidP="00284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9296,2</w:t>
            </w: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B12E53" w:rsidP="00284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1725,9</w:t>
            </w: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365408" w:rsidP="00284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18,6</w:t>
            </w:r>
            <w:r w:rsidR="009375C2" w:rsidRPr="0028413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365408" w:rsidP="00284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101,8</w:t>
            </w:r>
            <w:r w:rsidR="009375C2" w:rsidRPr="0028413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%</w:t>
            </w:r>
          </w:p>
        </w:tc>
      </w:tr>
      <w:tr w:rsidR="00D208E0" w:rsidRPr="00BA764D" w:rsidTr="0028413C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8E0" w:rsidRPr="0028413C" w:rsidRDefault="00D208E0" w:rsidP="002841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0102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365408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211,0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365408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759,9</w:t>
            </w: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B12E53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189,3</w:t>
            </w: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365408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24,9</w:t>
            </w:r>
            <w:r w:rsidR="009375C2"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365408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89,7</w:t>
            </w:r>
            <w:r w:rsidR="009375C2"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%</w:t>
            </w:r>
          </w:p>
        </w:tc>
      </w:tr>
      <w:tr w:rsidR="00D208E0" w:rsidRPr="00BA764D" w:rsidTr="0028413C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8E0" w:rsidRPr="0028413C" w:rsidRDefault="00D208E0" w:rsidP="002841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0103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EE51AD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148,0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EE51AD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821,8</w:t>
            </w: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B12E53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125,8</w:t>
            </w: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EE51AD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15,3</w:t>
            </w:r>
            <w:r w:rsidR="009375C2"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EE51AD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85,0</w:t>
            </w:r>
            <w:r w:rsidR="009375C2"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%</w:t>
            </w:r>
          </w:p>
        </w:tc>
      </w:tr>
      <w:tr w:rsidR="00D208E0" w:rsidRPr="00BA764D" w:rsidTr="0028413C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8E0" w:rsidRPr="0028413C" w:rsidRDefault="00D208E0" w:rsidP="002841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0104 Функционирование Правительства РФ, высших исполнительных органов власти субъектов РФ, местных администраций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EE51AD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1208,8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EE51AD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6423,7</w:t>
            </w: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B12E53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1313,5</w:t>
            </w: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EE51AD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20,4</w:t>
            </w:r>
            <w:r w:rsidR="009375C2"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EE51AD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108,7</w:t>
            </w:r>
            <w:r w:rsidR="009375C2"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%</w:t>
            </w:r>
          </w:p>
        </w:tc>
      </w:tr>
      <w:tr w:rsidR="00405E25" w:rsidRPr="00BA764D" w:rsidTr="0028413C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E25" w:rsidRPr="0028413C" w:rsidRDefault="00405E25" w:rsidP="002841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0105 Судебная система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5E25" w:rsidRPr="0028413C" w:rsidRDefault="00405E25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5E25" w:rsidRPr="0028413C" w:rsidRDefault="00405E25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5E25" w:rsidRPr="0028413C" w:rsidRDefault="00405E25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5E25" w:rsidRPr="0028413C" w:rsidRDefault="00405E25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5E25" w:rsidRPr="0028413C" w:rsidRDefault="00405E25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08E0" w:rsidRPr="00BA764D" w:rsidTr="0028413C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8E0" w:rsidRPr="0028413C" w:rsidRDefault="00405E25" w:rsidP="002841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0106 </w:t>
            </w:r>
            <w:r w:rsidR="00D208E0"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EE51AD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170,0</w:t>
            </w: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B12E53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EE51AD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EE51AD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</w:tr>
      <w:tr w:rsidR="00D208E0" w:rsidRPr="00BA764D" w:rsidTr="0028413C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8E0" w:rsidRPr="0028413C" w:rsidRDefault="00405E25" w:rsidP="002841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0107  </w:t>
            </w:r>
            <w:r w:rsidR="00D208E0"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</w:t>
            </w:r>
            <w:proofErr w:type="gramEnd"/>
            <w:r w:rsidR="00D208E0"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проведения выборов и референдумов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EE51AD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715,2</w:t>
            </w: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B12E53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EE51AD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EE51AD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</w:tr>
      <w:tr w:rsidR="00D208E0" w:rsidRPr="00BA764D" w:rsidTr="0028413C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8E0" w:rsidRPr="0028413C" w:rsidRDefault="00405E25" w:rsidP="002841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0111  </w:t>
            </w:r>
            <w:r w:rsidR="00D208E0"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Резервные</w:t>
            </w:r>
            <w:proofErr w:type="gramEnd"/>
            <w:r w:rsidR="00D208E0"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фонды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EE51AD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B12E53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EE51AD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EE51AD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</w:tr>
      <w:tr w:rsidR="00D208E0" w:rsidRPr="00BA764D" w:rsidTr="0028413C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8E0" w:rsidRPr="0028413C" w:rsidRDefault="00405E25" w:rsidP="002841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0113 </w:t>
            </w:r>
            <w:r w:rsidR="00D208E0"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EE51AD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127,0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EE51AD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381,6</w:t>
            </w: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B12E53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97,3</w:t>
            </w: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EE51AD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25,5</w:t>
            </w:r>
            <w:r w:rsidR="009375C2"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EE51AD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76,6</w:t>
            </w:r>
            <w:r w:rsidR="009375C2"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%</w:t>
            </w:r>
          </w:p>
        </w:tc>
      </w:tr>
      <w:tr w:rsidR="00D208E0" w:rsidRPr="00BA764D" w:rsidTr="0028413C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8E0" w:rsidRPr="0028413C" w:rsidRDefault="00D208E0" w:rsidP="002841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03 Национальная безопасность и правоохранительная деятельность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EE51AD" w:rsidP="00284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EE51AD" w:rsidP="00284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683,6</w:t>
            </w: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B12E53" w:rsidP="00284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29,7</w:t>
            </w: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EE51AD" w:rsidP="00284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4,3</w:t>
            </w:r>
            <w:r w:rsidR="009375C2" w:rsidRPr="0028413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EE51AD" w:rsidP="00284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*</w:t>
            </w:r>
          </w:p>
        </w:tc>
      </w:tr>
      <w:tr w:rsidR="00D208E0" w:rsidRPr="00BA764D" w:rsidTr="0028413C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8E0" w:rsidRPr="0028413C" w:rsidRDefault="00816DFC" w:rsidP="002841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0309 </w:t>
            </w:r>
            <w:r w:rsidR="00D208E0"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EE51AD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B12E53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EE51AD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EE51AD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</w:tr>
      <w:tr w:rsidR="002801D2" w:rsidRPr="00BA764D" w:rsidTr="0028413C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1D2" w:rsidRPr="0028413C" w:rsidRDefault="002801D2" w:rsidP="002841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0310 Обеспечение пожарной безопасности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1D2" w:rsidRPr="0028413C" w:rsidRDefault="002801D2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1D2" w:rsidRPr="0028413C" w:rsidRDefault="00EE51AD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359,9</w:t>
            </w: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1D2" w:rsidRPr="0028413C" w:rsidRDefault="00B12E53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29,7</w:t>
            </w: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1D2" w:rsidRPr="0028413C" w:rsidRDefault="00EE51AD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8,3</w:t>
            </w:r>
            <w:r w:rsidR="009375C2"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1D2" w:rsidRPr="0028413C" w:rsidRDefault="00EE51AD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</w:tr>
      <w:tr w:rsidR="00D208E0" w:rsidRPr="00BA764D" w:rsidTr="0028413C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8E0" w:rsidRPr="0028413C" w:rsidRDefault="00816DFC" w:rsidP="002841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0314 </w:t>
            </w:r>
            <w:r w:rsidR="00D208E0"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EE51AD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173,7</w:t>
            </w: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B12E53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EE51AD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EE51AD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</w:tr>
      <w:tr w:rsidR="00D208E0" w:rsidRPr="00BA764D" w:rsidTr="0028413C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8E0" w:rsidRPr="0028413C" w:rsidRDefault="00D208E0" w:rsidP="002841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04 Национальная экономика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EE51AD" w:rsidP="00284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825,0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EE51AD" w:rsidP="00284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5693,9</w:t>
            </w: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B12E53" w:rsidP="00284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717,9</w:t>
            </w: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EE51AD" w:rsidP="00284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12,6</w:t>
            </w:r>
            <w:r w:rsidR="009375C2" w:rsidRPr="0028413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EE51AD" w:rsidP="00284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87,0</w:t>
            </w:r>
            <w:r w:rsidR="009375C2" w:rsidRPr="0028413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%</w:t>
            </w:r>
          </w:p>
        </w:tc>
      </w:tr>
      <w:tr w:rsidR="00D208E0" w:rsidRPr="00BA764D" w:rsidTr="0028413C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8E0" w:rsidRPr="0028413C" w:rsidRDefault="00816DFC" w:rsidP="002841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0405 </w:t>
            </w:r>
            <w:r w:rsidR="00D208E0"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08E0" w:rsidRPr="00BA764D" w:rsidTr="0028413C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8E0" w:rsidRPr="0028413C" w:rsidRDefault="00816DFC" w:rsidP="002841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0408  </w:t>
            </w:r>
            <w:r w:rsidR="00D208E0"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Транспорт</w:t>
            </w:r>
            <w:proofErr w:type="gramEnd"/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EE51AD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125,3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EE51AD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B12E53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93,0</w:t>
            </w: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EE51AD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20,7</w:t>
            </w:r>
            <w:r w:rsidR="009375C2"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EE51AD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74,2</w:t>
            </w:r>
            <w:r w:rsidR="009375C2"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%</w:t>
            </w:r>
          </w:p>
        </w:tc>
      </w:tr>
      <w:tr w:rsidR="00D208E0" w:rsidRPr="00BA764D" w:rsidTr="0028413C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8E0" w:rsidRPr="0028413C" w:rsidRDefault="00816DFC" w:rsidP="002841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0409  </w:t>
            </w:r>
            <w:r w:rsidR="00D208E0"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Дорожное</w:t>
            </w:r>
            <w:proofErr w:type="gramEnd"/>
            <w:r w:rsidR="00D208E0"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хозяйство</w:t>
            </w: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(дорожные фонды)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EE51AD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699,7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EE51AD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5213,9</w:t>
            </w: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B12E53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624,9</w:t>
            </w: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EE51AD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12,0</w:t>
            </w:r>
            <w:r w:rsidR="009375C2"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EE51AD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89,3</w:t>
            </w:r>
            <w:r w:rsidR="009375C2"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%</w:t>
            </w:r>
          </w:p>
        </w:tc>
      </w:tr>
      <w:tr w:rsidR="00D208E0" w:rsidRPr="00BA764D" w:rsidTr="0028413C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8E0" w:rsidRPr="0028413C" w:rsidRDefault="00816DFC" w:rsidP="002841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0412 </w:t>
            </w:r>
            <w:r w:rsidR="00D208E0"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EE51AD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B12E53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EE51AD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EE51AD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</w:tr>
      <w:tr w:rsidR="00D208E0" w:rsidRPr="00BA764D" w:rsidTr="0028413C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8E0" w:rsidRPr="0028413C" w:rsidRDefault="00D208E0" w:rsidP="002841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05 Жилищно-коммунальное </w:t>
            </w:r>
            <w:r w:rsidRPr="0028413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хозяйство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EE51AD" w:rsidP="00284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lastRenderedPageBreak/>
              <w:t>1716,6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EE51AD" w:rsidP="00284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11812,6</w:t>
            </w: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B12E53" w:rsidP="00284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3203,9</w:t>
            </w: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EE51AD" w:rsidP="00284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27,1</w:t>
            </w:r>
            <w:r w:rsidR="009375C2" w:rsidRPr="0028413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EE51AD" w:rsidP="00284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186,6</w:t>
            </w:r>
            <w:r w:rsidR="009375C2" w:rsidRPr="0028413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%</w:t>
            </w:r>
          </w:p>
        </w:tc>
      </w:tr>
      <w:tr w:rsidR="00D208E0" w:rsidRPr="00BA764D" w:rsidTr="0028413C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8E0" w:rsidRPr="0028413C" w:rsidRDefault="00816DFC" w:rsidP="002841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0501  </w:t>
            </w:r>
            <w:r w:rsidR="00D208E0"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Жилищное</w:t>
            </w:r>
            <w:proofErr w:type="gramEnd"/>
            <w:r w:rsidR="00D208E0"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хозяйство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EE51AD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425,2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EE51AD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3698,1</w:t>
            </w: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B12E53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668,4</w:t>
            </w: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EE51AD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18,1</w:t>
            </w:r>
            <w:r w:rsidR="009375C2"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EE51AD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157,2</w:t>
            </w:r>
            <w:r w:rsidR="009375C2"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%</w:t>
            </w:r>
          </w:p>
        </w:tc>
      </w:tr>
      <w:tr w:rsidR="00D208E0" w:rsidRPr="00BA764D" w:rsidTr="0028413C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8E0" w:rsidRPr="0028413C" w:rsidRDefault="00816DFC" w:rsidP="002841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0502 </w:t>
            </w:r>
            <w:r w:rsidR="00D208E0"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EE51AD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197,8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EE51AD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1523,9</w:t>
            </w: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B12E53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514,0</w:t>
            </w: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EE51AD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33,7</w:t>
            </w:r>
            <w:r w:rsidR="009375C2"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EE51AD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259,9</w:t>
            </w:r>
            <w:r w:rsidR="009375C2"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%</w:t>
            </w:r>
          </w:p>
        </w:tc>
      </w:tr>
      <w:tr w:rsidR="00D208E0" w:rsidRPr="00BA764D" w:rsidTr="0028413C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8E0" w:rsidRPr="0028413C" w:rsidRDefault="00816DFC" w:rsidP="002841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0503  </w:t>
            </w:r>
            <w:r w:rsidR="00D208E0"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Благоустройство</w:t>
            </w:r>
            <w:proofErr w:type="gramEnd"/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EE51AD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1093,6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EE51AD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6590,6</w:t>
            </w: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B12E53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2021,5</w:t>
            </w: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EE51AD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30,7</w:t>
            </w:r>
            <w:r w:rsidR="009375C2"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EE51AD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184,8</w:t>
            </w:r>
            <w:r w:rsidR="009375C2"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%</w:t>
            </w:r>
          </w:p>
        </w:tc>
      </w:tr>
      <w:tr w:rsidR="00D208E0" w:rsidRPr="00BA764D" w:rsidTr="0028413C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8E0" w:rsidRPr="0028413C" w:rsidRDefault="00816DFC" w:rsidP="002841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0505  </w:t>
            </w:r>
            <w:r w:rsidR="00D208E0"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Другие</w:t>
            </w:r>
            <w:proofErr w:type="gramEnd"/>
            <w:r w:rsidR="00D208E0"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вопросы в области жилищно-коммунального хозяйства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08E0" w:rsidRPr="00BA764D" w:rsidTr="0028413C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8E0" w:rsidRPr="0028413C" w:rsidRDefault="00D208E0" w:rsidP="0028413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06 Охрана окружающей среды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284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284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284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284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284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D208E0" w:rsidRPr="00BA764D" w:rsidTr="0028413C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8E0" w:rsidRPr="0028413C" w:rsidRDefault="00D208E0" w:rsidP="002841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07 Образование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EE51AD" w:rsidP="00284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EE51AD" w:rsidP="00284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157,0</w:t>
            </w: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B12E53" w:rsidP="00284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EE51AD" w:rsidP="00284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EE51AD" w:rsidP="00284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*</w:t>
            </w:r>
          </w:p>
        </w:tc>
      </w:tr>
      <w:tr w:rsidR="00D208E0" w:rsidRPr="00BA764D" w:rsidTr="0028413C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8E0" w:rsidRPr="0028413C" w:rsidRDefault="00816DFC" w:rsidP="002841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0701 </w:t>
            </w:r>
            <w:r w:rsidR="00D208E0"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08E0" w:rsidRPr="00BA764D" w:rsidTr="0028413C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8E0" w:rsidRPr="0028413C" w:rsidRDefault="00816DFC" w:rsidP="002841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0702   </w:t>
            </w:r>
            <w:r w:rsidR="00D208E0"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08E0" w:rsidRPr="00BA764D" w:rsidTr="0028413C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8E0" w:rsidRPr="0028413C" w:rsidRDefault="00816DFC" w:rsidP="002841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0707  </w:t>
            </w:r>
            <w:r w:rsidR="00D208E0"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Молодёжная</w:t>
            </w:r>
            <w:proofErr w:type="gramEnd"/>
            <w:r w:rsidR="00D208E0"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политика и оздоровление детей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EE51AD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EE51AD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157,0</w:t>
            </w: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B12E53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EE51AD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EE51AD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</w:tr>
      <w:tr w:rsidR="00D208E0" w:rsidRPr="00BA764D" w:rsidTr="0028413C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8E0" w:rsidRPr="0028413C" w:rsidRDefault="00816DFC" w:rsidP="002841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0709  </w:t>
            </w:r>
            <w:r w:rsidR="00D208E0"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Другие</w:t>
            </w:r>
            <w:proofErr w:type="gramEnd"/>
            <w:r w:rsidR="00D208E0"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вопросы в области образования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08E0" w:rsidRPr="00BA764D" w:rsidTr="0028413C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8E0" w:rsidRPr="0028413C" w:rsidRDefault="00D208E0" w:rsidP="002841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08 Культура и кинематография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EE51AD" w:rsidP="00284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1087,7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EE51AD" w:rsidP="00284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4522,0</w:t>
            </w: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B12E53" w:rsidP="00284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1205,5</w:t>
            </w: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EE51AD" w:rsidP="00284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26,7</w:t>
            </w:r>
            <w:r w:rsidR="009375C2" w:rsidRPr="0028413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EE51AD" w:rsidP="00284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110,8</w:t>
            </w:r>
            <w:r w:rsidR="009375C2" w:rsidRPr="0028413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%</w:t>
            </w:r>
          </w:p>
        </w:tc>
      </w:tr>
      <w:tr w:rsidR="00D208E0" w:rsidRPr="00BA764D" w:rsidTr="0028413C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8E0" w:rsidRPr="0028413C" w:rsidRDefault="00816DFC" w:rsidP="002841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0801  </w:t>
            </w:r>
            <w:r w:rsidR="00D208E0"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Культура</w:t>
            </w:r>
            <w:proofErr w:type="gramEnd"/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EE51AD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1087,7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EE51AD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4522,0</w:t>
            </w: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B12E53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1205,5</w:t>
            </w: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EE51AD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26,7</w:t>
            </w:r>
            <w:r w:rsidR="009375C2"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EE51AD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110,8</w:t>
            </w:r>
            <w:r w:rsidR="009375C2"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%</w:t>
            </w:r>
          </w:p>
        </w:tc>
      </w:tr>
      <w:tr w:rsidR="00D208E0" w:rsidRPr="00BA764D" w:rsidTr="0028413C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8E0" w:rsidRPr="0028413C" w:rsidRDefault="00146FEB" w:rsidP="002841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0804 </w:t>
            </w:r>
            <w:r w:rsidR="00D208E0"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08E0" w:rsidRPr="00BA764D" w:rsidTr="0028413C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8E0" w:rsidRPr="0028413C" w:rsidRDefault="00D208E0" w:rsidP="002841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09 Здравоохранение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284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284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284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284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284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D208E0" w:rsidRPr="00BA764D" w:rsidTr="0028413C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8E0" w:rsidRPr="0028413C" w:rsidRDefault="00146FEB" w:rsidP="0028413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0907 </w:t>
            </w:r>
            <w:r w:rsidR="00D208E0" w:rsidRPr="0028413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Санитарно-эпидемиологическое благополучие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08E0" w:rsidRPr="00BA764D" w:rsidTr="0028413C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8E0" w:rsidRPr="0028413C" w:rsidRDefault="00146FEB" w:rsidP="002841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0909  </w:t>
            </w:r>
            <w:r w:rsidR="00D208E0"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Другие</w:t>
            </w:r>
            <w:proofErr w:type="gramEnd"/>
            <w:r w:rsidR="00D208E0"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вопросы в области здравоохранения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08E0" w:rsidRPr="00BA764D" w:rsidTr="0028413C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8E0" w:rsidRPr="0028413C" w:rsidRDefault="00D208E0" w:rsidP="002841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10 Социальная политика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EE51AD" w:rsidP="00284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241,7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EE51AD" w:rsidP="00284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267,7</w:t>
            </w: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EE51AD" w:rsidP="00284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66,9</w:t>
            </w: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EE51AD" w:rsidP="00284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25,0</w:t>
            </w:r>
            <w:r w:rsidR="009375C2" w:rsidRPr="0028413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EE51AD" w:rsidP="00284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27,7</w:t>
            </w:r>
            <w:r w:rsidR="009375C2" w:rsidRPr="0028413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%</w:t>
            </w:r>
          </w:p>
        </w:tc>
      </w:tr>
      <w:tr w:rsidR="00D208E0" w:rsidRPr="00BA764D" w:rsidTr="0028413C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8E0" w:rsidRPr="0028413C" w:rsidRDefault="00146FEB" w:rsidP="0028413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28413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1001  </w:t>
            </w:r>
            <w:r w:rsidR="00D208E0" w:rsidRPr="0028413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Пенсионное</w:t>
            </w:r>
            <w:proofErr w:type="gramEnd"/>
            <w:r w:rsidR="00D208E0" w:rsidRPr="0028413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обеспечение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EE51AD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241,7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EE51AD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267,7</w:t>
            </w: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EE51AD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66,9</w:t>
            </w: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EE51AD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25,0</w:t>
            </w:r>
            <w:r w:rsidR="009375C2"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EE51AD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27,7</w:t>
            </w:r>
            <w:r w:rsidR="009375C2"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%</w:t>
            </w:r>
          </w:p>
        </w:tc>
      </w:tr>
      <w:tr w:rsidR="00D208E0" w:rsidRPr="00BA764D" w:rsidTr="0028413C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8E0" w:rsidRPr="0028413C" w:rsidRDefault="00146FEB" w:rsidP="002841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1002 </w:t>
            </w:r>
            <w:r w:rsidR="00D208E0"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Социальное обслуживание населения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08E0" w:rsidRPr="00BA764D" w:rsidTr="0028413C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8E0" w:rsidRPr="0028413C" w:rsidRDefault="00146FEB" w:rsidP="002841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1003  </w:t>
            </w:r>
            <w:r w:rsidR="00D208E0"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Социальное</w:t>
            </w:r>
            <w:proofErr w:type="gramEnd"/>
            <w:r w:rsidR="00D208E0"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обеспечение населения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08E0" w:rsidRPr="00BA764D" w:rsidTr="0028413C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8E0" w:rsidRPr="0028413C" w:rsidRDefault="00146FEB" w:rsidP="002841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1004 </w:t>
            </w:r>
            <w:r w:rsidR="00D208E0"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Охрана семьи, материнства и детства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08E0" w:rsidRPr="00BA764D" w:rsidTr="0028413C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8E0" w:rsidRPr="0028413C" w:rsidRDefault="00146FEB" w:rsidP="002841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1006 </w:t>
            </w:r>
            <w:r w:rsidR="00D208E0"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08E0" w:rsidRPr="00BA764D" w:rsidTr="0028413C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8E0" w:rsidRPr="0028413C" w:rsidRDefault="00D208E0" w:rsidP="002841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11 Физическая культура и спорт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EE51AD" w:rsidP="00284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296,2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EE51AD" w:rsidP="00284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1587,7</w:t>
            </w: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9E6B21" w:rsidP="00284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380,0</w:t>
            </w: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EE51AD" w:rsidP="00284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23,9</w:t>
            </w:r>
            <w:r w:rsidR="009375C2" w:rsidRPr="0028413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EE51AD" w:rsidP="00284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128,3</w:t>
            </w:r>
            <w:r w:rsidR="009375C2" w:rsidRPr="0028413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%</w:t>
            </w:r>
          </w:p>
        </w:tc>
      </w:tr>
      <w:tr w:rsidR="00146FEB" w:rsidRPr="00BA764D" w:rsidTr="0028413C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FEB" w:rsidRPr="0028413C" w:rsidRDefault="00146FEB" w:rsidP="0028413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28413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1101  Физическая</w:t>
            </w:r>
            <w:proofErr w:type="gramEnd"/>
            <w:r w:rsidRPr="0028413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культура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6FEB" w:rsidRPr="0028413C" w:rsidRDefault="00EE51AD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296,2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6FEB" w:rsidRPr="0028413C" w:rsidRDefault="00EE51AD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1587,7</w:t>
            </w: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6FEB" w:rsidRPr="0028413C" w:rsidRDefault="009E6B21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380,0</w:t>
            </w: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6FEB" w:rsidRPr="0028413C" w:rsidRDefault="00EE51AD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23,9</w:t>
            </w:r>
            <w:r w:rsidR="009375C2"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6FEB" w:rsidRPr="0028413C" w:rsidRDefault="00EE51AD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128,3</w:t>
            </w:r>
            <w:r w:rsidR="009375C2"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%</w:t>
            </w:r>
          </w:p>
        </w:tc>
      </w:tr>
      <w:tr w:rsidR="00146FEB" w:rsidRPr="00BA764D" w:rsidTr="0028413C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FEB" w:rsidRPr="0028413C" w:rsidRDefault="00146FEB" w:rsidP="0028413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28413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1102  Массовый</w:t>
            </w:r>
            <w:proofErr w:type="gramEnd"/>
            <w:r w:rsidRPr="0028413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спорт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6FEB" w:rsidRPr="0028413C" w:rsidRDefault="00146FEB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6FEB" w:rsidRPr="0028413C" w:rsidRDefault="00146FEB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6FEB" w:rsidRPr="0028413C" w:rsidRDefault="00146FEB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6FEB" w:rsidRPr="0028413C" w:rsidRDefault="00146FEB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6FEB" w:rsidRPr="0028413C" w:rsidRDefault="00146FEB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C797F" w:rsidRPr="00BA764D" w:rsidTr="0028413C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97F" w:rsidRPr="0028413C" w:rsidRDefault="002C797F" w:rsidP="0028413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 Средства массовой информации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97F" w:rsidRPr="0028413C" w:rsidRDefault="00EE51AD" w:rsidP="00284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8,6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97F" w:rsidRPr="0028413C" w:rsidRDefault="00EE51AD" w:rsidP="00284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107,9</w:t>
            </w: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97F" w:rsidRPr="0028413C" w:rsidRDefault="009E6B21" w:rsidP="00284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22,7</w:t>
            </w: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97F" w:rsidRPr="0028413C" w:rsidRDefault="00EE51AD" w:rsidP="00284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21,0</w:t>
            </w:r>
            <w:r w:rsidR="009375C2" w:rsidRPr="0028413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97F" w:rsidRPr="0028413C" w:rsidRDefault="00EE51AD" w:rsidP="00284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264,0</w:t>
            </w:r>
            <w:r w:rsidR="009375C2" w:rsidRPr="0028413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%</w:t>
            </w:r>
          </w:p>
        </w:tc>
      </w:tr>
      <w:tr w:rsidR="002C797F" w:rsidRPr="00BA764D" w:rsidTr="0028413C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97F" w:rsidRPr="0028413C" w:rsidRDefault="002C797F" w:rsidP="0028413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1202 Периодическая печать и издательство 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97F" w:rsidRPr="0028413C" w:rsidRDefault="00EE51AD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8,6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97F" w:rsidRPr="0028413C" w:rsidRDefault="00EE51AD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107,9</w:t>
            </w: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97F" w:rsidRPr="0028413C" w:rsidRDefault="009E6B21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22,7</w:t>
            </w: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97F" w:rsidRPr="0028413C" w:rsidRDefault="00EE51AD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21,0</w:t>
            </w:r>
            <w:r w:rsidR="009375C2"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97F" w:rsidRPr="0028413C" w:rsidRDefault="00EE51AD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264,0</w:t>
            </w:r>
            <w:r w:rsidR="009375C2"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%</w:t>
            </w:r>
          </w:p>
        </w:tc>
      </w:tr>
      <w:tr w:rsidR="00D208E0" w:rsidRPr="00BA764D" w:rsidTr="0028413C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8E0" w:rsidRPr="0028413C" w:rsidRDefault="00D208E0" w:rsidP="002841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13 Обслуживание государственного и муниципального долга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284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284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284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284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284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D208E0" w:rsidRPr="00BA764D" w:rsidTr="0028413C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8E0" w:rsidRPr="0028413C" w:rsidRDefault="00D208E0" w:rsidP="0028413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14 </w:t>
            </w:r>
            <w:proofErr w:type="gramStart"/>
            <w:r w:rsidRPr="0028413C">
              <w:rPr>
                <w:rFonts w:ascii="Times New Roman" w:hAnsi="Times New Roman"/>
                <w:b/>
                <w:bCs/>
                <w:sz w:val="20"/>
                <w:szCs w:val="20"/>
              </w:rPr>
              <w:t>Межбюджетные  трансферты</w:t>
            </w:r>
            <w:proofErr w:type="gramEnd"/>
            <w:r w:rsidRPr="0028413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общего характера бюджетам субъектов Российской Федерации и муниципальных образований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284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284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284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284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284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146FEB" w:rsidRPr="00BA764D" w:rsidTr="0028413C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FEB" w:rsidRPr="0028413C" w:rsidRDefault="00146FEB" w:rsidP="0028413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28413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1401  Дотации</w:t>
            </w:r>
            <w:proofErr w:type="gramEnd"/>
            <w:r w:rsidRPr="0028413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на выравнивание бюджетной обеспеченности субъектов Российской Федерац</w:t>
            </w:r>
            <w:r w:rsidR="008A230A" w:rsidRPr="0028413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ии и муниципальных образований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6FEB" w:rsidRPr="0028413C" w:rsidRDefault="00146FEB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6FEB" w:rsidRPr="0028413C" w:rsidRDefault="00146FEB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6FEB" w:rsidRPr="0028413C" w:rsidRDefault="00146FEB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6FEB" w:rsidRPr="0028413C" w:rsidRDefault="00146FEB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6FEB" w:rsidRPr="0028413C" w:rsidRDefault="00146FEB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46FEB" w:rsidRPr="00BA764D" w:rsidTr="0028413C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FEB" w:rsidRPr="0028413C" w:rsidRDefault="008A230A" w:rsidP="0028413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1402 Иные дотации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6FEB" w:rsidRPr="0028413C" w:rsidRDefault="00146FEB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6FEB" w:rsidRPr="0028413C" w:rsidRDefault="00146FEB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6FEB" w:rsidRPr="0028413C" w:rsidRDefault="00146FEB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6FEB" w:rsidRPr="0028413C" w:rsidRDefault="00146FEB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6FEB" w:rsidRPr="0028413C" w:rsidRDefault="00146FEB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08E0" w:rsidRPr="00BA764D" w:rsidTr="0028413C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8E0" w:rsidRPr="0028413C" w:rsidRDefault="00D208E0" w:rsidP="0028413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Результат исполнения бюджета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9375C2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-4,6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9375C2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-1637,1</w:t>
            </w: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9E6B21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-1276,9</w:t>
            </w: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9375C2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9375C2" w:rsidP="00284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</w:tr>
    </w:tbl>
    <w:p w:rsidR="00D208E0" w:rsidRPr="00BA764D" w:rsidRDefault="00D208E0" w:rsidP="00BA764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A6ECC" w:rsidRPr="0028413C" w:rsidRDefault="008A230A" w:rsidP="0028413C">
      <w:pPr>
        <w:spacing w:after="0" w:line="240" w:lineRule="auto"/>
        <w:ind w:firstLine="70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413C">
        <w:rPr>
          <w:rFonts w:ascii="Times New Roman" w:hAnsi="Times New Roman"/>
          <w:sz w:val="24"/>
          <w:szCs w:val="24"/>
          <w:lang w:eastAsia="ru-RU"/>
        </w:rPr>
        <w:t>П</w:t>
      </w:r>
      <w:r w:rsidR="00BA764D" w:rsidRPr="0028413C">
        <w:rPr>
          <w:rFonts w:ascii="Times New Roman" w:hAnsi="Times New Roman"/>
          <w:sz w:val="24"/>
          <w:szCs w:val="24"/>
          <w:lang w:eastAsia="ru-RU"/>
        </w:rPr>
        <w:t>о </w:t>
      </w:r>
      <w:r w:rsidR="00BA764D" w:rsidRPr="0028413C">
        <w:rPr>
          <w:rFonts w:ascii="Times New Roman" w:hAnsi="Times New Roman"/>
          <w:b/>
          <w:bCs/>
          <w:sz w:val="24"/>
          <w:szCs w:val="24"/>
          <w:lang w:eastAsia="ru-RU"/>
        </w:rPr>
        <w:t>разделу 01 «Общегосударственные вопросы»</w:t>
      </w:r>
      <w:r w:rsidR="00BA764D" w:rsidRPr="0028413C">
        <w:rPr>
          <w:rFonts w:ascii="Times New Roman" w:hAnsi="Times New Roman"/>
          <w:sz w:val="24"/>
          <w:szCs w:val="24"/>
          <w:lang w:eastAsia="ru-RU"/>
        </w:rPr>
        <w:t> - исполнен</w:t>
      </w:r>
      <w:r w:rsidR="00F47009" w:rsidRPr="0028413C">
        <w:rPr>
          <w:rFonts w:ascii="Times New Roman" w:hAnsi="Times New Roman"/>
          <w:sz w:val="24"/>
          <w:szCs w:val="24"/>
          <w:lang w:eastAsia="ru-RU"/>
        </w:rPr>
        <w:t>и</w:t>
      </w:r>
      <w:r w:rsidR="00A80E9D" w:rsidRPr="0028413C">
        <w:rPr>
          <w:rFonts w:ascii="Times New Roman" w:hAnsi="Times New Roman"/>
          <w:sz w:val="24"/>
          <w:szCs w:val="24"/>
          <w:lang w:eastAsia="ru-RU"/>
        </w:rPr>
        <w:t xml:space="preserve">е годового плана составило </w:t>
      </w:r>
      <w:r w:rsidR="009375C2" w:rsidRPr="0028413C">
        <w:rPr>
          <w:rFonts w:ascii="Times New Roman" w:hAnsi="Times New Roman"/>
          <w:sz w:val="24"/>
          <w:szCs w:val="24"/>
          <w:lang w:eastAsia="ru-RU"/>
        </w:rPr>
        <w:t>18,6</w:t>
      </w:r>
      <w:r w:rsidR="000C67A3" w:rsidRPr="0028413C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="000C67A3" w:rsidRPr="0028413C">
        <w:rPr>
          <w:rFonts w:ascii="Times New Roman" w:hAnsi="Times New Roman"/>
          <w:sz w:val="24"/>
          <w:szCs w:val="24"/>
          <w:lang w:eastAsia="ru-RU"/>
        </w:rPr>
        <w:t xml:space="preserve">% </w:t>
      </w:r>
      <w:r w:rsidR="009375C2" w:rsidRPr="0028413C">
        <w:rPr>
          <w:rFonts w:ascii="Times New Roman" w:hAnsi="Times New Roman"/>
          <w:sz w:val="24"/>
          <w:szCs w:val="24"/>
          <w:lang w:eastAsia="ru-RU"/>
        </w:rPr>
        <w:t xml:space="preserve"> или</w:t>
      </w:r>
      <w:proofErr w:type="gramEnd"/>
      <w:r w:rsidR="009375C2" w:rsidRPr="0028413C">
        <w:rPr>
          <w:rFonts w:ascii="Times New Roman" w:hAnsi="Times New Roman"/>
          <w:sz w:val="24"/>
          <w:szCs w:val="24"/>
          <w:lang w:eastAsia="ru-RU"/>
        </w:rPr>
        <w:t xml:space="preserve"> 1725,9</w:t>
      </w:r>
      <w:r w:rsidR="00BA764D" w:rsidRPr="0028413C">
        <w:rPr>
          <w:rFonts w:ascii="Times New Roman" w:hAnsi="Times New Roman"/>
          <w:sz w:val="24"/>
          <w:szCs w:val="24"/>
          <w:lang w:eastAsia="ru-RU"/>
        </w:rPr>
        <w:t xml:space="preserve"> тыс. рублей. К аналогичному периоду прошлого</w:t>
      </w:r>
      <w:r w:rsidR="00B64175" w:rsidRPr="0028413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77565" w:rsidRPr="0028413C">
        <w:rPr>
          <w:rFonts w:ascii="Times New Roman" w:hAnsi="Times New Roman"/>
          <w:sz w:val="24"/>
          <w:szCs w:val="24"/>
          <w:lang w:eastAsia="ru-RU"/>
        </w:rPr>
        <w:t xml:space="preserve">года исполнение </w:t>
      </w:r>
      <w:r w:rsidR="00A80E9D" w:rsidRPr="0028413C">
        <w:rPr>
          <w:rFonts w:ascii="Times New Roman" w:hAnsi="Times New Roman"/>
          <w:sz w:val="24"/>
          <w:szCs w:val="24"/>
          <w:lang w:eastAsia="ru-RU"/>
        </w:rPr>
        <w:t xml:space="preserve">составило </w:t>
      </w:r>
      <w:r w:rsidR="009375C2" w:rsidRPr="0028413C">
        <w:rPr>
          <w:rFonts w:ascii="Times New Roman" w:hAnsi="Times New Roman"/>
          <w:sz w:val="24"/>
          <w:szCs w:val="24"/>
          <w:lang w:eastAsia="ru-RU"/>
        </w:rPr>
        <w:t>101,8</w:t>
      </w:r>
      <w:r w:rsidR="00BA764D" w:rsidRPr="0028413C">
        <w:rPr>
          <w:rFonts w:ascii="Times New Roman" w:hAnsi="Times New Roman"/>
          <w:sz w:val="24"/>
          <w:szCs w:val="24"/>
          <w:lang w:eastAsia="ru-RU"/>
        </w:rPr>
        <w:t xml:space="preserve"> %. Доля расходов раздела в общих ра</w:t>
      </w:r>
      <w:r w:rsidR="00B64175" w:rsidRPr="0028413C">
        <w:rPr>
          <w:rFonts w:ascii="Times New Roman" w:hAnsi="Times New Roman"/>
          <w:sz w:val="24"/>
          <w:szCs w:val="24"/>
          <w:lang w:eastAsia="ru-RU"/>
        </w:rPr>
        <w:t xml:space="preserve">сходах бюджета составляет </w:t>
      </w:r>
      <w:r w:rsidR="00A80E9D" w:rsidRPr="0028413C">
        <w:rPr>
          <w:rFonts w:ascii="Times New Roman" w:hAnsi="Times New Roman"/>
          <w:sz w:val="24"/>
          <w:szCs w:val="24"/>
          <w:lang w:eastAsia="ru-RU"/>
        </w:rPr>
        <w:t xml:space="preserve">– </w:t>
      </w:r>
      <w:r w:rsidR="009375C2" w:rsidRPr="0028413C">
        <w:rPr>
          <w:rFonts w:ascii="Times New Roman" w:hAnsi="Times New Roman"/>
          <w:sz w:val="24"/>
          <w:szCs w:val="24"/>
          <w:lang w:eastAsia="ru-RU"/>
        </w:rPr>
        <w:t>23,5</w:t>
      </w:r>
      <w:r w:rsidR="006C3080" w:rsidRPr="0028413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A764D" w:rsidRPr="0028413C">
        <w:rPr>
          <w:rFonts w:ascii="Times New Roman" w:hAnsi="Times New Roman"/>
          <w:sz w:val="24"/>
          <w:szCs w:val="24"/>
          <w:lang w:eastAsia="ru-RU"/>
        </w:rPr>
        <w:t>%.</w:t>
      </w:r>
      <w:r w:rsidR="009375C2" w:rsidRPr="0028413C">
        <w:rPr>
          <w:rFonts w:ascii="Times New Roman" w:hAnsi="Times New Roman"/>
          <w:sz w:val="24"/>
          <w:szCs w:val="24"/>
          <w:lang w:eastAsia="ru-RU"/>
        </w:rPr>
        <w:t xml:space="preserve"> В отчетном периоде не финансировались</w:t>
      </w:r>
      <w:r w:rsidR="003005EE" w:rsidRPr="0028413C">
        <w:rPr>
          <w:rFonts w:ascii="Times New Roman" w:hAnsi="Times New Roman"/>
          <w:sz w:val="24"/>
          <w:szCs w:val="24"/>
          <w:lang w:eastAsia="ru-RU"/>
        </w:rPr>
        <w:t xml:space="preserve"> расходы резервного фонда</w:t>
      </w:r>
      <w:r w:rsidR="00637CE3" w:rsidRPr="0028413C">
        <w:rPr>
          <w:rFonts w:ascii="Times New Roman" w:hAnsi="Times New Roman"/>
          <w:sz w:val="24"/>
          <w:szCs w:val="24"/>
          <w:lang w:eastAsia="ru-RU"/>
        </w:rPr>
        <w:t>,</w:t>
      </w:r>
      <w:r w:rsidR="009375C2" w:rsidRPr="0028413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375C2" w:rsidRPr="0028413C">
        <w:rPr>
          <w:rFonts w:ascii="Times New Roman" w:hAnsi="Times New Roman"/>
          <w:sz w:val="24"/>
          <w:szCs w:val="24"/>
          <w:lang w:eastAsia="ru-RU"/>
        </w:rPr>
        <w:lastRenderedPageBreak/>
        <w:t>расходы на обеспечение деятельности финансовых, налоговых и таможенных органов и органов финансового (финансово-бюджетного) надзора, расходы на обеспечение проведения выборов и референдумов.  Р</w:t>
      </w:r>
      <w:r w:rsidR="00637CE3" w:rsidRPr="0028413C">
        <w:rPr>
          <w:rFonts w:ascii="Times New Roman" w:hAnsi="Times New Roman"/>
          <w:sz w:val="24"/>
          <w:szCs w:val="24"/>
          <w:lang w:eastAsia="ru-RU"/>
        </w:rPr>
        <w:t>асходы на функционирование высшего должностного лица муниципального образования</w:t>
      </w:r>
      <w:r w:rsidR="009375C2" w:rsidRPr="0028413C">
        <w:rPr>
          <w:rFonts w:ascii="Times New Roman" w:hAnsi="Times New Roman"/>
          <w:sz w:val="24"/>
          <w:szCs w:val="24"/>
          <w:lang w:eastAsia="ru-RU"/>
        </w:rPr>
        <w:t xml:space="preserve"> в 1 квартале составили 189,3 </w:t>
      </w:r>
      <w:proofErr w:type="spellStart"/>
      <w:r w:rsidR="009375C2" w:rsidRPr="0028413C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9375C2" w:rsidRPr="0028413C">
        <w:rPr>
          <w:rFonts w:ascii="Times New Roman" w:hAnsi="Times New Roman"/>
          <w:sz w:val="24"/>
          <w:szCs w:val="24"/>
          <w:lang w:eastAsia="ru-RU"/>
        </w:rPr>
        <w:t>, что составило 24,9 % годовых назначений</w:t>
      </w:r>
      <w:r w:rsidR="00637CE3" w:rsidRPr="0028413C">
        <w:rPr>
          <w:rFonts w:ascii="Times New Roman" w:hAnsi="Times New Roman"/>
          <w:sz w:val="24"/>
          <w:szCs w:val="24"/>
          <w:lang w:eastAsia="ru-RU"/>
        </w:rPr>
        <w:t>.</w:t>
      </w:r>
      <w:r w:rsidR="009375C2" w:rsidRPr="0028413C">
        <w:rPr>
          <w:rFonts w:ascii="Times New Roman" w:hAnsi="Times New Roman"/>
          <w:sz w:val="24"/>
          <w:szCs w:val="24"/>
          <w:lang w:eastAsia="ru-RU"/>
        </w:rPr>
        <w:t xml:space="preserve"> Финансирование представительного органа муниципального образования составило 15,3 % годового плана или 125,8 </w:t>
      </w:r>
      <w:proofErr w:type="spellStart"/>
      <w:r w:rsidR="009375C2" w:rsidRPr="0028413C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9375C2" w:rsidRPr="0028413C">
        <w:rPr>
          <w:rFonts w:ascii="Times New Roman" w:hAnsi="Times New Roman"/>
          <w:sz w:val="24"/>
          <w:szCs w:val="24"/>
          <w:lang w:eastAsia="ru-RU"/>
        </w:rPr>
        <w:t xml:space="preserve">. На 20,4 % профинансированы расходы на содержание местной администрации – 1313,5 </w:t>
      </w:r>
      <w:proofErr w:type="spellStart"/>
      <w:r w:rsidR="009375C2" w:rsidRPr="0028413C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9375C2" w:rsidRPr="0028413C">
        <w:rPr>
          <w:rFonts w:ascii="Times New Roman" w:hAnsi="Times New Roman"/>
          <w:sz w:val="24"/>
          <w:szCs w:val="24"/>
          <w:lang w:eastAsia="ru-RU"/>
        </w:rPr>
        <w:t xml:space="preserve">. Другие общегосударственные вопросы профинансированы </w:t>
      </w:r>
      <w:r w:rsidR="002A6ECC" w:rsidRPr="0028413C">
        <w:rPr>
          <w:rFonts w:ascii="Times New Roman" w:hAnsi="Times New Roman"/>
          <w:sz w:val="24"/>
          <w:szCs w:val="24"/>
          <w:lang w:eastAsia="ru-RU"/>
        </w:rPr>
        <w:t xml:space="preserve">на 25,5 % или 97,3 </w:t>
      </w:r>
      <w:proofErr w:type="spellStart"/>
      <w:r w:rsidR="002A6ECC" w:rsidRPr="0028413C">
        <w:rPr>
          <w:rFonts w:ascii="Times New Roman" w:hAnsi="Times New Roman"/>
          <w:sz w:val="24"/>
          <w:szCs w:val="24"/>
          <w:lang w:eastAsia="ru-RU"/>
        </w:rPr>
        <w:t>тыс.рублей.</w:t>
      </w:r>
      <w:proofErr w:type="spellEnd"/>
    </w:p>
    <w:p w:rsidR="00AD4C36" w:rsidRPr="0028413C" w:rsidRDefault="00637CE3" w:rsidP="0028413C">
      <w:pPr>
        <w:spacing w:after="0" w:line="240" w:lineRule="auto"/>
        <w:ind w:firstLine="70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413C">
        <w:rPr>
          <w:rFonts w:ascii="Times New Roman" w:hAnsi="Times New Roman"/>
          <w:sz w:val="24"/>
          <w:szCs w:val="24"/>
          <w:lang w:eastAsia="ru-RU"/>
        </w:rPr>
        <w:t>Расходы на оплату труда перс</w:t>
      </w:r>
      <w:r w:rsidR="002A6ECC" w:rsidRPr="0028413C">
        <w:rPr>
          <w:rFonts w:ascii="Times New Roman" w:hAnsi="Times New Roman"/>
          <w:sz w:val="24"/>
          <w:szCs w:val="24"/>
          <w:lang w:eastAsia="ru-RU"/>
        </w:rPr>
        <w:t>оналу муниципальных органов за 1 квартал 2017 года составили 1109,7</w:t>
      </w:r>
      <w:r w:rsidRPr="0028413C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8413C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Pr="0028413C">
        <w:rPr>
          <w:rFonts w:ascii="Times New Roman" w:hAnsi="Times New Roman"/>
          <w:sz w:val="24"/>
          <w:szCs w:val="24"/>
          <w:lang w:eastAsia="ru-RU"/>
        </w:rPr>
        <w:t xml:space="preserve">, что составляет </w:t>
      </w:r>
      <w:r w:rsidR="002A6ECC" w:rsidRPr="0028413C">
        <w:rPr>
          <w:rFonts w:ascii="Times New Roman" w:hAnsi="Times New Roman"/>
          <w:sz w:val="24"/>
          <w:szCs w:val="24"/>
          <w:lang w:eastAsia="ru-RU"/>
        </w:rPr>
        <w:t>19,1</w:t>
      </w:r>
      <w:r w:rsidR="000A189D" w:rsidRPr="0028413C">
        <w:rPr>
          <w:rFonts w:ascii="Times New Roman" w:hAnsi="Times New Roman"/>
          <w:sz w:val="24"/>
          <w:szCs w:val="24"/>
          <w:lang w:eastAsia="ru-RU"/>
        </w:rPr>
        <w:t xml:space="preserve"> % годовых назначений.</w:t>
      </w:r>
    </w:p>
    <w:p w:rsidR="001A42DB" w:rsidRPr="0028413C" w:rsidRDefault="001A42DB" w:rsidP="002841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413C">
        <w:rPr>
          <w:rFonts w:ascii="Times New Roman" w:hAnsi="Times New Roman"/>
          <w:sz w:val="24"/>
          <w:szCs w:val="24"/>
          <w:lang w:eastAsia="ru-RU"/>
        </w:rPr>
        <w:t xml:space="preserve">Информация о расходовании средств Резервного фонда </w:t>
      </w:r>
      <w:r w:rsidR="002C797F" w:rsidRPr="0028413C">
        <w:rPr>
          <w:rFonts w:ascii="Times New Roman" w:hAnsi="Times New Roman"/>
          <w:sz w:val="24"/>
          <w:szCs w:val="24"/>
          <w:lang w:eastAsia="ru-RU"/>
        </w:rPr>
        <w:t xml:space="preserve">не </w:t>
      </w:r>
      <w:r w:rsidRPr="0028413C">
        <w:rPr>
          <w:rFonts w:ascii="Times New Roman" w:hAnsi="Times New Roman"/>
          <w:sz w:val="24"/>
          <w:szCs w:val="24"/>
          <w:lang w:eastAsia="ru-RU"/>
        </w:rPr>
        <w:t xml:space="preserve">представлена </w:t>
      </w:r>
      <w:r w:rsidR="005B02B6" w:rsidRPr="0028413C">
        <w:rPr>
          <w:rFonts w:ascii="Times New Roman" w:hAnsi="Times New Roman"/>
          <w:sz w:val="24"/>
          <w:szCs w:val="24"/>
          <w:lang w:eastAsia="ru-RU"/>
        </w:rPr>
        <w:t xml:space="preserve">приложением </w:t>
      </w:r>
      <w:r w:rsidRPr="0028413C">
        <w:rPr>
          <w:rFonts w:ascii="Times New Roman" w:hAnsi="Times New Roman"/>
          <w:sz w:val="24"/>
          <w:szCs w:val="24"/>
          <w:lang w:eastAsia="ru-RU"/>
        </w:rPr>
        <w:t>к отчету об исполнении бюджета</w:t>
      </w:r>
      <w:r w:rsidR="002C797F" w:rsidRPr="0028413C">
        <w:rPr>
          <w:rFonts w:ascii="Times New Roman" w:hAnsi="Times New Roman"/>
          <w:sz w:val="24"/>
          <w:szCs w:val="24"/>
          <w:lang w:eastAsia="ru-RU"/>
        </w:rPr>
        <w:t xml:space="preserve"> МО</w:t>
      </w:r>
      <w:r w:rsidR="000A189D" w:rsidRPr="0028413C">
        <w:rPr>
          <w:rFonts w:ascii="Times New Roman" w:hAnsi="Times New Roman"/>
          <w:sz w:val="24"/>
          <w:szCs w:val="24"/>
          <w:lang w:eastAsia="ru-RU"/>
        </w:rPr>
        <w:t>, что является нарушением пункта 7 статьи 81 Бюджетного Кодекса РФ.</w:t>
      </w:r>
    </w:p>
    <w:p w:rsidR="009C1791" w:rsidRPr="0028413C" w:rsidRDefault="009C1791" w:rsidP="0028413C">
      <w:pPr>
        <w:spacing w:after="0" w:line="240" w:lineRule="auto"/>
        <w:ind w:firstLine="70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A764D" w:rsidRPr="0028413C" w:rsidRDefault="007C48E5" w:rsidP="0028413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413C">
        <w:rPr>
          <w:rFonts w:ascii="Times New Roman" w:hAnsi="Times New Roman"/>
          <w:sz w:val="24"/>
          <w:szCs w:val="24"/>
          <w:lang w:eastAsia="ru-RU"/>
        </w:rPr>
        <w:t>П</w:t>
      </w:r>
      <w:r w:rsidR="00BA764D" w:rsidRPr="0028413C">
        <w:rPr>
          <w:rFonts w:ascii="Times New Roman" w:hAnsi="Times New Roman"/>
          <w:sz w:val="24"/>
          <w:szCs w:val="24"/>
          <w:lang w:eastAsia="ru-RU"/>
        </w:rPr>
        <w:t>о </w:t>
      </w:r>
      <w:r w:rsidR="00BA764D" w:rsidRPr="0028413C">
        <w:rPr>
          <w:rFonts w:ascii="Times New Roman" w:hAnsi="Times New Roman"/>
          <w:b/>
          <w:bCs/>
          <w:sz w:val="24"/>
          <w:szCs w:val="24"/>
          <w:lang w:eastAsia="ru-RU"/>
        </w:rPr>
        <w:t>разделу 03 «Национальная безопасность и правоохранительная деятельность» </w:t>
      </w:r>
      <w:r w:rsidR="009C1791" w:rsidRPr="0028413C">
        <w:rPr>
          <w:rFonts w:ascii="Times New Roman" w:hAnsi="Times New Roman"/>
          <w:bCs/>
          <w:sz w:val="24"/>
          <w:szCs w:val="24"/>
          <w:lang w:eastAsia="ru-RU"/>
        </w:rPr>
        <w:t>финанси</w:t>
      </w:r>
      <w:r w:rsidR="005B02B6" w:rsidRPr="0028413C">
        <w:rPr>
          <w:rFonts w:ascii="Times New Roman" w:hAnsi="Times New Roman"/>
          <w:bCs/>
          <w:sz w:val="24"/>
          <w:szCs w:val="24"/>
          <w:lang w:eastAsia="ru-RU"/>
        </w:rPr>
        <w:t xml:space="preserve">рование </w:t>
      </w:r>
      <w:r w:rsidR="002A6ECC" w:rsidRPr="0028413C">
        <w:rPr>
          <w:rFonts w:ascii="Times New Roman" w:hAnsi="Times New Roman"/>
          <w:bCs/>
          <w:sz w:val="24"/>
          <w:szCs w:val="24"/>
          <w:lang w:eastAsia="ru-RU"/>
        </w:rPr>
        <w:t>в отчетном периоде 2017 г. составило 29,7</w:t>
      </w:r>
      <w:r w:rsidR="00A80E9D" w:rsidRPr="0028413C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="00A80E9D" w:rsidRPr="0028413C">
        <w:rPr>
          <w:rFonts w:ascii="Times New Roman" w:hAnsi="Times New Roman"/>
          <w:bCs/>
          <w:sz w:val="24"/>
          <w:szCs w:val="24"/>
          <w:lang w:eastAsia="ru-RU"/>
        </w:rPr>
        <w:t>тыс.рублей</w:t>
      </w:r>
      <w:proofErr w:type="spellEnd"/>
      <w:r w:rsidR="00A80E9D" w:rsidRPr="0028413C">
        <w:rPr>
          <w:rFonts w:ascii="Times New Roman" w:hAnsi="Times New Roman"/>
          <w:bCs/>
          <w:sz w:val="24"/>
          <w:szCs w:val="24"/>
          <w:lang w:eastAsia="ru-RU"/>
        </w:rPr>
        <w:t xml:space="preserve"> – </w:t>
      </w:r>
      <w:r w:rsidR="002A6ECC" w:rsidRPr="0028413C">
        <w:rPr>
          <w:rFonts w:ascii="Times New Roman" w:hAnsi="Times New Roman"/>
          <w:bCs/>
          <w:sz w:val="24"/>
          <w:szCs w:val="24"/>
          <w:lang w:eastAsia="ru-RU"/>
        </w:rPr>
        <w:t>4,3</w:t>
      </w:r>
      <w:r w:rsidR="00A80E9D" w:rsidRPr="0028413C">
        <w:rPr>
          <w:rFonts w:ascii="Times New Roman" w:hAnsi="Times New Roman"/>
          <w:bCs/>
          <w:sz w:val="24"/>
          <w:szCs w:val="24"/>
          <w:lang w:eastAsia="ru-RU"/>
        </w:rPr>
        <w:t xml:space="preserve"> % годовых назначений</w:t>
      </w:r>
      <w:r w:rsidR="00277565" w:rsidRPr="0028413C">
        <w:rPr>
          <w:rFonts w:ascii="Times New Roman" w:hAnsi="Times New Roman"/>
          <w:bCs/>
          <w:sz w:val="24"/>
          <w:szCs w:val="24"/>
          <w:lang w:eastAsia="ru-RU"/>
        </w:rPr>
        <w:t>.</w:t>
      </w:r>
      <w:r w:rsidR="00A80E9D" w:rsidRPr="0028413C">
        <w:rPr>
          <w:rFonts w:ascii="Times New Roman" w:hAnsi="Times New Roman"/>
          <w:bCs/>
          <w:sz w:val="24"/>
          <w:szCs w:val="24"/>
          <w:lang w:eastAsia="ru-RU"/>
        </w:rPr>
        <w:t xml:space="preserve"> Из них расходы </w:t>
      </w:r>
      <w:r w:rsidR="00A80E9D" w:rsidRPr="0028413C">
        <w:rPr>
          <w:rFonts w:ascii="Times New Roman" w:hAnsi="Times New Roman"/>
          <w:sz w:val="24"/>
          <w:szCs w:val="24"/>
          <w:lang w:eastAsia="ru-RU"/>
        </w:rPr>
        <w:t>на обеспече</w:t>
      </w:r>
      <w:r w:rsidR="002A6ECC" w:rsidRPr="0028413C">
        <w:rPr>
          <w:rFonts w:ascii="Times New Roman" w:hAnsi="Times New Roman"/>
          <w:sz w:val="24"/>
          <w:szCs w:val="24"/>
          <w:lang w:eastAsia="ru-RU"/>
        </w:rPr>
        <w:t xml:space="preserve">ние пожарной безопасности – 29,7 </w:t>
      </w:r>
      <w:proofErr w:type="spellStart"/>
      <w:r w:rsidR="002A6ECC" w:rsidRPr="0028413C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2A6ECC" w:rsidRPr="0028413C">
        <w:rPr>
          <w:rFonts w:ascii="Times New Roman" w:hAnsi="Times New Roman"/>
          <w:sz w:val="24"/>
          <w:szCs w:val="24"/>
          <w:lang w:eastAsia="ru-RU"/>
        </w:rPr>
        <w:t>.</w:t>
      </w:r>
    </w:p>
    <w:p w:rsidR="00BA764D" w:rsidRPr="0028413C" w:rsidRDefault="007C48E5" w:rsidP="0028413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413C">
        <w:rPr>
          <w:rFonts w:ascii="Times New Roman" w:hAnsi="Times New Roman"/>
          <w:sz w:val="24"/>
          <w:szCs w:val="24"/>
          <w:lang w:eastAsia="ru-RU"/>
        </w:rPr>
        <w:t>П</w:t>
      </w:r>
      <w:r w:rsidR="00BA764D" w:rsidRPr="0028413C">
        <w:rPr>
          <w:rFonts w:ascii="Times New Roman" w:hAnsi="Times New Roman"/>
          <w:sz w:val="24"/>
          <w:szCs w:val="24"/>
          <w:lang w:eastAsia="ru-RU"/>
        </w:rPr>
        <w:t>о </w:t>
      </w:r>
      <w:r w:rsidR="00BA764D" w:rsidRPr="0028413C">
        <w:rPr>
          <w:rFonts w:ascii="Times New Roman" w:hAnsi="Times New Roman"/>
          <w:b/>
          <w:bCs/>
          <w:sz w:val="24"/>
          <w:szCs w:val="24"/>
          <w:lang w:eastAsia="ru-RU"/>
        </w:rPr>
        <w:t>разделу 04 «Национальная экономика»</w:t>
      </w:r>
      <w:r w:rsidR="00D93DCD" w:rsidRPr="0028413C">
        <w:rPr>
          <w:rFonts w:ascii="Times New Roman" w:hAnsi="Times New Roman"/>
          <w:sz w:val="24"/>
          <w:szCs w:val="24"/>
          <w:lang w:eastAsia="ru-RU"/>
        </w:rPr>
        <w:t xml:space="preserve"> исполнение </w:t>
      </w:r>
      <w:r w:rsidR="002A6ECC" w:rsidRPr="0028413C">
        <w:rPr>
          <w:rFonts w:ascii="Times New Roman" w:hAnsi="Times New Roman"/>
          <w:sz w:val="24"/>
          <w:szCs w:val="24"/>
          <w:lang w:eastAsia="ru-RU"/>
        </w:rPr>
        <w:t>составило 717,9</w:t>
      </w:r>
      <w:r w:rsidRPr="0028413C">
        <w:rPr>
          <w:rFonts w:ascii="Times New Roman" w:hAnsi="Times New Roman"/>
          <w:sz w:val="24"/>
          <w:szCs w:val="24"/>
          <w:lang w:eastAsia="ru-RU"/>
        </w:rPr>
        <w:t xml:space="preserve"> тыс. </w:t>
      </w:r>
      <w:r w:rsidR="00EB0FF3" w:rsidRPr="0028413C">
        <w:rPr>
          <w:rFonts w:ascii="Times New Roman" w:hAnsi="Times New Roman"/>
          <w:sz w:val="24"/>
          <w:szCs w:val="24"/>
          <w:lang w:eastAsia="ru-RU"/>
        </w:rPr>
        <w:t xml:space="preserve">рублей или </w:t>
      </w:r>
      <w:r w:rsidR="002A6ECC" w:rsidRPr="0028413C">
        <w:rPr>
          <w:rFonts w:ascii="Times New Roman" w:hAnsi="Times New Roman"/>
          <w:sz w:val="24"/>
          <w:szCs w:val="24"/>
          <w:lang w:eastAsia="ru-RU"/>
        </w:rPr>
        <w:t>12,6</w:t>
      </w:r>
      <w:r w:rsidR="00F00F8E" w:rsidRPr="0028413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A764D" w:rsidRPr="0028413C">
        <w:rPr>
          <w:rFonts w:ascii="Times New Roman" w:hAnsi="Times New Roman"/>
          <w:sz w:val="24"/>
          <w:szCs w:val="24"/>
          <w:lang w:eastAsia="ru-RU"/>
        </w:rPr>
        <w:t>%</w:t>
      </w:r>
      <w:r w:rsidRPr="0028413C">
        <w:rPr>
          <w:rFonts w:ascii="Times New Roman" w:hAnsi="Times New Roman"/>
          <w:sz w:val="24"/>
          <w:szCs w:val="24"/>
          <w:lang w:eastAsia="ru-RU"/>
        </w:rPr>
        <w:t xml:space="preserve"> годового плана</w:t>
      </w:r>
      <w:r w:rsidR="00BA764D" w:rsidRPr="0028413C">
        <w:rPr>
          <w:rFonts w:ascii="Times New Roman" w:hAnsi="Times New Roman"/>
          <w:sz w:val="24"/>
          <w:szCs w:val="24"/>
          <w:lang w:eastAsia="ru-RU"/>
        </w:rPr>
        <w:t>.</w:t>
      </w:r>
      <w:r w:rsidRPr="0028413C">
        <w:rPr>
          <w:rFonts w:ascii="Times New Roman" w:hAnsi="Times New Roman"/>
          <w:sz w:val="24"/>
          <w:szCs w:val="24"/>
          <w:lang w:eastAsia="ru-RU"/>
        </w:rPr>
        <w:t xml:space="preserve"> К аналогичному периоду прошлого </w:t>
      </w:r>
      <w:r w:rsidR="00EB0FF3" w:rsidRPr="0028413C">
        <w:rPr>
          <w:rFonts w:ascii="Times New Roman" w:hAnsi="Times New Roman"/>
          <w:sz w:val="24"/>
          <w:szCs w:val="24"/>
          <w:lang w:eastAsia="ru-RU"/>
        </w:rPr>
        <w:t xml:space="preserve">года исполнение составило </w:t>
      </w:r>
      <w:r w:rsidR="002A6ECC" w:rsidRPr="0028413C">
        <w:rPr>
          <w:rFonts w:ascii="Times New Roman" w:hAnsi="Times New Roman"/>
          <w:sz w:val="24"/>
          <w:szCs w:val="24"/>
          <w:lang w:eastAsia="ru-RU"/>
        </w:rPr>
        <w:t>87,0</w:t>
      </w:r>
      <w:r w:rsidRPr="0028413C">
        <w:rPr>
          <w:rFonts w:ascii="Times New Roman" w:hAnsi="Times New Roman"/>
          <w:sz w:val="24"/>
          <w:szCs w:val="24"/>
          <w:lang w:eastAsia="ru-RU"/>
        </w:rPr>
        <w:t xml:space="preserve"> %.</w:t>
      </w:r>
      <w:r w:rsidR="004644B3" w:rsidRPr="0028413C">
        <w:rPr>
          <w:rFonts w:ascii="Times New Roman" w:hAnsi="Times New Roman"/>
          <w:sz w:val="24"/>
          <w:szCs w:val="24"/>
          <w:lang w:eastAsia="ru-RU"/>
        </w:rPr>
        <w:t xml:space="preserve"> Основную долю расходов составляют расходы на Дорожное хоз</w:t>
      </w:r>
      <w:r w:rsidR="00F00F8E" w:rsidRPr="0028413C">
        <w:rPr>
          <w:rFonts w:ascii="Times New Roman" w:hAnsi="Times New Roman"/>
          <w:sz w:val="24"/>
          <w:szCs w:val="24"/>
          <w:lang w:eastAsia="ru-RU"/>
        </w:rPr>
        <w:t>яйств</w:t>
      </w:r>
      <w:r w:rsidR="001A42DB" w:rsidRPr="0028413C">
        <w:rPr>
          <w:rFonts w:ascii="Times New Roman" w:hAnsi="Times New Roman"/>
          <w:sz w:val="24"/>
          <w:szCs w:val="24"/>
          <w:lang w:eastAsia="ru-RU"/>
        </w:rPr>
        <w:t xml:space="preserve">о (дорожные фонды) – </w:t>
      </w:r>
      <w:r w:rsidR="002A6ECC" w:rsidRPr="0028413C">
        <w:rPr>
          <w:rFonts w:ascii="Times New Roman" w:hAnsi="Times New Roman"/>
          <w:sz w:val="24"/>
          <w:szCs w:val="24"/>
          <w:lang w:eastAsia="ru-RU"/>
        </w:rPr>
        <w:t>624,9</w:t>
      </w:r>
      <w:r w:rsidR="004644B3" w:rsidRPr="0028413C">
        <w:rPr>
          <w:rFonts w:ascii="Times New Roman" w:hAnsi="Times New Roman"/>
          <w:sz w:val="24"/>
          <w:szCs w:val="24"/>
          <w:lang w:eastAsia="ru-RU"/>
        </w:rPr>
        <w:t xml:space="preserve"> тыс. рублей</w:t>
      </w:r>
      <w:r w:rsidR="00D93DCD" w:rsidRPr="0028413C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="00D93DCD" w:rsidRPr="0028413C">
        <w:rPr>
          <w:rFonts w:ascii="Times New Roman" w:hAnsi="Times New Roman"/>
          <w:sz w:val="24"/>
          <w:szCs w:val="24"/>
          <w:lang w:eastAsia="ru-RU"/>
        </w:rPr>
        <w:t xml:space="preserve">( </w:t>
      </w:r>
      <w:r w:rsidR="005B02B6" w:rsidRPr="0028413C">
        <w:rPr>
          <w:rFonts w:ascii="Times New Roman" w:hAnsi="Times New Roman"/>
          <w:sz w:val="24"/>
          <w:szCs w:val="24"/>
          <w:lang w:eastAsia="ru-RU"/>
        </w:rPr>
        <w:t>их</w:t>
      </w:r>
      <w:proofErr w:type="gramEnd"/>
      <w:r w:rsidR="005B02B6" w:rsidRPr="0028413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93DCD" w:rsidRPr="0028413C">
        <w:rPr>
          <w:rFonts w:ascii="Times New Roman" w:hAnsi="Times New Roman"/>
          <w:sz w:val="24"/>
          <w:szCs w:val="24"/>
          <w:lang w:eastAsia="ru-RU"/>
        </w:rPr>
        <w:t>доля</w:t>
      </w:r>
      <w:r w:rsidR="00277565" w:rsidRPr="0028413C">
        <w:rPr>
          <w:rFonts w:ascii="Times New Roman" w:hAnsi="Times New Roman"/>
          <w:sz w:val="24"/>
          <w:szCs w:val="24"/>
          <w:lang w:eastAsia="ru-RU"/>
        </w:rPr>
        <w:t xml:space="preserve"> в разделе</w:t>
      </w:r>
      <w:r w:rsidR="002A6ECC" w:rsidRPr="0028413C">
        <w:rPr>
          <w:rFonts w:ascii="Times New Roman" w:hAnsi="Times New Roman"/>
          <w:sz w:val="24"/>
          <w:szCs w:val="24"/>
          <w:lang w:eastAsia="ru-RU"/>
        </w:rPr>
        <w:t xml:space="preserve"> – 87,0 %). Исполнение составило 12,0</w:t>
      </w:r>
      <w:r w:rsidR="00D93DCD" w:rsidRPr="0028413C">
        <w:rPr>
          <w:rFonts w:ascii="Times New Roman" w:hAnsi="Times New Roman"/>
          <w:sz w:val="24"/>
          <w:szCs w:val="24"/>
          <w:lang w:eastAsia="ru-RU"/>
        </w:rPr>
        <w:t xml:space="preserve"> % к годовым назначения</w:t>
      </w:r>
      <w:r w:rsidR="002A6ECC" w:rsidRPr="0028413C">
        <w:rPr>
          <w:rFonts w:ascii="Times New Roman" w:hAnsi="Times New Roman"/>
          <w:sz w:val="24"/>
          <w:szCs w:val="24"/>
          <w:lang w:eastAsia="ru-RU"/>
        </w:rPr>
        <w:t>м, а к аналогичному периоду 2016</w:t>
      </w:r>
      <w:r w:rsidR="005B02B6" w:rsidRPr="0028413C">
        <w:rPr>
          <w:rFonts w:ascii="Times New Roman" w:hAnsi="Times New Roman"/>
          <w:sz w:val="24"/>
          <w:szCs w:val="24"/>
          <w:lang w:eastAsia="ru-RU"/>
        </w:rPr>
        <w:t xml:space="preserve"> года исполнение </w:t>
      </w:r>
      <w:r w:rsidR="002A6ECC" w:rsidRPr="0028413C">
        <w:rPr>
          <w:rFonts w:ascii="Times New Roman" w:hAnsi="Times New Roman"/>
          <w:sz w:val="24"/>
          <w:szCs w:val="24"/>
          <w:lang w:eastAsia="ru-RU"/>
        </w:rPr>
        <w:t>составило 89,3</w:t>
      </w:r>
      <w:r w:rsidR="00DC774B" w:rsidRPr="0028413C">
        <w:rPr>
          <w:rFonts w:ascii="Times New Roman" w:hAnsi="Times New Roman"/>
          <w:sz w:val="24"/>
          <w:szCs w:val="24"/>
          <w:lang w:eastAsia="ru-RU"/>
        </w:rPr>
        <w:t xml:space="preserve"> %. Расходы подраздела </w:t>
      </w:r>
      <w:r w:rsidR="00D93DCD" w:rsidRPr="0028413C">
        <w:rPr>
          <w:rFonts w:ascii="Times New Roman" w:hAnsi="Times New Roman"/>
          <w:sz w:val="24"/>
          <w:szCs w:val="24"/>
          <w:lang w:eastAsia="ru-RU"/>
        </w:rPr>
        <w:t>08 «Транспорт» з</w:t>
      </w:r>
      <w:r w:rsidR="009C1791" w:rsidRPr="0028413C">
        <w:rPr>
          <w:rFonts w:ascii="Times New Roman" w:hAnsi="Times New Roman"/>
          <w:sz w:val="24"/>
          <w:szCs w:val="24"/>
          <w:lang w:eastAsia="ru-RU"/>
        </w:rPr>
        <w:t>а</w:t>
      </w:r>
      <w:r w:rsidR="00EB0FF3" w:rsidRPr="0028413C">
        <w:rPr>
          <w:rFonts w:ascii="Times New Roman" w:hAnsi="Times New Roman"/>
          <w:sz w:val="24"/>
          <w:szCs w:val="24"/>
          <w:lang w:eastAsia="ru-RU"/>
        </w:rPr>
        <w:t xml:space="preserve"> отчетный период сост</w:t>
      </w:r>
      <w:r w:rsidR="002A6ECC" w:rsidRPr="0028413C">
        <w:rPr>
          <w:rFonts w:ascii="Times New Roman" w:hAnsi="Times New Roman"/>
          <w:sz w:val="24"/>
          <w:szCs w:val="24"/>
          <w:lang w:eastAsia="ru-RU"/>
        </w:rPr>
        <w:t xml:space="preserve">авили 93,0 </w:t>
      </w:r>
      <w:proofErr w:type="spellStart"/>
      <w:r w:rsidR="002A6ECC" w:rsidRPr="0028413C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2A6ECC" w:rsidRPr="0028413C">
        <w:rPr>
          <w:rFonts w:ascii="Times New Roman" w:hAnsi="Times New Roman"/>
          <w:sz w:val="24"/>
          <w:szCs w:val="24"/>
          <w:lang w:eastAsia="ru-RU"/>
        </w:rPr>
        <w:t xml:space="preserve"> или 20,7</w:t>
      </w:r>
      <w:r w:rsidR="00D93DCD" w:rsidRPr="0028413C">
        <w:rPr>
          <w:rFonts w:ascii="Times New Roman" w:hAnsi="Times New Roman"/>
          <w:sz w:val="24"/>
          <w:szCs w:val="24"/>
          <w:lang w:eastAsia="ru-RU"/>
        </w:rPr>
        <w:t xml:space="preserve"> % годовых назначений. </w:t>
      </w:r>
    </w:p>
    <w:p w:rsidR="00BA764D" w:rsidRPr="0028413C" w:rsidRDefault="007C48E5" w:rsidP="0028413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413C">
        <w:rPr>
          <w:rFonts w:ascii="Times New Roman" w:hAnsi="Times New Roman"/>
          <w:sz w:val="24"/>
          <w:szCs w:val="24"/>
          <w:lang w:eastAsia="ru-RU"/>
        </w:rPr>
        <w:t>П</w:t>
      </w:r>
      <w:r w:rsidR="00BA764D" w:rsidRPr="0028413C">
        <w:rPr>
          <w:rFonts w:ascii="Times New Roman" w:hAnsi="Times New Roman"/>
          <w:sz w:val="24"/>
          <w:szCs w:val="24"/>
          <w:lang w:eastAsia="ru-RU"/>
        </w:rPr>
        <w:t>о </w:t>
      </w:r>
      <w:r w:rsidR="00BA764D" w:rsidRPr="0028413C">
        <w:rPr>
          <w:rFonts w:ascii="Times New Roman" w:hAnsi="Times New Roman"/>
          <w:b/>
          <w:bCs/>
          <w:sz w:val="24"/>
          <w:szCs w:val="24"/>
          <w:lang w:eastAsia="ru-RU"/>
        </w:rPr>
        <w:t>разделу 05 «Жилищно-коммунальное хозяйство»</w:t>
      </w:r>
      <w:r w:rsidR="009C1791" w:rsidRPr="0028413C">
        <w:rPr>
          <w:rFonts w:ascii="Times New Roman" w:hAnsi="Times New Roman"/>
          <w:sz w:val="24"/>
          <w:szCs w:val="24"/>
          <w:lang w:eastAsia="ru-RU"/>
        </w:rPr>
        <w:t xml:space="preserve"> расходы </w:t>
      </w:r>
      <w:r w:rsidR="0079241C" w:rsidRPr="0028413C">
        <w:rPr>
          <w:rFonts w:ascii="Times New Roman" w:hAnsi="Times New Roman"/>
          <w:sz w:val="24"/>
          <w:szCs w:val="24"/>
          <w:lang w:eastAsia="ru-RU"/>
        </w:rPr>
        <w:t>исполнены на 27,1</w:t>
      </w:r>
      <w:r w:rsidR="00DC774B" w:rsidRPr="0028413C">
        <w:rPr>
          <w:rFonts w:ascii="Times New Roman" w:hAnsi="Times New Roman"/>
          <w:sz w:val="24"/>
          <w:szCs w:val="24"/>
          <w:lang w:eastAsia="ru-RU"/>
        </w:rPr>
        <w:t xml:space="preserve"> %</w:t>
      </w:r>
      <w:r w:rsidR="0079241C" w:rsidRPr="0028413C">
        <w:rPr>
          <w:rFonts w:ascii="Times New Roman" w:hAnsi="Times New Roman"/>
          <w:sz w:val="24"/>
          <w:szCs w:val="24"/>
          <w:lang w:eastAsia="ru-RU"/>
        </w:rPr>
        <w:t xml:space="preserve"> или 3203,9</w:t>
      </w:r>
      <w:r w:rsidR="00BA764D" w:rsidRPr="0028413C">
        <w:rPr>
          <w:rFonts w:ascii="Times New Roman" w:hAnsi="Times New Roman"/>
          <w:sz w:val="24"/>
          <w:szCs w:val="24"/>
          <w:lang w:eastAsia="ru-RU"/>
        </w:rPr>
        <w:t xml:space="preserve"> тыс. рублей.</w:t>
      </w:r>
      <w:r w:rsidRPr="0028413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234F0" w:rsidRPr="0028413C">
        <w:rPr>
          <w:rFonts w:ascii="Times New Roman" w:hAnsi="Times New Roman"/>
          <w:sz w:val="24"/>
          <w:szCs w:val="24"/>
          <w:lang w:eastAsia="ru-RU"/>
        </w:rPr>
        <w:t>По сравнению с аналогичным периодом</w:t>
      </w:r>
      <w:r w:rsidRPr="0028413C">
        <w:rPr>
          <w:rFonts w:ascii="Times New Roman" w:hAnsi="Times New Roman"/>
          <w:sz w:val="24"/>
          <w:szCs w:val="24"/>
          <w:lang w:eastAsia="ru-RU"/>
        </w:rPr>
        <w:t xml:space="preserve"> прошлого </w:t>
      </w:r>
      <w:r w:rsidR="00F234F0" w:rsidRPr="0028413C">
        <w:rPr>
          <w:rFonts w:ascii="Times New Roman" w:hAnsi="Times New Roman"/>
          <w:sz w:val="24"/>
          <w:szCs w:val="24"/>
          <w:lang w:eastAsia="ru-RU"/>
        </w:rPr>
        <w:t>г</w:t>
      </w:r>
      <w:r w:rsidR="0079241C" w:rsidRPr="0028413C">
        <w:rPr>
          <w:rFonts w:ascii="Times New Roman" w:hAnsi="Times New Roman"/>
          <w:sz w:val="24"/>
          <w:szCs w:val="24"/>
          <w:lang w:eastAsia="ru-RU"/>
        </w:rPr>
        <w:t>ода рост составил 1487,3</w:t>
      </w:r>
      <w:r w:rsidR="00F234F0" w:rsidRPr="0028413C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F234F0" w:rsidRPr="0028413C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Pr="0028413C">
        <w:rPr>
          <w:rFonts w:ascii="Times New Roman" w:hAnsi="Times New Roman"/>
          <w:sz w:val="24"/>
          <w:szCs w:val="24"/>
          <w:lang w:eastAsia="ru-RU"/>
        </w:rPr>
        <w:t>.</w:t>
      </w:r>
      <w:r w:rsidR="00F00F8E" w:rsidRPr="0028413C">
        <w:rPr>
          <w:rFonts w:ascii="Times New Roman" w:hAnsi="Times New Roman"/>
          <w:sz w:val="24"/>
          <w:szCs w:val="24"/>
          <w:lang w:eastAsia="ru-RU"/>
        </w:rPr>
        <w:t xml:space="preserve"> На</w:t>
      </w:r>
      <w:r w:rsidR="00D93DCD" w:rsidRPr="0028413C">
        <w:rPr>
          <w:rFonts w:ascii="Times New Roman" w:hAnsi="Times New Roman"/>
          <w:sz w:val="24"/>
          <w:szCs w:val="24"/>
          <w:lang w:eastAsia="ru-RU"/>
        </w:rPr>
        <w:t>им</w:t>
      </w:r>
      <w:r w:rsidR="005B02B6" w:rsidRPr="0028413C">
        <w:rPr>
          <w:rFonts w:ascii="Times New Roman" w:hAnsi="Times New Roman"/>
          <w:sz w:val="24"/>
          <w:szCs w:val="24"/>
          <w:lang w:eastAsia="ru-RU"/>
        </w:rPr>
        <w:t>е</w:t>
      </w:r>
      <w:r w:rsidR="00EB0FF3" w:rsidRPr="0028413C">
        <w:rPr>
          <w:rFonts w:ascii="Times New Roman" w:hAnsi="Times New Roman"/>
          <w:sz w:val="24"/>
          <w:szCs w:val="24"/>
          <w:lang w:eastAsia="ru-RU"/>
        </w:rPr>
        <w:t>ньший про</w:t>
      </w:r>
      <w:r w:rsidR="0079241C" w:rsidRPr="0028413C">
        <w:rPr>
          <w:rFonts w:ascii="Times New Roman" w:hAnsi="Times New Roman"/>
          <w:sz w:val="24"/>
          <w:szCs w:val="24"/>
          <w:lang w:eastAsia="ru-RU"/>
        </w:rPr>
        <w:t>цент исполнения – 18,1 % (668,4</w:t>
      </w:r>
      <w:r w:rsidR="00344496" w:rsidRPr="0028413C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344496" w:rsidRPr="0028413C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344496" w:rsidRPr="0028413C">
        <w:rPr>
          <w:rFonts w:ascii="Times New Roman" w:hAnsi="Times New Roman"/>
          <w:sz w:val="24"/>
          <w:szCs w:val="24"/>
          <w:lang w:eastAsia="ru-RU"/>
        </w:rPr>
        <w:t>)</w:t>
      </w:r>
      <w:r w:rsidR="00F234F0" w:rsidRPr="0028413C">
        <w:rPr>
          <w:rFonts w:ascii="Times New Roman" w:hAnsi="Times New Roman"/>
          <w:sz w:val="24"/>
          <w:szCs w:val="24"/>
          <w:lang w:eastAsia="ru-RU"/>
        </w:rPr>
        <w:t xml:space="preserve"> имеют расходы на </w:t>
      </w:r>
      <w:r w:rsidR="00AA300D" w:rsidRPr="0028413C">
        <w:rPr>
          <w:rFonts w:ascii="Times New Roman" w:hAnsi="Times New Roman"/>
          <w:sz w:val="24"/>
          <w:szCs w:val="24"/>
          <w:lang w:eastAsia="ru-RU"/>
        </w:rPr>
        <w:t>«Жилищ</w:t>
      </w:r>
      <w:r w:rsidR="00344496" w:rsidRPr="0028413C">
        <w:rPr>
          <w:rFonts w:ascii="Times New Roman" w:hAnsi="Times New Roman"/>
          <w:sz w:val="24"/>
          <w:szCs w:val="24"/>
          <w:lang w:eastAsia="ru-RU"/>
        </w:rPr>
        <w:t>ное хозяйство». Финансирование расходов по подразделу «</w:t>
      </w:r>
      <w:r w:rsidR="00F234F0" w:rsidRPr="0028413C">
        <w:rPr>
          <w:rFonts w:ascii="Times New Roman" w:hAnsi="Times New Roman"/>
          <w:sz w:val="24"/>
          <w:szCs w:val="24"/>
          <w:lang w:eastAsia="ru-RU"/>
        </w:rPr>
        <w:t>Комм</w:t>
      </w:r>
      <w:r w:rsidR="00EB0FF3" w:rsidRPr="0028413C">
        <w:rPr>
          <w:rFonts w:ascii="Times New Roman" w:hAnsi="Times New Roman"/>
          <w:sz w:val="24"/>
          <w:szCs w:val="24"/>
          <w:lang w:eastAsia="ru-RU"/>
        </w:rPr>
        <w:t>унальное хозяйство</w:t>
      </w:r>
      <w:r w:rsidR="0079241C" w:rsidRPr="0028413C">
        <w:rPr>
          <w:rFonts w:ascii="Times New Roman" w:hAnsi="Times New Roman"/>
          <w:sz w:val="24"/>
          <w:szCs w:val="24"/>
          <w:lang w:eastAsia="ru-RU"/>
        </w:rPr>
        <w:t xml:space="preserve">» составило 514,0 </w:t>
      </w:r>
      <w:proofErr w:type="spellStart"/>
      <w:r w:rsidR="0079241C" w:rsidRPr="0028413C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79241C" w:rsidRPr="0028413C">
        <w:rPr>
          <w:rFonts w:ascii="Times New Roman" w:hAnsi="Times New Roman"/>
          <w:sz w:val="24"/>
          <w:szCs w:val="24"/>
          <w:lang w:eastAsia="ru-RU"/>
        </w:rPr>
        <w:t xml:space="preserve"> или 33,7</w:t>
      </w:r>
      <w:r w:rsidR="00344496" w:rsidRPr="0028413C">
        <w:rPr>
          <w:rFonts w:ascii="Times New Roman" w:hAnsi="Times New Roman"/>
          <w:sz w:val="24"/>
          <w:szCs w:val="24"/>
          <w:lang w:eastAsia="ru-RU"/>
        </w:rPr>
        <w:t xml:space="preserve"> % плановых годовых назначений.</w:t>
      </w:r>
      <w:r w:rsidR="00EB0FF3" w:rsidRPr="0028413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C774B" w:rsidRPr="0028413C">
        <w:rPr>
          <w:rFonts w:ascii="Times New Roman" w:hAnsi="Times New Roman"/>
          <w:sz w:val="24"/>
          <w:szCs w:val="24"/>
          <w:lang w:eastAsia="ru-RU"/>
        </w:rPr>
        <w:t xml:space="preserve">Расходы по подразделу </w:t>
      </w:r>
      <w:r w:rsidR="00983247" w:rsidRPr="0028413C">
        <w:rPr>
          <w:rFonts w:ascii="Times New Roman" w:hAnsi="Times New Roman"/>
          <w:sz w:val="24"/>
          <w:szCs w:val="24"/>
          <w:lang w:eastAsia="ru-RU"/>
        </w:rPr>
        <w:t>03 «Б</w:t>
      </w:r>
      <w:r w:rsidR="00EB0FF3" w:rsidRPr="0028413C">
        <w:rPr>
          <w:rFonts w:ascii="Times New Roman" w:hAnsi="Times New Roman"/>
          <w:sz w:val="24"/>
          <w:szCs w:val="24"/>
          <w:lang w:eastAsia="ru-RU"/>
        </w:rPr>
        <w:t>лагоустройство»</w:t>
      </w:r>
      <w:r w:rsidR="0079241C" w:rsidRPr="0028413C">
        <w:rPr>
          <w:rFonts w:ascii="Times New Roman" w:hAnsi="Times New Roman"/>
          <w:sz w:val="24"/>
          <w:szCs w:val="24"/>
          <w:lang w:eastAsia="ru-RU"/>
        </w:rPr>
        <w:t xml:space="preserve"> за 1 квартал 2017 года составили 2021,5</w:t>
      </w:r>
      <w:r w:rsidR="00EB0FF3" w:rsidRPr="0028413C">
        <w:rPr>
          <w:rFonts w:ascii="Times New Roman" w:hAnsi="Times New Roman"/>
          <w:sz w:val="24"/>
          <w:szCs w:val="24"/>
          <w:lang w:eastAsia="ru-RU"/>
        </w:rPr>
        <w:t xml:space="preserve"> тыс.рублей и</w:t>
      </w:r>
      <w:r w:rsidR="0079241C" w:rsidRPr="0028413C">
        <w:rPr>
          <w:rFonts w:ascii="Times New Roman" w:hAnsi="Times New Roman"/>
          <w:sz w:val="24"/>
          <w:szCs w:val="24"/>
          <w:lang w:eastAsia="ru-RU"/>
        </w:rPr>
        <w:t>ли 30,7</w:t>
      </w:r>
      <w:r w:rsidR="000E7ED6" w:rsidRPr="0028413C">
        <w:rPr>
          <w:rFonts w:ascii="Times New Roman" w:hAnsi="Times New Roman"/>
          <w:sz w:val="24"/>
          <w:szCs w:val="24"/>
          <w:lang w:eastAsia="ru-RU"/>
        </w:rPr>
        <w:t xml:space="preserve"> % годовых </w:t>
      </w:r>
      <w:r w:rsidR="0079241C" w:rsidRPr="0028413C">
        <w:rPr>
          <w:rFonts w:ascii="Times New Roman" w:hAnsi="Times New Roman"/>
          <w:sz w:val="24"/>
          <w:szCs w:val="24"/>
          <w:lang w:eastAsia="ru-RU"/>
        </w:rPr>
        <w:t>назначений и 184,8</w:t>
      </w:r>
      <w:r w:rsidR="00344496" w:rsidRPr="0028413C">
        <w:rPr>
          <w:rFonts w:ascii="Times New Roman" w:hAnsi="Times New Roman"/>
          <w:sz w:val="24"/>
          <w:szCs w:val="24"/>
          <w:lang w:eastAsia="ru-RU"/>
        </w:rPr>
        <w:t xml:space="preserve"> % к </w:t>
      </w:r>
      <w:proofErr w:type="gramStart"/>
      <w:r w:rsidR="00344496" w:rsidRPr="0028413C">
        <w:rPr>
          <w:rFonts w:ascii="Times New Roman" w:hAnsi="Times New Roman"/>
          <w:sz w:val="24"/>
          <w:szCs w:val="24"/>
          <w:lang w:eastAsia="ru-RU"/>
        </w:rPr>
        <w:t xml:space="preserve">уровню </w:t>
      </w:r>
      <w:r w:rsidR="000E7ED6" w:rsidRPr="0028413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9241C" w:rsidRPr="0028413C">
        <w:rPr>
          <w:rFonts w:ascii="Times New Roman" w:hAnsi="Times New Roman"/>
          <w:sz w:val="24"/>
          <w:szCs w:val="24"/>
          <w:lang w:eastAsia="ru-RU"/>
        </w:rPr>
        <w:t>2016</w:t>
      </w:r>
      <w:proofErr w:type="gramEnd"/>
      <w:r w:rsidR="00983247" w:rsidRPr="0028413C">
        <w:rPr>
          <w:rFonts w:ascii="Times New Roman" w:hAnsi="Times New Roman"/>
          <w:sz w:val="24"/>
          <w:szCs w:val="24"/>
          <w:lang w:eastAsia="ru-RU"/>
        </w:rPr>
        <w:t xml:space="preserve"> года.</w:t>
      </w:r>
    </w:p>
    <w:p w:rsidR="00BA764D" w:rsidRPr="0028413C" w:rsidRDefault="007C48E5" w:rsidP="0028413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413C">
        <w:rPr>
          <w:rFonts w:ascii="Times New Roman" w:hAnsi="Times New Roman"/>
          <w:sz w:val="24"/>
          <w:szCs w:val="24"/>
          <w:lang w:eastAsia="ru-RU"/>
        </w:rPr>
        <w:t>П</w:t>
      </w:r>
      <w:r w:rsidR="00BA764D" w:rsidRPr="0028413C">
        <w:rPr>
          <w:rFonts w:ascii="Times New Roman" w:hAnsi="Times New Roman"/>
          <w:sz w:val="24"/>
          <w:szCs w:val="24"/>
          <w:lang w:eastAsia="ru-RU"/>
        </w:rPr>
        <w:t>о </w:t>
      </w:r>
      <w:r w:rsidR="00BA764D" w:rsidRPr="0028413C">
        <w:rPr>
          <w:rFonts w:ascii="Times New Roman" w:hAnsi="Times New Roman"/>
          <w:b/>
          <w:bCs/>
          <w:sz w:val="24"/>
          <w:szCs w:val="24"/>
          <w:lang w:eastAsia="ru-RU"/>
        </w:rPr>
        <w:t>разделу 06 «Охрана окружающей среды»</w:t>
      </w:r>
      <w:r w:rsidR="00F00F8E" w:rsidRPr="0028413C">
        <w:rPr>
          <w:rFonts w:ascii="Times New Roman" w:hAnsi="Times New Roman"/>
          <w:sz w:val="24"/>
          <w:szCs w:val="24"/>
          <w:lang w:eastAsia="ru-RU"/>
        </w:rPr>
        <w:t> </w:t>
      </w:r>
      <w:r w:rsidR="00983247" w:rsidRPr="0028413C">
        <w:rPr>
          <w:rFonts w:ascii="Times New Roman" w:hAnsi="Times New Roman"/>
          <w:sz w:val="24"/>
          <w:szCs w:val="24"/>
          <w:lang w:eastAsia="ru-RU"/>
        </w:rPr>
        <w:t>финансирование не осуществлялось.</w:t>
      </w:r>
    </w:p>
    <w:p w:rsidR="00983247" w:rsidRPr="0028413C" w:rsidRDefault="00983247" w:rsidP="0028413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413C">
        <w:rPr>
          <w:rFonts w:ascii="Times New Roman" w:hAnsi="Times New Roman"/>
          <w:sz w:val="24"/>
          <w:szCs w:val="24"/>
          <w:lang w:eastAsia="ru-RU"/>
        </w:rPr>
        <w:t>П</w:t>
      </w:r>
      <w:r w:rsidR="00BA764D" w:rsidRPr="0028413C">
        <w:rPr>
          <w:rFonts w:ascii="Times New Roman" w:hAnsi="Times New Roman"/>
          <w:sz w:val="24"/>
          <w:szCs w:val="24"/>
          <w:lang w:eastAsia="ru-RU"/>
        </w:rPr>
        <w:t>о </w:t>
      </w:r>
      <w:r w:rsidR="00BA764D" w:rsidRPr="0028413C">
        <w:rPr>
          <w:rFonts w:ascii="Times New Roman" w:hAnsi="Times New Roman"/>
          <w:b/>
          <w:bCs/>
          <w:sz w:val="24"/>
          <w:szCs w:val="24"/>
          <w:lang w:eastAsia="ru-RU"/>
        </w:rPr>
        <w:t>разделу 07 «</w:t>
      </w:r>
      <w:proofErr w:type="gramStart"/>
      <w:r w:rsidR="00BA764D" w:rsidRPr="0028413C">
        <w:rPr>
          <w:rFonts w:ascii="Times New Roman" w:hAnsi="Times New Roman"/>
          <w:b/>
          <w:bCs/>
          <w:sz w:val="24"/>
          <w:szCs w:val="24"/>
          <w:lang w:eastAsia="ru-RU"/>
        </w:rPr>
        <w:t>Образование»</w:t>
      </w:r>
      <w:r w:rsidR="00BA764D" w:rsidRPr="0028413C">
        <w:rPr>
          <w:rFonts w:ascii="Times New Roman" w:hAnsi="Times New Roman"/>
          <w:sz w:val="24"/>
          <w:szCs w:val="24"/>
          <w:lang w:eastAsia="ru-RU"/>
        </w:rPr>
        <w:t xml:space="preserve">  </w:t>
      </w:r>
      <w:r w:rsidRPr="0028413C">
        <w:rPr>
          <w:rFonts w:ascii="Times New Roman" w:hAnsi="Times New Roman"/>
          <w:sz w:val="24"/>
          <w:szCs w:val="24"/>
          <w:lang w:eastAsia="ru-RU"/>
        </w:rPr>
        <w:t>ф</w:t>
      </w:r>
      <w:r w:rsidR="000E7ED6" w:rsidRPr="0028413C">
        <w:rPr>
          <w:rFonts w:ascii="Times New Roman" w:hAnsi="Times New Roman"/>
          <w:sz w:val="24"/>
          <w:szCs w:val="24"/>
          <w:lang w:eastAsia="ru-RU"/>
        </w:rPr>
        <w:t>инансирование</w:t>
      </w:r>
      <w:proofErr w:type="gramEnd"/>
      <w:r w:rsidR="000E7ED6" w:rsidRPr="0028413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9241C" w:rsidRPr="0028413C">
        <w:rPr>
          <w:rFonts w:ascii="Times New Roman" w:hAnsi="Times New Roman"/>
          <w:sz w:val="24"/>
          <w:szCs w:val="24"/>
          <w:lang w:eastAsia="ru-RU"/>
        </w:rPr>
        <w:t>не осуществлялось.</w:t>
      </w:r>
    </w:p>
    <w:p w:rsidR="00BA764D" w:rsidRPr="0028413C" w:rsidRDefault="004644B3" w:rsidP="0028413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413C">
        <w:rPr>
          <w:rFonts w:ascii="Times New Roman" w:hAnsi="Times New Roman"/>
          <w:sz w:val="24"/>
          <w:szCs w:val="24"/>
          <w:lang w:eastAsia="ru-RU"/>
        </w:rPr>
        <w:t xml:space="preserve">Исполнение расходов </w:t>
      </w:r>
      <w:r w:rsidR="00BA764D" w:rsidRPr="0028413C">
        <w:rPr>
          <w:rFonts w:ascii="Times New Roman" w:hAnsi="Times New Roman"/>
          <w:sz w:val="24"/>
          <w:szCs w:val="24"/>
          <w:lang w:eastAsia="ru-RU"/>
        </w:rPr>
        <w:t>по </w:t>
      </w:r>
      <w:r w:rsidR="00BA764D" w:rsidRPr="0028413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разделу 08 «Культура, </w:t>
      </w:r>
      <w:proofErr w:type="gramStart"/>
      <w:r w:rsidR="00BA764D" w:rsidRPr="0028413C">
        <w:rPr>
          <w:rFonts w:ascii="Times New Roman" w:hAnsi="Times New Roman"/>
          <w:b/>
          <w:bCs/>
          <w:sz w:val="24"/>
          <w:szCs w:val="24"/>
          <w:lang w:eastAsia="ru-RU"/>
        </w:rPr>
        <w:t>кинематография»</w:t>
      </w:r>
      <w:r w:rsidR="00BA764D" w:rsidRPr="0028413C">
        <w:rPr>
          <w:rFonts w:ascii="Times New Roman" w:hAnsi="Times New Roman"/>
          <w:sz w:val="24"/>
          <w:szCs w:val="24"/>
          <w:lang w:eastAsia="ru-RU"/>
        </w:rPr>
        <w:t> </w:t>
      </w:r>
      <w:r w:rsidR="00FF0686" w:rsidRPr="0028413C">
        <w:rPr>
          <w:rFonts w:ascii="Times New Roman" w:hAnsi="Times New Roman"/>
          <w:sz w:val="24"/>
          <w:szCs w:val="24"/>
          <w:lang w:eastAsia="ru-RU"/>
        </w:rPr>
        <w:t xml:space="preserve"> за</w:t>
      </w:r>
      <w:proofErr w:type="gramEnd"/>
      <w:r w:rsidR="00FF0686" w:rsidRPr="0028413C">
        <w:rPr>
          <w:rFonts w:ascii="Times New Roman" w:hAnsi="Times New Roman"/>
          <w:sz w:val="24"/>
          <w:szCs w:val="24"/>
          <w:lang w:eastAsia="ru-RU"/>
        </w:rPr>
        <w:t xml:space="preserve"> отчетный </w:t>
      </w:r>
      <w:r w:rsidR="0079241C" w:rsidRPr="0028413C">
        <w:rPr>
          <w:rFonts w:ascii="Times New Roman" w:hAnsi="Times New Roman"/>
          <w:sz w:val="24"/>
          <w:szCs w:val="24"/>
          <w:lang w:eastAsia="ru-RU"/>
        </w:rPr>
        <w:t>период  2017 года составило 26,7</w:t>
      </w:r>
      <w:r w:rsidR="00983247" w:rsidRPr="0028413C">
        <w:rPr>
          <w:rFonts w:ascii="Times New Roman" w:hAnsi="Times New Roman"/>
          <w:sz w:val="24"/>
          <w:szCs w:val="24"/>
          <w:lang w:eastAsia="ru-RU"/>
        </w:rPr>
        <w:t xml:space="preserve"> % </w:t>
      </w:r>
      <w:r w:rsidR="00DC774B" w:rsidRPr="0028413C">
        <w:rPr>
          <w:rFonts w:ascii="Times New Roman" w:hAnsi="Times New Roman"/>
          <w:sz w:val="24"/>
          <w:szCs w:val="24"/>
          <w:lang w:eastAsia="ru-RU"/>
        </w:rPr>
        <w:t xml:space="preserve">плановых назначений </w:t>
      </w:r>
      <w:r w:rsidR="00983247" w:rsidRPr="0028413C">
        <w:rPr>
          <w:rFonts w:ascii="Times New Roman" w:hAnsi="Times New Roman"/>
          <w:sz w:val="24"/>
          <w:szCs w:val="24"/>
          <w:lang w:eastAsia="ru-RU"/>
        </w:rPr>
        <w:t xml:space="preserve">или </w:t>
      </w:r>
      <w:r w:rsidR="0079241C" w:rsidRPr="0028413C">
        <w:rPr>
          <w:rFonts w:ascii="Times New Roman" w:hAnsi="Times New Roman"/>
          <w:sz w:val="24"/>
          <w:szCs w:val="24"/>
          <w:lang w:eastAsia="ru-RU"/>
        </w:rPr>
        <w:t>1205,5</w:t>
      </w:r>
      <w:r w:rsidR="00BA764D" w:rsidRPr="0028413C">
        <w:rPr>
          <w:rFonts w:ascii="Times New Roman" w:hAnsi="Times New Roman"/>
          <w:sz w:val="24"/>
          <w:szCs w:val="24"/>
          <w:lang w:eastAsia="ru-RU"/>
        </w:rPr>
        <w:t xml:space="preserve"> тыс. рублей. По сравнению с аналогичным пер</w:t>
      </w:r>
      <w:r w:rsidR="0079241C" w:rsidRPr="0028413C">
        <w:rPr>
          <w:rFonts w:ascii="Times New Roman" w:hAnsi="Times New Roman"/>
          <w:sz w:val="24"/>
          <w:szCs w:val="24"/>
          <w:lang w:eastAsia="ru-RU"/>
        </w:rPr>
        <w:t>иодом 2016</w:t>
      </w:r>
      <w:r w:rsidR="009C1791" w:rsidRPr="0028413C">
        <w:rPr>
          <w:rFonts w:ascii="Times New Roman" w:hAnsi="Times New Roman"/>
          <w:sz w:val="24"/>
          <w:szCs w:val="24"/>
          <w:lang w:eastAsia="ru-RU"/>
        </w:rPr>
        <w:t xml:space="preserve"> года у</w:t>
      </w:r>
      <w:r w:rsidR="000E7ED6" w:rsidRPr="0028413C">
        <w:rPr>
          <w:rFonts w:ascii="Times New Roman" w:hAnsi="Times New Roman"/>
          <w:sz w:val="24"/>
          <w:szCs w:val="24"/>
          <w:lang w:eastAsia="ru-RU"/>
        </w:rPr>
        <w:t>ве</w:t>
      </w:r>
      <w:r w:rsidR="0079241C" w:rsidRPr="0028413C">
        <w:rPr>
          <w:rFonts w:ascii="Times New Roman" w:hAnsi="Times New Roman"/>
          <w:sz w:val="24"/>
          <w:szCs w:val="24"/>
          <w:lang w:eastAsia="ru-RU"/>
        </w:rPr>
        <w:t>личение расходов составило 10,8</w:t>
      </w:r>
      <w:r w:rsidR="00983247" w:rsidRPr="0028413C">
        <w:rPr>
          <w:rFonts w:ascii="Times New Roman" w:hAnsi="Times New Roman"/>
          <w:sz w:val="24"/>
          <w:szCs w:val="24"/>
          <w:lang w:eastAsia="ru-RU"/>
        </w:rPr>
        <w:t xml:space="preserve"> %</w:t>
      </w:r>
      <w:r w:rsidR="00344496" w:rsidRPr="0028413C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="00344496" w:rsidRPr="0028413C">
        <w:rPr>
          <w:rFonts w:ascii="Times New Roman" w:hAnsi="Times New Roman"/>
          <w:sz w:val="24"/>
          <w:szCs w:val="24"/>
          <w:lang w:eastAsia="ru-RU"/>
        </w:rPr>
        <w:t>(</w:t>
      </w:r>
      <w:r w:rsidR="0079241C" w:rsidRPr="0028413C">
        <w:rPr>
          <w:rFonts w:ascii="Times New Roman" w:hAnsi="Times New Roman"/>
          <w:sz w:val="24"/>
          <w:szCs w:val="24"/>
          <w:lang w:eastAsia="ru-RU"/>
        </w:rPr>
        <w:t xml:space="preserve"> +</w:t>
      </w:r>
      <w:proofErr w:type="gramEnd"/>
      <w:r w:rsidR="0079241C" w:rsidRPr="0028413C">
        <w:rPr>
          <w:rFonts w:ascii="Times New Roman" w:hAnsi="Times New Roman"/>
          <w:sz w:val="24"/>
          <w:szCs w:val="24"/>
          <w:lang w:eastAsia="ru-RU"/>
        </w:rPr>
        <w:t>117,8</w:t>
      </w:r>
      <w:r w:rsidR="00344496" w:rsidRPr="0028413C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344496" w:rsidRPr="0028413C">
        <w:rPr>
          <w:rFonts w:ascii="Times New Roman" w:hAnsi="Times New Roman"/>
          <w:sz w:val="24"/>
          <w:szCs w:val="24"/>
          <w:lang w:eastAsia="ru-RU"/>
        </w:rPr>
        <w:t>т</w:t>
      </w:r>
      <w:r w:rsidR="00EB0FF3" w:rsidRPr="0028413C">
        <w:rPr>
          <w:rFonts w:ascii="Times New Roman" w:hAnsi="Times New Roman"/>
          <w:sz w:val="24"/>
          <w:szCs w:val="24"/>
          <w:lang w:eastAsia="ru-RU"/>
        </w:rPr>
        <w:t>ыс.рублей</w:t>
      </w:r>
      <w:proofErr w:type="spellEnd"/>
      <w:r w:rsidR="00EB0FF3" w:rsidRPr="0028413C">
        <w:rPr>
          <w:rFonts w:ascii="Times New Roman" w:hAnsi="Times New Roman"/>
          <w:sz w:val="24"/>
          <w:szCs w:val="24"/>
          <w:lang w:eastAsia="ru-RU"/>
        </w:rPr>
        <w:t>)</w:t>
      </w:r>
      <w:r w:rsidR="00BA764D" w:rsidRPr="0028413C">
        <w:rPr>
          <w:rFonts w:ascii="Times New Roman" w:hAnsi="Times New Roman"/>
          <w:sz w:val="24"/>
          <w:szCs w:val="24"/>
          <w:lang w:eastAsia="ru-RU"/>
        </w:rPr>
        <w:t>.</w:t>
      </w:r>
    </w:p>
    <w:p w:rsidR="00BA764D" w:rsidRPr="0028413C" w:rsidRDefault="004644B3" w:rsidP="0028413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413C">
        <w:rPr>
          <w:rFonts w:ascii="Times New Roman" w:hAnsi="Times New Roman"/>
          <w:sz w:val="24"/>
          <w:szCs w:val="24"/>
          <w:lang w:eastAsia="ru-RU"/>
        </w:rPr>
        <w:t>П</w:t>
      </w:r>
      <w:r w:rsidR="00BA764D" w:rsidRPr="0028413C">
        <w:rPr>
          <w:rFonts w:ascii="Times New Roman" w:hAnsi="Times New Roman"/>
          <w:sz w:val="24"/>
          <w:szCs w:val="24"/>
          <w:lang w:eastAsia="ru-RU"/>
        </w:rPr>
        <w:t>о </w:t>
      </w:r>
      <w:r w:rsidR="00BA764D" w:rsidRPr="0028413C">
        <w:rPr>
          <w:rFonts w:ascii="Times New Roman" w:hAnsi="Times New Roman"/>
          <w:b/>
          <w:bCs/>
          <w:sz w:val="24"/>
          <w:szCs w:val="24"/>
          <w:lang w:eastAsia="ru-RU"/>
        </w:rPr>
        <w:t>разделу 09 «Здравоохранение»</w:t>
      </w:r>
      <w:r w:rsidR="009C0993" w:rsidRPr="0028413C">
        <w:rPr>
          <w:rFonts w:ascii="Times New Roman" w:hAnsi="Times New Roman"/>
          <w:sz w:val="24"/>
          <w:szCs w:val="24"/>
          <w:lang w:eastAsia="ru-RU"/>
        </w:rPr>
        <w:t> </w:t>
      </w:r>
      <w:r w:rsidR="00FF0686" w:rsidRPr="0028413C">
        <w:rPr>
          <w:rFonts w:ascii="Times New Roman" w:hAnsi="Times New Roman"/>
          <w:sz w:val="24"/>
          <w:szCs w:val="24"/>
          <w:lang w:eastAsia="ru-RU"/>
        </w:rPr>
        <w:t xml:space="preserve">- финансирование не осуществлялось. </w:t>
      </w:r>
    </w:p>
    <w:p w:rsidR="00BA764D" w:rsidRPr="0028413C" w:rsidRDefault="00983247" w:rsidP="0028413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413C">
        <w:rPr>
          <w:rFonts w:ascii="Times New Roman" w:hAnsi="Times New Roman"/>
          <w:sz w:val="24"/>
          <w:szCs w:val="24"/>
          <w:lang w:eastAsia="ru-RU"/>
        </w:rPr>
        <w:t>П</w:t>
      </w:r>
      <w:r w:rsidR="00BA764D" w:rsidRPr="0028413C">
        <w:rPr>
          <w:rFonts w:ascii="Times New Roman" w:hAnsi="Times New Roman"/>
          <w:sz w:val="24"/>
          <w:szCs w:val="24"/>
          <w:lang w:eastAsia="ru-RU"/>
        </w:rPr>
        <w:t>о </w:t>
      </w:r>
      <w:r w:rsidR="00BA764D" w:rsidRPr="0028413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разделу 10 «Социальная </w:t>
      </w:r>
      <w:proofErr w:type="gramStart"/>
      <w:r w:rsidR="00BA764D" w:rsidRPr="0028413C">
        <w:rPr>
          <w:rFonts w:ascii="Times New Roman" w:hAnsi="Times New Roman"/>
          <w:b/>
          <w:bCs/>
          <w:sz w:val="24"/>
          <w:szCs w:val="24"/>
          <w:lang w:eastAsia="ru-RU"/>
        </w:rPr>
        <w:t>политика»</w:t>
      </w:r>
      <w:r w:rsidR="00BA764D" w:rsidRPr="0028413C">
        <w:rPr>
          <w:rFonts w:ascii="Times New Roman" w:hAnsi="Times New Roman"/>
          <w:sz w:val="24"/>
          <w:szCs w:val="24"/>
          <w:lang w:eastAsia="ru-RU"/>
        </w:rPr>
        <w:t>  </w:t>
      </w:r>
      <w:r w:rsidR="009C1791" w:rsidRPr="0028413C">
        <w:rPr>
          <w:rFonts w:ascii="Times New Roman" w:hAnsi="Times New Roman"/>
          <w:sz w:val="24"/>
          <w:szCs w:val="24"/>
          <w:lang w:eastAsia="ru-RU"/>
        </w:rPr>
        <w:t>финансир</w:t>
      </w:r>
      <w:r w:rsidR="0079241C" w:rsidRPr="0028413C">
        <w:rPr>
          <w:rFonts w:ascii="Times New Roman" w:hAnsi="Times New Roman"/>
          <w:sz w:val="24"/>
          <w:szCs w:val="24"/>
          <w:lang w:eastAsia="ru-RU"/>
        </w:rPr>
        <w:t>ование</w:t>
      </w:r>
      <w:proofErr w:type="gramEnd"/>
      <w:r w:rsidR="0079241C" w:rsidRPr="0028413C">
        <w:rPr>
          <w:rFonts w:ascii="Times New Roman" w:hAnsi="Times New Roman"/>
          <w:sz w:val="24"/>
          <w:szCs w:val="24"/>
          <w:lang w:eastAsia="ru-RU"/>
        </w:rPr>
        <w:t xml:space="preserve"> произведено в сумме 66,9</w:t>
      </w:r>
      <w:r w:rsidR="009C1791" w:rsidRPr="0028413C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9C1791" w:rsidRPr="0028413C">
        <w:rPr>
          <w:rFonts w:ascii="Times New Roman" w:hAnsi="Times New Roman"/>
          <w:sz w:val="24"/>
          <w:szCs w:val="24"/>
          <w:lang w:eastAsia="ru-RU"/>
        </w:rPr>
        <w:t>тыс.рубле</w:t>
      </w:r>
      <w:r w:rsidR="0079241C" w:rsidRPr="0028413C">
        <w:rPr>
          <w:rFonts w:ascii="Times New Roman" w:hAnsi="Times New Roman"/>
          <w:sz w:val="24"/>
          <w:szCs w:val="24"/>
          <w:lang w:eastAsia="ru-RU"/>
        </w:rPr>
        <w:t>й</w:t>
      </w:r>
      <w:proofErr w:type="spellEnd"/>
      <w:r w:rsidR="0079241C" w:rsidRPr="0028413C">
        <w:rPr>
          <w:rFonts w:ascii="Times New Roman" w:hAnsi="Times New Roman"/>
          <w:sz w:val="24"/>
          <w:szCs w:val="24"/>
          <w:lang w:eastAsia="ru-RU"/>
        </w:rPr>
        <w:t xml:space="preserve"> или 25,0</w:t>
      </w:r>
      <w:r w:rsidR="00DC774B" w:rsidRPr="0028413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C1791" w:rsidRPr="0028413C">
        <w:rPr>
          <w:rFonts w:ascii="Times New Roman" w:hAnsi="Times New Roman"/>
          <w:sz w:val="24"/>
          <w:szCs w:val="24"/>
          <w:lang w:eastAsia="ru-RU"/>
        </w:rPr>
        <w:t xml:space="preserve">% годовых назначений. </w:t>
      </w:r>
      <w:r w:rsidRPr="0028413C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983247" w:rsidRPr="0028413C" w:rsidRDefault="00FF0686" w:rsidP="0028413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413C">
        <w:rPr>
          <w:rFonts w:ascii="Times New Roman" w:hAnsi="Times New Roman"/>
          <w:sz w:val="24"/>
          <w:szCs w:val="24"/>
          <w:lang w:eastAsia="ru-RU"/>
        </w:rPr>
        <w:t xml:space="preserve">          П</w:t>
      </w:r>
      <w:r w:rsidR="00BA764D" w:rsidRPr="0028413C">
        <w:rPr>
          <w:rFonts w:ascii="Times New Roman" w:hAnsi="Times New Roman"/>
          <w:sz w:val="24"/>
          <w:szCs w:val="24"/>
          <w:lang w:eastAsia="ru-RU"/>
        </w:rPr>
        <w:t>о </w:t>
      </w:r>
      <w:r w:rsidR="00BA764D" w:rsidRPr="0028413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разделу 11 «Физическая культура и </w:t>
      </w:r>
      <w:proofErr w:type="gramStart"/>
      <w:r w:rsidR="00BA764D" w:rsidRPr="0028413C">
        <w:rPr>
          <w:rFonts w:ascii="Times New Roman" w:hAnsi="Times New Roman"/>
          <w:b/>
          <w:bCs/>
          <w:sz w:val="24"/>
          <w:szCs w:val="24"/>
          <w:lang w:eastAsia="ru-RU"/>
        </w:rPr>
        <w:t>спорт»</w:t>
      </w:r>
      <w:r w:rsidR="00BA764D" w:rsidRPr="0028413C">
        <w:rPr>
          <w:rFonts w:ascii="Times New Roman" w:hAnsi="Times New Roman"/>
          <w:sz w:val="24"/>
          <w:szCs w:val="24"/>
          <w:lang w:eastAsia="ru-RU"/>
        </w:rPr>
        <w:t> </w:t>
      </w:r>
      <w:r w:rsidR="00390AEA" w:rsidRPr="0028413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8413C">
        <w:rPr>
          <w:rFonts w:ascii="Times New Roman" w:hAnsi="Times New Roman"/>
          <w:sz w:val="24"/>
          <w:szCs w:val="24"/>
          <w:lang w:eastAsia="ru-RU"/>
        </w:rPr>
        <w:t>финансирование</w:t>
      </w:r>
      <w:proofErr w:type="gramEnd"/>
      <w:r w:rsidR="00983247" w:rsidRPr="0028413C">
        <w:rPr>
          <w:rFonts w:ascii="Times New Roman" w:hAnsi="Times New Roman"/>
          <w:sz w:val="24"/>
          <w:szCs w:val="24"/>
          <w:lang w:eastAsia="ru-RU"/>
        </w:rPr>
        <w:t xml:space="preserve"> в</w:t>
      </w:r>
      <w:r w:rsidR="000E7ED6" w:rsidRPr="0028413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9241C" w:rsidRPr="0028413C">
        <w:rPr>
          <w:rFonts w:ascii="Times New Roman" w:hAnsi="Times New Roman"/>
          <w:sz w:val="24"/>
          <w:szCs w:val="24"/>
          <w:lang w:eastAsia="ru-RU"/>
        </w:rPr>
        <w:t xml:space="preserve">отчетный период составило 380,0 </w:t>
      </w:r>
      <w:proofErr w:type="spellStart"/>
      <w:r w:rsidR="0079241C" w:rsidRPr="0028413C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79241C" w:rsidRPr="0028413C">
        <w:rPr>
          <w:rFonts w:ascii="Times New Roman" w:hAnsi="Times New Roman"/>
          <w:sz w:val="24"/>
          <w:szCs w:val="24"/>
          <w:lang w:eastAsia="ru-RU"/>
        </w:rPr>
        <w:t xml:space="preserve"> или 23,9</w:t>
      </w:r>
      <w:r w:rsidR="009C1791" w:rsidRPr="0028413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83247" w:rsidRPr="0028413C">
        <w:rPr>
          <w:rFonts w:ascii="Times New Roman" w:hAnsi="Times New Roman"/>
          <w:sz w:val="24"/>
          <w:szCs w:val="24"/>
          <w:lang w:eastAsia="ru-RU"/>
        </w:rPr>
        <w:t>% годовых назначений. По сравнению с аналогичным пер</w:t>
      </w:r>
      <w:r w:rsidR="0079241C" w:rsidRPr="0028413C">
        <w:rPr>
          <w:rFonts w:ascii="Times New Roman" w:hAnsi="Times New Roman"/>
          <w:sz w:val="24"/>
          <w:szCs w:val="24"/>
          <w:lang w:eastAsia="ru-RU"/>
        </w:rPr>
        <w:t>иодом 2016</w:t>
      </w:r>
      <w:r w:rsidR="00DC774B" w:rsidRPr="0028413C">
        <w:rPr>
          <w:rFonts w:ascii="Times New Roman" w:hAnsi="Times New Roman"/>
          <w:sz w:val="24"/>
          <w:szCs w:val="24"/>
          <w:lang w:eastAsia="ru-RU"/>
        </w:rPr>
        <w:t xml:space="preserve"> года увеличение</w:t>
      </w:r>
      <w:r w:rsidR="009C1791" w:rsidRPr="0028413C">
        <w:rPr>
          <w:rFonts w:ascii="Times New Roman" w:hAnsi="Times New Roman"/>
          <w:sz w:val="24"/>
          <w:szCs w:val="24"/>
          <w:lang w:eastAsia="ru-RU"/>
        </w:rPr>
        <w:t xml:space="preserve"> расходов </w:t>
      </w:r>
      <w:proofErr w:type="gramStart"/>
      <w:r w:rsidR="009C1791" w:rsidRPr="0028413C">
        <w:rPr>
          <w:rFonts w:ascii="Times New Roman" w:hAnsi="Times New Roman"/>
          <w:sz w:val="24"/>
          <w:szCs w:val="24"/>
          <w:lang w:eastAsia="ru-RU"/>
        </w:rPr>
        <w:t>составило</w:t>
      </w:r>
      <w:r w:rsidR="000E7ED6" w:rsidRPr="0028413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C1791" w:rsidRPr="0028413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9241C" w:rsidRPr="0028413C">
        <w:rPr>
          <w:rFonts w:ascii="Times New Roman" w:hAnsi="Times New Roman"/>
          <w:sz w:val="24"/>
          <w:szCs w:val="24"/>
          <w:lang w:eastAsia="ru-RU"/>
        </w:rPr>
        <w:t>28</w:t>
      </w:r>
      <w:proofErr w:type="gramEnd"/>
      <w:r w:rsidR="0079241C" w:rsidRPr="0028413C">
        <w:rPr>
          <w:rFonts w:ascii="Times New Roman" w:hAnsi="Times New Roman"/>
          <w:sz w:val="24"/>
          <w:szCs w:val="24"/>
          <w:lang w:eastAsia="ru-RU"/>
        </w:rPr>
        <w:t>,3 % или 83,8</w:t>
      </w:r>
      <w:r w:rsidR="00983247" w:rsidRPr="0028413C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983247" w:rsidRPr="0028413C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983247" w:rsidRPr="0028413C">
        <w:rPr>
          <w:rFonts w:ascii="Times New Roman" w:hAnsi="Times New Roman"/>
          <w:sz w:val="24"/>
          <w:szCs w:val="24"/>
          <w:lang w:eastAsia="ru-RU"/>
        </w:rPr>
        <w:t>.</w:t>
      </w:r>
    </w:p>
    <w:p w:rsidR="00BA764D" w:rsidRPr="0028413C" w:rsidRDefault="00565DDB" w:rsidP="0028413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413C">
        <w:rPr>
          <w:rFonts w:ascii="Times New Roman" w:hAnsi="Times New Roman"/>
          <w:sz w:val="24"/>
          <w:szCs w:val="24"/>
          <w:lang w:eastAsia="ru-RU"/>
        </w:rPr>
        <w:t xml:space="preserve">По разделу </w:t>
      </w:r>
      <w:r w:rsidRPr="0028413C">
        <w:rPr>
          <w:rFonts w:ascii="Times New Roman" w:hAnsi="Times New Roman"/>
          <w:b/>
          <w:sz w:val="24"/>
          <w:szCs w:val="24"/>
          <w:lang w:eastAsia="ru-RU"/>
        </w:rPr>
        <w:t>12 «Средства массовой информации»</w:t>
      </w:r>
      <w:r w:rsidR="00B20D93" w:rsidRPr="0028413C">
        <w:rPr>
          <w:rFonts w:ascii="Times New Roman" w:hAnsi="Times New Roman"/>
          <w:sz w:val="24"/>
          <w:szCs w:val="24"/>
          <w:lang w:eastAsia="ru-RU"/>
        </w:rPr>
        <w:t xml:space="preserve"> финансирование в</w:t>
      </w:r>
      <w:r w:rsidR="00344496" w:rsidRPr="0028413C">
        <w:rPr>
          <w:rFonts w:ascii="Times New Roman" w:hAnsi="Times New Roman"/>
          <w:sz w:val="24"/>
          <w:szCs w:val="24"/>
          <w:lang w:eastAsia="ru-RU"/>
        </w:rPr>
        <w:t xml:space="preserve"> отчетном </w:t>
      </w:r>
      <w:r w:rsidR="0079241C" w:rsidRPr="0028413C">
        <w:rPr>
          <w:rFonts w:ascii="Times New Roman" w:hAnsi="Times New Roman"/>
          <w:sz w:val="24"/>
          <w:szCs w:val="24"/>
          <w:lang w:eastAsia="ru-RU"/>
        </w:rPr>
        <w:t>периоде произведено в сумме 22,7 тыс.рублей или 21,0</w:t>
      </w:r>
      <w:r w:rsidR="00B20D93" w:rsidRPr="0028413C">
        <w:rPr>
          <w:rFonts w:ascii="Times New Roman" w:hAnsi="Times New Roman"/>
          <w:sz w:val="24"/>
          <w:szCs w:val="24"/>
          <w:lang w:eastAsia="ru-RU"/>
        </w:rPr>
        <w:t xml:space="preserve"> % годовых назначений</w:t>
      </w:r>
      <w:r w:rsidR="0079241C" w:rsidRPr="0028413C">
        <w:rPr>
          <w:rFonts w:ascii="Times New Roman" w:hAnsi="Times New Roman"/>
          <w:sz w:val="24"/>
          <w:szCs w:val="24"/>
          <w:lang w:eastAsia="ru-RU"/>
        </w:rPr>
        <w:t xml:space="preserve"> (+164,0 % к уровню 2016</w:t>
      </w:r>
      <w:r w:rsidR="00344496" w:rsidRPr="0028413C">
        <w:rPr>
          <w:rFonts w:ascii="Times New Roman" w:hAnsi="Times New Roman"/>
          <w:sz w:val="24"/>
          <w:szCs w:val="24"/>
          <w:lang w:eastAsia="ru-RU"/>
        </w:rPr>
        <w:t xml:space="preserve"> года)</w:t>
      </w:r>
      <w:r w:rsidRPr="0028413C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BA764D" w:rsidRPr="0028413C" w:rsidRDefault="00F77CFB" w:rsidP="0028413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413C">
        <w:rPr>
          <w:rFonts w:ascii="Times New Roman" w:hAnsi="Times New Roman"/>
          <w:sz w:val="24"/>
          <w:szCs w:val="24"/>
          <w:lang w:eastAsia="ru-RU"/>
        </w:rPr>
        <w:lastRenderedPageBreak/>
        <w:t>П</w:t>
      </w:r>
      <w:r w:rsidR="00BA764D" w:rsidRPr="0028413C">
        <w:rPr>
          <w:rFonts w:ascii="Times New Roman" w:hAnsi="Times New Roman"/>
          <w:sz w:val="24"/>
          <w:szCs w:val="24"/>
          <w:lang w:eastAsia="ru-RU"/>
        </w:rPr>
        <w:t>о </w:t>
      </w:r>
      <w:r w:rsidR="00BA764D" w:rsidRPr="0028413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разделу 13 «Обслуживание государственного и муниципального долга» </w:t>
      </w:r>
      <w:r w:rsidR="00983247" w:rsidRPr="0028413C">
        <w:rPr>
          <w:rFonts w:ascii="Times New Roman" w:hAnsi="Times New Roman"/>
          <w:sz w:val="24"/>
          <w:szCs w:val="24"/>
          <w:lang w:eastAsia="ru-RU"/>
        </w:rPr>
        <w:t xml:space="preserve">финансирование не осуществлялось. </w:t>
      </w:r>
    </w:p>
    <w:p w:rsidR="008B37ED" w:rsidRPr="0028413C" w:rsidRDefault="00F77CFB" w:rsidP="0028413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413C">
        <w:rPr>
          <w:rFonts w:ascii="Times New Roman" w:hAnsi="Times New Roman"/>
          <w:sz w:val="24"/>
          <w:szCs w:val="24"/>
          <w:lang w:eastAsia="ru-RU"/>
        </w:rPr>
        <w:t>П</w:t>
      </w:r>
      <w:r w:rsidR="00BA764D" w:rsidRPr="0028413C">
        <w:rPr>
          <w:rFonts w:ascii="Times New Roman" w:hAnsi="Times New Roman"/>
          <w:sz w:val="24"/>
          <w:szCs w:val="24"/>
          <w:lang w:eastAsia="ru-RU"/>
        </w:rPr>
        <w:t>о разделу 14 «</w:t>
      </w:r>
      <w:proofErr w:type="gramStart"/>
      <w:r w:rsidR="00BA764D" w:rsidRPr="0028413C">
        <w:rPr>
          <w:rFonts w:ascii="Times New Roman" w:hAnsi="Times New Roman"/>
          <w:b/>
          <w:bCs/>
          <w:sz w:val="24"/>
          <w:szCs w:val="24"/>
        </w:rPr>
        <w:t>Межбюджетные  трансферты</w:t>
      </w:r>
      <w:proofErr w:type="gramEnd"/>
      <w:r w:rsidR="00BA764D" w:rsidRPr="0028413C">
        <w:rPr>
          <w:rFonts w:ascii="Times New Roman" w:hAnsi="Times New Roman"/>
          <w:b/>
          <w:bCs/>
          <w:sz w:val="24"/>
          <w:szCs w:val="24"/>
        </w:rPr>
        <w:t xml:space="preserve"> общего характера бюджетам субъектов Российской Федерации и муниципальных образований» </w:t>
      </w:r>
      <w:r w:rsidR="00983247" w:rsidRPr="0028413C">
        <w:rPr>
          <w:rFonts w:ascii="Times New Roman" w:hAnsi="Times New Roman"/>
          <w:sz w:val="24"/>
          <w:szCs w:val="24"/>
          <w:lang w:eastAsia="ru-RU"/>
        </w:rPr>
        <w:t xml:space="preserve">финансирование не осуществлялось. </w:t>
      </w:r>
    </w:p>
    <w:p w:rsidR="004D0EBE" w:rsidRPr="0028413C" w:rsidRDefault="004D0EBE" w:rsidP="0028413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A764D" w:rsidRPr="0028413C" w:rsidRDefault="00390AEA" w:rsidP="0028413C">
      <w:pPr>
        <w:spacing w:after="0" w:line="240" w:lineRule="auto"/>
        <w:ind w:firstLine="8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413C">
        <w:rPr>
          <w:rFonts w:ascii="Times New Roman" w:hAnsi="Times New Roman"/>
          <w:sz w:val="24"/>
          <w:szCs w:val="24"/>
          <w:lang w:eastAsia="ru-RU"/>
        </w:rPr>
        <w:t xml:space="preserve">В отчетный период </w:t>
      </w:r>
      <w:r w:rsidR="0079241C" w:rsidRPr="0028413C">
        <w:rPr>
          <w:rFonts w:ascii="Times New Roman" w:hAnsi="Times New Roman"/>
          <w:sz w:val="24"/>
          <w:szCs w:val="24"/>
          <w:lang w:eastAsia="ru-RU"/>
        </w:rPr>
        <w:t>2017</w:t>
      </w:r>
      <w:r w:rsidR="00F77CFB" w:rsidRPr="0028413C">
        <w:rPr>
          <w:rFonts w:ascii="Times New Roman" w:hAnsi="Times New Roman"/>
          <w:sz w:val="24"/>
          <w:szCs w:val="24"/>
          <w:lang w:eastAsia="ru-RU"/>
        </w:rPr>
        <w:t xml:space="preserve"> года наименьший процент исполнения годовых плановых назначений</w:t>
      </w:r>
      <w:r w:rsidR="008B37ED" w:rsidRPr="0028413C">
        <w:rPr>
          <w:rFonts w:ascii="Times New Roman" w:hAnsi="Times New Roman"/>
          <w:sz w:val="24"/>
          <w:szCs w:val="24"/>
          <w:lang w:eastAsia="ru-RU"/>
        </w:rPr>
        <w:t xml:space="preserve"> по </w:t>
      </w:r>
      <w:proofErr w:type="gramStart"/>
      <w:r w:rsidR="008B37ED" w:rsidRPr="0028413C">
        <w:rPr>
          <w:rFonts w:ascii="Times New Roman" w:hAnsi="Times New Roman"/>
          <w:sz w:val="24"/>
          <w:szCs w:val="24"/>
          <w:lang w:eastAsia="ru-RU"/>
        </w:rPr>
        <w:t xml:space="preserve">расходам </w:t>
      </w:r>
      <w:r w:rsidR="007911FA" w:rsidRPr="0028413C">
        <w:rPr>
          <w:rFonts w:ascii="Times New Roman" w:hAnsi="Times New Roman"/>
          <w:sz w:val="24"/>
          <w:szCs w:val="24"/>
          <w:lang w:eastAsia="ru-RU"/>
        </w:rPr>
        <w:t xml:space="preserve"> получен</w:t>
      </w:r>
      <w:proofErr w:type="gramEnd"/>
      <w:r w:rsidR="007911FA" w:rsidRPr="0028413C">
        <w:rPr>
          <w:rFonts w:ascii="Times New Roman" w:hAnsi="Times New Roman"/>
          <w:sz w:val="24"/>
          <w:szCs w:val="24"/>
          <w:lang w:eastAsia="ru-RU"/>
        </w:rPr>
        <w:t xml:space="preserve"> по разделам</w:t>
      </w:r>
      <w:r w:rsidR="00F77CFB" w:rsidRPr="0028413C">
        <w:rPr>
          <w:rFonts w:ascii="Times New Roman" w:hAnsi="Times New Roman"/>
          <w:sz w:val="24"/>
          <w:szCs w:val="24"/>
          <w:lang w:eastAsia="ru-RU"/>
        </w:rPr>
        <w:t>:</w:t>
      </w:r>
    </w:p>
    <w:p w:rsidR="004D0EBE" w:rsidRPr="0028413C" w:rsidRDefault="004D0EBE" w:rsidP="0028413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28413C">
        <w:rPr>
          <w:rFonts w:ascii="Times New Roman" w:hAnsi="Times New Roman"/>
          <w:bCs/>
          <w:sz w:val="24"/>
          <w:szCs w:val="24"/>
          <w:lang w:eastAsia="ru-RU"/>
        </w:rPr>
        <w:t>-03 «Национальная безопасность и правоохранительная деятельность»</w:t>
      </w:r>
      <w:r w:rsidR="0079241C" w:rsidRPr="0028413C">
        <w:rPr>
          <w:rFonts w:ascii="Times New Roman" w:hAnsi="Times New Roman"/>
          <w:bCs/>
          <w:sz w:val="24"/>
          <w:szCs w:val="24"/>
          <w:lang w:eastAsia="ru-RU"/>
        </w:rPr>
        <w:t xml:space="preserve"> - 4,3</w:t>
      </w:r>
      <w:r w:rsidRPr="0028413C">
        <w:rPr>
          <w:rFonts w:ascii="Times New Roman" w:hAnsi="Times New Roman"/>
          <w:bCs/>
          <w:sz w:val="24"/>
          <w:szCs w:val="24"/>
          <w:lang w:eastAsia="ru-RU"/>
        </w:rPr>
        <w:t>%;</w:t>
      </w:r>
    </w:p>
    <w:p w:rsidR="004D0EBE" w:rsidRPr="0028413C" w:rsidRDefault="004D0EBE" w:rsidP="0028413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28413C">
        <w:rPr>
          <w:rFonts w:ascii="Times New Roman" w:hAnsi="Times New Roman"/>
          <w:bCs/>
          <w:sz w:val="24"/>
          <w:szCs w:val="24"/>
          <w:lang w:eastAsia="ru-RU"/>
        </w:rPr>
        <w:t>-</w:t>
      </w:r>
      <w:r w:rsidR="0079241C" w:rsidRPr="0028413C">
        <w:rPr>
          <w:rFonts w:ascii="Times New Roman" w:hAnsi="Times New Roman"/>
          <w:bCs/>
          <w:sz w:val="24"/>
          <w:szCs w:val="24"/>
          <w:lang w:eastAsia="ru-RU"/>
        </w:rPr>
        <w:t>04 «Национальная экономика»</w:t>
      </w:r>
      <w:r w:rsidR="00344496" w:rsidRPr="0028413C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79241C" w:rsidRPr="0028413C">
        <w:rPr>
          <w:rFonts w:ascii="Times New Roman" w:hAnsi="Times New Roman"/>
          <w:bCs/>
          <w:sz w:val="24"/>
          <w:szCs w:val="24"/>
          <w:lang w:eastAsia="ru-RU"/>
        </w:rPr>
        <w:t>- 12,6</w:t>
      </w:r>
      <w:r w:rsidRPr="0028413C">
        <w:rPr>
          <w:rFonts w:ascii="Times New Roman" w:hAnsi="Times New Roman"/>
          <w:bCs/>
          <w:sz w:val="24"/>
          <w:szCs w:val="24"/>
          <w:lang w:eastAsia="ru-RU"/>
        </w:rPr>
        <w:t xml:space="preserve"> %;</w:t>
      </w:r>
    </w:p>
    <w:p w:rsidR="007911FA" w:rsidRPr="0028413C" w:rsidRDefault="0079241C" w:rsidP="0028413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413C">
        <w:rPr>
          <w:rFonts w:ascii="Times New Roman" w:hAnsi="Times New Roman"/>
          <w:sz w:val="24"/>
          <w:szCs w:val="24"/>
          <w:lang w:eastAsia="ru-RU"/>
        </w:rPr>
        <w:t>В</w:t>
      </w:r>
      <w:r w:rsidR="007911FA" w:rsidRPr="0028413C">
        <w:rPr>
          <w:rFonts w:ascii="Times New Roman" w:hAnsi="Times New Roman"/>
          <w:sz w:val="24"/>
          <w:szCs w:val="24"/>
          <w:lang w:eastAsia="ru-RU"/>
        </w:rPr>
        <w:t xml:space="preserve">ыше среднего показателя профинансированы расходы по </w:t>
      </w:r>
      <w:r w:rsidRPr="0028413C">
        <w:rPr>
          <w:rFonts w:ascii="Times New Roman" w:hAnsi="Times New Roman"/>
          <w:sz w:val="24"/>
          <w:szCs w:val="24"/>
          <w:lang w:eastAsia="ru-RU"/>
        </w:rPr>
        <w:t xml:space="preserve">разделу 05 </w:t>
      </w:r>
      <w:r w:rsidRPr="0028413C">
        <w:rPr>
          <w:rFonts w:ascii="Times New Roman" w:hAnsi="Times New Roman"/>
          <w:bCs/>
          <w:sz w:val="24"/>
          <w:szCs w:val="24"/>
          <w:lang w:eastAsia="ru-RU"/>
        </w:rPr>
        <w:t>«Жилищно-коммунальное хозяйство»</w:t>
      </w:r>
      <w:r w:rsidRPr="0028413C">
        <w:rPr>
          <w:rFonts w:ascii="Times New Roman" w:hAnsi="Times New Roman"/>
          <w:bCs/>
          <w:sz w:val="24"/>
          <w:szCs w:val="24"/>
          <w:lang w:eastAsia="ru-RU"/>
        </w:rPr>
        <w:t xml:space="preserve"> 27,1 %, </w:t>
      </w:r>
      <w:proofErr w:type="gramStart"/>
      <w:r w:rsidRPr="0028413C">
        <w:rPr>
          <w:rFonts w:ascii="Times New Roman" w:hAnsi="Times New Roman"/>
          <w:bCs/>
          <w:sz w:val="24"/>
          <w:szCs w:val="24"/>
          <w:lang w:eastAsia="ru-RU"/>
        </w:rPr>
        <w:t xml:space="preserve">по  </w:t>
      </w:r>
      <w:r w:rsidR="007911FA" w:rsidRPr="0028413C">
        <w:rPr>
          <w:rFonts w:ascii="Times New Roman" w:hAnsi="Times New Roman"/>
          <w:sz w:val="24"/>
          <w:szCs w:val="24"/>
          <w:lang w:eastAsia="ru-RU"/>
        </w:rPr>
        <w:t>разделу</w:t>
      </w:r>
      <w:proofErr w:type="gramEnd"/>
      <w:r w:rsidR="007911FA" w:rsidRPr="0028413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8413C">
        <w:rPr>
          <w:rFonts w:ascii="Times New Roman" w:hAnsi="Times New Roman"/>
          <w:bCs/>
          <w:sz w:val="24"/>
          <w:szCs w:val="24"/>
          <w:lang w:eastAsia="ru-RU"/>
        </w:rPr>
        <w:t>08 «Культура, кинематография»</w:t>
      </w:r>
      <w:r w:rsidRPr="0028413C">
        <w:rPr>
          <w:rFonts w:ascii="Times New Roman" w:hAnsi="Times New Roman"/>
          <w:bCs/>
          <w:sz w:val="24"/>
          <w:szCs w:val="24"/>
          <w:lang w:eastAsia="ru-RU"/>
        </w:rPr>
        <w:t xml:space="preserve"> - 26,7 %, по разделу </w:t>
      </w:r>
      <w:r w:rsidR="00344496" w:rsidRPr="0028413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911FA" w:rsidRPr="0028413C">
        <w:rPr>
          <w:rFonts w:ascii="Times New Roman" w:hAnsi="Times New Roman"/>
          <w:bCs/>
          <w:sz w:val="24"/>
          <w:szCs w:val="24"/>
          <w:lang w:eastAsia="ru-RU"/>
        </w:rPr>
        <w:t>10 «Социальная политика»</w:t>
      </w:r>
      <w:r w:rsidRPr="0028413C">
        <w:rPr>
          <w:rFonts w:ascii="Times New Roman" w:hAnsi="Times New Roman"/>
          <w:sz w:val="24"/>
          <w:szCs w:val="24"/>
          <w:lang w:eastAsia="ru-RU"/>
        </w:rPr>
        <w:t>  - 25,0 %.</w:t>
      </w:r>
    </w:p>
    <w:p w:rsidR="003C68DF" w:rsidRPr="0028413C" w:rsidRDefault="003C68DF" w:rsidP="0028413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E3CB5" w:rsidRPr="0028413C" w:rsidRDefault="001E3CB5" w:rsidP="0028413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413C"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="003C68DF" w:rsidRPr="0028413C">
        <w:rPr>
          <w:rFonts w:ascii="Times New Roman" w:hAnsi="Times New Roman"/>
          <w:sz w:val="24"/>
          <w:szCs w:val="24"/>
          <w:lang w:eastAsia="ru-RU"/>
        </w:rPr>
        <w:t>В течение 1 квартала 2017</w:t>
      </w:r>
      <w:r w:rsidR="00F01070" w:rsidRPr="0028413C">
        <w:rPr>
          <w:rFonts w:ascii="Times New Roman" w:hAnsi="Times New Roman"/>
          <w:sz w:val="24"/>
          <w:szCs w:val="24"/>
          <w:lang w:eastAsia="ru-RU"/>
        </w:rPr>
        <w:t xml:space="preserve"> г. (согласно данных бухгалтерской отчетности ф. 0503296) Администрацией МО исполнено судебных решений </w:t>
      </w:r>
      <w:r w:rsidR="009120A3" w:rsidRPr="0028413C">
        <w:rPr>
          <w:rFonts w:ascii="Times New Roman" w:hAnsi="Times New Roman"/>
          <w:sz w:val="24"/>
          <w:szCs w:val="24"/>
          <w:lang w:eastAsia="ru-RU"/>
        </w:rPr>
        <w:t>по денежным обязательствам</w:t>
      </w:r>
      <w:r w:rsidR="003C68DF" w:rsidRPr="0028413C">
        <w:rPr>
          <w:rFonts w:ascii="Times New Roman" w:hAnsi="Times New Roman"/>
          <w:sz w:val="24"/>
          <w:szCs w:val="24"/>
          <w:lang w:eastAsia="ru-RU"/>
        </w:rPr>
        <w:t xml:space="preserve"> на 882,2</w:t>
      </w:r>
      <w:r w:rsidR="00F01070" w:rsidRPr="0028413C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F01070" w:rsidRPr="0028413C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F01070" w:rsidRPr="0028413C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28413C">
        <w:rPr>
          <w:rFonts w:ascii="Times New Roman" w:hAnsi="Times New Roman"/>
          <w:sz w:val="24"/>
          <w:szCs w:val="24"/>
          <w:lang w:eastAsia="ru-RU"/>
        </w:rPr>
        <w:t xml:space="preserve">Сумма судебных решений </w:t>
      </w:r>
      <w:r w:rsidR="003C68DF" w:rsidRPr="0028413C">
        <w:rPr>
          <w:rFonts w:ascii="Times New Roman" w:hAnsi="Times New Roman"/>
          <w:sz w:val="24"/>
          <w:szCs w:val="24"/>
          <w:lang w:eastAsia="ru-RU"/>
        </w:rPr>
        <w:t xml:space="preserve">на начало года составляла 5025,2 </w:t>
      </w:r>
      <w:proofErr w:type="spellStart"/>
      <w:r w:rsidR="003C68DF" w:rsidRPr="0028413C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3C68DF" w:rsidRPr="0028413C">
        <w:rPr>
          <w:rFonts w:ascii="Times New Roman" w:hAnsi="Times New Roman"/>
          <w:sz w:val="24"/>
          <w:szCs w:val="24"/>
          <w:lang w:eastAsia="ru-RU"/>
        </w:rPr>
        <w:t>.</w:t>
      </w:r>
      <w:r w:rsidRPr="0028413C">
        <w:rPr>
          <w:rFonts w:ascii="Times New Roman" w:hAnsi="Times New Roman"/>
          <w:sz w:val="24"/>
          <w:szCs w:val="24"/>
          <w:lang w:eastAsia="ru-RU"/>
        </w:rPr>
        <w:t xml:space="preserve"> За отчетный период прин</w:t>
      </w:r>
      <w:r w:rsidR="003C68DF" w:rsidRPr="0028413C">
        <w:rPr>
          <w:rFonts w:ascii="Times New Roman" w:hAnsi="Times New Roman"/>
          <w:sz w:val="24"/>
          <w:szCs w:val="24"/>
          <w:lang w:eastAsia="ru-RU"/>
        </w:rPr>
        <w:t>ято денежных обязательств 0,0</w:t>
      </w:r>
      <w:r w:rsidRPr="0028413C">
        <w:rPr>
          <w:rFonts w:ascii="Times New Roman" w:hAnsi="Times New Roman"/>
          <w:sz w:val="24"/>
          <w:szCs w:val="24"/>
          <w:lang w:eastAsia="ru-RU"/>
        </w:rPr>
        <w:t xml:space="preserve"> тыс.рублей.  </w:t>
      </w:r>
      <w:r w:rsidR="003C68DF" w:rsidRPr="0028413C">
        <w:rPr>
          <w:rFonts w:ascii="Times New Roman" w:hAnsi="Times New Roman"/>
          <w:sz w:val="24"/>
          <w:szCs w:val="24"/>
          <w:lang w:eastAsia="ru-RU"/>
        </w:rPr>
        <w:t>По состоянию на 01.04.2017</w:t>
      </w:r>
      <w:r w:rsidR="00F01070" w:rsidRPr="0028413C">
        <w:rPr>
          <w:rFonts w:ascii="Times New Roman" w:hAnsi="Times New Roman"/>
          <w:sz w:val="24"/>
          <w:szCs w:val="24"/>
          <w:lang w:eastAsia="ru-RU"/>
        </w:rPr>
        <w:t xml:space="preserve"> года осталось не исполнено </w:t>
      </w:r>
      <w:r w:rsidRPr="0028413C">
        <w:rPr>
          <w:rFonts w:ascii="Times New Roman" w:hAnsi="Times New Roman"/>
          <w:sz w:val="24"/>
          <w:szCs w:val="24"/>
          <w:lang w:eastAsia="ru-RU"/>
        </w:rPr>
        <w:t>по решению суд</w:t>
      </w:r>
      <w:r w:rsidR="003C68DF" w:rsidRPr="0028413C">
        <w:rPr>
          <w:rFonts w:ascii="Times New Roman" w:hAnsi="Times New Roman"/>
          <w:sz w:val="24"/>
          <w:szCs w:val="24"/>
          <w:lang w:eastAsia="ru-RU"/>
        </w:rPr>
        <w:t>ов (исполнительные листы) 4143,0</w:t>
      </w:r>
      <w:r w:rsidRPr="0028413C">
        <w:rPr>
          <w:rFonts w:ascii="Times New Roman" w:hAnsi="Times New Roman"/>
          <w:sz w:val="24"/>
          <w:szCs w:val="24"/>
          <w:lang w:eastAsia="ru-RU"/>
        </w:rPr>
        <w:t xml:space="preserve"> тыс.рублей.</w:t>
      </w:r>
    </w:p>
    <w:p w:rsidR="00F01070" w:rsidRPr="0028413C" w:rsidRDefault="00F01070" w:rsidP="0028413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20D93" w:rsidRPr="0028413C" w:rsidRDefault="00B20D93" w:rsidP="0028413C">
      <w:pPr>
        <w:pStyle w:val="a9"/>
        <w:spacing w:after="0" w:line="240" w:lineRule="auto"/>
        <w:ind w:left="1168"/>
        <w:rPr>
          <w:rFonts w:ascii="Times New Roman" w:hAnsi="Times New Roman"/>
          <w:b/>
          <w:sz w:val="24"/>
          <w:szCs w:val="24"/>
          <w:lang w:eastAsia="ru-RU"/>
        </w:rPr>
      </w:pPr>
      <w:r w:rsidRPr="0028413C">
        <w:rPr>
          <w:rFonts w:ascii="Times New Roman" w:hAnsi="Times New Roman"/>
          <w:b/>
          <w:sz w:val="24"/>
          <w:szCs w:val="24"/>
          <w:lang w:eastAsia="ru-RU"/>
        </w:rPr>
        <w:t>Анализ состояния дебиторской и кредиторской задолженности</w:t>
      </w:r>
    </w:p>
    <w:p w:rsidR="00B20D93" w:rsidRPr="0028413C" w:rsidRDefault="00B20D93" w:rsidP="0028413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B20D93" w:rsidRPr="0028413C" w:rsidRDefault="0028413C" w:rsidP="0028413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</w:t>
      </w:r>
      <w:r w:rsidR="00B20D93" w:rsidRPr="0028413C">
        <w:rPr>
          <w:rFonts w:ascii="Times New Roman" w:hAnsi="Times New Roman"/>
          <w:sz w:val="24"/>
          <w:szCs w:val="24"/>
          <w:lang w:eastAsia="ru-RU"/>
        </w:rPr>
        <w:t>Для анализа дебиторской и кредиторской задолженности Ревизионной комиссией была использована информация оперативно</w:t>
      </w:r>
      <w:r w:rsidR="00012E62" w:rsidRPr="0028413C">
        <w:rPr>
          <w:rFonts w:ascii="Times New Roman" w:hAnsi="Times New Roman"/>
          <w:sz w:val="24"/>
          <w:szCs w:val="24"/>
          <w:lang w:eastAsia="ru-RU"/>
        </w:rPr>
        <w:t xml:space="preserve">го учета и </w:t>
      </w:r>
      <w:proofErr w:type="gramStart"/>
      <w:r w:rsidR="00012E62" w:rsidRPr="0028413C">
        <w:rPr>
          <w:rFonts w:ascii="Times New Roman" w:hAnsi="Times New Roman"/>
          <w:sz w:val="24"/>
          <w:szCs w:val="24"/>
          <w:lang w:eastAsia="ru-RU"/>
        </w:rPr>
        <w:t xml:space="preserve">отчетности </w:t>
      </w:r>
      <w:r w:rsidR="003C68DF" w:rsidRPr="0028413C">
        <w:rPr>
          <w:rFonts w:ascii="Times New Roman" w:hAnsi="Times New Roman"/>
          <w:sz w:val="24"/>
          <w:szCs w:val="24"/>
          <w:lang w:eastAsia="ru-RU"/>
        </w:rPr>
        <w:t xml:space="preserve"> по</w:t>
      </w:r>
      <w:proofErr w:type="gramEnd"/>
      <w:r w:rsidR="003C68DF" w:rsidRPr="0028413C">
        <w:rPr>
          <w:rFonts w:ascii="Times New Roman" w:hAnsi="Times New Roman"/>
          <w:sz w:val="24"/>
          <w:szCs w:val="24"/>
          <w:lang w:eastAsia="ru-RU"/>
        </w:rPr>
        <w:t xml:space="preserve"> состоянию на 01.04</w:t>
      </w:r>
      <w:r w:rsidR="009909D4" w:rsidRPr="0028413C">
        <w:rPr>
          <w:rFonts w:ascii="Times New Roman" w:hAnsi="Times New Roman"/>
          <w:sz w:val="24"/>
          <w:szCs w:val="24"/>
          <w:lang w:eastAsia="ru-RU"/>
        </w:rPr>
        <w:t>.201</w:t>
      </w:r>
      <w:r w:rsidR="003C68DF" w:rsidRPr="0028413C">
        <w:rPr>
          <w:rFonts w:ascii="Times New Roman" w:hAnsi="Times New Roman"/>
          <w:sz w:val="24"/>
          <w:szCs w:val="24"/>
          <w:lang w:eastAsia="ru-RU"/>
        </w:rPr>
        <w:t>7</w:t>
      </w:r>
      <w:r w:rsidR="00B20D93" w:rsidRPr="0028413C">
        <w:rPr>
          <w:rFonts w:ascii="Times New Roman" w:hAnsi="Times New Roman"/>
          <w:sz w:val="24"/>
          <w:szCs w:val="24"/>
          <w:lang w:eastAsia="ru-RU"/>
        </w:rPr>
        <w:t xml:space="preserve"> года (</w:t>
      </w:r>
      <w:r w:rsidR="003C68DF" w:rsidRPr="0028413C">
        <w:rPr>
          <w:rFonts w:ascii="Times New Roman" w:hAnsi="Times New Roman"/>
          <w:sz w:val="24"/>
          <w:szCs w:val="24"/>
          <w:lang w:eastAsia="ru-RU"/>
        </w:rPr>
        <w:t xml:space="preserve">бухгалтерская отчетность </w:t>
      </w:r>
      <w:r w:rsidR="00B20D93" w:rsidRPr="0028413C">
        <w:rPr>
          <w:rFonts w:ascii="Times New Roman" w:hAnsi="Times New Roman"/>
          <w:sz w:val="24"/>
          <w:szCs w:val="24"/>
          <w:lang w:eastAsia="ru-RU"/>
        </w:rPr>
        <w:t xml:space="preserve">ф. 0503169). </w:t>
      </w:r>
    </w:p>
    <w:p w:rsidR="00D31D49" w:rsidRPr="0028413C" w:rsidRDefault="00D31D49" w:rsidP="0028413C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28413C">
        <w:rPr>
          <w:rFonts w:ascii="Times New Roman" w:eastAsiaTheme="minorHAnsi" w:hAnsi="Times New Roman"/>
          <w:sz w:val="24"/>
          <w:szCs w:val="24"/>
        </w:rPr>
        <w:t xml:space="preserve">В ходе исполнения решения </w:t>
      </w:r>
      <w:r w:rsidRPr="0028413C">
        <w:rPr>
          <w:rFonts w:ascii="Times New Roman" w:hAnsi="Times New Roman"/>
          <w:sz w:val="24"/>
          <w:szCs w:val="24"/>
          <w:lang w:eastAsia="ru-RU"/>
        </w:rPr>
        <w:t>Городского Совета муниципального образования «Горо</w:t>
      </w:r>
      <w:r w:rsidR="003C68DF" w:rsidRPr="0028413C">
        <w:rPr>
          <w:rFonts w:ascii="Times New Roman" w:hAnsi="Times New Roman"/>
          <w:sz w:val="24"/>
          <w:szCs w:val="24"/>
          <w:lang w:eastAsia="ru-RU"/>
        </w:rPr>
        <w:t>д Вытегра» (далее – Совет) от 26.12.2016 года № 203</w:t>
      </w:r>
      <w:r w:rsidRPr="0028413C">
        <w:rPr>
          <w:rFonts w:ascii="Times New Roman" w:hAnsi="Times New Roman"/>
          <w:sz w:val="24"/>
          <w:szCs w:val="24"/>
          <w:lang w:eastAsia="ru-RU"/>
        </w:rPr>
        <w:t xml:space="preserve"> «О бюджете муниципального обр</w:t>
      </w:r>
      <w:r w:rsidR="003C68DF" w:rsidRPr="0028413C">
        <w:rPr>
          <w:rFonts w:ascii="Times New Roman" w:hAnsi="Times New Roman"/>
          <w:sz w:val="24"/>
          <w:szCs w:val="24"/>
          <w:lang w:eastAsia="ru-RU"/>
        </w:rPr>
        <w:t>азования «Город Вытегра» на 2017</w:t>
      </w:r>
      <w:r w:rsidRPr="0028413C">
        <w:rPr>
          <w:rFonts w:ascii="Times New Roman" w:hAnsi="Times New Roman"/>
          <w:sz w:val="24"/>
          <w:szCs w:val="24"/>
          <w:lang w:eastAsia="ru-RU"/>
        </w:rPr>
        <w:t xml:space="preserve"> год</w:t>
      </w:r>
      <w:r w:rsidR="003C68DF" w:rsidRPr="0028413C">
        <w:rPr>
          <w:rFonts w:ascii="Times New Roman" w:hAnsi="Times New Roman"/>
          <w:sz w:val="24"/>
          <w:szCs w:val="24"/>
          <w:lang w:eastAsia="ru-RU"/>
        </w:rPr>
        <w:t xml:space="preserve"> и плановый период 2018 и 2019 годов</w:t>
      </w:r>
      <w:r w:rsidRPr="0028413C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Pr="0028413C">
        <w:rPr>
          <w:rFonts w:ascii="Times New Roman" w:eastAsiaTheme="minorHAnsi" w:hAnsi="Times New Roman"/>
          <w:sz w:val="24"/>
          <w:szCs w:val="24"/>
        </w:rPr>
        <w:t>главным распорядителем бюджета МО</w:t>
      </w:r>
      <w:r w:rsidR="00992DA6" w:rsidRPr="0028413C">
        <w:rPr>
          <w:rFonts w:ascii="Times New Roman" w:eastAsiaTheme="minorHAnsi" w:hAnsi="Times New Roman"/>
          <w:sz w:val="24"/>
          <w:szCs w:val="24"/>
        </w:rPr>
        <w:t xml:space="preserve"> допущено</w:t>
      </w:r>
      <w:r w:rsidRPr="0028413C">
        <w:rPr>
          <w:rFonts w:ascii="Times New Roman" w:eastAsiaTheme="minorHAnsi" w:hAnsi="Times New Roman"/>
          <w:sz w:val="24"/>
          <w:szCs w:val="24"/>
        </w:rPr>
        <w:t xml:space="preserve"> отвлечение бюджетных средств в дебиторскую задолженность, что повлияло на эффективность использования средств бюджета.</w:t>
      </w:r>
    </w:p>
    <w:p w:rsidR="00992DA6" w:rsidRPr="0028413C" w:rsidRDefault="00992DA6" w:rsidP="0028413C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28413C">
        <w:rPr>
          <w:rFonts w:ascii="Times New Roman" w:eastAsiaTheme="minorHAnsi" w:hAnsi="Times New Roman"/>
          <w:sz w:val="24"/>
          <w:szCs w:val="24"/>
        </w:rPr>
        <w:t xml:space="preserve">Согласно отчета дебиторская задолженность по бюджету МО (без расчетов с дебиторами по доходам, по бюджетным кредитам) в течение отчетного периода </w:t>
      </w:r>
      <w:r w:rsidR="003C68DF" w:rsidRPr="0028413C">
        <w:rPr>
          <w:rFonts w:ascii="Times New Roman" w:eastAsiaTheme="minorHAnsi" w:hAnsi="Times New Roman"/>
          <w:sz w:val="24"/>
          <w:szCs w:val="24"/>
        </w:rPr>
        <w:t>уменьшилась на 206,3</w:t>
      </w:r>
      <w:r w:rsidR="00B9466B" w:rsidRPr="0028413C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="00B9466B" w:rsidRPr="0028413C">
        <w:rPr>
          <w:rFonts w:ascii="Times New Roman" w:eastAsiaTheme="minorHAnsi" w:hAnsi="Times New Roman"/>
          <w:sz w:val="24"/>
          <w:szCs w:val="24"/>
        </w:rPr>
        <w:t>тыс.рублей</w:t>
      </w:r>
      <w:proofErr w:type="spellEnd"/>
      <w:r w:rsidR="006315E2" w:rsidRPr="0028413C">
        <w:rPr>
          <w:rFonts w:ascii="Times New Roman" w:eastAsiaTheme="minorHAnsi" w:hAnsi="Times New Roman"/>
          <w:sz w:val="24"/>
          <w:szCs w:val="24"/>
        </w:rPr>
        <w:t xml:space="preserve"> и по состоянию </w:t>
      </w:r>
      <w:r w:rsidR="003C68DF" w:rsidRPr="0028413C">
        <w:rPr>
          <w:rFonts w:ascii="Times New Roman" w:eastAsiaTheme="minorHAnsi" w:hAnsi="Times New Roman"/>
          <w:sz w:val="24"/>
          <w:szCs w:val="24"/>
        </w:rPr>
        <w:t>на 01.04.2017</w:t>
      </w:r>
      <w:r w:rsidRPr="0028413C">
        <w:rPr>
          <w:rFonts w:ascii="Times New Roman" w:eastAsiaTheme="minorHAnsi" w:hAnsi="Times New Roman"/>
          <w:sz w:val="24"/>
          <w:szCs w:val="24"/>
        </w:rPr>
        <w:t xml:space="preserve"> года </w:t>
      </w:r>
      <w:r w:rsidR="003C68DF" w:rsidRPr="0028413C">
        <w:rPr>
          <w:rFonts w:ascii="Times New Roman" w:eastAsiaTheme="minorHAnsi" w:hAnsi="Times New Roman"/>
          <w:sz w:val="24"/>
          <w:szCs w:val="24"/>
        </w:rPr>
        <w:t>составляет 581,9</w:t>
      </w:r>
      <w:r w:rsidRPr="0028413C">
        <w:rPr>
          <w:rFonts w:ascii="Times New Roman" w:eastAsiaTheme="minorHAnsi" w:hAnsi="Times New Roman"/>
          <w:sz w:val="24"/>
          <w:szCs w:val="24"/>
        </w:rPr>
        <w:t xml:space="preserve"> тыс. рублей</w:t>
      </w:r>
      <w:r w:rsidR="00B9466B" w:rsidRPr="0028413C">
        <w:rPr>
          <w:rFonts w:ascii="Times New Roman" w:eastAsiaTheme="minorHAnsi" w:hAnsi="Times New Roman"/>
          <w:sz w:val="24"/>
          <w:szCs w:val="24"/>
        </w:rPr>
        <w:t>.</w:t>
      </w:r>
    </w:p>
    <w:p w:rsidR="00992DA6" w:rsidRPr="0028413C" w:rsidRDefault="00992DA6" w:rsidP="0028413C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28413C">
        <w:rPr>
          <w:rFonts w:ascii="Times New Roman" w:eastAsiaTheme="minorHAnsi" w:hAnsi="Times New Roman"/>
          <w:sz w:val="24"/>
          <w:szCs w:val="24"/>
        </w:rPr>
        <w:t>Состояние де</w:t>
      </w:r>
      <w:r w:rsidR="003C68DF" w:rsidRPr="0028413C">
        <w:rPr>
          <w:rFonts w:ascii="Times New Roman" w:eastAsiaTheme="minorHAnsi" w:hAnsi="Times New Roman"/>
          <w:sz w:val="24"/>
          <w:szCs w:val="24"/>
        </w:rPr>
        <w:t>биторской задолженности на 01.04.2017</w:t>
      </w:r>
      <w:r w:rsidRPr="0028413C">
        <w:rPr>
          <w:rFonts w:ascii="Times New Roman" w:eastAsiaTheme="minorHAnsi" w:hAnsi="Times New Roman"/>
          <w:sz w:val="24"/>
          <w:szCs w:val="24"/>
        </w:rPr>
        <w:t xml:space="preserve"> года характеризуется следующими данными:</w:t>
      </w:r>
    </w:p>
    <w:p w:rsidR="00992DA6" w:rsidRPr="0028413C" w:rsidRDefault="00992DA6" w:rsidP="0028413C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28413C">
        <w:rPr>
          <w:rFonts w:ascii="Times New Roman" w:eastAsiaTheme="minorHAnsi" w:hAnsi="Times New Roman"/>
          <w:sz w:val="24"/>
          <w:szCs w:val="24"/>
        </w:rPr>
        <w:t>-задолженность по счету 120600000 «Расчеты по вы</w:t>
      </w:r>
      <w:r w:rsidR="003C68DF" w:rsidRPr="0028413C">
        <w:rPr>
          <w:rFonts w:ascii="Times New Roman" w:eastAsiaTheme="minorHAnsi" w:hAnsi="Times New Roman"/>
          <w:sz w:val="24"/>
          <w:szCs w:val="24"/>
        </w:rPr>
        <w:t>данным авансам» составила 543,6</w:t>
      </w:r>
      <w:r w:rsidR="00B9466B" w:rsidRPr="0028413C">
        <w:rPr>
          <w:rFonts w:ascii="Times New Roman" w:eastAsiaTheme="minorHAnsi" w:hAnsi="Times New Roman"/>
          <w:sz w:val="24"/>
          <w:szCs w:val="24"/>
        </w:rPr>
        <w:t xml:space="preserve"> </w:t>
      </w:r>
      <w:r w:rsidR="003C68DF" w:rsidRPr="0028413C">
        <w:rPr>
          <w:rFonts w:ascii="Times New Roman" w:eastAsiaTheme="minorHAnsi" w:hAnsi="Times New Roman"/>
          <w:sz w:val="24"/>
          <w:szCs w:val="24"/>
        </w:rPr>
        <w:t>тыс.рублей, (на 01.01.2017 г. – 739,9</w:t>
      </w:r>
      <w:r w:rsidRPr="0028413C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28413C">
        <w:rPr>
          <w:rFonts w:ascii="Times New Roman" w:eastAsiaTheme="minorHAnsi" w:hAnsi="Times New Roman"/>
          <w:sz w:val="24"/>
          <w:szCs w:val="24"/>
        </w:rPr>
        <w:t>тыс.рублей</w:t>
      </w:r>
      <w:proofErr w:type="spellEnd"/>
      <w:r w:rsidRPr="0028413C">
        <w:rPr>
          <w:rFonts w:ascii="Times New Roman" w:eastAsiaTheme="minorHAnsi" w:hAnsi="Times New Roman"/>
          <w:sz w:val="24"/>
          <w:szCs w:val="24"/>
        </w:rPr>
        <w:t>);</w:t>
      </w:r>
    </w:p>
    <w:p w:rsidR="00992DA6" w:rsidRPr="0028413C" w:rsidRDefault="00992DA6" w:rsidP="0028413C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28413C">
        <w:rPr>
          <w:rFonts w:ascii="Times New Roman" w:eastAsiaTheme="minorHAnsi" w:hAnsi="Times New Roman"/>
          <w:sz w:val="24"/>
          <w:szCs w:val="24"/>
        </w:rPr>
        <w:t xml:space="preserve">-задолженность по счету 130300000 «Расчеты по платежам в </w:t>
      </w:r>
      <w:r w:rsidR="003C68DF" w:rsidRPr="0028413C">
        <w:rPr>
          <w:rFonts w:ascii="Times New Roman" w:eastAsiaTheme="minorHAnsi" w:hAnsi="Times New Roman"/>
          <w:sz w:val="24"/>
          <w:szCs w:val="24"/>
        </w:rPr>
        <w:t xml:space="preserve">бюджеты» </w:t>
      </w:r>
      <w:proofErr w:type="gramStart"/>
      <w:r w:rsidR="003C68DF" w:rsidRPr="0028413C">
        <w:rPr>
          <w:rFonts w:ascii="Times New Roman" w:eastAsiaTheme="minorHAnsi" w:hAnsi="Times New Roman"/>
          <w:sz w:val="24"/>
          <w:szCs w:val="24"/>
        </w:rPr>
        <w:t>составила  38</w:t>
      </w:r>
      <w:proofErr w:type="gramEnd"/>
      <w:r w:rsidR="003C68DF" w:rsidRPr="0028413C">
        <w:rPr>
          <w:rFonts w:ascii="Times New Roman" w:eastAsiaTheme="minorHAnsi" w:hAnsi="Times New Roman"/>
          <w:sz w:val="24"/>
          <w:szCs w:val="24"/>
        </w:rPr>
        <w:t>,3</w:t>
      </w:r>
      <w:r w:rsidRPr="0028413C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28413C">
        <w:rPr>
          <w:rFonts w:ascii="Times New Roman" w:eastAsiaTheme="minorHAnsi" w:hAnsi="Times New Roman"/>
          <w:sz w:val="24"/>
          <w:szCs w:val="24"/>
        </w:rPr>
        <w:t>тыс.рубле</w:t>
      </w:r>
      <w:r w:rsidR="00CE3F27" w:rsidRPr="0028413C">
        <w:rPr>
          <w:rFonts w:ascii="Times New Roman" w:eastAsiaTheme="minorHAnsi" w:hAnsi="Times New Roman"/>
          <w:sz w:val="24"/>
          <w:szCs w:val="24"/>
        </w:rPr>
        <w:t>й</w:t>
      </w:r>
      <w:proofErr w:type="spellEnd"/>
      <w:r w:rsidR="00CE3F27" w:rsidRPr="0028413C">
        <w:rPr>
          <w:rFonts w:ascii="Times New Roman" w:eastAsiaTheme="minorHAnsi" w:hAnsi="Times New Roman"/>
          <w:sz w:val="24"/>
          <w:szCs w:val="24"/>
        </w:rPr>
        <w:t xml:space="preserve">, что </w:t>
      </w:r>
      <w:r w:rsidR="003C68DF" w:rsidRPr="0028413C">
        <w:rPr>
          <w:rFonts w:ascii="Times New Roman" w:eastAsiaTheme="minorHAnsi" w:hAnsi="Times New Roman"/>
          <w:sz w:val="24"/>
          <w:szCs w:val="24"/>
        </w:rPr>
        <w:t>меньше показателя</w:t>
      </w:r>
      <w:r w:rsidR="00CE3F27" w:rsidRPr="0028413C">
        <w:rPr>
          <w:rFonts w:ascii="Times New Roman" w:eastAsiaTheme="minorHAnsi" w:hAnsi="Times New Roman"/>
          <w:sz w:val="24"/>
          <w:szCs w:val="24"/>
        </w:rPr>
        <w:t xml:space="preserve"> </w:t>
      </w:r>
      <w:r w:rsidRPr="0028413C">
        <w:rPr>
          <w:rFonts w:ascii="Times New Roman" w:eastAsiaTheme="minorHAnsi" w:hAnsi="Times New Roman"/>
          <w:sz w:val="24"/>
          <w:szCs w:val="24"/>
        </w:rPr>
        <w:t>начала года</w:t>
      </w:r>
      <w:r w:rsidR="003C68DF" w:rsidRPr="0028413C">
        <w:rPr>
          <w:rFonts w:ascii="Times New Roman" w:eastAsiaTheme="minorHAnsi" w:hAnsi="Times New Roman"/>
          <w:sz w:val="24"/>
          <w:szCs w:val="24"/>
        </w:rPr>
        <w:t xml:space="preserve"> на 10,0 </w:t>
      </w:r>
      <w:proofErr w:type="spellStart"/>
      <w:r w:rsidR="003C68DF" w:rsidRPr="0028413C">
        <w:rPr>
          <w:rFonts w:ascii="Times New Roman" w:eastAsiaTheme="minorHAnsi" w:hAnsi="Times New Roman"/>
          <w:sz w:val="24"/>
          <w:szCs w:val="24"/>
        </w:rPr>
        <w:t>тыс.рублей</w:t>
      </w:r>
      <w:proofErr w:type="spellEnd"/>
      <w:r w:rsidRPr="0028413C">
        <w:rPr>
          <w:rFonts w:ascii="Times New Roman" w:eastAsiaTheme="minorHAnsi" w:hAnsi="Times New Roman"/>
          <w:sz w:val="24"/>
          <w:szCs w:val="24"/>
        </w:rPr>
        <w:t>.</w:t>
      </w:r>
      <w:r w:rsidR="009D1CCB" w:rsidRPr="0028413C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3C68DF" w:rsidRPr="0028413C" w:rsidRDefault="003C68DF" w:rsidP="0028413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413C">
        <w:rPr>
          <w:rFonts w:ascii="Times New Roman" w:hAnsi="Times New Roman"/>
          <w:sz w:val="24"/>
          <w:szCs w:val="24"/>
          <w:lang w:eastAsia="ru-RU"/>
        </w:rPr>
        <w:t>Просроченная дебиторская задолженность на 01.04.2017 г. по данным бухгалтерской отчетности отсутствует.</w:t>
      </w:r>
    </w:p>
    <w:p w:rsidR="00B20D93" w:rsidRPr="0028413C" w:rsidRDefault="003C68DF" w:rsidP="0028413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413C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A0560B" w:rsidRPr="0028413C" w:rsidRDefault="00A91F67" w:rsidP="0028413C">
      <w:pPr>
        <w:spacing w:after="0" w:line="240" w:lineRule="auto"/>
        <w:ind w:firstLine="709"/>
        <w:jc w:val="both"/>
        <w:rPr>
          <w:rFonts w:ascii="Times New Roman" w:eastAsiaTheme="minorHAnsi" w:hAnsi="Times New Roman"/>
          <w:color w:val="FF0000"/>
          <w:sz w:val="24"/>
          <w:szCs w:val="24"/>
        </w:rPr>
      </w:pPr>
      <w:r w:rsidRPr="0028413C">
        <w:rPr>
          <w:rFonts w:ascii="Times New Roman" w:eastAsiaTheme="minorHAnsi" w:hAnsi="Times New Roman"/>
          <w:sz w:val="24"/>
          <w:szCs w:val="24"/>
        </w:rPr>
        <w:t>Согласно сведений ф. 0503169</w:t>
      </w:r>
      <w:r w:rsidR="00A0560B" w:rsidRPr="0028413C">
        <w:rPr>
          <w:rFonts w:ascii="Times New Roman" w:eastAsiaTheme="minorHAnsi" w:hAnsi="Times New Roman"/>
          <w:sz w:val="24"/>
          <w:szCs w:val="24"/>
        </w:rPr>
        <w:t xml:space="preserve"> кредиторская задолженность (без учета внутренних долговых обязательств) по бюджетной деятельности за </w:t>
      </w:r>
      <w:r w:rsidR="003C68DF" w:rsidRPr="0028413C">
        <w:rPr>
          <w:rFonts w:ascii="Times New Roman" w:eastAsiaTheme="minorHAnsi" w:hAnsi="Times New Roman"/>
          <w:sz w:val="24"/>
          <w:szCs w:val="24"/>
        </w:rPr>
        <w:t>1 квартал 2017</w:t>
      </w:r>
      <w:r w:rsidR="00A0560B" w:rsidRPr="0028413C">
        <w:rPr>
          <w:rFonts w:ascii="Times New Roman" w:eastAsiaTheme="minorHAnsi" w:hAnsi="Times New Roman"/>
          <w:sz w:val="24"/>
          <w:szCs w:val="24"/>
        </w:rPr>
        <w:t xml:space="preserve"> год</w:t>
      </w:r>
      <w:r w:rsidR="003C68DF" w:rsidRPr="0028413C">
        <w:rPr>
          <w:rFonts w:ascii="Times New Roman" w:eastAsiaTheme="minorHAnsi" w:hAnsi="Times New Roman"/>
          <w:sz w:val="24"/>
          <w:szCs w:val="24"/>
        </w:rPr>
        <w:t>а увеличилась на 784,7</w:t>
      </w:r>
      <w:r w:rsidR="00A0560B" w:rsidRPr="0028413C">
        <w:rPr>
          <w:rFonts w:ascii="Times New Roman" w:eastAsiaTheme="minorHAnsi" w:hAnsi="Times New Roman"/>
          <w:sz w:val="24"/>
          <w:szCs w:val="24"/>
        </w:rPr>
        <w:t xml:space="preserve"> тыс. рублей и составила п</w:t>
      </w:r>
      <w:r w:rsidR="00AF492A" w:rsidRPr="0028413C">
        <w:rPr>
          <w:rFonts w:ascii="Times New Roman" w:eastAsiaTheme="minorHAnsi" w:hAnsi="Times New Roman"/>
          <w:sz w:val="24"/>
          <w:szCs w:val="24"/>
        </w:rPr>
        <w:t>о состоянию</w:t>
      </w:r>
      <w:r w:rsidR="003C68DF" w:rsidRPr="0028413C">
        <w:rPr>
          <w:rFonts w:ascii="Times New Roman" w:eastAsiaTheme="minorHAnsi" w:hAnsi="Times New Roman"/>
          <w:sz w:val="24"/>
          <w:szCs w:val="24"/>
        </w:rPr>
        <w:t xml:space="preserve"> на 01.04.2017 года 17248,5</w:t>
      </w:r>
      <w:r w:rsidR="00A0560B" w:rsidRPr="0028413C">
        <w:rPr>
          <w:rFonts w:ascii="Times New Roman" w:eastAsiaTheme="minorHAnsi" w:hAnsi="Times New Roman"/>
          <w:sz w:val="24"/>
          <w:szCs w:val="24"/>
        </w:rPr>
        <w:t xml:space="preserve"> тыс. рублей</w:t>
      </w:r>
      <w:r w:rsidR="003C68DF" w:rsidRPr="0028413C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gramStart"/>
      <w:r w:rsidR="003C68DF" w:rsidRPr="0028413C">
        <w:rPr>
          <w:rFonts w:ascii="Times New Roman" w:eastAsiaTheme="minorHAnsi" w:hAnsi="Times New Roman"/>
          <w:sz w:val="24"/>
          <w:szCs w:val="24"/>
        </w:rPr>
        <w:t>( на</w:t>
      </w:r>
      <w:proofErr w:type="gramEnd"/>
      <w:r w:rsidR="003C68DF" w:rsidRPr="0028413C">
        <w:rPr>
          <w:rFonts w:ascii="Times New Roman" w:eastAsiaTheme="minorHAnsi" w:hAnsi="Times New Roman"/>
          <w:sz w:val="24"/>
          <w:szCs w:val="24"/>
        </w:rPr>
        <w:t xml:space="preserve"> 01.01.2017 г – 16463,8</w:t>
      </w:r>
      <w:r w:rsidR="00A0560B" w:rsidRPr="0028413C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="00A0560B" w:rsidRPr="0028413C">
        <w:rPr>
          <w:rFonts w:ascii="Times New Roman" w:eastAsiaTheme="minorHAnsi" w:hAnsi="Times New Roman"/>
          <w:sz w:val="24"/>
          <w:szCs w:val="24"/>
        </w:rPr>
        <w:t>тыс.рублей</w:t>
      </w:r>
      <w:proofErr w:type="spellEnd"/>
      <w:r w:rsidR="00A0560B" w:rsidRPr="0028413C">
        <w:rPr>
          <w:rFonts w:ascii="Times New Roman" w:eastAsiaTheme="minorHAnsi" w:hAnsi="Times New Roman"/>
          <w:sz w:val="24"/>
          <w:szCs w:val="24"/>
        </w:rPr>
        <w:t xml:space="preserve">). </w:t>
      </w:r>
      <w:r w:rsidR="00527516" w:rsidRPr="0028413C">
        <w:rPr>
          <w:rFonts w:ascii="Times New Roman" w:eastAsiaTheme="minorHAnsi" w:hAnsi="Times New Roman"/>
          <w:sz w:val="24"/>
          <w:szCs w:val="24"/>
        </w:rPr>
        <w:t>Сумма кредиторск</w:t>
      </w:r>
      <w:r w:rsidR="00093698" w:rsidRPr="0028413C">
        <w:rPr>
          <w:rFonts w:ascii="Times New Roman" w:eastAsiaTheme="minorHAnsi" w:hAnsi="Times New Roman"/>
          <w:sz w:val="24"/>
          <w:szCs w:val="24"/>
        </w:rPr>
        <w:t>ой задолженности составляет 53,1</w:t>
      </w:r>
      <w:r w:rsidR="00527516" w:rsidRPr="0028413C">
        <w:rPr>
          <w:rFonts w:ascii="Times New Roman" w:eastAsiaTheme="minorHAnsi" w:hAnsi="Times New Roman"/>
          <w:sz w:val="24"/>
          <w:szCs w:val="24"/>
        </w:rPr>
        <w:t xml:space="preserve"> % к общему запланированному годовому объему доходов МО «Город Вытегра»</w:t>
      </w:r>
      <w:r w:rsidR="00093698" w:rsidRPr="0028413C">
        <w:rPr>
          <w:rFonts w:ascii="Times New Roman" w:eastAsiaTheme="minorHAnsi" w:hAnsi="Times New Roman"/>
          <w:sz w:val="24"/>
          <w:szCs w:val="24"/>
        </w:rPr>
        <w:t xml:space="preserve"> и 55,8 % к общей сумме налоговых и неналоговых доходов</w:t>
      </w:r>
      <w:r w:rsidR="00527516" w:rsidRPr="0028413C">
        <w:rPr>
          <w:rFonts w:ascii="Times New Roman" w:eastAsiaTheme="minorHAnsi" w:hAnsi="Times New Roman"/>
          <w:sz w:val="24"/>
          <w:szCs w:val="24"/>
        </w:rPr>
        <w:t xml:space="preserve">. </w:t>
      </w:r>
    </w:p>
    <w:p w:rsidR="00A91F67" w:rsidRPr="0028413C" w:rsidRDefault="00A91F67" w:rsidP="0028413C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28413C">
        <w:rPr>
          <w:rFonts w:ascii="Times New Roman" w:eastAsiaTheme="minorHAnsi" w:hAnsi="Times New Roman"/>
          <w:sz w:val="24"/>
          <w:szCs w:val="24"/>
        </w:rPr>
        <w:t>Состояние кре</w:t>
      </w:r>
      <w:r w:rsidR="00093698" w:rsidRPr="0028413C">
        <w:rPr>
          <w:rFonts w:ascii="Times New Roman" w:eastAsiaTheme="minorHAnsi" w:hAnsi="Times New Roman"/>
          <w:sz w:val="24"/>
          <w:szCs w:val="24"/>
        </w:rPr>
        <w:t>диторской задолженности на 01.04.2017</w:t>
      </w:r>
      <w:r w:rsidRPr="0028413C">
        <w:rPr>
          <w:rFonts w:ascii="Times New Roman" w:eastAsiaTheme="minorHAnsi" w:hAnsi="Times New Roman"/>
          <w:sz w:val="24"/>
          <w:szCs w:val="24"/>
        </w:rPr>
        <w:t xml:space="preserve"> года характеризуется следующими данными:</w:t>
      </w:r>
    </w:p>
    <w:p w:rsidR="00A91F67" w:rsidRPr="0028413C" w:rsidRDefault="00A91F67" w:rsidP="0028413C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28413C">
        <w:rPr>
          <w:rFonts w:ascii="Times New Roman" w:eastAsiaTheme="minorHAnsi" w:hAnsi="Times New Roman"/>
          <w:sz w:val="24"/>
          <w:szCs w:val="24"/>
        </w:rPr>
        <w:lastRenderedPageBreak/>
        <w:t>-задолженность перед подотчетными лицами (счет 120800000 «Расчеты с подо</w:t>
      </w:r>
      <w:r w:rsidR="00093698" w:rsidRPr="0028413C">
        <w:rPr>
          <w:rFonts w:ascii="Times New Roman" w:eastAsiaTheme="minorHAnsi" w:hAnsi="Times New Roman"/>
          <w:sz w:val="24"/>
          <w:szCs w:val="24"/>
        </w:rPr>
        <w:t>тчетными лицами») составила 0,2</w:t>
      </w:r>
      <w:r w:rsidR="00CE3F27" w:rsidRPr="0028413C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="00CE3F27" w:rsidRPr="0028413C">
        <w:rPr>
          <w:rFonts w:ascii="Times New Roman" w:eastAsiaTheme="minorHAnsi" w:hAnsi="Times New Roman"/>
          <w:sz w:val="24"/>
          <w:szCs w:val="24"/>
        </w:rPr>
        <w:t>тыс.руб</w:t>
      </w:r>
      <w:r w:rsidR="00093698" w:rsidRPr="0028413C">
        <w:rPr>
          <w:rFonts w:ascii="Times New Roman" w:eastAsiaTheme="minorHAnsi" w:hAnsi="Times New Roman"/>
          <w:sz w:val="24"/>
          <w:szCs w:val="24"/>
        </w:rPr>
        <w:t>лей</w:t>
      </w:r>
      <w:proofErr w:type="spellEnd"/>
      <w:r w:rsidR="00093698" w:rsidRPr="0028413C">
        <w:rPr>
          <w:rFonts w:ascii="Times New Roman" w:eastAsiaTheme="minorHAnsi" w:hAnsi="Times New Roman"/>
          <w:sz w:val="24"/>
          <w:szCs w:val="24"/>
        </w:rPr>
        <w:t xml:space="preserve">, в том числе просроченная – 0,2 </w:t>
      </w:r>
      <w:proofErr w:type="spellStart"/>
      <w:r w:rsidR="00093698" w:rsidRPr="0028413C">
        <w:rPr>
          <w:rFonts w:ascii="Times New Roman" w:eastAsiaTheme="minorHAnsi" w:hAnsi="Times New Roman"/>
          <w:sz w:val="24"/>
          <w:szCs w:val="24"/>
        </w:rPr>
        <w:t>тыс.рублей</w:t>
      </w:r>
      <w:proofErr w:type="spellEnd"/>
      <w:r w:rsidR="00093698" w:rsidRPr="0028413C">
        <w:rPr>
          <w:rFonts w:ascii="Times New Roman" w:eastAsiaTheme="minorHAnsi" w:hAnsi="Times New Roman"/>
          <w:sz w:val="24"/>
          <w:szCs w:val="24"/>
        </w:rPr>
        <w:t>.  Это на 17,6</w:t>
      </w:r>
      <w:r w:rsidRPr="0028413C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28413C">
        <w:rPr>
          <w:rFonts w:ascii="Times New Roman" w:eastAsiaTheme="minorHAnsi" w:hAnsi="Times New Roman"/>
          <w:sz w:val="24"/>
          <w:szCs w:val="24"/>
        </w:rPr>
        <w:t>тыс.рублей</w:t>
      </w:r>
      <w:proofErr w:type="spellEnd"/>
      <w:r w:rsidRPr="0028413C">
        <w:rPr>
          <w:rFonts w:ascii="Times New Roman" w:eastAsiaTheme="minorHAnsi" w:hAnsi="Times New Roman"/>
          <w:sz w:val="24"/>
          <w:szCs w:val="24"/>
        </w:rPr>
        <w:t xml:space="preserve"> меньше начала года (за услуги связи, командировочные расходы, приобретение основных средств и материалов).</w:t>
      </w:r>
    </w:p>
    <w:p w:rsidR="00A91F67" w:rsidRPr="0028413C" w:rsidRDefault="00A91F67" w:rsidP="0028413C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28413C">
        <w:rPr>
          <w:rFonts w:ascii="Times New Roman" w:eastAsiaTheme="minorHAnsi" w:hAnsi="Times New Roman"/>
          <w:sz w:val="24"/>
          <w:szCs w:val="24"/>
        </w:rPr>
        <w:t>-задолженность перед поставщиками и подрядчиками (счет 130200000 «Расчеты с поставщик</w:t>
      </w:r>
      <w:r w:rsidR="00C07930" w:rsidRPr="0028413C">
        <w:rPr>
          <w:rFonts w:ascii="Times New Roman" w:eastAsiaTheme="minorHAnsi" w:hAnsi="Times New Roman"/>
          <w:sz w:val="24"/>
          <w:szCs w:val="24"/>
        </w:rPr>
        <w:t>ами и подр</w:t>
      </w:r>
      <w:r w:rsidR="00093698" w:rsidRPr="0028413C">
        <w:rPr>
          <w:rFonts w:ascii="Times New Roman" w:eastAsiaTheme="minorHAnsi" w:hAnsi="Times New Roman"/>
          <w:sz w:val="24"/>
          <w:szCs w:val="24"/>
        </w:rPr>
        <w:t>ядчиками») увеличилась на 939,6</w:t>
      </w:r>
      <w:r w:rsidRPr="0028413C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28413C">
        <w:rPr>
          <w:rFonts w:ascii="Times New Roman" w:eastAsiaTheme="minorHAnsi" w:hAnsi="Times New Roman"/>
          <w:sz w:val="24"/>
          <w:szCs w:val="24"/>
        </w:rPr>
        <w:t>тыс.рублей</w:t>
      </w:r>
      <w:proofErr w:type="spellEnd"/>
      <w:r w:rsidRPr="0028413C">
        <w:rPr>
          <w:rFonts w:ascii="Times New Roman" w:eastAsiaTheme="minorHAnsi" w:hAnsi="Times New Roman"/>
          <w:sz w:val="24"/>
          <w:szCs w:val="24"/>
        </w:rPr>
        <w:t xml:space="preserve"> и </w:t>
      </w:r>
      <w:r w:rsidR="00093698" w:rsidRPr="0028413C">
        <w:rPr>
          <w:rFonts w:ascii="Times New Roman" w:eastAsiaTheme="minorHAnsi" w:hAnsi="Times New Roman"/>
          <w:sz w:val="24"/>
          <w:szCs w:val="24"/>
        </w:rPr>
        <w:t>составила на конец отчетного периода 17193,3</w:t>
      </w:r>
      <w:r w:rsidRPr="0028413C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28413C">
        <w:rPr>
          <w:rFonts w:ascii="Times New Roman" w:eastAsiaTheme="minorHAnsi" w:hAnsi="Times New Roman"/>
          <w:sz w:val="24"/>
          <w:szCs w:val="24"/>
        </w:rPr>
        <w:t>тыс.рублей</w:t>
      </w:r>
      <w:proofErr w:type="spellEnd"/>
      <w:r w:rsidR="00093698" w:rsidRPr="0028413C">
        <w:rPr>
          <w:rFonts w:ascii="Times New Roman" w:eastAsiaTheme="minorHAnsi" w:hAnsi="Times New Roman"/>
          <w:sz w:val="24"/>
          <w:szCs w:val="24"/>
        </w:rPr>
        <w:t xml:space="preserve">, в том числе просроченная 16270,9 </w:t>
      </w:r>
      <w:proofErr w:type="spellStart"/>
      <w:r w:rsidR="00093698" w:rsidRPr="0028413C">
        <w:rPr>
          <w:rFonts w:ascii="Times New Roman" w:eastAsiaTheme="minorHAnsi" w:hAnsi="Times New Roman"/>
          <w:sz w:val="24"/>
          <w:szCs w:val="24"/>
        </w:rPr>
        <w:t>тыс.рублей</w:t>
      </w:r>
      <w:proofErr w:type="spellEnd"/>
      <w:r w:rsidRPr="0028413C">
        <w:rPr>
          <w:rFonts w:ascii="Times New Roman" w:eastAsiaTheme="minorHAnsi" w:hAnsi="Times New Roman"/>
          <w:sz w:val="24"/>
          <w:szCs w:val="24"/>
        </w:rPr>
        <w:t xml:space="preserve"> (за услуги связи, транспортные услуги, коммунальные услуги, содержание имущества, прочие услуги, приобретени</w:t>
      </w:r>
      <w:r w:rsidR="00B9466B" w:rsidRPr="0028413C">
        <w:rPr>
          <w:rFonts w:ascii="Times New Roman" w:eastAsiaTheme="minorHAnsi" w:hAnsi="Times New Roman"/>
          <w:sz w:val="24"/>
          <w:szCs w:val="24"/>
        </w:rPr>
        <w:t>е основных средств и материалов</w:t>
      </w:r>
      <w:r w:rsidRPr="0028413C">
        <w:rPr>
          <w:rFonts w:ascii="Times New Roman" w:eastAsiaTheme="minorHAnsi" w:hAnsi="Times New Roman"/>
          <w:sz w:val="24"/>
          <w:szCs w:val="24"/>
        </w:rPr>
        <w:t>);</w:t>
      </w:r>
    </w:p>
    <w:p w:rsidR="00A91F67" w:rsidRPr="0028413C" w:rsidRDefault="00A91F67" w:rsidP="0028413C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28413C">
        <w:rPr>
          <w:rFonts w:ascii="Times New Roman" w:eastAsiaTheme="minorHAnsi" w:hAnsi="Times New Roman"/>
          <w:sz w:val="24"/>
          <w:szCs w:val="24"/>
        </w:rPr>
        <w:t>-задолженность по платежам перед бюджетами (счет 130300000 «Расчеты по платежам в бюдж</w:t>
      </w:r>
      <w:r w:rsidR="00C07930" w:rsidRPr="0028413C">
        <w:rPr>
          <w:rFonts w:ascii="Times New Roman" w:eastAsiaTheme="minorHAnsi" w:hAnsi="Times New Roman"/>
          <w:sz w:val="24"/>
          <w:szCs w:val="24"/>
        </w:rPr>
        <w:t xml:space="preserve">еты») составила </w:t>
      </w:r>
      <w:r w:rsidR="00093698" w:rsidRPr="0028413C">
        <w:rPr>
          <w:rFonts w:ascii="Times New Roman" w:eastAsiaTheme="minorHAnsi" w:hAnsi="Times New Roman"/>
          <w:sz w:val="24"/>
          <w:szCs w:val="24"/>
        </w:rPr>
        <w:t>на конец отчетного периода 54,9</w:t>
      </w:r>
      <w:r w:rsidR="00B9466B" w:rsidRPr="0028413C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28413C">
        <w:rPr>
          <w:rFonts w:ascii="Times New Roman" w:eastAsiaTheme="minorHAnsi" w:hAnsi="Times New Roman"/>
          <w:sz w:val="24"/>
          <w:szCs w:val="24"/>
        </w:rPr>
        <w:t>тыс.рубле</w:t>
      </w:r>
      <w:r w:rsidR="00093698" w:rsidRPr="0028413C">
        <w:rPr>
          <w:rFonts w:ascii="Times New Roman" w:eastAsiaTheme="minorHAnsi" w:hAnsi="Times New Roman"/>
          <w:sz w:val="24"/>
          <w:szCs w:val="24"/>
        </w:rPr>
        <w:t>й</w:t>
      </w:r>
      <w:proofErr w:type="spellEnd"/>
      <w:r w:rsidR="00093698" w:rsidRPr="0028413C">
        <w:rPr>
          <w:rFonts w:ascii="Times New Roman" w:eastAsiaTheme="minorHAnsi" w:hAnsi="Times New Roman"/>
          <w:sz w:val="24"/>
          <w:szCs w:val="24"/>
        </w:rPr>
        <w:t xml:space="preserve"> (в том числе просроченная – 54,8 </w:t>
      </w:r>
      <w:proofErr w:type="spellStart"/>
      <w:r w:rsidR="00093698" w:rsidRPr="0028413C">
        <w:rPr>
          <w:rFonts w:ascii="Times New Roman" w:eastAsiaTheme="minorHAnsi" w:hAnsi="Times New Roman"/>
          <w:sz w:val="24"/>
          <w:szCs w:val="24"/>
        </w:rPr>
        <w:t>тыс.рублей</w:t>
      </w:r>
      <w:proofErr w:type="spellEnd"/>
      <w:r w:rsidR="00093698" w:rsidRPr="0028413C">
        <w:rPr>
          <w:rFonts w:ascii="Times New Roman" w:eastAsiaTheme="minorHAnsi" w:hAnsi="Times New Roman"/>
          <w:sz w:val="24"/>
          <w:szCs w:val="24"/>
        </w:rPr>
        <w:t>),</w:t>
      </w:r>
      <w:r w:rsidR="00C07930" w:rsidRPr="0028413C">
        <w:rPr>
          <w:rFonts w:ascii="Times New Roman" w:eastAsiaTheme="minorHAnsi" w:hAnsi="Times New Roman"/>
          <w:sz w:val="24"/>
          <w:szCs w:val="24"/>
        </w:rPr>
        <w:t xml:space="preserve"> что</w:t>
      </w:r>
      <w:r w:rsidR="00093698" w:rsidRPr="0028413C">
        <w:rPr>
          <w:rFonts w:ascii="Times New Roman" w:eastAsiaTheme="minorHAnsi" w:hAnsi="Times New Roman"/>
          <w:sz w:val="24"/>
          <w:szCs w:val="24"/>
        </w:rPr>
        <w:t xml:space="preserve"> на 137,4 тыс.рублей меньше</w:t>
      </w:r>
      <w:r w:rsidRPr="0028413C">
        <w:rPr>
          <w:rFonts w:ascii="Times New Roman" w:eastAsiaTheme="minorHAnsi" w:hAnsi="Times New Roman"/>
          <w:sz w:val="24"/>
          <w:szCs w:val="24"/>
        </w:rPr>
        <w:t xml:space="preserve"> начала года.</w:t>
      </w:r>
    </w:p>
    <w:p w:rsidR="00A91F67" w:rsidRPr="0028413C" w:rsidRDefault="00A91F67" w:rsidP="0028413C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8E09E1" w:rsidRPr="0028413C" w:rsidRDefault="00093698" w:rsidP="0028413C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28413C">
        <w:rPr>
          <w:rFonts w:ascii="Times New Roman" w:eastAsiaTheme="minorHAnsi" w:hAnsi="Times New Roman"/>
          <w:sz w:val="24"/>
          <w:szCs w:val="24"/>
        </w:rPr>
        <w:t>В целом о</w:t>
      </w:r>
      <w:r w:rsidR="008E09E1" w:rsidRPr="0028413C">
        <w:rPr>
          <w:rFonts w:ascii="Times New Roman" w:eastAsiaTheme="minorHAnsi" w:hAnsi="Times New Roman"/>
          <w:sz w:val="24"/>
          <w:szCs w:val="24"/>
        </w:rPr>
        <w:t xml:space="preserve">бъем просроченной </w:t>
      </w:r>
      <w:r w:rsidR="00A91F67" w:rsidRPr="0028413C">
        <w:rPr>
          <w:rFonts w:ascii="Times New Roman" w:eastAsiaTheme="minorHAnsi" w:hAnsi="Times New Roman"/>
          <w:sz w:val="24"/>
          <w:szCs w:val="24"/>
        </w:rPr>
        <w:t xml:space="preserve">кредиторской </w:t>
      </w:r>
      <w:r w:rsidR="008E09E1" w:rsidRPr="0028413C">
        <w:rPr>
          <w:rFonts w:ascii="Times New Roman" w:eastAsiaTheme="minorHAnsi" w:hAnsi="Times New Roman"/>
          <w:sz w:val="24"/>
          <w:szCs w:val="24"/>
        </w:rPr>
        <w:t>зад</w:t>
      </w:r>
      <w:r w:rsidR="004A25EF" w:rsidRPr="0028413C">
        <w:rPr>
          <w:rFonts w:ascii="Times New Roman" w:eastAsiaTheme="minorHAnsi" w:hAnsi="Times New Roman"/>
          <w:sz w:val="24"/>
          <w:szCs w:val="24"/>
        </w:rPr>
        <w:t>олженности по сос</w:t>
      </w:r>
      <w:r w:rsidRPr="0028413C">
        <w:rPr>
          <w:rFonts w:ascii="Times New Roman" w:eastAsiaTheme="minorHAnsi" w:hAnsi="Times New Roman"/>
          <w:sz w:val="24"/>
          <w:szCs w:val="24"/>
        </w:rPr>
        <w:t>тоянию на 01.04.2017 года составил – 16325,9</w:t>
      </w:r>
      <w:r w:rsidR="008E09E1" w:rsidRPr="0028413C">
        <w:rPr>
          <w:rFonts w:ascii="Times New Roman" w:eastAsiaTheme="minorHAnsi" w:hAnsi="Times New Roman"/>
          <w:sz w:val="24"/>
          <w:szCs w:val="24"/>
        </w:rPr>
        <w:t xml:space="preserve"> тыс.рублей</w:t>
      </w:r>
      <w:r w:rsidR="004A25EF" w:rsidRPr="0028413C">
        <w:rPr>
          <w:rFonts w:ascii="Times New Roman" w:eastAsiaTheme="minorHAnsi" w:hAnsi="Times New Roman"/>
          <w:sz w:val="24"/>
          <w:szCs w:val="24"/>
        </w:rPr>
        <w:t>, что на</w:t>
      </w:r>
      <w:r w:rsidRPr="0028413C">
        <w:rPr>
          <w:rFonts w:ascii="Times New Roman" w:eastAsiaTheme="minorHAnsi" w:hAnsi="Times New Roman"/>
          <w:sz w:val="24"/>
          <w:szCs w:val="24"/>
        </w:rPr>
        <w:t xml:space="preserve"> 252,6</w:t>
      </w:r>
      <w:r w:rsidR="00B9466B" w:rsidRPr="0028413C">
        <w:rPr>
          <w:rFonts w:ascii="Times New Roman" w:eastAsiaTheme="minorHAnsi" w:hAnsi="Times New Roman"/>
          <w:sz w:val="24"/>
          <w:szCs w:val="24"/>
        </w:rPr>
        <w:t xml:space="preserve"> тыс.рублей больше</w:t>
      </w:r>
      <w:r w:rsidRPr="0028413C">
        <w:rPr>
          <w:rFonts w:ascii="Times New Roman" w:eastAsiaTheme="minorHAnsi" w:hAnsi="Times New Roman"/>
          <w:sz w:val="24"/>
          <w:szCs w:val="24"/>
        </w:rPr>
        <w:t xml:space="preserve"> 01 января 2017</w:t>
      </w:r>
      <w:r w:rsidR="004A25EF" w:rsidRPr="0028413C">
        <w:rPr>
          <w:rFonts w:ascii="Times New Roman" w:eastAsiaTheme="minorHAnsi" w:hAnsi="Times New Roman"/>
          <w:sz w:val="24"/>
          <w:szCs w:val="24"/>
        </w:rPr>
        <w:t xml:space="preserve"> года</w:t>
      </w:r>
      <w:r w:rsidRPr="0028413C">
        <w:rPr>
          <w:rFonts w:ascii="Times New Roman" w:eastAsiaTheme="minorHAnsi" w:hAnsi="Times New Roman"/>
          <w:sz w:val="24"/>
          <w:szCs w:val="24"/>
        </w:rPr>
        <w:t>.</w:t>
      </w:r>
      <w:r w:rsidR="00A91F67" w:rsidRPr="0028413C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093698" w:rsidRPr="0028413C" w:rsidRDefault="00093698" w:rsidP="002841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1070" w:rsidRPr="0028413C" w:rsidRDefault="0028413C" w:rsidP="002841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187A6B" w:rsidRPr="0028413C">
        <w:rPr>
          <w:rFonts w:ascii="Times New Roman" w:hAnsi="Times New Roman"/>
          <w:sz w:val="24"/>
          <w:szCs w:val="24"/>
        </w:rPr>
        <w:t xml:space="preserve">За отчетный период направлено финансирование на погашение просроченной кредиторской задолженности в сумме 1560,8 </w:t>
      </w:r>
      <w:proofErr w:type="spellStart"/>
      <w:r w:rsidR="00187A6B" w:rsidRPr="0028413C">
        <w:rPr>
          <w:rFonts w:ascii="Times New Roman" w:hAnsi="Times New Roman"/>
          <w:sz w:val="24"/>
          <w:szCs w:val="24"/>
        </w:rPr>
        <w:t>тыс.рублей</w:t>
      </w:r>
      <w:proofErr w:type="spellEnd"/>
      <w:r w:rsidR="00187A6B" w:rsidRPr="0028413C">
        <w:rPr>
          <w:rFonts w:ascii="Times New Roman" w:hAnsi="Times New Roman"/>
          <w:sz w:val="24"/>
          <w:szCs w:val="24"/>
        </w:rPr>
        <w:t xml:space="preserve"> или 31,9 % от запланированных значений, и   5791,7 </w:t>
      </w:r>
      <w:proofErr w:type="spellStart"/>
      <w:r w:rsidR="00187A6B" w:rsidRPr="0028413C">
        <w:rPr>
          <w:rFonts w:ascii="Times New Roman" w:hAnsi="Times New Roman"/>
          <w:sz w:val="24"/>
          <w:szCs w:val="24"/>
        </w:rPr>
        <w:t>тыс.рублей</w:t>
      </w:r>
      <w:proofErr w:type="spellEnd"/>
      <w:r w:rsidR="00187A6B" w:rsidRPr="0028413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направлено </w:t>
      </w:r>
      <w:r w:rsidR="00187A6B" w:rsidRPr="0028413C">
        <w:rPr>
          <w:rFonts w:ascii="Times New Roman" w:hAnsi="Times New Roman"/>
          <w:sz w:val="24"/>
          <w:szCs w:val="24"/>
        </w:rPr>
        <w:t>на текущие расходы.</w:t>
      </w:r>
    </w:p>
    <w:p w:rsidR="00187A6B" w:rsidRPr="0028413C" w:rsidRDefault="00187A6B" w:rsidP="002841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7A6B" w:rsidRPr="0028413C" w:rsidRDefault="00187A6B" w:rsidP="002841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1CA2" w:rsidRPr="0028413C" w:rsidRDefault="00861CA2" w:rsidP="0028413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8413C">
        <w:rPr>
          <w:rFonts w:ascii="Times New Roman" w:hAnsi="Times New Roman"/>
          <w:b/>
          <w:sz w:val="24"/>
          <w:szCs w:val="24"/>
        </w:rPr>
        <w:t>Выводы и предложения.</w:t>
      </w:r>
    </w:p>
    <w:p w:rsidR="00F77CFB" w:rsidRPr="0028413C" w:rsidRDefault="00F77CFB" w:rsidP="0028413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65DDB" w:rsidRPr="0028413C" w:rsidRDefault="00F77CFB" w:rsidP="002841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413C">
        <w:rPr>
          <w:rFonts w:ascii="Times New Roman" w:hAnsi="Times New Roman"/>
          <w:sz w:val="24"/>
          <w:szCs w:val="24"/>
        </w:rPr>
        <w:t xml:space="preserve">        </w:t>
      </w:r>
      <w:r w:rsidR="00BC63CB" w:rsidRPr="0028413C">
        <w:rPr>
          <w:rFonts w:ascii="Times New Roman" w:hAnsi="Times New Roman"/>
          <w:sz w:val="24"/>
          <w:szCs w:val="24"/>
        </w:rPr>
        <w:t>Отчет об</w:t>
      </w:r>
      <w:r w:rsidR="0028413C">
        <w:rPr>
          <w:rFonts w:ascii="Times New Roman" w:hAnsi="Times New Roman"/>
          <w:sz w:val="24"/>
          <w:szCs w:val="24"/>
        </w:rPr>
        <w:t xml:space="preserve"> исполнении бюджета</w:t>
      </w:r>
      <w:r w:rsidR="00565DDB" w:rsidRPr="0028413C">
        <w:rPr>
          <w:rFonts w:ascii="Times New Roman" w:hAnsi="Times New Roman"/>
          <w:sz w:val="24"/>
          <w:szCs w:val="24"/>
        </w:rPr>
        <w:t xml:space="preserve"> муниципального образования «Город Вытегра»</w:t>
      </w:r>
      <w:r w:rsidR="00BC63CB" w:rsidRPr="0028413C">
        <w:rPr>
          <w:rFonts w:ascii="Times New Roman" w:hAnsi="Times New Roman"/>
          <w:sz w:val="24"/>
          <w:szCs w:val="24"/>
        </w:rPr>
        <w:t xml:space="preserve"> </w:t>
      </w:r>
      <w:r w:rsidR="00565DDB" w:rsidRPr="0028413C">
        <w:rPr>
          <w:rFonts w:ascii="Times New Roman" w:hAnsi="Times New Roman"/>
          <w:sz w:val="24"/>
          <w:szCs w:val="24"/>
        </w:rPr>
        <w:t>Администрацией представлен в Городской Совет</w:t>
      </w:r>
      <w:r w:rsidR="00FE1831" w:rsidRPr="0028413C">
        <w:rPr>
          <w:rFonts w:ascii="Times New Roman" w:hAnsi="Times New Roman"/>
          <w:sz w:val="24"/>
          <w:szCs w:val="24"/>
        </w:rPr>
        <w:t xml:space="preserve"> </w:t>
      </w:r>
      <w:r w:rsidR="00565DDB" w:rsidRPr="0028413C">
        <w:rPr>
          <w:rFonts w:ascii="Times New Roman" w:hAnsi="Times New Roman"/>
          <w:sz w:val="24"/>
          <w:szCs w:val="24"/>
          <w:lang w:eastAsia="ru-RU"/>
        </w:rPr>
        <w:t xml:space="preserve">муниципального образования «Город Вытегра» </w:t>
      </w:r>
      <w:r w:rsidR="00FE1831" w:rsidRPr="0028413C">
        <w:rPr>
          <w:rFonts w:ascii="Times New Roman" w:hAnsi="Times New Roman"/>
          <w:sz w:val="24"/>
          <w:szCs w:val="24"/>
        </w:rPr>
        <w:t>в соответствии с Положением «О б</w:t>
      </w:r>
      <w:r w:rsidR="00565DDB" w:rsidRPr="0028413C">
        <w:rPr>
          <w:rFonts w:ascii="Times New Roman" w:hAnsi="Times New Roman"/>
          <w:sz w:val="24"/>
          <w:szCs w:val="24"/>
        </w:rPr>
        <w:t xml:space="preserve">юджетном процессе в муниципальном образовании «Город Вытегра», утвержденным решением Городского Совета </w:t>
      </w:r>
      <w:r w:rsidR="00565DDB" w:rsidRPr="0028413C">
        <w:rPr>
          <w:rFonts w:ascii="Times New Roman" w:hAnsi="Times New Roman"/>
          <w:sz w:val="24"/>
          <w:szCs w:val="24"/>
          <w:lang w:eastAsia="ru-RU"/>
        </w:rPr>
        <w:t xml:space="preserve">муниципального образования «Город </w:t>
      </w:r>
      <w:proofErr w:type="gramStart"/>
      <w:r w:rsidR="00565DDB" w:rsidRPr="0028413C">
        <w:rPr>
          <w:rFonts w:ascii="Times New Roman" w:hAnsi="Times New Roman"/>
          <w:sz w:val="24"/>
          <w:szCs w:val="24"/>
          <w:lang w:eastAsia="ru-RU"/>
        </w:rPr>
        <w:t>Вытегра</w:t>
      </w:r>
      <w:bookmarkStart w:id="0" w:name="_GoBack"/>
      <w:bookmarkEnd w:id="0"/>
      <w:r w:rsidR="00565DDB" w:rsidRPr="0028413C">
        <w:rPr>
          <w:rFonts w:ascii="Times New Roman" w:hAnsi="Times New Roman"/>
          <w:sz w:val="24"/>
          <w:szCs w:val="24"/>
          <w:lang w:eastAsia="ru-RU"/>
        </w:rPr>
        <w:t>»</w:t>
      </w:r>
      <w:r w:rsidR="00E334EB" w:rsidRPr="0028413C">
        <w:rPr>
          <w:rFonts w:ascii="Times New Roman" w:hAnsi="Times New Roman"/>
          <w:sz w:val="24"/>
          <w:szCs w:val="24"/>
        </w:rPr>
        <w:t xml:space="preserve">  </w:t>
      </w:r>
      <w:r w:rsidR="00E334EB" w:rsidRPr="0028413C">
        <w:rPr>
          <w:rFonts w:ascii="Times New Roman" w:hAnsi="Times New Roman"/>
          <w:bCs/>
          <w:color w:val="000000"/>
          <w:spacing w:val="-2"/>
          <w:sz w:val="24"/>
          <w:szCs w:val="24"/>
        </w:rPr>
        <w:t>№</w:t>
      </w:r>
      <w:proofErr w:type="gramEnd"/>
      <w:r w:rsidR="00E334EB" w:rsidRPr="0028413C">
        <w:rPr>
          <w:rFonts w:ascii="Times New Roman" w:hAnsi="Times New Roman"/>
          <w:bCs/>
          <w:color w:val="000000"/>
          <w:spacing w:val="-2"/>
          <w:sz w:val="24"/>
          <w:szCs w:val="24"/>
        </w:rPr>
        <w:t xml:space="preserve"> 184 от 24.10.2016 г.</w:t>
      </w:r>
      <w:r w:rsidR="00E334EB" w:rsidRPr="0028413C">
        <w:rPr>
          <w:rFonts w:ascii="Times New Roman" w:hAnsi="Times New Roman"/>
          <w:sz w:val="24"/>
          <w:szCs w:val="24"/>
        </w:rPr>
        <w:t xml:space="preserve"> </w:t>
      </w:r>
      <w:r w:rsidR="00565DDB" w:rsidRPr="0028413C">
        <w:rPr>
          <w:rFonts w:ascii="Times New Roman" w:hAnsi="Times New Roman"/>
          <w:sz w:val="24"/>
          <w:szCs w:val="24"/>
        </w:rPr>
        <w:t xml:space="preserve"> </w:t>
      </w:r>
    </w:p>
    <w:p w:rsidR="002C3614" w:rsidRPr="0028413C" w:rsidRDefault="002C3614" w:rsidP="002841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C3614" w:rsidRPr="0028413C" w:rsidRDefault="002C3614" w:rsidP="002841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413C">
        <w:rPr>
          <w:rFonts w:ascii="Times New Roman" w:hAnsi="Times New Roman"/>
          <w:sz w:val="24"/>
          <w:szCs w:val="24"/>
        </w:rPr>
        <w:t xml:space="preserve">     Согласно проведенного анализ</w:t>
      </w:r>
      <w:r w:rsidR="00E334EB" w:rsidRPr="0028413C">
        <w:rPr>
          <w:rFonts w:ascii="Times New Roman" w:hAnsi="Times New Roman"/>
          <w:sz w:val="24"/>
          <w:szCs w:val="24"/>
        </w:rPr>
        <w:t>а исполнение бюджета МО на 01.4.2017</w:t>
      </w:r>
      <w:r w:rsidRPr="0028413C">
        <w:rPr>
          <w:rFonts w:ascii="Times New Roman" w:hAnsi="Times New Roman"/>
          <w:sz w:val="24"/>
          <w:szCs w:val="24"/>
        </w:rPr>
        <w:t xml:space="preserve"> года </w:t>
      </w:r>
      <w:r w:rsidR="00E334EB" w:rsidRPr="0028413C">
        <w:rPr>
          <w:rFonts w:ascii="Times New Roman" w:hAnsi="Times New Roman"/>
          <w:sz w:val="24"/>
          <w:szCs w:val="24"/>
        </w:rPr>
        <w:t>по доходам составило 6075,6</w:t>
      </w:r>
      <w:r w:rsidRPr="00284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413C">
        <w:rPr>
          <w:rFonts w:ascii="Times New Roman" w:hAnsi="Times New Roman"/>
          <w:sz w:val="24"/>
          <w:szCs w:val="24"/>
        </w:rPr>
        <w:t>тыс.рублей</w:t>
      </w:r>
      <w:proofErr w:type="spellEnd"/>
      <w:r w:rsidRPr="0028413C">
        <w:rPr>
          <w:rFonts w:ascii="Times New Roman" w:hAnsi="Times New Roman"/>
          <w:sz w:val="24"/>
          <w:szCs w:val="24"/>
        </w:rPr>
        <w:t>, по расходам</w:t>
      </w:r>
      <w:r w:rsidR="00E334EB" w:rsidRPr="0028413C">
        <w:rPr>
          <w:rFonts w:ascii="Times New Roman" w:hAnsi="Times New Roman"/>
          <w:sz w:val="24"/>
          <w:szCs w:val="24"/>
        </w:rPr>
        <w:t xml:space="preserve"> 7352,5</w:t>
      </w:r>
      <w:r w:rsidRPr="00284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413C">
        <w:rPr>
          <w:rFonts w:ascii="Times New Roman" w:hAnsi="Times New Roman"/>
          <w:sz w:val="24"/>
          <w:szCs w:val="24"/>
        </w:rPr>
        <w:t>тыс.рублей</w:t>
      </w:r>
      <w:proofErr w:type="spellEnd"/>
      <w:r w:rsidRPr="0028413C">
        <w:rPr>
          <w:rFonts w:ascii="Times New Roman" w:hAnsi="Times New Roman"/>
          <w:sz w:val="24"/>
          <w:szCs w:val="24"/>
        </w:rPr>
        <w:t>. В результате исполнения бюджета сфор</w:t>
      </w:r>
      <w:r w:rsidR="00C07930" w:rsidRPr="0028413C">
        <w:rPr>
          <w:rFonts w:ascii="Times New Roman" w:hAnsi="Times New Roman"/>
          <w:sz w:val="24"/>
          <w:szCs w:val="24"/>
        </w:rPr>
        <w:t>мировалс</w:t>
      </w:r>
      <w:r w:rsidR="00E334EB" w:rsidRPr="0028413C">
        <w:rPr>
          <w:rFonts w:ascii="Times New Roman" w:hAnsi="Times New Roman"/>
          <w:sz w:val="24"/>
          <w:szCs w:val="24"/>
        </w:rPr>
        <w:t>я дефицит бюджета в сумме 1276,9</w:t>
      </w:r>
      <w:r w:rsidR="00527516" w:rsidRPr="00284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27516" w:rsidRPr="0028413C">
        <w:rPr>
          <w:rFonts w:ascii="Times New Roman" w:hAnsi="Times New Roman"/>
          <w:sz w:val="24"/>
          <w:szCs w:val="24"/>
        </w:rPr>
        <w:t>тыс.рублей</w:t>
      </w:r>
      <w:proofErr w:type="spellEnd"/>
      <w:r w:rsidR="00527516" w:rsidRPr="0028413C">
        <w:rPr>
          <w:rFonts w:ascii="Times New Roman" w:hAnsi="Times New Roman"/>
          <w:sz w:val="24"/>
          <w:szCs w:val="24"/>
        </w:rPr>
        <w:t xml:space="preserve">. </w:t>
      </w:r>
      <w:r w:rsidRPr="0028413C">
        <w:rPr>
          <w:rFonts w:ascii="Times New Roman" w:hAnsi="Times New Roman"/>
          <w:sz w:val="24"/>
          <w:szCs w:val="24"/>
        </w:rPr>
        <w:t xml:space="preserve"> Объем кредиторской задолж</w:t>
      </w:r>
      <w:r w:rsidR="00281DD6" w:rsidRPr="0028413C">
        <w:rPr>
          <w:rFonts w:ascii="Times New Roman" w:hAnsi="Times New Roman"/>
          <w:sz w:val="24"/>
          <w:szCs w:val="24"/>
        </w:rPr>
        <w:t>енности на отчет</w:t>
      </w:r>
      <w:r w:rsidR="00E334EB" w:rsidRPr="0028413C">
        <w:rPr>
          <w:rFonts w:ascii="Times New Roman" w:hAnsi="Times New Roman"/>
          <w:sz w:val="24"/>
          <w:szCs w:val="24"/>
        </w:rPr>
        <w:t xml:space="preserve">ную дату </w:t>
      </w:r>
      <w:r w:rsidR="00E334EB" w:rsidRPr="0028413C">
        <w:rPr>
          <w:rFonts w:ascii="Times New Roman" w:eastAsiaTheme="minorHAnsi" w:hAnsi="Times New Roman"/>
          <w:sz w:val="24"/>
          <w:szCs w:val="24"/>
        </w:rPr>
        <w:t>17248,5 тыс. рублей</w:t>
      </w:r>
      <w:r w:rsidRPr="0028413C">
        <w:rPr>
          <w:rFonts w:ascii="Times New Roman" w:hAnsi="Times New Roman"/>
          <w:sz w:val="24"/>
          <w:szCs w:val="24"/>
        </w:rPr>
        <w:t>.</w:t>
      </w:r>
    </w:p>
    <w:p w:rsidR="00503ABD" w:rsidRPr="0028413C" w:rsidRDefault="00503ABD" w:rsidP="0028413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334EB" w:rsidRPr="0028413C" w:rsidRDefault="00E334EB" w:rsidP="0028413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413C"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="00503ABD" w:rsidRPr="0028413C">
        <w:rPr>
          <w:rFonts w:ascii="Times New Roman" w:hAnsi="Times New Roman"/>
          <w:sz w:val="24"/>
          <w:szCs w:val="24"/>
          <w:lang w:eastAsia="ru-RU"/>
        </w:rPr>
        <w:t>Ревиз</w:t>
      </w:r>
      <w:r w:rsidR="005D1791" w:rsidRPr="0028413C">
        <w:rPr>
          <w:rFonts w:ascii="Times New Roman" w:hAnsi="Times New Roman"/>
          <w:sz w:val="24"/>
          <w:szCs w:val="24"/>
          <w:lang w:eastAsia="ru-RU"/>
        </w:rPr>
        <w:t>и</w:t>
      </w:r>
      <w:r w:rsidR="00117B3E" w:rsidRPr="0028413C">
        <w:rPr>
          <w:rFonts w:ascii="Times New Roman" w:hAnsi="Times New Roman"/>
          <w:sz w:val="24"/>
          <w:szCs w:val="24"/>
          <w:lang w:eastAsia="ru-RU"/>
        </w:rPr>
        <w:t xml:space="preserve">онная комиссия ВМР рекомендует </w:t>
      </w:r>
      <w:r w:rsidR="002C3614" w:rsidRPr="0028413C">
        <w:rPr>
          <w:rFonts w:ascii="Times New Roman" w:hAnsi="Times New Roman"/>
          <w:sz w:val="24"/>
          <w:szCs w:val="24"/>
          <w:lang w:eastAsia="ru-RU"/>
        </w:rPr>
        <w:t xml:space="preserve">Городскому Совету </w:t>
      </w:r>
      <w:r w:rsidR="005D1791" w:rsidRPr="0028413C">
        <w:rPr>
          <w:rFonts w:ascii="Times New Roman" w:hAnsi="Times New Roman"/>
          <w:sz w:val="24"/>
          <w:szCs w:val="24"/>
          <w:lang w:eastAsia="ru-RU"/>
        </w:rPr>
        <w:t xml:space="preserve">МО «Город Вытегра» </w:t>
      </w:r>
      <w:r w:rsidR="002C3614" w:rsidRPr="0028413C">
        <w:rPr>
          <w:rFonts w:ascii="Times New Roman" w:hAnsi="Times New Roman"/>
          <w:sz w:val="24"/>
          <w:szCs w:val="24"/>
          <w:lang w:eastAsia="ru-RU"/>
        </w:rPr>
        <w:t>отчет об испо</w:t>
      </w:r>
      <w:r w:rsidR="00AF492A" w:rsidRPr="0028413C">
        <w:rPr>
          <w:rFonts w:ascii="Times New Roman" w:hAnsi="Times New Roman"/>
          <w:sz w:val="24"/>
          <w:szCs w:val="24"/>
          <w:lang w:eastAsia="ru-RU"/>
        </w:rPr>
        <w:t xml:space="preserve">лнении </w:t>
      </w:r>
      <w:r w:rsidRPr="0028413C">
        <w:rPr>
          <w:rFonts w:ascii="Times New Roman" w:hAnsi="Times New Roman"/>
          <w:sz w:val="24"/>
          <w:szCs w:val="24"/>
          <w:lang w:eastAsia="ru-RU"/>
        </w:rPr>
        <w:t>бюджета МО за 1 квартал 2017</w:t>
      </w:r>
      <w:r w:rsidR="002C3614" w:rsidRPr="0028413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D1791" w:rsidRPr="0028413C">
        <w:rPr>
          <w:rFonts w:ascii="Times New Roman" w:hAnsi="Times New Roman"/>
          <w:sz w:val="24"/>
          <w:szCs w:val="24"/>
          <w:lang w:eastAsia="ru-RU"/>
        </w:rPr>
        <w:t xml:space="preserve">год </w:t>
      </w:r>
      <w:r w:rsidRPr="0028413C">
        <w:rPr>
          <w:rFonts w:ascii="Times New Roman" w:hAnsi="Times New Roman"/>
          <w:sz w:val="24"/>
          <w:szCs w:val="24"/>
          <w:lang w:eastAsia="ru-RU"/>
        </w:rPr>
        <w:t xml:space="preserve">направить в Администрацию муниципального образования «Город Вытегра» для устранения несоответствия плановых назначений. </w:t>
      </w:r>
    </w:p>
    <w:p w:rsidR="00E334EB" w:rsidRPr="0028413C" w:rsidRDefault="00E334EB" w:rsidP="0028413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61CA2" w:rsidRPr="0028413C" w:rsidRDefault="00E334EB" w:rsidP="0028413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413C">
        <w:rPr>
          <w:rFonts w:ascii="Times New Roman" w:hAnsi="Times New Roman"/>
          <w:sz w:val="24"/>
          <w:szCs w:val="24"/>
          <w:lang w:eastAsia="ru-RU"/>
        </w:rPr>
        <w:t xml:space="preserve">      Проект решения рекомендуется</w:t>
      </w:r>
      <w:r w:rsidR="005D1791" w:rsidRPr="0028413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C3614" w:rsidRPr="0028413C">
        <w:rPr>
          <w:rFonts w:ascii="Times New Roman" w:hAnsi="Times New Roman"/>
          <w:sz w:val="24"/>
          <w:szCs w:val="24"/>
        </w:rPr>
        <w:t>к</w:t>
      </w:r>
      <w:r w:rsidR="005D1791" w:rsidRPr="0028413C">
        <w:rPr>
          <w:rFonts w:ascii="Times New Roman" w:hAnsi="Times New Roman"/>
          <w:sz w:val="24"/>
          <w:szCs w:val="24"/>
        </w:rPr>
        <w:t xml:space="preserve"> рассмотрению</w:t>
      </w:r>
      <w:r w:rsidR="00281DD6" w:rsidRPr="0028413C">
        <w:rPr>
          <w:rFonts w:ascii="Times New Roman" w:hAnsi="Times New Roman"/>
          <w:sz w:val="24"/>
          <w:szCs w:val="24"/>
        </w:rPr>
        <w:t xml:space="preserve"> с</w:t>
      </w:r>
      <w:r w:rsidRPr="0028413C">
        <w:rPr>
          <w:rFonts w:ascii="Times New Roman" w:hAnsi="Times New Roman"/>
          <w:sz w:val="24"/>
          <w:szCs w:val="24"/>
        </w:rPr>
        <w:t xml:space="preserve"> учетом подготовленного анализа.</w:t>
      </w:r>
    </w:p>
    <w:p w:rsidR="00861CA2" w:rsidRPr="0028413C" w:rsidRDefault="00861CA2" w:rsidP="002841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0AEA" w:rsidRPr="0028413C" w:rsidRDefault="00390AEA" w:rsidP="002841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80C21" w:rsidRPr="0028413C" w:rsidRDefault="00861CA2" w:rsidP="002841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413C">
        <w:rPr>
          <w:rFonts w:ascii="Times New Roman" w:hAnsi="Times New Roman"/>
          <w:sz w:val="24"/>
          <w:szCs w:val="24"/>
        </w:rPr>
        <w:t xml:space="preserve">Председатель </w:t>
      </w:r>
    </w:p>
    <w:p w:rsidR="00722B16" w:rsidRPr="0028413C" w:rsidRDefault="00861CA2" w:rsidP="002841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413C">
        <w:rPr>
          <w:rFonts w:ascii="Times New Roman" w:hAnsi="Times New Roman"/>
          <w:sz w:val="24"/>
          <w:szCs w:val="24"/>
        </w:rPr>
        <w:t>Ревизионной комиссии</w:t>
      </w:r>
      <w:r w:rsidR="00F80C21" w:rsidRPr="0028413C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r w:rsidR="0028413C">
        <w:rPr>
          <w:rFonts w:ascii="Times New Roman" w:hAnsi="Times New Roman"/>
          <w:sz w:val="24"/>
          <w:szCs w:val="24"/>
        </w:rPr>
        <w:t xml:space="preserve">                          </w:t>
      </w:r>
      <w:r w:rsidR="00F80C21" w:rsidRPr="0028413C">
        <w:rPr>
          <w:rFonts w:ascii="Times New Roman" w:hAnsi="Times New Roman"/>
          <w:sz w:val="24"/>
          <w:szCs w:val="24"/>
        </w:rPr>
        <w:t xml:space="preserve">     </w:t>
      </w:r>
      <w:r w:rsidR="00E1603C" w:rsidRPr="0028413C">
        <w:rPr>
          <w:rFonts w:ascii="Times New Roman" w:hAnsi="Times New Roman"/>
          <w:sz w:val="24"/>
          <w:szCs w:val="24"/>
        </w:rPr>
        <w:t xml:space="preserve">    </w:t>
      </w:r>
      <w:r w:rsidRPr="0028413C">
        <w:rPr>
          <w:rFonts w:ascii="Times New Roman" w:hAnsi="Times New Roman"/>
          <w:sz w:val="24"/>
          <w:szCs w:val="24"/>
        </w:rPr>
        <w:t xml:space="preserve">Н.В.Зелинская  </w:t>
      </w:r>
      <w:r w:rsidR="00CC54C1" w:rsidRPr="0028413C"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 w:rsidR="000A5D13" w:rsidRPr="0028413C">
        <w:rPr>
          <w:rFonts w:ascii="Times New Roman" w:hAnsi="Times New Roman"/>
          <w:sz w:val="24"/>
          <w:szCs w:val="24"/>
        </w:rPr>
        <w:t xml:space="preserve"> </w:t>
      </w:r>
    </w:p>
    <w:sectPr w:rsidR="00722B16" w:rsidRPr="0028413C" w:rsidSect="001A0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47BA7"/>
    <w:multiLevelType w:val="hybridMultilevel"/>
    <w:tmpl w:val="B14C6808"/>
    <w:lvl w:ilvl="0" w:tplc="478C298E">
      <w:start w:val="1"/>
      <w:numFmt w:val="decimal"/>
      <w:lvlText w:val="%1."/>
      <w:lvlJc w:val="left"/>
      <w:pPr>
        <w:tabs>
          <w:tab w:val="num" w:pos="1168"/>
        </w:tabs>
        <w:ind w:left="11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88"/>
        </w:tabs>
        <w:ind w:left="18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8"/>
        </w:tabs>
        <w:ind w:left="26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8"/>
        </w:tabs>
        <w:ind w:left="33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8"/>
        </w:tabs>
        <w:ind w:left="40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8"/>
        </w:tabs>
        <w:ind w:left="47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8"/>
        </w:tabs>
        <w:ind w:left="54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8"/>
        </w:tabs>
        <w:ind w:left="62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8"/>
        </w:tabs>
        <w:ind w:left="6928" w:hanging="180"/>
      </w:pPr>
    </w:lvl>
  </w:abstractNum>
  <w:abstractNum w:abstractNumId="1">
    <w:nsid w:val="48B22385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511DC6"/>
    <w:multiLevelType w:val="hybridMultilevel"/>
    <w:tmpl w:val="0C5A34E8"/>
    <w:lvl w:ilvl="0" w:tplc="695C48FA">
      <w:start w:val="1"/>
      <w:numFmt w:val="decimal"/>
      <w:lvlText w:val="%1."/>
      <w:lvlJc w:val="left"/>
      <w:pPr>
        <w:ind w:left="11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8" w:hanging="360"/>
      </w:pPr>
    </w:lvl>
    <w:lvl w:ilvl="2" w:tplc="0419001B" w:tentative="1">
      <w:start w:val="1"/>
      <w:numFmt w:val="lowerRoman"/>
      <w:lvlText w:val="%3."/>
      <w:lvlJc w:val="right"/>
      <w:pPr>
        <w:ind w:left="2608" w:hanging="180"/>
      </w:pPr>
    </w:lvl>
    <w:lvl w:ilvl="3" w:tplc="0419000F" w:tentative="1">
      <w:start w:val="1"/>
      <w:numFmt w:val="decimal"/>
      <w:lvlText w:val="%4."/>
      <w:lvlJc w:val="left"/>
      <w:pPr>
        <w:ind w:left="3328" w:hanging="360"/>
      </w:pPr>
    </w:lvl>
    <w:lvl w:ilvl="4" w:tplc="04190019" w:tentative="1">
      <w:start w:val="1"/>
      <w:numFmt w:val="lowerLetter"/>
      <w:lvlText w:val="%5."/>
      <w:lvlJc w:val="left"/>
      <w:pPr>
        <w:ind w:left="4048" w:hanging="360"/>
      </w:pPr>
    </w:lvl>
    <w:lvl w:ilvl="5" w:tplc="0419001B" w:tentative="1">
      <w:start w:val="1"/>
      <w:numFmt w:val="lowerRoman"/>
      <w:lvlText w:val="%6."/>
      <w:lvlJc w:val="right"/>
      <w:pPr>
        <w:ind w:left="4768" w:hanging="180"/>
      </w:pPr>
    </w:lvl>
    <w:lvl w:ilvl="6" w:tplc="0419000F" w:tentative="1">
      <w:start w:val="1"/>
      <w:numFmt w:val="decimal"/>
      <w:lvlText w:val="%7."/>
      <w:lvlJc w:val="left"/>
      <w:pPr>
        <w:ind w:left="5488" w:hanging="360"/>
      </w:pPr>
    </w:lvl>
    <w:lvl w:ilvl="7" w:tplc="04190019" w:tentative="1">
      <w:start w:val="1"/>
      <w:numFmt w:val="lowerLetter"/>
      <w:lvlText w:val="%8."/>
      <w:lvlJc w:val="left"/>
      <w:pPr>
        <w:ind w:left="6208" w:hanging="360"/>
      </w:pPr>
    </w:lvl>
    <w:lvl w:ilvl="8" w:tplc="0419001B" w:tentative="1">
      <w:start w:val="1"/>
      <w:numFmt w:val="lowerRoman"/>
      <w:lvlText w:val="%9."/>
      <w:lvlJc w:val="right"/>
      <w:pPr>
        <w:ind w:left="6928" w:hanging="180"/>
      </w:pPr>
    </w:lvl>
  </w:abstractNum>
  <w:abstractNum w:abstractNumId="3">
    <w:nsid w:val="5AD14B51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5B90"/>
    <w:rsid w:val="00004864"/>
    <w:rsid w:val="00012E62"/>
    <w:rsid w:val="000238EB"/>
    <w:rsid w:val="00061028"/>
    <w:rsid w:val="00061041"/>
    <w:rsid w:val="00061F73"/>
    <w:rsid w:val="0006298F"/>
    <w:rsid w:val="00067941"/>
    <w:rsid w:val="00075FBF"/>
    <w:rsid w:val="00091D8B"/>
    <w:rsid w:val="00093698"/>
    <w:rsid w:val="00095BBF"/>
    <w:rsid w:val="000A189D"/>
    <w:rsid w:val="000A3150"/>
    <w:rsid w:val="000A5D13"/>
    <w:rsid w:val="000C67A3"/>
    <w:rsid w:val="000E7ED6"/>
    <w:rsid w:val="000F72AB"/>
    <w:rsid w:val="00117B3E"/>
    <w:rsid w:val="00121445"/>
    <w:rsid w:val="00146FEB"/>
    <w:rsid w:val="00156D62"/>
    <w:rsid w:val="001667D4"/>
    <w:rsid w:val="00187A6B"/>
    <w:rsid w:val="00195629"/>
    <w:rsid w:val="001A0468"/>
    <w:rsid w:val="001A42DB"/>
    <w:rsid w:val="001B25E5"/>
    <w:rsid w:val="001B63F8"/>
    <w:rsid w:val="001E3CB5"/>
    <w:rsid w:val="002024EC"/>
    <w:rsid w:val="00247936"/>
    <w:rsid w:val="0025466B"/>
    <w:rsid w:val="002548CF"/>
    <w:rsid w:val="0025555F"/>
    <w:rsid w:val="00264A92"/>
    <w:rsid w:val="00277565"/>
    <w:rsid w:val="002801D2"/>
    <w:rsid w:val="00281DD6"/>
    <w:rsid w:val="0028413C"/>
    <w:rsid w:val="0029143F"/>
    <w:rsid w:val="002A4AF9"/>
    <w:rsid w:val="002A5EAA"/>
    <w:rsid w:val="002A6ECC"/>
    <w:rsid w:val="002C3614"/>
    <w:rsid w:val="002C797F"/>
    <w:rsid w:val="002E7608"/>
    <w:rsid w:val="002F71E8"/>
    <w:rsid w:val="003005EE"/>
    <w:rsid w:val="00336F24"/>
    <w:rsid w:val="00344496"/>
    <w:rsid w:val="0036397B"/>
    <w:rsid w:val="00365408"/>
    <w:rsid w:val="0036660B"/>
    <w:rsid w:val="00384B3B"/>
    <w:rsid w:val="00390AEA"/>
    <w:rsid w:val="003934BD"/>
    <w:rsid w:val="003A32F1"/>
    <w:rsid w:val="003A5141"/>
    <w:rsid w:val="003B0E51"/>
    <w:rsid w:val="003B19DD"/>
    <w:rsid w:val="003C68DF"/>
    <w:rsid w:val="004025EE"/>
    <w:rsid w:val="00405E25"/>
    <w:rsid w:val="00413BCF"/>
    <w:rsid w:val="004212FE"/>
    <w:rsid w:val="0044325D"/>
    <w:rsid w:val="00445B90"/>
    <w:rsid w:val="004630ED"/>
    <w:rsid w:val="004644B3"/>
    <w:rsid w:val="004720DA"/>
    <w:rsid w:val="004972FF"/>
    <w:rsid w:val="004A16CD"/>
    <w:rsid w:val="004A25EF"/>
    <w:rsid w:val="004B763D"/>
    <w:rsid w:val="004C20F0"/>
    <w:rsid w:val="004C4BA6"/>
    <w:rsid w:val="004D0EBE"/>
    <w:rsid w:val="004D6113"/>
    <w:rsid w:val="004D76EE"/>
    <w:rsid w:val="004D797C"/>
    <w:rsid w:val="004E510F"/>
    <w:rsid w:val="004E6A97"/>
    <w:rsid w:val="00503ABD"/>
    <w:rsid w:val="00527516"/>
    <w:rsid w:val="00533D81"/>
    <w:rsid w:val="00535C77"/>
    <w:rsid w:val="00551BCA"/>
    <w:rsid w:val="00565DDB"/>
    <w:rsid w:val="005713FF"/>
    <w:rsid w:val="0059687D"/>
    <w:rsid w:val="005B02B6"/>
    <w:rsid w:val="005D1791"/>
    <w:rsid w:val="005D39E8"/>
    <w:rsid w:val="005E1F99"/>
    <w:rsid w:val="005E4287"/>
    <w:rsid w:val="005E4DC5"/>
    <w:rsid w:val="005F5C75"/>
    <w:rsid w:val="00605237"/>
    <w:rsid w:val="0060798E"/>
    <w:rsid w:val="00620268"/>
    <w:rsid w:val="0062070E"/>
    <w:rsid w:val="006315E2"/>
    <w:rsid w:val="00637CE3"/>
    <w:rsid w:val="00651C0B"/>
    <w:rsid w:val="00672A19"/>
    <w:rsid w:val="0068293A"/>
    <w:rsid w:val="006C3080"/>
    <w:rsid w:val="006C548E"/>
    <w:rsid w:val="006C784A"/>
    <w:rsid w:val="00716C10"/>
    <w:rsid w:val="007227C7"/>
    <w:rsid w:val="00722B16"/>
    <w:rsid w:val="007271C6"/>
    <w:rsid w:val="007647E0"/>
    <w:rsid w:val="0078424E"/>
    <w:rsid w:val="007911FA"/>
    <w:rsid w:val="0079241C"/>
    <w:rsid w:val="007A0307"/>
    <w:rsid w:val="007A03FD"/>
    <w:rsid w:val="007A293C"/>
    <w:rsid w:val="007B4AFA"/>
    <w:rsid w:val="007C48E5"/>
    <w:rsid w:val="007F2272"/>
    <w:rsid w:val="00803F19"/>
    <w:rsid w:val="00804CF8"/>
    <w:rsid w:val="00805589"/>
    <w:rsid w:val="00816418"/>
    <w:rsid w:val="00816DFC"/>
    <w:rsid w:val="0082077C"/>
    <w:rsid w:val="00844941"/>
    <w:rsid w:val="00861CA2"/>
    <w:rsid w:val="00891B4B"/>
    <w:rsid w:val="008A230A"/>
    <w:rsid w:val="008B37ED"/>
    <w:rsid w:val="008D25C8"/>
    <w:rsid w:val="008E09E1"/>
    <w:rsid w:val="008E5C46"/>
    <w:rsid w:val="008E5FC1"/>
    <w:rsid w:val="008F0477"/>
    <w:rsid w:val="008F2F39"/>
    <w:rsid w:val="008F34CB"/>
    <w:rsid w:val="009120A3"/>
    <w:rsid w:val="00924BAE"/>
    <w:rsid w:val="00925382"/>
    <w:rsid w:val="009375C2"/>
    <w:rsid w:val="00941423"/>
    <w:rsid w:val="00945BE5"/>
    <w:rsid w:val="009567C9"/>
    <w:rsid w:val="00983247"/>
    <w:rsid w:val="00983276"/>
    <w:rsid w:val="00983F25"/>
    <w:rsid w:val="009909D4"/>
    <w:rsid w:val="00992DA6"/>
    <w:rsid w:val="009B19E6"/>
    <w:rsid w:val="009C0993"/>
    <w:rsid w:val="009C1791"/>
    <w:rsid w:val="009D1CCB"/>
    <w:rsid w:val="009D25CA"/>
    <w:rsid w:val="009E0795"/>
    <w:rsid w:val="009E6B21"/>
    <w:rsid w:val="009F1878"/>
    <w:rsid w:val="009F52E0"/>
    <w:rsid w:val="00A03A29"/>
    <w:rsid w:val="00A0560B"/>
    <w:rsid w:val="00A11197"/>
    <w:rsid w:val="00A2254C"/>
    <w:rsid w:val="00A43B00"/>
    <w:rsid w:val="00A45EF1"/>
    <w:rsid w:val="00A46DF5"/>
    <w:rsid w:val="00A5369E"/>
    <w:rsid w:val="00A572A7"/>
    <w:rsid w:val="00A66087"/>
    <w:rsid w:val="00A80E9D"/>
    <w:rsid w:val="00A83584"/>
    <w:rsid w:val="00A84C6C"/>
    <w:rsid w:val="00A91F67"/>
    <w:rsid w:val="00AA0374"/>
    <w:rsid w:val="00AA300D"/>
    <w:rsid w:val="00AD4C36"/>
    <w:rsid w:val="00AD5F7F"/>
    <w:rsid w:val="00AF492A"/>
    <w:rsid w:val="00B12E53"/>
    <w:rsid w:val="00B156F0"/>
    <w:rsid w:val="00B20D93"/>
    <w:rsid w:val="00B41754"/>
    <w:rsid w:val="00B51178"/>
    <w:rsid w:val="00B534B4"/>
    <w:rsid w:val="00B64175"/>
    <w:rsid w:val="00B876FE"/>
    <w:rsid w:val="00B90F89"/>
    <w:rsid w:val="00B9131B"/>
    <w:rsid w:val="00B9466B"/>
    <w:rsid w:val="00BA1CA2"/>
    <w:rsid w:val="00BA764D"/>
    <w:rsid w:val="00BC2CEA"/>
    <w:rsid w:val="00BC63CB"/>
    <w:rsid w:val="00BD164D"/>
    <w:rsid w:val="00BD6DB9"/>
    <w:rsid w:val="00BE6952"/>
    <w:rsid w:val="00C04AF4"/>
    <w:rsid w:val="00C07930"/>
    <w:rsid w:val="00C27FF3"/>
    <w:rsid w:val="00C338D6"/>
    <w:rsid w:val="00C6697D"/>
    <w:rsid w:val="00C93AEB"/>
    <w:rsid w:val="00C9509C"/>
    <w:rsid w:val="00CA6735"/>
    <w:rsid w:val="00CC54C1"/>
    <w:rsid w:val="00CE2E98"/>
    <w:rsid w:val="00CE3F27"/>
    <w:rsid w:val="00CF348A"/>
    <w:rsid w:val="00CF3754"/>
    <w:rsid w:val="00D208E0"/>
    <w:rsid w:val="00D30644"/>
    <w:rsid w:val="00D31D49"/>
    <w:rsid w:val="00D5797B"/>
    <w:rsid w:val="00D62C67"/>
    <w:rsid w:val="00D71908"/>
    <w:rsid w:val="00D7515E"/>
    <w:rsid w:val="00D777CE"/>
    <w:rsid w:val="00D93DCD"/>
    <w:rsid w:val="00D975BC"/>
    <w:rsid w:val="00DA5DA2"/>
    <w:rsid w:val="00DC774B"/>
    <w:rsid w:val="00DD7862"/>
    <w:rsid w:val="00E00020"/>
    <w:rsid w:val="00E0070C"/>
    <w:rsid w:val="00E1603C"/>
    <w:rsid w:val="00E334EB"/>
    <w:rsid w:val="00E70966"/>
    <w:rsid w:val="00E711A9"/>
    <w:rsid w:val="00E85F59"/>
    <w:rsid w:val="00E91B94"/>
    <w:rsid w:val="00E91BA9"/>
    <w:rsid w:val="00EA2826"/>
    <w:rsid w:val="00EB0FF3"/>
    <w:rsid w:val="00EC54A0"/>
    <w:rsid w:val="00ED16C0"/>
    <w:rsid w:val="00EE272E"/>
    <w:rsid w:val="00EE51AD"/>
    <w:rsid w:val="00EF03B0"/>
    <w:rsid w:val="00EF6404"/>
    <w:rsid w:val="00F00F8E"/>
    <w:rsid w:val="00F01070"/>
    <w:rsid w:val="00F219CA"/>
    <w:rsid w:val="00F234F0"/>
    <w:rsid w:val="00F36167"/>
    <w:rsid w:val="00F47009"/>
    <w:rsid w:val="00F5591E"/>
    <w:rsid w:val="00F609F5"/>
    <w:rsid w:val="00F72D63"/>
    <w:rsid w:val="00F77CFB"/>
    <w:rsid w:val="00F80C21"/>
    <w:rsid w:val="00F8640C"/>
    <w:rsid w:val="00FB0FAA"/>
    <w:rsid w:val="00FD3932"/>
    <w:rsid w:val="00FE1831"/>
    <w:rsid w:val="00FF0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467A9E87-1ED4-4A7D-A00A-2817EC4EE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2E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E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97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D975B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6">
    <w:name w:val="Normal (Web)"/>
    <w:basedOn w:val="a"/>
    <w:uiPriority w:val="99"/>
    <w:rsid w:val="00EF03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3B0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864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1BDCCB-B560-4A74-8EFF-540F1D6CF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3106</Words>
  <Characters>17705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КСП_1</dc:creator>
  <cp:lastModifiedBy>КСП_1</cp:lastModifiedBy>
  <cp:revision>2</cp:revision>
  <cp:lastPrinted>2016-06-17T05:54:00Z</cp:lastPrinted>
  <dcterms:created xsi:type="dcterms:W3CDTF">2017-05-11T08:11:00Z</dcterms:created>
  <dcterms:modified xsi:type="dcterms:W3CDTF">2017-05-11T08:11:00Z</dcterms:modified>
</cp:coreProperties>
</file>