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F8" w:rsidRPr="00FA557C" w:rsidRDefault="00AE2A38" w:rsidP="00AE2A38">
      <w:pPr>
        <w:spacing w:after="0" w:line="240" w:lineRule="auto"/>
        <w:jc w:val="center"/>
        <w:rPr>
          <w:noProof/>
          <w:lang w:eastAsia="ru-RU"/>
        </w:rPr>
      </w:pPr>
      <w:r w:rsidRPr="00FA557C">
        <w:rPr>
          <w:noProof/>
          <w:lang w:eastAsia="ru-RU"/>
        </w:rPr>
        <w:drawing>
          <wp:inline distT="0" distB="0" distL="0" distR="0" wp14:anchorId="4E1B34BC" wp14:editId="04C2E4F8">
            <wp:extent cx="487680" cy="57277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572770"/>
                    </a:xfrm>
                    <a:prstGeom prst="rect">
                      <a:avLst/>
                    </a:prstGeom>
                    <a:noFill/>
                  </pic:spPr>
                </pic:pic>
              </a:graphicData>
            </a:graphic>
          </wp:inline>
        </w:drawing>
      </w:r>
    </w:p>
    <w:p w:rsidR="00D27166" w:rsidRPr="00FA557C" w:rsidRDefault="00D27166" w:rsidP="00A07F7C">
      <w:pPr>
        <w:spacing w:after="0" w:line="240" w:lineRule="auto"/>
        <w:jc w:val="center"/>
        <w:rPr>
          <w:rFonts w:ascii="Times New Roman" w:hAnsi="Times New Roman" w:cs="Times New Roman"/>
          <w:b/>
          <w:sz w:val="24"/>
          <w:szCs w:val="24"/>
        </w:rPr>
      </w:pPr>
      <w:r w:rsidRPr="00FA557C">
        <w:rPr>
          <w:rFonts w:ascii="Times New Roman" w:hAnsi="Times New Roman" w:cs="Times New Roman"/>
          <w:b/>
          <w:sz w:val="24"/>
          <w:szCs w:val="24"/>
        </w:rPr>
        <w:t>РЕВИЗИОННАЯ КОМИССИЯ ВЫТЕГОРСКОГО МУНИЦИПАЛЬНОГО РАЙОНА</w:t>
      </w:r>
    </w:p>
    <w:p w:rsidR="00D27166" w:rsidRPr="00FA557C" w:rsidRDefault="00D27166" w:rsidP="00A07F7C">
      <w:pPr>
        <w:spacing w:after="0" w:line="240" w:lineRule="auto"/>
        <w:jc w:val="center"/>
        <w:rPr>
          <w:rFonts w:ascii="Times New Roman" w:hAnsi="Times New Roman" w:cs="Times New Roman"/>
          <w:b/>
          <w:sz w:val="24"/>
          <w:szCs w:val="24"/>
        </w:rPr>
      </w:pPr>
      <w:r w:rsidRPr="00FA557C">
        <w:rPr>
          <w:rFonts w:ascii="Times New Roman" w:hAnsi="Times New Roman" w:cs="Times New Roman"/>
          <w:b/>
          <w:sz w:val="24"/>
          <w:szCs w:val="24"/>
        </w:rPr>
        <w:t>162900, Вологодская область, г. Вытегра, пр. Ленина, д.68</w:t>
      </w:r>
    </w:p>
    <w:p w:rsidR="00D27166" w:rsidRPr="00FA557C" w:rsidRDefault="00D27166" w:rsidP="00A07F7C">
      <w:pPr>
        <w:spacing w:after="0" w:line="240" w:lineRule="auto"/>
        <w:jc w:val="center"/>
        <w:rPr>
          <w:rFonts w:ascii="Times New Roman" w:hAnsi="Times New Roman" w:cs="Times New Roman"/>
          <w:b/>
          <w:sz w:val="24"/>
          <w:szCs w:val="24"/>
        </w:rPr>
      </w:pPr>
    </w:p>
    <w:p w:rsidR="00D27166" w:rsidRPr="00FA557C" w:rsidRDefault="00D27166" w:rsidP="00A07F7C">
      <w:pPr>
        <w:pStyle w:val="a3"/>
        <w:jc w:val="center"/>
        <w:rPr>
          <w:sz w:val="24"/>
          <w:szCs w:val="24"/>
        </w:rPr>
      </w:pPr>
      <w:r w:rsidRPr="00FA557C">
        <w:rPr>
          <w:sz w:val="24"/>
          <w:szCs w:val="24"/>
        </w:rPr>
        <w:t xml:space="preserve">тел. (81746)  2-22-03,  факс (81746) ______,       </w:t>
      </w:r>
      <w:r w:rsidRPr="00FA557C">
        <w:rPr>
          <w:sz w:val="24"/>
          <w:szCs w:val="24"/>
          <w:lang w:val="en-US"/>
        </w:rPr>
        <w:t>e</w:t>
      </w:r>
      <w:r w:rsidRPr="00FA557C">
        <w:rPr>
          <w:sz w:val="24"/>
          <w:szCs w:val="24"/>
        </w:rPr>
        <w:t>-</w:t>
      </w:r>
      <w:r w:rsidRPr="00FA557C">
        <w:rPr>
          <w:sz w:val="24"/>
          <w:szCs w:val="24"/>
          <w:lang w:val="en-US"/>
        </w:rPr>
        <w:t>mail</w:t>
      </w:r>
      <w:r w:rsidR="00457F0C" w:rsidRPr="00FA557C">
        <w:rPr>
          <w:sz w:val="24"/>
          <w:szCs w:val="24"/>
        </w:rPr>
        <w:t>:</w:t>
      </w:r>
      <w:r w:rsidR="00457F0C" w:rsidRPr="00FA557C">
        <w:rPr>
          <w:sz w:val="24"/>
          <w:szCs w:val="24"/>
          <w:u w:val="single"/>
        </w:rPr>
        <w:t xml:space="preserve"> </w:t>
      </w:r>
      <w:r w:rsidR="00457F0C" w:rsidRPr="00FA557C">
        <w:rPr>
          <w:sz w:val="24"/>
          <w:szCs w:val="24"/>
          <w:u w:val="single"/>
          <w:lang w:val="en-US"/>
        </w:rPr>
        <w:t>revkom</w:t>
      </w:r>
      <w:r w:rsidR="00457F0C" w:rsidRPr="00FA557C">
        <w:rPr>
          <w:sz w:val="24"/>
          <w:szCs w:val="24"/>
          <w:u w:val="single"/>
        </w:rPr>
        <w:t>@</w:t>
      </w:r>
      <w:r w:rsidR="00457F0C" w:rsidRPr="00FA557C">
        <w:rPr>
          <w:sz w:val="24"/>
          <w:szCs w:val="24"/>
          <w:u w:val="single"/>
          <w:lang w:val="en-US"/>
        </w:rPr>
        <w:t>vytegra</w:t>
      </w:r>
      <w:r w:rsidR="00457F0C" w:rsidRPr="00FA557C">
        <w:rPr>
          <w:sz w:val="24"/>
          <w:szCs w:val="24"/>
          <w:u w:val="single"/>
        </w:rPr>
        <w:t>-</w:t>
      </w:r>
      <w:r w:rsidR="00457F0C" w:rsidRPr="00FA557C">
        <w:rPr>
          <w:sz w:val="24"/>
          <w:szCs w:val="24"/>
          <w:u w:val="single"/>
          <w:lang w:val="en-US"/>
        </w:rPr>
        <w:t>adm</w:t>
      </w:r>
      <w:r w:rsidR="00457F0C" w:rsidRPr="00FA557C">
        <w:rPr>
          <w:sz w:val="24"/>
          <w:szCs w:val="24"/>
          <w:u w:val="single"/>
        </w:rPr>
        <w:t>.</w:t>
      </w:r>
      <w:r w:rsidR="00457F0C" w:rsidRPr="00FA557C">
        <w:rPr>
          <w:sz w:val="24"/>
          <w:szCs w:val="24"/>
          <w:u w:val="single"/>
          <w:lang w:val="en-US"/>
        </w:rPr>
        <w:t>ru</w:t>
      </w:r>
    </w:p>
    <w:p w:rsidR="00D27166" w:rsidRPr="00FA557C" w:rsidRDefault="005A043E" w:rsidP="00A07F7C">
      <w:pPr>
        <w:spacing w:after="0" w:line="240" w:lineRule="auto"/>
        <w:jc w:val="center"/>
        <w:rPr>
          <w:rFonts w:ascii="Times New Roman" w:hAnsi="Times New Roman" w:cs="Times New Roman"/>
          <w:b/>
          <w:spacing w:val="50"/>
          <w:sz w:val="24"/>
          <w:szCs w:val="24"/>
        </w:rPr>
      </w:pPr>
      <w:r w:rsidRPr="00FA557C">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3D6BB4F" wp14:editId="1FDCAEE7">
                <wp:simplePos x="0" y="0"/>
                <wp:positionH relativeFrom="column">
                  <wp:posOffset>0</wp:posOffset>
                </wp:positionH>
                <wp:positionV relativeFrom="paragraph">
                  <wp:posOffset>173355</wp:posOffset>
                </wp:positionV>
                <wp:extent cx="6245860" cy="0"/>
                <wp:effectExtent l="33655" t="34290" r="35560" b="323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6A75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9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" strokeweight="4.5pt">
                <v:stroke linestyle="thinThick"/>
              </v:line>
            </w:pict>
          </mc:Fallback>
        </mc:AlternateContent>
      </w:r>
    </w:p>
    <w:p w:rsidR="00D27166" w:rsidRPr="00FA557C" w:rsidRDefault="00D27166" w:rsidP="00A07F7C">
      <w:pPr>
        <w:spacing w:after="0" w:line="240" w:lineRule="auto"/>
        <w:jc w:val="center"/>
        <w:rPr>
          <w:rFonts w:ascii="Times New Roman" w:hAnsi="Times New Roman" w:cs="Times New Roman"/>
          <w:b/>
          <w:sz w:val="24"/>
          <w:szCs w:val="24"/>
        </w:rPr>
      </w:pPr>
      <w:r w:rsidRPr="00FA557C">
        <w:rPr>
          <w:rFonts w:ascii="Times New Roman" w:hAnsi="Times New Roman" w:cs="Times New Roman"/>
          <w:b/>
          <w:sz w:val="24"/>
          <w:szCs w:val="24"/>
        </w:rPr>
        <w:t>ЗАКЛЮЧЕНИЕ</w:t>
      </w:r>
    </w:p>
    <w:p w:rsidR="00D27166" w:rsidRPr="00FA557C" w:rsidRDefault="007F2412" w:rsidP="00A07F7C">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«30» апреля 2019</w:t>
      </w:r>
      <w:r w:rsidR="005E56CB" w:rsidRPr="00FA557C">
        <w:rPr>
          <w:rFonts w:ascii="Times New Roman" w:hAnsi="Times New Roman" w:cs="Times New Roman"/>
          <w:sz w:val="24"/>
          <w:szCs w:val="24"/>
        </w:rPr>
        <w:t xml:space="preserve"> г.                          </w:t>
      </w:r>
      <w:r w:rsidR="00D27166" w:rsidRPr="00FA557C">
        <w:rPr>
          <w:rFonts w:ascii="Times New Roman" w:hAnsi="Times New Roman" w:cs="Times New Roman"/>
          <w:sz w:val="24"/>
          <w:szCs w:val="24"/>
        </w:rPr>
        <w:t xml:space="preserve">                                                                  г. Вытегра</w:t>
      </w:r>
    </w:p>
    <w:p w:rsidR="00A07F7C" w:rsidRPr="00FA557C" w:rsidRDefault="00A07F7C" w:rsidP="00A07F7C">
      <w:pPr>
        <w:spacing w:after="0" w:line="240" w:lineRule="auto"/>
        <w:ind w:firstLine="709"/>
        <w:jc w:val="both"/>
        <w:rPr>
          <w:rFonts w:ascii="Times New Roman" w:hAnsi="Times New Roman" w:cs="Times New Roman"/>
          <w:sz w:val="24"/>
          <w:szCs w:val="24"/>
        </w:rPr>
      </w:pPr>
    </w:p>
    <w:p w:rsidR="00D27166" w:rsidRPr="00FA557C" w:rsidRDefault="00D27166" w:rsidP="00AE2A38">
      <w:pPr>
        <w:spacing w:after="0" w:line="240" w:lineRule="auto"/>
        <w:jc w:val="both"/>
        <w:rPr>
          <w:rFonts w:ascii="Times New Roman" w:hAnsi="Times New Roman" w:cs="Times New Roman"/>
          <w:b/>
          <w:sz w:val="24"/>
          <w:szCs w:val="24"/>
        </w:rPr>
      </w:pPr>
      <w:r w:rsidRPr="00FA557C">
        <w:rPr>
          <w:rFonts w:ascii="Times New Roman" w:hAnsi="Times New Roman" w:cs="Times New Roman"/>
          <w:sz w:val="24"/>
          <w:szCs w:val="24"/>
        </w:rPr>
        <w:t xml:space="preserve">            Заключение Ревизионной комиссии Вытегорского муниципального район на отчет об исполнении бюджета Вытегорского муниципального района</w:t>
      </w:r>
      <w:r w:rsidR="00457F0C" w:rsidRPr="00FA557C">
        <w:rPr>
          <w:rFonts w:ascii="Times New Roman" w:hAnsi="Times New Roman" w:cs="Times New Roman"/>
          <w:sz w:val="24"/>
          <w:szCs w:val="24"/>
        </w:rPr>
        <w:t xml:space="preserve"> </w:t>
      </w:r>
      <w:r w:rsidR="002C2851" w:rsidRPr="00FA557C">
        <w:rPr>
          <w:rFonts w:ascii="Times New Roman" w:hAnsi="Times New Roman" w:cs="Times New Roman"/>
          <w:sz w:val="24"/>
          <w:szCs w:val="24"/>
        </w:rPr>
        <w:t>за 201</w:t>
      </w:r>
      <w:r w:rsidR="007F2412" w:rsidRPr="00FA557C">
        <w:rPr>
          <w:rFonts w:ascii="Times New Roman" w:hAnsi="Times New Roman" w:cs="Times New Roman"/>
          <w:sz w:val="24"/>
          <w:szCs w:val="24"/>
        </w:rPr>
        <w:t>8</w:t>
      </w:r>
      <w:r w:rsidR="00457F0C" w:rsidRPr="00FA557C">
        <w:rPr>
          <w:rFonts w:ascii="Times New Roman" w:hAnsi="Times New Roman" w:cs="Times New Roman"/>
          <w:sz w:val="24"/>
          <w:szCs w:val="24"/>
        </w:rPr>
        <w:t xml:space="preserve"> год</w:t>
      </w:r>
      <w:r w:rsidRPr="00FA557C">
        <w:rPr>
          <w:rFonts w:ascii="Times New Roman" w:hAnsi="Times New Roman" w:cs="Times New Roman"/>
          <w:sz w:val="24"/>
          <w:szCs w:val="24"/>
        </w:rPr>
        <w:t xml:space="preserve"> подготовлено в соответствии с требованиями Бюджетного кодекса Российской Федерации, Положения «О бюджетном процессе в Вытегорском муниципальном районе», утвержденного решением Представительного Собрания Вытегорского муниципального района от 01.11.2013 № 6, Положения о Ревизионной комиссии Вытегорского муниципального района, утвержденного решением Представительного Собрания Вытегорского муниципального района от 11.12.2013</w:t>
      </w:r>
      <w:r w:rsidR="00AE2A38" w:rsidRPr="00FA557C">
        <w:rPr>
          <w:rFonts w:ascii="Times New Roman" w:hAnsi="Times New Roman" w:cs="Times New Roman"/>
          <w:sz w:val="24"/>
          <w:szCs w:val="24"/>
        </w:rPr>
        <w:t xml:space="preserve"> г.</w:t>
      </w:r>
      <w:r w:rsidRPr="00FA557C">
        <w:rPr>
          <w:rFonts w:ascii="Times New Roman" w:hAnsi="Times New Roman" w:cs="Times New Roman"/>
          <w:sz w:val="24"/>
          <w:szCs w:val="24"/>
        </w:rPr>
        <w:t xml:space="preserve"> № 35.</w:t>
      </w:r>
      <w:r w:rsidRPr="00FA557C">
        <w:rPr>
          <w:rFonts w:ascii="Times New Roman" w:hAnsi="Times New Roman" w:cs="Times New Roman"/>
          <w:b/>
          <w:sz w:val="24"/>
          <w:szCs w:val="24"/>
        </w:rPr>
        <w:t xml:space="preserve"> </w:t>
      </w:r>
    </w:p>
    <w:p w:rsidR="00D27166" w:rsidRPr="00FA557C" w:rsidRDefault="00D27166" w:rsidP="00AE2A38">
      <w:pPr>
        <w:pStyle w:val="afd"/>
        <w:numPr>
          <w:ilvl w:val="0"/>
          <w:numId w:val="5"/>
        </w:numPr>
        <w:spacing w:after="0" w:line="240" w:lineRule="auto"/>
        <w:ind w:left="0"/>
        <w:jc w:val="center"/>
        <w:rPr>
          <w:rFonts w:ascii="Times New Roman" w:hAnsi="Times New Roman"/>
          <w:b/>
          <w:sz w:val="24"/>
          <w:szCs w:val="24"/>
        </w:rPr>
      </w:pPr>
      <w:r w:rsidRPr="00FA557C">
        <w:rPr>
          <w:rFonts w:ascii="Times New Roman" w:hAnsi="Times New Roman"/>
          <w:b/>
          <w:sz w:val="24"/>
          <w:szCs w:val="24"/>
        </w:rPr>
        <w:t>Общие положения</w:t>
      </w:r>
    </w:p>
    <w:p w:rsidR="00D27166" w:rsidRPr="00FA557C" w:rsidRDefault="00D27166" w:rsidP="00AE2A38">
      <w:pPr>
        <w:spacing w:after="0" w:line="240" w:lineRule="auto"/>
        <w:jc w:val="both"/>
        <w:rPr>
          <w:rFonts w:ascii="Times New Roman" w:hAnsi="Times New Roman"/>
          <w:b/>
          <w:sz w:val="24"/>
          <w:szCs w:val="24"/>
        </w:rPr>
      </w:pPr>
    </w:p>
    <w:p w:rsidR="00D27166" w:rsidRPr="00FA557C" w:rsidRDefault="00D27166"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В соответствии с Положением «О бюджетном процессе в Вытегорском муниципальном районе» отчет об испо</w:t>
      </w:r>
      <w:r w:rsidR="007F2412" w:rsidRPr="00FA557C">
        <w:rPr>
          <w:rFonts w:ascii="Times New Roman" w:hAnsi="Times New Roman" w:cs="Times New Roman"/>
          <w:sz w:val="24"/>
          <w:szCs w:val="24"/>
        </w:rPr>
        <w:t>лнении районного бюджета за 2018</w:t>
      </w:r>
      <w:r w:rsidRPr="00FA557C">
        <w:rPr>
          <w:rFonts w:ascii="Times New Roman" w:hAnsi="Times New Roman" w:cs="Times New Roman"/>
          <w:sz w:val="24"/>
          <w:szCs w:val="24"/>
        </w:rPr>
        <w:t xml:space="preserve"> год составлен в соответствии со структурой решения о районном бюджете, Бюджетной классификацией, применяемой в отчетном финансовом году, и представлен в </w:t>
      </w:r>
      <w:r w:rsidR="00457F0C" w:rsidRPr="00FA557C">
        <w:rPr>
          <w:rFonts w:ascii="Times New Roman" w:hAnsi="Times New Roman" w:cs="Times New Roman"/>
          <w:sz w:val="24"/>
          <w:szCs w:val="24"/>
        </w:rPr>
        <w:t xml:space="preserve">Представительное Собрание Вытегорского муниципального района </w:t>
      </w:r>
      <w:r w:rsidRPr="00FA557C">
        <w:rPr>
          <w:rFonts w:ascii="Times New Roman" w:hAnsi="Times New Roman" w:cs="Times New Roman"/>
          <w:sz w:val="24"/>
          <w:szCs w:val="24"/>
        </w:rPr>
        <w:t>установленные сроки</w:t>
      </w:r>
      <w:r w:rsidR="00457F0C" w:rsidRPr="00FA557C">
        <w:rPr>
          <w:rFonts w:ascii="Times New Roman" w:hAnsi="Times New Roman" w:cs="Times New Roman"/>
          <w:sz w:val="24"/>
          <w:szCs w:val="24"/>
        </w:rPr>
        <w:t xml:space="preserve"> – </w:t>
      </w:r>
      <w:r w:rsidR="007F2412" w:rsidRPr="00FA557C">
        <w:rPr>
          <w:rFonts w:ascii="Times New Roman" w:hAnsi="Times New Roman" w:cs="Times New Roman"/>
          <w:sz w:val="24"/>
          <w:szCs w:val="24"/>
        </w:rPr>
        <w:t>29 марта 2019</w:t>
      </w:r>
      <w:r w:rsidR="00457F0C" w:rsidRPr="00FA557C">
        <w:rPr>
          <w:rFonts w:ascii="Times New Roman" w:hAnsi="Times New Roman" w:cs="Times New Roman"/>
          <w:sz w:val="24"/>
          <w:szCs w:val="24"/>
        </w:rPr>
        <w:t xml:space="preserve"> года</w:t>
      </w:r>
      <w:r w:rsidRPr="00FA557C">
        <w:rPr>
          <w:rFonts w:ascii="Times New Roman" w:hAnsi="Times New Roman" w:cs="Times New Roman"/>
          <w:sz w:val="24"/>
          <w:szCs w:val="24"/>
        </w:rPr>
        <w:t xml:space="preserve">. </w:t>
      </w:r>
    </w:p>
    <w:p w:rsidR="00D27166" w:rsidRPr="00FA557C" w:rsidRDefault="00D27166"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Для проведения внешней проверки</w:t>
      </w:r>
      <w:r w:rsidR="00CB4E13" w:rsidRPr="00FA557C">
        <w:rPr>
          <w:rFonts w:ascii="Times New Roman" w:hAnsi="Times New Roman" w:cs="Times New Roman"/>
          <w:sz w:val="24"/>
          <w:szCs w:val="24"/>
        </w:rPr>
        <w:t xml:space="preserve"> к проекту решения Представительного Собрания Вытегорского муниципального района </w:t>
      </w:r>
      <w:r w:rsidRPr="00FA557C">
        <w:rPr>
          <w:rFonts w:ascii="Times New Roman" w:hAnsi="Times New Roman" w:cs="Times New Roman"/>
          <w:sz w:val="24"/>
          <w:szCs w:val="24"/>
        </w:rPr>
        <w:t xml:space="preserve"> представлены следующие материалы:</w:t>
      </w:r>
    </w:p>
    <w:p w:rsidR="00D27166" w:rsidRPr="00FA557C" w:rsidRDefault="00D27166" w:rsidP="00AE2A38">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2C2851" w:rsidRPr="00FA557C">
        <w:rPr>
          <w:rFonts w:ascii="Times New Roman" w:hAnsi="Times New Roman" w:cs="Times New Roman"/>
          <w:sz w:val="24"/>
          <w:szCs w:val="24"/>
        </w:rPr>
        <w:t>показатели доходов</w:t>
      </w:r>
      <w:r w:rsidRPr="00FA557C">
        <w:rPr>
          <w:rFonts w:ascii="Times New Roman" w:hAnsi="Times New Roman" w:cs="Times New Roman"/>
          <w:sz w:val="24"/>
          <w:szCs w:val="24"/>
        </w:rPr>
        <w:t xml:space="preserve"> районного бюджета по код</w:t>
      </w:r>
      <w:r w:rsidR="00866223" w:rsidRPr="00FA557C">
        <w:rPr>
          <w:rFonts w:ascii="Times New Roman" w:hAnsi="Times New Roman" w:cs="Times New Roman"/>
          <w:sz w:val="24"/>
          <w:szCs w:val="24"/>
        </w:rPr>
        <w:t>ам классификации доходов бюджетов</w:t>
      </w:r>
      <w:r w:rsidRPr="00FA557C">
        <w:rPr>
          <w:rFonts w:ascii="Times New Roman" w:hAnsi="Times New Roman" w:cs="Times New Roman"/>
          <w:sz w:val="24"/>
          <w:szCs w:val="24"/>
        </w:rPr>
        <w:t>;</w:t>
      </w:r>
    </w:p>
    <w:p w:rsidR="00D27166" w:rsidRPr="00FA557C" w:rsidRDefault="00457F0C" w:rsidP="00AE2A38">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2C2851" w:rsidRPr="00FA557C">
        <w:rPr>
          <w:rFonts w:ascii="Times New Roman" w:hAnsi="Times New Roman" w:cs="Times New Roman"/>
          <w:sz w:val="24"/>
          <w:szCs w:val="24"/>
        </w:rPr>
        <w:t>показатели расходов</w:t>
      </w:r>
      <w:r w:rsidRPr="00FA557C">
        <w:rPr>
          <w:rFonts w:ascii="Times New Roman" w:hAnsi="Times New Roman" w:cs="Times New Roman"/>
          <w:sz w:val="24"/>
          <w:szCs w:val="24"/>
        </w:rPr>
        <w:t xml:space="preserve"> районного бюджета по</w:t>
      </w:r>
      <w:r w:rsidR="00D27166" w:rsidRPr="00FA557C">
        <w:rPr>
          <w:rFonts w:ascii="Times New Roman" w:hAnsi="Times New Roman" w:cs="Times New Roman"/>
          <w:sz w:val="24"/>
          <w:szCs w:val="24"/>
        </w:rPr>
        <w:t xml:space="preserve"> ведомств</w:t>
      </w:r>
      <w:r w:rsidR="00572AF1" w:rsidRPr="00FA557C">
        <w:rPr>
          <w:rFonts w:ascii="Times New Roman" w:hAnsi="Times New Roman" w:cs="Times New Roman"/>
          <w:sz w:val="24"/>
          <w:szCs w:val="24"/>
        </w:rPr>
        <w:t xml:space="preserve">енной структуре </w:t>
      </w:r>
      <w:r w:rsidR="00D97FED" w:rsidRPr="00FA557C">
        <w:rPr>
          <w:rFonts w:ascii="Times New Roman" w:hAnsi="Times New Roman" w:cs="Times New Roman"/>
          <w:sz w:val="24"/>
          <w:szCs w:val="24"/>
        </w:rPr>
        <w:t>расходов бюджета</w:t>
      </w:r>
      <w:r w:rsidR="00D27166" w:rsidRPr="00FA557C">
        <w:rPr>
          <w:rFonts w:ascii="Times New Roman" w:hAnsi="Times New Roman" w:cs="Times New Roman"/>
          <w:sz w:val="24"/>
          <w:szCs w:val="24"/>
        </w:rPr>
        <w:t>;</w:t>
      </w:r>
    </w:p>
    <w:p w:rsidR="00457F0C" w:rsidRPr="00FA557C" w:rsidRDefault="00457F0C" w:rsidP="00AE2A38">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w:t>
      </w:r>
      <w:r w:rsidR="002C2851" w:rsidRPr="00FA557C">
        <w:rPr>
          <w:rFonts w:ascii="Times New Roman" w:hAnsi="Times New Roman" w:cs="Times New Roman"/>
          <w:sz w:val="24"/>
          <w:szCs w:val="24"/>
        </w:rPr>
        <w:t>показатели расходов районного бюджета по разделам</w:t>
      </w:r>
      <w:r w:rsidR="007F2412" w:rsidRPr="00FA557C">
        <w:rPr>
          <w:rFonts w:ascii="Times New Roman" w:hAnsi="Times New Roman" w:cs="Times New Roman"/>
          <w:sz w:val="24"/>
          <w:szCs w:val="24"/>
        </w:rPr>
        <w:t xml:space="preserve"> и</w:t>
      </w:r>
      <w:r w:rsidRPr="00FA557C">
        <w:rPr>
          <w:rFonts w:ascii="Times New Roman" w:hAnsi="Times New Roman" w:cs="Times New Roman"/>
          <w:sz w:val="24"/>
          <w:szCs w:val="24"/>
        </w:rPr>
        <w:t xml:space="preserve"> подразделам классификации расходов бюдж</w:t>
      </w:r>
      <w:r w:rsidR="00866223" w:rsidRPr="00FA557C">
        <w:rPr>
          <w:rFonts w:ascii="Times New Roman" w:hAnsi="Times New Roman" w:cs="Times New Roman"/>
          <w:sz w:val="24"/>
          <w:szCs w:val="24"/>
        </w:rPr>
        <w:t>етов</w:t>
      </w:r>
      <w:r w:rsidR="00CB4E13" w:rsidRPr="00FA557C">
        <w:rPr>
          <w:rFonts w:ascii="Times New Roman" w:hAnsi="Times New Roman" w:cs="Times New Roman"/>
          <w:sz w:val="24"/>
          <w:szCs w:val="24"/>
        </w:rPr>
        <w:t>;</w:t>
      </w:r>
    </w:p>
    <w:p w:rsidR="00D27166" w:rsidRPr="00FA557C" w:rsidRDefault="00D27166" w:rsidP="00AE2A38">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w:t>
      </w:r>
      <w:r w:rsidR="002C2851" w:rsidRPr="00FA557C">
        <w:rPr>
          <w:rFonts w:ascii="Times New Roman" w:hAnsi="Times New Roman" w:cs="Times New Roman"/>
          <w:sz w:val="24"/>
          <w:szCs w:val="24"/>
        </w:rPr>
        <w:t>показатели  источников</w:t>
      </w:r>
      <w:r w:rsidRPr="00FA557C">
        <w:rPr>
          <w:rFonts w:ascii="Times New Roman" w:hAnsi="Times New Roman" w:cs="Times New Roman"/>
          <w:sz w:val="24"/>
          <w:szCs w:val="24"/>
        </w:rPr>
        <w:t xml:space="preserve"> финансирования дефицита районного бюджета по кодам классификации источников финансирования дефицитов бюджетов;</w:t>
      </w:r>
    </w:p>
    <w:p w:rsidR="007F2412" w:rsidRPr="00FA557C" w:rsidRDefault="007F2412" w:rsidP="007F2412">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итоги социально-экономического развития Вытегорского муниципального района;</w:t>
      </w:r>
    </w:p>
    <w:p w:rsidR="007F2412" w:rsidRPr="00FA557C" w:rsidRDefault="007F2412" w:rsidP="007F2412">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-пояснительная записка о причинах отклонений по статьям расходов районного бюджета по разделам, подразделам, целевым статьям и видам расходов, по которым исполнение за 2018 год составило менее 97 процентов утвержденных назначений;</w:t>
      </w:r>
    </w:p>
    <w:p w:rsidR="007F2412" w:rsidRPr="00FA557C" w:rsidRDefault="007F2412" w:rsidP="007F2412">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информация о предоставлении и погашении бюджетных кредитов, информация о выполнении программы муниципальных гарантий Вытегорского района за 2018 год, информация выполнении программы муниципальных внутренних заимствований Вытегорского района за 2018 год;</w:t>
      </w:r>
    </w:p>
    <w:p w:rsidR="007F2412" w:rsidRPr="00FA557C" w:rsidRDefault="007F2412" w:rsidP="007F2412">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информация об исполнении консолидированного бюджета района за 2018 год в разрезе местных бюджетов,</w:t>
      </w:r>
    </w:p>
    <w:p w:rsidR="007F2412" w:rsidRPr="00FA557C" w:rsidRDefault="007F2412" w:rsidP="007F2412">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-информация о направлении средств Резервного фонда Администрации Вытегорского муниципального района за 2018 год,  </w:t>
      </w:r>
    </w:p>
    <w:p w:rsidR="007F2412" w:rsidRPr="00FA557C" w:rsidRDefault="007F2412" w:rsidP="007F2412">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отчет о доходах, полученных от использования муниципального имущества за 2018 год;</w:t>
      </w:r>
    </w:p>
    <w:p w:rsidR="007F2412" w:rsidRPr="00FA557C" w:rsidRDefault="007F2412" w:rsidP="007F2412">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-отчет о состоянии муниципального долга;</w:t>
      </w:r>
    </w:p>
    <w:p w:rsidR="007F2412" w:rsidRPr="00FA557C" w:rsidRDefault="007F2412" w:rsidP="007F2412">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-информация об исполнении Дорожного фонда Вытегорского муниципального района за 2018 год;</w:t>
      </w:r>
    </w:p>
    <w:p w:rsidR="007F2412" w:rsidRPr="00FA557C" w:rsidRDefault="007F2412" w:rsidP="00AE2A38">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-реестр источников доходов районного бюджета на 01 января 2019 года</w:t>
      </w:r>
    </w:p>
    <w:p w:rsidR="00CB4E13" w:rsidRPr="00FA557C" w:rsidRDefault="00CB4E13" w:rsidP="00AE2A38">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пояснительная записка</w:t>
      </w:r>
      <w:r w:rsidR="00030849" w:rsidRPr="00FA557C">
        <w:rPr>
          <w:rFonts w:ascii="Times New Roman" w:hAnsi="Times New Roman" w:cs="Times New Roman"/>
          <w:sz w:val="24"/>
          <w:szCs w:val="24"/>
        </w:rPr>
        <w:t xml:space="preserve"> к отчету об исполнении бюджета Вытегорско</w:t>
      </w:r>
      <w:r w:rsidR="0071047E" w:rsidRPr="00FA557C">
        <w:rPr>
          <w:rFonts w:ascii="Times New Roman" w:hAnsi="Times New Roman" w:cs="Times New Roman"/>
          <w:sz w:val="24"/>
          <w:szCs w:val="24"/>
        </w:rPr>
        <w:t>го муниципального района за 2018</w:t>
      </w:r>
      <w:r w:rsidR="00030849" w:rsidRPr="00FA557C">
        <w:rPr>
          <w:rFonts w:ascii="Times New Roman" w:hAnsi="Times New Roman" w:cs="Times New Roman"/>
          <w:sz w:val="24"/>
          <w:szCs w:val="24"/>
        </w:rPr>
        <w:t xml:space="preserve"> год</w:t>
      </w:r>
      <w:r w:rsidRPr="00FA557C">
        <w:rPr>
          <w:rFonts w:ascii="Times New Roman" w:hAnsi="Times New Roman" w:cs="Times New Roman"/>
          <w:sz w:val="24"/>
          <w:szCs w:val="24"/>
        </w:rPr>
        <w:t>;</w:t>
      </w:r>
    </w:p>
    <w:p w:rsidR="00CB4E13" w:rsidRPr="00FA557C" w:rsidRDefault="00CB4E13" w:rsidP="00AE2A38">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lastRenderedPageBreak/>
        <w:t>-сведения о выполнении муниципального задания бюджетными учреждениями</w:t>
      </w:r>
      <w:r w:rsidR="0071047E" w:rsidRPr="00FA557C">
        <w:rPr>
          <w:rFonts w:ascii="Times New Roman" w:hAnsi="Times New Roman" w:cs="Times New Roman"/>
          <w:sz w:val="24"/>
          <w:szCs w:val="24"/>
        </w:rPr>
        <w:t xml:space="preserve"> за 2018 год</w:t>
      </w:r>
      <w:r w:rsidRPr="00FA557C">
        <w:rPr>
          <w:rFonts w:ascii="Times New Roman" w:hAnsi="Times New Roman" w:cs="Times New Roman"/>
          <w:sz w:val="24"/>
          <w:szCs w:val="24"/>
        </w:rPr>
        <w:t>;</w:t>
      </w:r>
    </w:p>
    <w:p w:rsidR="00EE509F" w:rsidRPr="00FA557C" w:rsidRDefault="00EE509F" w:rsidP="00AE2A38">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-отчет о реализации муниципальных программ.</w:t>
      </w:r>
    </w:p>
    <w:p w:rsidR="00B759E7" w:rsidRPr="00FA557C" w:rsidRDefault="00B759E7" w:rsidP="00EE509F">
      <w:pPr>
        <w:spacing w:after="0"/>
        <w:jc w:val="both"/>
        <w:rPr>
          <w:rFonts w:ascii="Times New Roman" w:hAnsi="Times New Roman" w:cs="Times New Roman"/>
          <w:sz w:val="24"/>
          <w:szCs w:val="24"/>
        </w:rPr>
      </w:pPr>
    </w:p>
    <w:p w:rsidR="00B759E7" w:rsidRPr="00FA557C"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r w:rsidRPr="00FA557C">
        <w:rPr>
          <w:rFonts w:ascii="Times New Roman" w:hAnsi="Times New Roman" w:cs="Times New Roman"/>
          <w:sz w:val="24"/>
          <w:szCs w:val="24"/>
        </w:rPr>
        <w:t>В соответствии со статьей 264.1. Бюджетного кодекса Российской Федерации Бюджетная отчетность включает:</w:t>
      </w:r>
    </w:p>
    <w:p w:rsidR="00B759E7" w:rsidRPr="00FA557C"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p>
    <w:p w:rsidR="00B759E7" w:rsidRPr="00FA557C"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r w:rsidRPr="00FA557C">
        <w:rPr>
          <w:rFonts w:ascii="Times New Roman" w:hAnsi="Times New Roman" w:cs="Times New Roman"/>
          <w:sz w:val="24"/>
          <w:szCs w:val="24"/>
        </w:rPr>
        <w:t>1) отчет об исполнении бюджета;</w:t>
      </w:r>
    </w:p>
    <w:p w:rsidR="00B759E7" w:rsidRPr="00FA557C"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r w:rsidRPr="00FA557C">
        <w:rPr>
          <w:rFonts w:ascii="Times New Roman" w:hAnsi="Times New Roman" w:cs="Times New Roman"/>
          <w:sz w:val="24"/>
          <w:szCs w:val="24"/>
        </w:rPr>
        <w:t>2) баланс исполнения бюджета;</w:t>
      </w:r>
    </w:p>
    <w:p w:rsidR="00B759E7" w:rsidRPr="00FA557C"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r w:rsidRPr="00FA557C">
        <w:rPr>
          <w:rFonts w:ascii="Times New Roman" w:hAnsi="Times New Roman" w:cs="Times New Roman"/>
          <w:sz w:val="24"/>
          <w:szCs w:val="24"/>
        </w:rPr>
        <w:t>3) отчет о финансовых результатах деятельности;</w:t>
      </w:r>
    </w:p>
    <w:p w:rsidR="00B759E7" w:rsidRPr="00FA557C"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r w:rsidRPr="00FA557C">
        <w:rPr>
          <w:rFonts w:ascii="Times New Roman" w:hAnsi="Times New Roman" w:cs="Times New Roman"/>
          <w:sz w:val="24"/>
          <w:szCs w:val="24"/>
        </w:rPr>
        <w:t>4) отчет о движении денежных средств;</w:t>
      </w:r>
    </w:p>
    <w:p w:rsidR="00B759E7" w:rsidRPr="00FA557C"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r w:rsidRPr="00FA557C">
        <w:rPr>
          <w:rFonts w:ascii="Times New Roman" w:hAnsi="Times New Roman" w:cs="Times New Roman"/>
          <w:sz w:val="24"/>
          <w:szCs w:val="24"/>
        </w:rPr>
        <w:t>5) пояснительную записку.</w:t>
      </w:r>
    </w:p>
    <w:p w:rsidR="00B759E7" w:rsidRPr="00FA557C"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p>
    <w:p w:rsidR="00B759E7" w:rsidRPr="00FA557C" w:rsidRDefault="004C777B" w:rsidP="00AE2A38">
      <w:pPr>
        <w:autoSpaceDE w:val="0"/>
        <w:autoSpaceDN w:val="0"/>
        <w:adjustRightInd w:val="0"/>
        <w:spacing w:after="0" w:line="240" w:lineRule="auto"/>
        <w:ind w:firstLine="540"/>
        <w:jc w:val="both"/>
        <w:rPr>
          <w:rFonts w:ascii="Times New Roman" w:hAnsi="Times New Roman" w:cs="Times New Roman"/>
          <w:sz w:val="24"/>
          <w:szCs w:val="24"/>
        </w:rPr>
      </w:pPr>
      <w:r w:rsidRPr="00FA557C">
        <w:rPr>
          <w:rFonts w:ascii="Times New Roman" w:hAnsi="Times New Roman" w:cs="Times New Roman"/>
          <w:sz w:val="24"/>
          <w:szCs w:val="24"/>
        </w:rPr>
        <w:t>Отч</w:t>
      </w:r>
      <w:r w:rsidR="0071047E" w:rsidRPr="00FA557C">
        <w:rPr>
          <w:rFonts w:ascii="Times New Roman" w:hAnsi="Times New Roman" w:cs="Times New Roman"/>
          <w:sz w:val="24"/>
          <w:szCs w:val="24"/>
        </w:rPr>
        <w:t>етность представлена в формах</w:t>
      </w:r>
      <w:r w:rsidR="00691F38" w:rsidRPr="00FA557C">
        <w:rPr>
          <w:rFonts w:ascii="Times New Roman" w:hAnsi="Times New Roman" w:cs="Times New Roman"/>
          <w:sz w:val="24"/>
          <w:szCs w:val="24"/>
        </w:rPr>
        <w:t>,</w:t>
      </w:r>
      <w:r w:rsidR="0071047E" w:rsidRPr="00FA557C">
        <w:rPr>
          <w:rFonts w:ascii="Times New Roman" w:hAnsi="Times New Roman" w:cs="Times New Roman"/>
          <w:sz w:val="24"/>
          <w:szCs w:val="24"/>
        </w:rPr>
        <w:t xml:space="preserve"> </w:t>
      </w:r>
      <w:r w:rsidRPr="00FA557C">
        <w:rPr>
          <w:rFonts w:ascii="Times New Roman" w:hAnsi="Times New Roman" w:cs="Times New Roman"/>
          <w:sz w:val="24"/>
          <w:szCs w:val="24"/>
        </w:rPr>
        <w:t>соответствующих инструкции, утвержденной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759E7" w:rsidRPr="00FA557C" w:rsidRDefault="00B759E7" w:rsidP="00AE2A38">
      <w:pPr>
        <w:spacing w:after="0" w:line="240" w:lineRule="auto"/>
        <w:jc w:val="both"/>
        <w:rPr>
          <w:rFonts w:ascii="Times New Roman" w:hAnsi="Times New Roman" w:cs="Times New Roman"/>
          <w:sz w:val="24"/>
          <w:szCs w:val="24"/>
        </w:rPr>
      </w:pPr>
    </w:p>
    <w:p w:rsidR="00D27166" w:rsidRPr="00FA557C" w:rsidRDefault="00D27166"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В соответствии с действующим законодательством</w:t>
      </w:r>
      <w:r w:rsidR="0071047E" w:rsidRPr="00FA557C">
        <w:rPr>
          <w:rFonts w:ascii="Times New Roman" w:hAnsi="Times New Roman" w:cs="Times New Roman"/>
          <w:sz w:val="24"/>
          <w:szCs w:val="24"/>
        </w:rPr>
        <w:t>,</w:t>
      </w:r>
      <w:r w:rsidRPr="00FA557C">
        <w:rPr>
          <w:rFonts w:ascii="Times New Roman" w:hAnsi="Times New Roman" w:cs="Times New Roman"/>
          <w:sz w:val="24"/>
          <w:szCs w:val="24"/>
        </w:rPr>
        <w:t xml:space="preserve"> Рев</w:t>
      </w:r>
      <w:r w:rsidR="00FD39A5" w:rsidRPr="00FA557C">
        <w:rPr>
          <w:rFonts w:ascii="Times New Roman" w:hAnsi="Times New Roman" w:cs="Times New Roman"/>
          <w:sz w:val="24"/>
          <w:szCs w:val="24"/>
        </w:rPr>
        <w:t>изи</w:t>
      </w:r>
      <w:r w:rsidR="0071047E" w:rsidRPr="00FA557C">
        <w:rPr>
          <w:rFonts w:ascii="Times New Roman" w:hAnsi="Times New Roman" w:cs="Times New Roman"/>
          <w:sz w:val="24"/>
          <w:szCs w:val="24"/>
        </w:rPr>
        <w:t>онной комиссией в апреле 2018</w:t>
      </w:r>
      <w:r w:rsidRPr="00FA557C">
        <w:rPr>
          <w:rFonts w:ascii="Times New Roman" w:hAnsi="Times New Roman" w:cs="Times New Roman"/>
          <w:sz w:val="24"/>
          <w:szCs w:val="24"/>
        </w:rPr>
        <w:t xml:space="preserve"> года проведена внешняя проверка годовой бюджетной отчетности главных администраторов</w:t>
      </w:r>
      <w:r w:rsidR="002C2851" w:rsidRPr="00FA557C">
        <w:rPr>
          <w:rFonts w:ascii="Times New Roman" w:hAnsi="Times New Roman" w:cs="Times New Roman"/>
          <w:sz w:val="24"/>
          <w:szCs w:val="24"/>
        </w:rPr>
        <w:t>, главных распорядителей</w:t>
      </w:r>
      <w:r w:rsidRPr="00FA557C">
        <w:rPr>
          <w:rFonts w:ascii="Times New Roman" w:hAnsi="Times New Roman" w:cs="Times New Roman"/>
          <w:sz w:val="24"/>
          <w:szCs w:val="24"/>
        </w:rPr>
        <w:t xml:space="preserve"> средств районного бюджета. По результатам проведения внешней прове</w:t>
      </w:r>
      <w:r w:rsidR="00EE509F" w:rsidRPr="00FA557C">
        <w:rPr>
          <w:rFonts w:ascii="Times New Roman" w:hAnsi="Times New Roman" w:cs="Times New Roman"/>
          <w:sz w:val="24"/>
          <w:szCs w:val="24"/>
        </w:rPr>
        <w:t>рки бюджетной отчетности подготовлены</w:t>
      </w:r>
      <w:r w:rsidRPr="00FA557C">
        <w:rPr>
          <w:rFonts w:ascii="Times New Roman" w:hAnsi="Times New Roman" w:cs="Times New Roman"/>
          <w:sz w:val="24"/>
          <w:szCs w:val="24"/>
        </w:rPr>
        <w:t xml:space="preserve"> заключения.</w:t>
      </w:r>
    </w:p>
    <w:p w:rsidR="00D27166" w:rsidRPr="00FA557C" w:rsidRDefault="00D27166"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Заключение Ревизионной комиссии подготовлено в предусмотренные законодательством сроки на основании результатов комплекса внешних проверок годовой бюджетной отчетности главных администраторов, главных распорядителей средств районного бюджета, проведенных в соответствии со статьей 264.4 Бюджетного кодекса Российской Федерации, и в предусмотренные законодательством сроки подлежит направлению в Представительное Собрание района и Главе района.</w:t>
      </w:r>
    </w:p>
    <w:p w:rsidR="00D27166" w:rsidRPr="00FA557C" w:rsidRDefault="00D27166" w:rsidP="00D27166">
      <w:pPr>
        <w:spacing w:after="0"/>
        <w:ind w:firstLine="709"/>
        <w:jc w:val="both"/>
      </w:pPr>
    </w:p>
    <w:p w:rsidR="00D27166" w:rsidRPr="00FA557C" w:rsidRDefault="00D27166" w:rsidP="00A75537">
      <w:pPr>
        <w:pStyle w:val="afd"/>
        <w:numPr>
          <w:ilvl w:val="0"/>
          <w:numId w:val="5"/>
        </w:numPr>
        <w:spacing w:after="0"/>
        <w:jc w:val="center"/>
        <w:rPr>
          <w:rFonts w:ascii="Times New Roman" w:hAnsi="Times New Roman"/>
          <w:b/>
          <w:sz w:val="24"/>
          <w:szCs w:val="24"/>
        </w:rPr>
      </w:pPr>
      <w:r w:rsidRPr="00FA557C">
        <w:rPr>
          <w:rFonts w:ascii="Times New Roman" w:hAnsi="Times New Roman"/>
          <w:b/>
          <w:sz w:val="24"/>
          <w:szCs w:val="24"/>
        </w:rPr>
        <w:t xml:space="preserve">Итоги социально-экономического развития района </w:t>
      </w:r>
    </w:p>
    <w:p w:rsidR="00A75537" w:rsidRPr="00FA557C" w:rsidRDefault="00A75537" w:rsidP="00A75537">
      <w:pPr>
        <w:pStyle w:val="afd"/>
        <w:spacing w:after="0"/>
        <w:rPr>
          <w:rFonts w:ascii="Times New Roman" w:hAnsi="Times New Roman"/>
          <w:b/>
          <w:sz w:val="24"/>
          <w:szCs w:val="24"/>
        </w:rPr>
      </w:pPr>
    </w:p>
    <w:p w:rsidR="00691F38" w:rsidRPr="00FA557C" w:rsidRDefault="00D27166" w:rsidP="00691F38">
      <w:pPr>
        <w:pStyle w:val="a3"/>
        <w:ind w:firstLine="567"/>
        <w:jc w:val="both"/>
        <w:rPr>
          <w:sz w:val="24"/>
          <w:szCs w:val="24"/>
        </w:rPr>
      </w:pPr>
      <w:r w:rsidRPr="00FA557C">
        <w:rPr>
          <w:sz w:val="24"/>
          <w:szCs w:val="24"/>
        </w:rPr>
        <w:t xml:space="preserve">     По данным предварительных итогов социально-экономического развития Вытегорского муниципального р</w:t>
      </w:r>
      <w:r w:rsidR="00691F38" w:rsidRPr="00FA557C">
        <w:rPr>
          <w:sz w:val="24"/>
          <w:szCs w:val="24"/>
        </w:rPr>
        <w:t>айона за 2018</w:t>
      </w:r>
      <w:r w:rsidRPr="00FA557C">
        <w:rPr>
          <w:sz w:val="24"/>
          <w:szCs w:val="24"/>
        </w:rPr>
        <w:t xml:space="preserve"> год, представленных в материалах к отчету об исполнении районного бюджета Финансовым упра</w:t>
      </w:r>
      <w:r w:rsidR="00415838" w:rsidRPr="00FA557C">
        <w:rPr>
          <w:sz w:val="24"/>
          <w:szCs w:val="24"/>
        </w:rPr>
        <w:t xml:space="preserve">влением </w:t>
      </w:r>
      <w:r w:rsidR="00691F38" w:rsidRPr="00FA557C">
        <w:rPr>
          <w:sz w:val="24"/>
          <w:szCs w:val="24"/>
        </w:rPr>
        <w:t xml:space="preserve">Администрации Вытегорского муниципального района, численность постоянного населения Вытегорского муниципального  района с учетом естественных  и миграционных процессов в 2018 году составляет  24,1  тысячи человек, что ниже уровня 2017 года на 1,1%.  В 2018 году  в  районе продолжилось снижение количества родившихся детей, на 18,3% по отношению к прошлому году. Абсолютные показатели  смертности населения остаются стабильно высокими – 497 человек против 429 человек в 2017 году. </w:t>
      </w:r>
    </w:p>
    <w:p w:rsidR="00691F38" w:rsidRPr="00FA557C" w:rsidRDefault="00691F38" w:rsidP="00691F38">
      <w:pPr>
        <w:pStyle w:val="a3"/>
        <w:ind w:firstLine="567"/>
        <w:jc w:val="both"/>
        <w:rPr>
          <w:sz w:val="24"/>
          <w:szCs w:val="24"/>
        </w:rPr>
      </w:pPr>
      <w:r w:rsidRPr="00FA557C">
        <w:rPr>
          <w:sz w:val="24"/>
          <w:szCs w:val="24"/>
        </w:rPr>
        <w:t xml:space="preserve">В возрастной структуре населения района доля пожилых людей составляет 29,7%, тогда как доля детей – 20,7%. Удельный вес лиц трудоспособного возраста составляет 49,6%.  </w:t>
      </w:r>
    </w:p>
    <w:p w:rsidR="00691F38" w:rsidRPr="00FA557C" w:rsidRDefault="00691F38" w:rsidP="00691F38">
      <w:pPr>
        <w:pStyle w:val="a3"/>
        <w:ind w:firstLine="567"/>
        <w:jc w:val="both"/>
        <w:rPr>
          <w:sz w:val="24"/>
          <w:szCs w:val="24"/>
        </w:rPr>
      </w:pPr>
      <w:r w:rsidRPr="00FA557C">
        <w:rPr>
          <w:sz w:val="24"/>
          <w:szCs w:val="24"/>
        </w:rPr>
        <w:t xml:space="preserve">По оценке общая среднесписочная численность работников с учетом индивидуальных предпринимателей по итогам 2018 года составляет 8000 человек, наибольшая часть из которых, порядка 2000 человек, или 25% от общего числа работников, трудится в лесопромышленном комплексе – основной отрасли экономики района. </w:t>
      </w:r>
    </w:p>
    <w:p w:rsidR="00691F38" w:rsidRPr="00FA557C" w:rsidRDefault="00691F38" w:rsidP="00691F38">
      <w:pPr>
        <w:pStyle w:val="a3"/>
        <w:ind w:firstLine="567"/>
        <w:jc w:val="both"/>
        <w:rPr>
          <w:sz w:val="24"/>
          <w:szCs w:val="24"/>
        </w:rPr>
      </w:pPr>
    </w:p>
    <w:p w:rsidR="00691F38" w:rsidRPr="00FA557C" w:rsidRDefault="00691F38" w:rsidP="00691F38">
      <w:pPr>
        <w:pStyle w:val="a3"/>
        <w:ind w:firstLine="567"/>
        <w:jc w:val="both"/>
        <w:rPr>
          <w:sz w:val="24"/>
          <w:szCs w:val="24"/>
        </w:rPr>
      </w:pPr>
      <w:r w:rsidRPr="00FA557C">
        <w:rPr>
          <w:sz w:val="24"/>
          <w:szCs w:val="24"/>
        </w:rPr>
        <w:t xml:space="preserve">Уровень официально зарегистрированной безработицы в Вытегорском районе в 2018 году снизился на 0,2 п.п. и составил 1,7%. </w:t>
      </w:r>
    </w:p>
    <w:p w:rsidR="00691F38" w:rsidRPr="00FA557C" w:rsidRDefault="00691F38" w:rsidP="00691F38">
      <w:pPr>
        <w:pStyle w:val="a3"/>
        <w:ind w:firstLine="567"/>
        <w:jc w:val="both"/>
        <w:rPr>
          <w:sz w:val="24"/>
          <w:szCs w:val="24"/>
        </w:rPr>
      </w:pPr>
      <w:r w:rsidRPr="00FA557C">
        <w:rPr>
          <w:sz w:val="24"/>
          <w:szCs w:val="24"/>
        </w:rPr>
        <w:t xml:space="preserve">Численность официально зарегистрированных безработных составила 211 человек, число вакансий - 176 единиц. При этом в сравнении с 2014 годом наблюдается снижение количества безработных на 43%. </w:t>
      </w:r>
    </w:p>
    <w:p w:rsidR="00691F38" w:rsidRPr="00FA557C" w:rsidRDefault="00691F38" w:rsidP="00691F38">
      <w:pPr>
        <w:pStyle w:val="a3"/>
        <w:ind w:firstLine="567"/>
        <w:jc w:val="both"/>
        <w:rPr>
          <w:sz w:val="24"/>
          <w:szCs w:val="24"/>
        </w:rPr>
      </w:pPr>
    </w:p>
    <w:p w:rsidR="00691F38" w:rsidRPr="00FA557C" w:rsidRDefault="00691F38" w:rsidP="00691F38">
      <w:pPr>
        <w:pStyle w:val="a3"/>
        <w:ind w:firstLine="567"/>
        <w:jc w:val="both"/>
        <w:rPr>
          <w:sz w:val="24"/>
          <w:szCs w:val="24"/>
        </w:rPr>
      </w:pPr>
      <w:r w:rsidRPr="00FA557C">
        <w:rPr>
          <w:sz w:val="24"/>
          <w:szCs w:val="24"/>
        </w:rPr>
        <w:t xml:space="preserve">В 2018 году заработная плата одного работника в среднем по району составила 40357 рублей, что выше уровня 2017 года на 16,8%.      </w:t>
      </w:r>
    </w:p>
    <w:p w:rsidR="00691F38" w:rsidRPr="00FA557C" w:rsidRDefault="00691F38" w:rsidP="00691F38">
      <w:pPr>
        <w:pStyle w:val="a3"/>
        <w:ind w:firstLine="567"/>
        <w:jc w:val="both"/>
        <w:rPr>
          <w:sz w:val="24"/>
          <w:szCs w:val="24"/>
        </w:rPr>
      </w:pPr>
    </w:p>
    <w:p w:rsidR="00691F38" w:rsidRPr="00FA557C" w:rsidRDefault="00691F38" w:rsidP="00691F38">
      <w:pPr>
        <w:pStyle w:val="a3"/>
        <w:ind w:firstLine="567"/>
        <w:jc w:val="both"/>
        <w:rPr>
          <w:sz w:val="24"/>
          <w:szCs w:val="24"/>
        </w:rPr>
      </w:pPr>
      <w:r w:rsidRPr="00FA557C">
        <w:rPr>
          <w:sz w:val="24"/>
          <w:szCs w:val="24"/>
        </w:rPr>
        <w:t xml:space="preserve">  Вытегорский муниципальный район является одним из лидеров лесопромышленного комплекса Вологодской области, предприятия отрасли   демонстрируют высокие результаты работы. Так, в 2018 году объемы лесозаготовки достигают рекордных показателей, заготовлено более 1911,6 тысяч  кубических метров лесоматериалов. Основными лесозаготовительными предприятиями являются АО «Белый Ручей» и ЗАО «Онегалеспром». В 2018 году выпуск  готовой продукции составил 157,1 тысяч кубических метров.  В целом по району  в 2018 году объем производства пиломатериалов увеличился по сравнению с 2017 годом на 5,1%.</w:t>
      </w:r>
    </w:p>
    <w:p w:rsidR="00691F38" w:rsidRPr="00FA557C" w:rsidRDefault="00691F38" w:rsidP="00691F38">
      <w:pPr>
        <w:pStyle w:val="a3"/>
        <w:ind w:firstLine="567"/>
        <w:jc w:val="both"/>
        <w:rPr>
          <w:sz w:val="24"/>
          <w:szCs w:val="24"/>
        </w:rPr>
      </w:pPr>
    </w:p>
    <w:p w:rsidR="00691F38" w:rsidRPr="00FA557C" w:rsidRDefault="00691F38" w:rsidP="00691F38">
      <w:pPr>
        <w:pStyle w:val="a3"/>
        <w:ind w:firstLine="567"/>
        <w:jc w:val="both"/>
        <w:rPr>
          <w:sz w:val="24"/>
          <w:szCs w:val="24"/>
        </w:rPr>
      </w:pPr>
      <w:r w:rsidRPr="00FA557C">
        <w:rPr>
          <w:sz w:val="24"/>
          <w:szCs w:val="24"/>
        </w:rPr>
        <w:t xml:space="preserve">В 2018 году основное предприятие энергетической отрасли в районе АО «ТЭЦ «Белый Ручей» увеличило полезный отпуск тепловой и электрической энергии. Выработано электроэнергии 43,2 млн. кВтч, полезный отпуск составил 34,7 млн. кВтч. Отпуск тепловой энергии с коллекторов составил 37,2 тыс.Гкал, полезный отпуск  тепловой энергии – 32,6 тыс.Гкал. </w:t>
      </w:r>
    </w:p>
    <w:p w:rsidR="00691F38" w:rsidRPr="00FA557C" w:rsidRDefault="00691F38" w:rsidP="00691F38">
      <w:pPr>
        <w:pStyle w:val="a3"/>
        <w:ind w:firstLine="567"/>
        <w:jc w:val="both"/>
        <w:rPr>
          <w:sz w:val="24"/>
          <w:szCs w:val="24"/>
        </w:rPr>
      </w:pPr>
    </w:p>
    <w:p w:rsidR="00691F38" w:rsidRPr="00FA557C" w:rsidRDefault="00691F38" w:rsidP="00691F38">
      <w:pPr>
        <w:pStyle w:val="a3"/>
        <w:ind w:firstLine="567"/>
        <w:jc w:val="both"/>
        <w:rPr>
          <w:sz w:val="24"/>
          <w:szCs w:val="24"/>
        </w:rPr>
      </w:pPr>
      <w:r w:rsidRPr="00FA557C">
        <w:rPr>
          <w:sz w:val="24"/>
          <w:szCs w:val="24"/>
        </w:rPr>
        <w:t xml:space="preserve">Пищевая промышленность района традиционно представлена производством хлеба, хлебобулочных и кондитерских изделий. Производственные мощности хлебопекарных предприятий позволяют полностью обеспечить жителей района хлебом и хлебобулочными изделиями. Ассортимент хлебозавода потребительского общества «Онего-хлеб» постоянно расширяется и насчитывает более ста наименований изделий. </w:t>
      </w:r>
    </w:p>
    <w:p w:rsidR="00691F38" w:rsidRPr="00FA557C" w:rsidRDefault="00691F38" w:rsidP="00691F38">
      <w:pPr>
        <w:pStyle w:val="a3"/>
        <w:ind w:firstLine="567"/>
        <w:jc w:val="both"/>
        <w:rPr>
          <w:sz w:val="24"/>
          <w:szCs w:val="24"/>
        </w:rPr>
      </w:pPr>
    </w:p>
    <w:p w:rsidR="00691F38" w:rsidRPr="00FA557C" w:rsidRDefault="00691F38" w:rsidP="00691F38">
      <w:pPr>
        <w:pStyle w:val="a3"/>
        <w:ind w:firstLine="567"/>
        <w:jc w:val="both"/>
        <w:rPr>
          <w:sz w:val="24"/>
          <w:szCs w:val="24"/>
        </w:rPr>
      </w:pPr>
      <w:r w:rsidRPr="00FA557C">
        <w:rPr>
          <w:sz w:val="24"/>
          <w:szCs w:val="24"/>
        </w:rPr>
        <w:t xml:space="preserve">Важной составляющей обеспечения жизнедеятельности района  является транспортное сообщение.  В этой сфере одно из крупнейших предприятий района - Вытегорский район   гидросооружений   и    судоходства, сработало с увеличением к прошлому году, за навигацию 2018 года проведено 22980 шлюзований, пропущено 7749 судов. </w:t>
      </w:r>
    </w:p>
    <w:p w:rsidR="00691F38" w:rsidRPr="00FA557C" w:rsidRDefault="00691F38" w:rsidP="00691F38">
      <w:pPr>
        <w:pStyle w:val="a3"/>
        <w:ind w:firstLine="567"/>
        <w:jc w:val="both"/>
        <w:rPr>
          <w:sz w:val="24"/>
          <w:szCs w:val="24"/>
        </w:rPr>
      </w:pPr>
      <w:r w:rsidRPr="00FA557C">
        <w:rPr>
          <w:sz w:val="24"/>
          <w:szCs w:val="24"/>
        </w:rPr>
        <w:t>Автомобильный транспорт играет ключевую роль в социально-экономическом развитии района. Основным автотранспортным предприятием района, осуществляющим перевозку пассажиров, является ООО «Вытегорское ПАТП», которое в 2018 году допустило снижение пассажиропотока на 7%. В целях социальной поддержки граждан продолжено льготирование проезда на маршруте Вытегра-Депо. При этом при покупке месячного проездного билета до конечных остановок льготу в размере 50 % стоимости проезда имеют все категории граждан, до промежуточных остановок – держатели районной дисконтной карты «Забота» (пенсионеры, инвалиды, многодетные).</w:t>
      </w:r>
    </w:p>
    <w:p w:rsidR="00691F38" w:rsidRPr="00FA557C" w:rsidRDefault="00691F38" w:rsidP="00691F38">
      <w:pPr>
        <w:pStyle w:val="a3"/>
        <w:ind w:firstLine="567"/>
        <w:jc w:val="both"/>
        <w:rPr>
          <w:sz w:val="24"/>
          <w:szCs w:val="24"/>
        </w:rPr>
      </w:pPr>
    </w:p>
    <w:p w:rsidR="00691F38" w:rsidRPr="00FA557C" w:rsidRDefault="00691F38" w:rsidP="00691F38">
      <w:pPr>
        <w:pStyle w:val="a3"/>
        <w:ind w:firstLine="567"/>
        <w:jc w:val="both"/>
        <w:rPr>
          <w:sz w:val="24"/>
          <w:szCs w:val="24"/>
        </w:rPr>
      </w:pPr>
      <w:r w:rsidRPr="00FA557C">
        <w:rPr>
          <w:sz w:val="24"/>
          <w:szCs w:val="24"/>
        </w:rPr>
        <w:t>Сельское хозяйство Вытегорского района представлено следующими отраслями: животноводство, растениеводство, рыбодобывающая отрасль. В отрасли животноводства и растениеводства основными сельхозтоваропроизводителями являются крестьянско-фермерские хозяйства А.В. Федина, Е.В. Симакиной, Н.Н. Исупова, О.Н. Епишиной, Е.В. Черника, кооператив – СПК «Зори», колхоз – «Прогресс». Основные направления деятельности – молочное и мясное скотоводство. Производством  сельскохозяйственной  продукции занимаются  6510 личных подсобных хозяйства.</w:t>
      </w:r>
    </w:p>
    <w:p w:rsidR="00691F38" w:rsidRPr="00FA557C" w:rsidRDefault="00691F38" w:rsidP="00691F38">
      <w:pPr>
        <w:pStyle w:val="a3"/>
        <w:ind w:firstLine="567"/>
        <w:jc w:val="both"/>
        <w:rPr>
          <w:sz w:val="24"/>
          <w:szCs w:val="24"/>
        </w:rPr>
      </w:pPr>
      <w:r w:rsidRPr="00FA557C">
        <w:rPr>
          <w:sz w:val="24"/>
          <w:szCs w:val="24"/>
        </w:rPr>
        <w:t>По состоянию на 1 января 2019 года, поголовье крупного рогатого скота уменьшилось по сравнению с 2018 годом почти на 28%  и составило 420 голов, в том числе 275 коров. Причина снижения поголовья – выбраковка непродуктивных сельскохозяйственных животных в хозяйствах района.</w:t>
      </w:r>
    </w:p>
    <w:p w:rsidR="00691F38" w:rsidRPr="00FA557C" w:rsidRDefault="00691F38" w:rsidP="00691F38">
      <w:pPr>
        <w:pStyle w:val="a3"/>
        <w:ind w:firstLine="567"/>
        <w:jc w:val="both"/>
        <w:rPr>
          <w:sz w:val="24"/>
          <w:szCs w:val="24"/>
        </w:rPr>
      </w:pPr>
      <w:r w:rsidRPr="00FA557C">
        <w:rPr>
          <w:sz w:val="24"/>
          <w:szCs w:val="24"/>
        </w:rPr>
        <w:t>По итогам 2018 года сельхозтоваропроизводителями Вытегорского района произведено 713 тонн молока, что  ниже уровня прошлого года на 12 %. Реализация молока осталась на уровне прошлого года и составила 613 тонн.</w:t>
      </w:r>
    </w:p>
    <w:p w:rsidR="00691F38" w:rsidRPr="00FA557C" w:rsidRDefault="00691F38" w:rsidP="00691F38">
      <w:pPr>
        <w:pStyle w:val="a3"/>
        <w:ind w:firstLine="567"/>
        <w:jc w:val="both"/>
        <w:rPr>
          <w:sz w:val="24"/>
          <w:szCs w:val="24"/>
        </w:rPr>
      </w:pPr>
      <w:r w:rsidRPr="00FA557C">
        <w:rPr>
          <w:sz w:val="24"/>
          <w:szCs w:val="24"/>
        </w:rPr>
        <w:lastRenderedPageBreak/>
        <w:t xml:space="preserve"> Посевная кампания в 2018 году прошла в двух хозяйствах: КФХ Федина А.В и КФХ Черника Е.В. Засеяно 9 га картофеля, общий  сбор урожая превысил показатели 2017 года  в 2 раза и составил 70 тонн. </w:t>
      </w:r>
    </w:p>
    <w:p w:rsidR="00691F38" w:rsidRPr="00FA557C" w:rsidRDefault="00691F38" w:rsidP="00691F38">
      <w:pPr>
        <w:pStyle w:val="a3"/>
        <w:ind w:firstLine="567"/>
        <w:jc w:val="both"/>
        <w:rPr>
          <w:sz w:val="24"/>
          <w:szCs w:val="24"/>
        </w:rPr>
      </w:pPr>
      <w:r w:rsidRPr="00FA557C">
        <w:rPr>
          <w:sz w:val="24"/>
          <w:szCs w:val="24"/>
        </w:rPr>
        <w:t xml:space="preserve">Благоприятные погодные условия заготовительного сезона 2018 года позволили хозяйствам района в сжатые сроки выполнить план заготовки кормов. Всего  за период заготовительной кампании заготовлено 2427 тонн  грубых и сочных кормов, из них 1419 тонн сена (156 % от плана) и 1008 тонн сенажа в пленке. Таким образом, все сельхозтоваропроизводители района обеспечены кормами на стойловый период 2018-2019 г.г. </w:t>
      </w:r>
    </w:p>
    <w:p w:rsidR="00691F38" w:rsidRPr="00FA557C" w:rsidRDefault="00691F38" w:rsidP="00691F38">
      <w:pPr>
        <w:pStyle w:val="a3"/>
        <w:ind w:firstLine="567"/>
        <w:jc w:val="both"/>
        <w:rPr>
          <w:sz w:val="24"/>
          <w:szCs w:val="24"/>
        </w:rPr>
      </w:pPr>
      <w:r w:rsidRPr="00FA557C">
        <w:rPr>
          <w:sz w:val="24"/>
          <w:szCs w:val="24"/>
        </w:rPr>
        <w:t xml:space="preserve">  Промышленное рыболовство в Вытегорском районе осуществляется на двух водных объектах: Онежском и Ковжском озерах. На Онежском озере вылов осуществляется двумя юридическими лицами ООО «Онежский» и ООО РА «Прионежье», на Ковжском водохранилище – ЗАО «Белый ручей». Вылов  рыбы на Онежском озере за 2018 года год составил 207,8 тонн, что больше аналогичного показателя прошлого года на 27%.  Увеличение вылова текущего года произошло за счет увеличения добычи корюшки. Вылов рыбы на Ковжском озере за 2018 год составил 2,473 тонны, что  выше уровня 2017 года на 20%. Рост обусловлен увеличением добычи  леща.</w:t>
      </w:r>
    </w:p>
    <w:p w:rsidR="00691F38" w:rsidRPr="00FA557C" w:rsidRDefault="00691F38" w:rsidP="00691F38">
      <w:pPr>
        <w:pStyle w:val="a3"/>
        <w:ind w:firstLine="567"/>
        <w:jc w:val="both"/>
        <w:rPr>
          <w:sz w:val="24"/>
          <w:szCs w:val="24"/>
        </w:rPr>
      </w:pPr>
    </w:p>
    <w:p w:rsidR="00691F38" w:rsidRPr="00FA557C" w:rsidRDefault="00691F38" w:rsidP="00691F38">
      <w:pPr>
        <w:pStyle w:val="a3"/>
        <w:ind w:firstLine="567"/>
        <w:jc w:val="both"/>
        <w:rPr>
          <w:sz w:val="24"/>
          <w:szCs w:val="24"/>
        </w:rPr>
      </w:pPr>
      <w:r w:rsidRPr="00FA557C">
        <w:rPr>
          <w:sz w:val="24"/>
          <w:szCs w:val="24"/>
        </w:rPr>
        <w:t xml:space="preserve"> В структуре потребительского рынка района основную долю составляет розничная торговля - 86%, на общественное питание приходится 11,6 %,  сферу платных услуг – 2,4%. </w:t>
      </w:r>
    </w:p>
    <w:p w:rsidR="00691F38" w:rsidRPr="00FA557C" w:rsidRDefault="00691F38" w:rsidP="00691F38">
      <w:pPr>
        <w:pStyle w:val="a3"/>
        <w:ind w:firstLine="567"/>
        <w:jc w:val="both"/>
        <w:rPr>
          <w:sz w:val="24"/>
          <w:szCs w:val="24"/>
        </w:rPr>
      </w:pPr>
      <w:r w:rsidRPr="00FA557C">
        <w:rPr>
          <w:sz w:val="24"/>
          <w:szCs w:val="24"/>
        </w:rPr>
        <w:t xml:space="preserve">Общий оборот розничной торговли в районе в 2018 году  составил 2961,7 млн. рублей, что в действующих ценах на 1,5% выше аналогичного периода 2017 года.  В 2018 году продолжено субсидирование затрат связанных с развитием мобильной торговли в отдаленные и труднодоступные населенные пункты района.  Субсидия предоставлена на компенсацию части затрат на горюче-смазочные материалы, произведенные при доставке товаров в отделенные  населенные пункты района, четырем хозяйствующим субъектам. Общий размер субсидии составил 558,4 тыс. рублей.  </w:t>
      </w:r>
    </w:p>
    <w:p w:rsidR="00691F38" w:rsidRPr="00FA557C" w:rsidRDefault="00691F38" w:rsidP="00691F38">
      <w:pPr>
        <w:pStyle w:val="a3"/>
        <w:ind w:firstLine="567"/>
        <w:jc w:val="both"/>
        <w:rPr>
          <w:sz w:val="24"/>
          <w:szCs w:val="24"/>
        </w:rPr>
      </w:pPr>
      <w:r w:rsidRPr="00FA557C">
        <w:rPr>
          <w:sz w:val="24"/>
          <w:szCs w:val="24"/>
        </w:rPr>
        <w:t xml:space="preserve">С 2012 года на территории района реализуется социальный проект «Дисконтная карта «Забота». Более шести тысяч жителей района имеют возможность, приобрести товары и получить услуги со скидкой не только на территории района, но и в областной столице. В 2018 году выдано 227 карт «Забота». </w:t>
      </w:r>
    </w:p>
    <w:p w:rsidR="00691F38" w:rsidRPr="00FA557C" w:rsidRDefault="00691F38" w:rsidP="00691F38">
      <w:pPr>
        <w:pStyle w:val="a3"/>
        <w:ind w:firstLine="567"/>
        <w:jc w:val="both"/>
        <w:rPr>
          <w:sz w:val="24"/>
          <w:szCs w:val="24"/>
        </w:rPr>
      </w:pPr>
    </w:p>
    <w:p w:rsidR="00691F38" w:rsidRPr="00FA557C" w:rsidRDefault="00691F38" w:rsidP="00691F38">
      <w:pPr>
        <w:pStyle w:val="a3"/>
        <w:ind w:firstLine="567"/>
        <w:jc w:val="both"/>
        <w:rPr>
          <w:sz w:val="24"/>
          <w:szCs w:val="24"/>
        </w:rPr>
      </w:pPr>
      <w:r w:rsidRPr="00FA557C">
        <w:rPr>
          <w:sz w:val="24"/>
          <w:szCs w:val="24"/>
        </w:rPr>
        <w:t>Практически все сферы экономики района представлены субъектами малого и среднего бизнеса.  По данным Единого реестра субъектов малого и среднего предпринимательства  по состоянию на конец 2018 года  на территории Вытегорского района зарегистрировано 444 индивидуальных предпринимателя и 134 юридических лица, итого – 578 субъектов малого предпринимательства, что на 1 субъект больше аналогичного показателя 2017 года.</w:t>
      </w:r>
    </w:p>
    <w:p w:rsidR="00691F38" w:rsidRPr="00FA557C" w:rsidRDefault="00691F38" w:rsidP="00691F38">
      <w:pPr>
        <w:pStyle w:val="a3"/>
        <w:ind w:firstLine="567"/>
        <w:jc w:val="both"/>
        <w:rPr>
          <w:sz w:val="24"/>
          <w:szCs w:val="24"/>
        </w:rPr>
      </w:pPr>
    </w:p>
    <w:p w:rsidR="00691F38" w:rsidRPr="00FA557C" w:rsidRDefault="00691F38" w:rsidP="00691F38">
      <w:pPr>
        <w:pStyle w:val="a3"/>
        <w:ind w:firstLine="567"/>
        <w:jc w:val="both"/>
        <w:rPr>
          <w:sz w:val="24"/>
          <w:szCs w:val="24"/>
        </w:rPr>
      </w:pPr>
      <w:r w:rsidRPr="00FA557C">
        <w:rPr>
          <w:sz w:val="24"/>
          <w:szCs w:val="24"/>
        </w:rPr>
        <w:t>В сфере развития туризма  в 2018 году серьезная работа проведена по корректировке инвестиционного проекта «Вытегорье – корабельная сторона», в результате он включен в состав ТРК Вологодской области «Русские берега» в качестве субкластера. Это позволит получить субсидию из Федерального бюджета в сумме свыше 180 млн. рублей на строительство набережной реки Вытегра с воссозданием исторического облика.</w:t>
      </w:r>
    </w:p>
    <w:p w:rsidR="00691F38" w:rsidRPr="00FA557C" w:rsidRDefault="00691F38" w:rsidP="00691F38">
      <w:pPr>
        <w:pStyle w:val="a3"/>
        <w:ind w:firstLine="567"/>
        <w:jc w:val="both"/>
        <w:rPr>
          <w:sz w:val="24"/>
          <w:szCs w:val="24"/>
        </w:rPr>
      </w:pPr>
      <w:r w:rsidRPr="00FA557C">
        <w:rPr>
          <w:sz w:val="24"/>
          <w:szCs w:val="24"/>
        </w:rPr>
        <w:t xml:space="preserve">В плане развития туристской инфраструктуры в 2018 году также произошли положительные изменения: введены в эксплуатацию гостиница «Прионежская ривьера» на 76 мест с кафе на 80 мест, гостиничный комплекс «Старый город» на 40 мест  с рестораном на 70 мест. В гостевой деревне «Ежезеро»  номерной фонд пополнился на 12 мест, в гостевой деревне «Исаково» - на 12 мест. </w:t>
      </w:r>
    </w:p>
    <w:p w:rsidR="00691F38" w:rsidRPr="00FA557C" w:rsidRDefault="00691F38" w:rsidP="00691F38">
      <w:pPr>
        <w:pStyle w:val="a3"/>
        <w:ind w:firstLine="567"/>
        <w:jc w:val="both"/>
        <w:rPr>
          <w:sz w:val="24"/>
          <w:szCs w:val="24"/>
        </w:rPr>
      </w:pPr>
    </w:p>
    <w:p w:rsidR="00691F38" w:rsidRPr="00FA557C" w:rsidRDefault="00691F38" w:rsidP="00691F38">
      <w:pPr>
        <w:pStyle w:val="a3"/>
        <w:ind w:firstLine="567"/>
        <w:jc w:val="both"/>
        <w:rPr>
          <w:sz w:val="24"/>
          <w:szCs w:val="24"/>
        </w:rPr>
      </w:pPr>
      <w:r w:rsidRPr="00FA557C">
        <w:rPr>
          <w:sz w:val="24"/>
          <w:szCs w:val="24"/>
        </w:rPr>
        <w:t xml:space="preserve">По данным государственной статистики за 9 месяцев 2018 года объем инвестиций в основной капитал составил 404 млн. рублей, что больше на 37 % аналогичного показателя 2017 года. Рост показателя обусловлен вложением инвестиций в строительство социальных объектов, в приобретение транспортных средств и оборудования    промышленными предприятиями </w:t>
      </w:r>
      <w:r w:rsidRPr="00FA557C">
        <w:rPr>
          <w:sz w:val="24"/>
          <w:szCs w:val="24"/>
        </w:rPr>
        <w:lastRenderedPageBreak/>
        <w:t xml:space="preserve">района. Объём инвестиций в нежилые здания и сооружения составил более 99 млн.рублей, в машины и оборудование – 305 млн.рублей, из них в транспортные средства 100 млн.рублей. 71% инвестиций приходится на сферу лесного хозяйства. 355 млн.рублей или 88% составляют собственные средства инвесторов, 49 млн.рублей или 12% - привлечённые средства, из них 20 млн.рублей – бюджетные средства. </w:t>
      </w:r>
    </w:p>
    <w:p w:rsidR="00691F38" w:rsidRPr="00FA557C" w:rsidRDefault="00691F38" w:rsidP="00691F38">
      <w:pPr>
        <w:pStyle w:val="a3"/>
        <w:ind w:firstLine="567"/>
        <w:jc w:val="both"/>
        <w:rPr>
          <w:sz w:val="24"/>
          <w:szCs w:val="24"/>
        </w:rPr>
      </w:pPr>
      <w:r w:rsidRPr="00FA557C">
        <w:rPr>
          <w:sz w:val="24"/>
          <w:szCs w:val="24"/>
        </w:rPr>
        <w:t xml:space="preserve"> </w:t>
      </w:r>
    </w:p>
    <w:p w:rsidR="00691F38" w:rsidRPr="00FA557C" w:rsidRDefault="00691F38" w:rsidP="00691F38">
      <w:pPr>
        <w:pStyle w:val="a3"/>
        <w:ind w:firstLine="567"/>
        <w:jc w:val="both"/>
        <w:rPr>
          <w:sz w:val="24"/>
          <w:szCs w:val="24"/>
        </w:rPr>
      </w:pPr>
      <w:r w:rsidRPr="00FA557C">
        <w:rPr>
          <w:sz w:val="24"/>
          <w:szCs w:val="24"/>
        </w:rPr>
        <w:t>В системе образования функционирует 13 школ - 7 средних, 6 основных, 6 дошкольных образовательных организаций, 20 дошкольных группы в 9 школах, 2 учреждения дополнительного образования, Вытегорский информационно-методический центр, 1 политехнический техникум. В общеобразовательных организациях обучается 2960 детей (3006  в предыдущий год), из них 52 % - в двух средних школах города.  Средняя наполняемость классов в городе – 25,6, на селе – 12,2. В образовательных организациях района, реализующих программу дошкольного образования, воспитывается 1312 детей, из них 723 – в городских учреждениях,  589 – в сельских, 1088 – дети от 3 до 7 лет. В учреждениях дополнительного образования   занято  1452 человека (1119 - в 2016 году).</w:t>
      </w:r>
    </w:p>
    <w:p w:rsidR="00691F38" w:rsidRPr="00FA557C" w:rsidRDefault="00691F38" w:rsidP="00691F38">
      <w:pPr>
        <w:pStyle w:val="a3"/>
        <w:ind w:firstLine="567"/>
        <w:jc w:val="both"/>
        <w:rPr>
          <w:sz w:val="24"/>
          <w:szCs w:val="24"/>
        </w:rPr>
      </w:pPr>
      <w:r w:rsidRPr="00FA557C">
        <w:rPr>
          <w:sz w:val="24"/>
          <w:szCs w:val="24"/>
        </w:rPr>
        <w:tab/>
        <w:t xml:space="preserve">Для  434 обучающихся обеспечен ежедневный подвоз к школе и обратно к месту жительства (в 2017 году – для 464). Десять школ организуют подвоз обучающихся 16 единицами транспорта для перевозки детей. </w:t>
      </w:r>
    </w:p>
    <w:p w:rsidR="00691F38" w:rsidRPr="00FA557C" w:rsidRDefault="00691F38" w:rsidP="00691F38">
      <w:pPr>
        <w:pStyle w:val="a3"/>
        <w:ind w:firstLine="567"/>
        <w:jc w:val="both"/>
        <w:rPr>
          <w:sz w:val="24"/>
          <w:szCs w:val="24"/>
        </w:rPr>
      </w:pPr>
      <w:r w:rsidRPr="00FA557C">
        <w:rPr>
          <w:sz w:val="24"/>
          <w:szCs w:val="24"/>
        </w:rPr>
        <w:t>По данным федерального сегмента электронной очереди в детские сады,  по состоянию на 31 декабря  2018 года на учет для предоставления мест в дошкольных образовательных организациях Вытегорского муниципального района  поставлены 305 детей в возрасте от 0 до 3 лет. Актуальный спрос на предоставление мест в детских садах детям в возрасте от 3 до 7 лет в Вытегорском районе отсутствует. Всего в Вытегорском районе в 2018 году получили путевки в дошкольные учреждения 371 ребенок.</w:t>
      </w:r>
    </w:p>
    <w:p w:rsidR="00691F38" w:rsidRPr="00FA557C" w:rsidRDefault="00691F38" w:rsidP="00691F38">
      <w:pPr>
        <w:pStyle w:val="a3"/>
        <w:ind w:firstLine="567"/>
        <w:jc w:val="both"/>
        <w:rPr>
          <w:sz w:val="24"/>
          <w:szCs w:val="24"/>
        </w:rPr>
      </w:pPr>
      <w:r w:rsidRPr="00FA557C">
        <w:rPr>
          <w:sz w:val="24"/>
          <w:szCs w:val="24"/>
        </w:rPr>
        <w:t xml:space="preserve">БПОУ ВО «Вытегорский политехнический техникум» ориентирован на подготовку кадров, в основном,  для лесной отрасли и сферы туризма Вытегорского муниципального района. По 10 программам подготовки специалистов среднего звена и квалифицированных рабочих и служащих  обучается около 400 студентов. </w:t>
      </w:r>
      <w:r w:rsidRPr="00FA557C">
        <w:rPr>
          <w:sz w:val="24"/>
          <w:szCs w:val="24"/>
        </w:rPr>
        <w:tab/>
      </w:r>
    </w:p>
    <w:p w:rsidR="00691F38" w:rsidRPr="00FA557C" w:rsidRDefault="00691F38" w:rsidP="00691F38">
      <w:pPr>
        <w:pStyle w:val="a3"/>
        <w:ind w:firstLine="567"/>
        <w:jc w:val="both"/>
        <w:rPr>
          <w:sz w:val="24"/>
          <w:szCs w:val="24"/>
        </w:rPr>
      </w:pPr>
    </w:p>
    <w:p w:rsidR="00691F38" w:rsidRPr="00FA557C" w:rsidRDefault="00691F38" w:rsidP="00691F38">
      <w:pPr>
        <w:pStyle w:val="a3"/>
        <w:ind w:firstLine="567"/>
        <w:jc w:val="both"/>
        <w:rPr>
          <w:sz w:val="24"/>
          <w:szCs w:val="24"/>
        </w:rPr>
      </w:pPr>
      <w:r w:rsidRPr="00FA557C">
        <w:rPr>
          <w:sz w:val="24"/>
          <w:szCs w:val="24"/>
        </w:rPr>
        <w:t xml:space="preserve">На территории Вытегорского района функционирует одно государственное медицинское учреждение БУЗ ВО «Вытегорская центральная районная больница», в структуру которого входят 3 врачебные амбулатории, 24 фельдшерско-акушерских пункта. </w:t>
      </w:r>
    </w:p>
    <w:p w:rsidR="00691F38" w:rsidRPr="00FA557C" w:rsidRDefault="00691F38" w:rsidP="00691F38">
      <w:pPr>
        <w:pStyle w:val="a3"/>
        <w:ind w:firstLine="567"/>
        <w:jc w:val="both"/>
        <w:rPr>
          <w:sz w:val="24"/>
          <w:szCs w:val="24"/>
        </w:rPr>
      </w:pPr>
    </w:p>
    <w:p w:rsidR="00691F38" w:rsidRPr="00FA557C" w:rsidRDefault="00691F38" w:rsidP="00691F38">
      <w:pPr>
        <w:pStyle w:val="a3"/>
        <w:ind w:firstLine="567"/>
        <w:jc w:val="both"/>
        <w:rPr>
          <w:sz w:val="24"/>
          <w:szCs w:val="24"/>
        </w:rPr>
      </w:pPr>
      <w:r w:rsidRPr="00FA557C">
        <w:rPr>
          <w:sz w:val="24"/>
          <w:szCs w:val="24"/>
        </w:rPr>
        <w:t xml:space="preserve">Вытегорский район обладает сетью муниципальных организаций культуры, позволяющей в определённой степени обеспечивать потребности населения в услугах культуры, в районе функционируют: музеи, библиотеки, культурно-досуговые учреждения. В 2018 году сдан в эксплуатацию Физкультурно-оздоровительный комплекс, который предназначен для проведения учебно-тренировочных занятий и соревнований по баскетболу, волейболу, мини-футболу, теннису. Проектное количество зрителей на спортивных мероприятиях – 145 человек. </w:t>
      </w:r>
    </w:p>
    <w:p w:rsidR="00691F38" w:rsidRPr="00FA557C" w:rsidRDefault="00691F38" w:rsidP="00691F38">
      <w:pPr>
        <w:pStyle w:val="a3"/>
        <w:ind w:firstLine="567"/>
        <w:jc w:val="both"/>
        <w:rPr>
          <w:sz w:val="24"/>
          <w:szCs w:val="24"/>
        </w:rPr>
      </w:pPr>
    </w:p>
    <w:p w:rsidR="00691F38" w:rsidRPr="00FA557C" w:rsidRDefault="00691F38" w:rsidP="00691F38">
      <w:pPr>
        <w:pStyle w:val="a3"/>
        <w:ind w:firstLine="567"/>
        <w:jc w:val="both"/>
        <w:rPr>
          <w:sz w:val="24"/>
          <w:szCs w:val="24"/>
        </w:rPr>
      </w:pPr>
      <w:r w:rsidRPr="00FA557C">
        <w:rPr>
          <w:sz w:val="24"/>
          <w:szCs w:val="24"/>
        </w:rPr>
        <w:t xml:space="preserve">В 2018 году освоено 7453,3 тыс. рублей на ремонт и содержание дорожной сети.  Проведен ремонт 6 километров  асфальтового покрытия в п. Мирный. За счет субсидии областного дорожного фонда: сделан подъезд к ледовому дворцу в д. Щекино. В городе Вытегра отремонтированы частично улицы: Вянгинская, Урицкого, Советский пр. В д. Щетинино построен заезд к участкам для многодетных семей. </w:t>
      </w:r>
    </w:p>
    <w:p w:rsidR="00691F38" w:rsidRPr="00FA557C" w:rsidRDefault="00691F38" w:rsidP="00691F38">
      <w:pPr>
        <w:pStyle w:val="a3"/>
        <w:ind w:firstLine="567"/>
        <w:jc w:val="both"/>
        <w:rPr>
          <w:sz w:val="24"/>
          <w:szCs w:val="24"/>
        </w:rPr>
      </w:pPr>
      <w:r w:rsidRPr="00FA557C">
        <w:rPr>
          <w:sz w:val="24"/>
          <w:szCs w:val="24"/>
        </w:rPr>
        <w:t xml:space="preserve">      </w:t>
      </w:r>
    </w:p>
    <w:p w:rsidR="00691F38" w:rsidRPr="00FA557C" w:rsidRDefault="00691F38" w:rsidP="00691F38">
      <w:pPr>
        <w:pStyle w:val="a3"/>
        <w:ind w:firstLine="567"/>
        <w:jc w:val="both"/>
        <w:rPr>
          <w:sz w:val="24"/>
          <w:szCs w:val="24"/>
        </w:rPr>
      </w:pPr>
      <w:r w:rsidRPr="00FA557C">
        <w:rPr>
          <w:sz w:val="24"/>
          <w:szCs w:val="24"/>
        </w:rPr>
        <w:t xml:space="preserve">  В 2018 году произведен капитальный ремонт в 6 многоквартирных домах  в г. Вытегре, а также в п. Белоусово.</w:t>
      </w:r>
    </w:p>
    <w:p w:rsidR="00893A22" w:rsidRDefault="00893A22" w:rsidP="00893A22">
      <w:pPr>
        <w:pStyle w:val="a3"/>
        <w:jc w:val="both"/>
        <w:rPr>
          <w:sz w:val="24"/>
          <w:szCs w:val="24"/>
        </w:rPr>
      </w:pPr>
    </w:p>
    <w:p w:rsidR="00FA557C" w:rsidRDefault="00FA557C" w:rsidP="00893A22">
      <w:pPr>
        <w:pStyle w:val="a3"/>
        <w:jc w:val="both"/>
        <w:rPr>
          <w:sz w:val="24"/>
          <w:szCs w:val="24"/>
        </w:rPr>
      </w:pPr>
    </w:p>
    <w:p w:rsidR="00FA557C" w:rsidRPr="00FA557C" w:rsidRDefault="00FA557C" w:rsidP="00893A22">
      <w:pPr>
        <w:pStyle w:val="a3"/>
        <w:jc w:val="both"/>
        <w:rPr>
          <w:sz w:val="24"/>
          <w:szCs w:val="24"/>
        </w:rPr>
      </w:pPr>
    </w:p>
    <w:p w:rsidR="00691F38" w:rsidRPr="00FA557C" w:rsidRDefault="00691F38" w:rsidP="00893A22">
      <w:pPr>
        <w:pStyle w:val="a3"/>
        <w:jc w:val="both"/>
        <w:rPr>
          <w:sz w:val="24"/>
          <w:szCs w:val="24"/>
        </w:rPr>
      </w:pPr>
    </w:p>
    <w:p w:rsidR="002F48E7" w:rsidRPr="00FA557C" w:rsidRDefault="00777EA5" w:rsidP="00AE2A38">
      <w:pPr>
        <w:pStyle w:val="a3"/>
        <w:jc w:val="center"/>
        <w:rPr>
          <w:b/>
          <w:sz w:val="24"/>
          <w:szCs w:val="24"/>
        </w:rPr>
      </w:pPr>
      <w:r w:rsidRPr="00FA557C">
        <w:rPr>
          <w:b/>
          <w:sz w:val="24"/>
          <w:szCs w:val="24"/>
        </w:rPr>
        <w:lastRenderedPageBreak/>
        <w:t>3 . Консолидированный бюджет.</w:t>
      </w:r>
    </w:p>
    <w:p w:rsidR="00777EA5" w:rsidRPr="00FA557C" w:rsidRDefault="00777EA5" w:rsidP="00AE2A38">
      <w:pPr>
        <w:pStyle w:val="a3"/>
        <w:jc w:val="both"/>
        <w:rPr>
          <w:b/>
          <w:sz w:val="24"/>
          <w:szCs w:val="24"/>
        </w:rPr>
      </w:pPr>
    </w:p>
    <w:p w:rsidR="00D27166" w:rsidRPr="00FA557C" w:rsidRDefault="00D27166" w:rsidP="00AE2A38">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Исполнение </w:t>
      </w:r>
      <w:r w:rsidRPr="00FA557C">
        <w:rPr>
          <w:rFonts w:ascii="Times New Roman" w:hAnsi="Times New Roman" w:cs="Times New Roman"/>
          <w:b/>
          <w:sz w:val="24"/>
          <w:szCs w:val="24"/>
        </w:rPr>
        <w:t>консолиди</w:t>
      </w:r>
      <w:r w:rsidR="00C621C3" w:rsidRPr="00FA557C">
        <w:rPr>
          <w:rFonts w:ascii="Times New Roman" w:hAnsi="Times New Roman" w:cs="Times New Roman"/>
          <w:b/>
          <w:sz w:val="24"/>
          <w:szCs w:val="24"/>
        </w:rPr>
        <w:t>рованного</w:t>
      </w:r>
      <w:r w:rsidR="0071047E" w:rsidRPr="00FA557C">
        <w:rPr>
          <w:rFonts w:ascii="Times New Roman" w:hAnsi="Times New Roman" w:cs="Times New Roman"/>
          <w:sz w:val="24"/>
          <w:szCs w:val="24"/>
        </w:rPr>
        <w:t xml:space="preserve"> бюджета района за 2018</w:t>
      </w:r>
      <w:r w:rsidRPr="00FA557C">
        <w:rPr>
          <w:rFonts w:ascii="Times New Roman" w:hAnsi="Times New Roman" w:cs="Times New Roman"/>
          <w:sz w:val="24"/>
          <w:szCs w:val="24"/>
        </w:rPr>
        <w:t xml:space="preserve"> год характеризуется следующими данными:</w:t>
      </w:r>
    </w:p>
    <w:p w:rsidR="00D27166" w:rsidRPr="00FA557C" w:rsidRDefault="00D27166" w:rsidP="00AE2A38">
      <w:pPr>
        <w:spacing w:after="0" w:line="240" w:lineRule="auto"/>
        <w:jc w:val="right"/>
        <w:rPr>
          <w:rFonts w:ascii="Times New Roman" w:hAnsi="Times New Roman" w:cs="Times New Roman"/>
          <w:sz w:val="24"/>
          <w:szCs w:val="24"/>
        </w:rPr>
      </w:pPr>
      <w:r w:rsidRPr="00FA557C">
        <w:rPr>
          <w:rFonts w:ascii="Times New Roman" w:hAnsi="Times New Roman" w:cs="Times New Roman"/>
          <w:sz w:val="24"/>
          <w:szCs w:val="24"/>
        </w:rPr>
        <w:t xml:space="preserve">Таблица  1      </w:t>
      </w:r>
    </w:p>
    <w:p w:rsidR="00D27166" w:rsidRPr="00FA557C" w:rsidRDefault="00D27166" w:rsidP="00AE2A38">
      <w:pPr>
        <w:spacing w:after="0" w:line="240" w:lineRule="auto"/>
        <w:jc w:val="right"/>
        <w:rPr>
          <w:rFonts w:ascii="Times New Roman" w:hAnsi="Times New Roman" w:cs="Times New Roman"/>
          <w:sz w:val="20"/>
          <w:szCs w:val="20"/>
        </w:rPr>
      </w:pPr>
      <w:r w:rsidRPr="00FA557C">
        <w:rPr>
          <w:rFonts w:ascii="Times New Roman" w:hAnsi="Times New Roman" w:cs="Times New Roman"/>
          <w:sz w:val="20"/>
          <w:szCs w:val="20"/>
        </w:rPr>
        <w:t xml:space="preserve">                                                                                                                                 (тыс. руб.)</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7"/>
        <w:gridCol w:w="1276"/>
        <w:gridCol w:w="1276"/>
        <w:gridCol w:w="1276"/>
        <w:gridCol w:w="1275"/>
        <w:gridCol w:w="1418"/>
      </w:tblGrid>
      <w:tr w:rsidR="001673A4" w:rsidRPr="00FA557C" w:rsidTr="001673A4">
        <w:trPr>
          <w:trHeight w:val="877"/>
        </w:trPr>
        <w:tc>
          <w:tcPr>
            <w:tcW w:w="3147" w:type="dxa"/>
            <w:tcBorders>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p>
        </w:tc>
        <w:tc>
          <w:tcPr>
            <w:tcW w:w="1276" w:type="dxa"/>
            <w:tcBorders>
              <w:left w:val="single" w:sz="4" w:space="0" w:color="auto"/>
              <w:bottom w:val="single" w:sz="4" w:space="0" w:color="auto"/>
              <w:right w:val="single" w:sz="4" w:space="0" w:color="auto"/>
            </w:tcBorders>
          </w:tcPr>
          <w:p w:rsidR="001673A4" w:rsidRPr="00FA557C" w:rsidRDefault="001673A4" w:rsidP="00AE2A38">
            <w:pPr>
              <w:pStyle w:val="a7"/>
              <w:spacing w:after="0"/>
              <w:jc w:val="center"/>
              <w:rPr>
                <w:sz w:val="20"/>
                <w:szCs w:val="20"/>
                <w:lang w:eastAsia="ru-RU"/>
              </w:rPr>
            </w:pPr>
            <w:r w:rsidRPr="00FA557C">
              <w:rPr>
                <w:sz w:val="20"/>
                <w:szCs w:val="20"/>
                <w:lang w:eastAsia="ru-RU"/>
              </w:rPr>
              <w:t>Исполнено за 2016 год</w:t>
            </w:r>
          </w:p>
        </w:tc>
        <w:tc>
          <w:tcPr>
            <w:tcW w:w="1276" w:type="dxa"/>
            <w:tcBorders>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Исполнено за 2017 год</w:t>
            </w:r>
          </w:p>
        </w:tc>
        <w:tc>
          <w:tcPr>
            <w:tcW w:w="1276" w:type="dxa"/>
            <w:tcBorders>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Исполнено за 2018 год</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1673A4">
            <w:pPr>
              <w:pStyle w:val="a7"/>
              <w:spacing w:after="0"/>
              <w:rPr>
                <w:sz w:val="20"/>
                <w:szCs w:val="20"/>
                <w:lang w:eastAsia="ru-RU"/>
              </w:rPr>
            </w:pPr>
            <w:r w:rsidRPr="00FA557C">
              <w:rPr>
                <w:sz w:val="20"/>
                <w:szCs w:val="20"/>
                <w:lang w:eastAsia="ru-RU"/>
              </w:rPr>
              <w:t>Изменение исполнения к уровню 2017 года (тыс.руб.)</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 исполнения к 201</w:t>
            </w:r>
            <w:r w:rsidRPr="00FA557C">
              <w:rPr>
                <w:sz w:val="20"/>
                <w:szCs w:val="20"/>
                <w:lang w:val="en-US" w:eastAsia="ru-RU"/>
              </w:rPr>
              <w:t>7</w:t>
            </w:r>
            <w:r w:rsidRPr="00FA557C">
              <w:rPr>
                <w:sz w:val="20"/>
                <w:szCs w:val="20"/>
                <w:lang w:eastAsia="ru-RU"/>
              </w:rPr>
              <w:t xml:space="preserve"> год</w:t>
            </w:r>
          </w:p>
        </w:tc>
      </w:tr>
      <w:tr w:rsidR="001673A4" w:rsidRPr="00FA557C" w:rsidTr="001673A4">
        <w:trPr>
          <w:trHeight w:val="221"/>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1673A4" w:rsidRPr="00FA557C" w:rsidRDefault="001673A4" w:rsidP="00AE2A38">
            <w:pPr>
              <w:pStyle w:val="a7"/>
              <w:spacing w:after="0"/>
              <w:jc w:val="center"/>
              <w:rPr>
                <w:sz w:val="20"/>
                <w:szCs w:val="20"/>
                <w:lang w:eastAsia="ru-RU"/>
              </w:rPr>
            </w:pPr>
            <w:r w:rsidRPr="00FA557C">
              <w:rPr>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6</w:t>
            </w:r>
          </w:p>
        </w:tc>
      </w:tr>
      <w:tr w:rsidR="001673A4" w:rsidRPr="00FA557C" w:rsidTr="001673A4">
        <w:trPr>
          <w:trHeight w:val="221"/>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71047E">
            <w:pPr>
              <w:pStyle w:val="a7"/>
              <w:spacing w:after="0"/>
              <w:rPr>
                <w:sz w:val="20"/>
                <w:szCs w:val="20"/>
                <w:lang w:eastAsia="ru-RU"/>
              </w:rPr>
            </w:pPr>
            <w:r w:rsidRPr="00FA557C">
              <w:rPr>
                <w:sz w:val="20"/>
                <w:szCs w:val="20"/>
                <w:lang w:eastAsia="ru-RU"/>
              </w:rPr>
              <w:t>Доходы – всего,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a7"/>
              <w:spacing w:after="0"/>
              <w:jc w:val="center"/>
              <w:rPr>
                <w:sz w:val="20"/>
                <w:szCs w:val="20"/>
                <w:lang w:eastAsia="ru-RU"/>
              </w:rPr>
            </w:pPr>
            <w:r w:rsidRPr="00FA557C">
              <w:rPr>
                <w:sz w:val="20"/>
                <w:szCs w:val="20"/>
                <w:lang w:eastAsia="ru-RU"/>
              </w:rPr>
              <w:t>801576,7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71047E">
            <w:pPr>
              <w:pStyle w:val="a7"/>
              <w:spacing w:after="0"/>
              <w:jc w:val="center"/>
              <w:rPr>
                <w:sz w:val="20"/>
                <w:szCs w:val="20"/>
                <w:lang w:eastAsia="ru-RU"/>
              </w:rPr>
            </w:pPr>
            <w:r w:rsidRPr="00FA557C">
              <w:rPr>
                <w:sz w:val="20"/>
                <w:szCs w:val="20"/>
                <w:lang w:eastAsia="ru-RU"/>
              </w:rPr>
              <w:t>712738,3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71047E">
            <w:pPr>
              <w:pStyle w:val="a7"/>
              <w:spacing w:after="0"/>
              <w:jc w:val="center"/>
              <w:rPr>
                <w:sz w:val="20"/>
                <w:szCs w:val="20"/>
                <w:lang w:eastAsia="ru-RU"/>
              </w:rPr>
            </w:pPr>
            <w:r w:rsidRPr="00FA557C">
              <w:rPr>
                <w:sz w:val="20"/>
                <w:szCs w:val="20"/>
                <w:lang w:eastAsia="ru-RU"/>
              </w:rPr>
              <w:t>818301,3</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a7"/>
              <w:spacing w:after="0"/>
              <w:jc w:val="center"/>
              <w:rPr>
                <w:sz w:val="20"/>
                <w:szCs w:val="20"/>
                <w:lang w:eastAsia="ru-RU"/>
              </w:rPr>
            </w:pPr>
            <w:r w:rsidRPr="00FA557C">
              <w:rPr>
                <w:sz w:val="20"/>
                <w:szCs w:val="20"/>
                <w:lang w:eastAsia="ru-RU"/>
              </w:rPr>
              <w:t>+105563,0</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a7"/>
              <w:spacing w:after="0"/>
              <w:jc w:val="center"/>
              <w:rPr>
                <w:sz w:val="20"/>
                <w:szCs w:val="20"/>
                <w:lang w:eastAsia="ru-RU"/>
              </w:rPr>
            </w:pPr>
            <w:r w:rsidRPr="00FA557C">
              <w:rPr>
                <w:sz w:val="20"/>
                <w:szCs w:val="20"/>
                <w:lang w:eastAsia="ru-RU"/>
              </w:rPr>
              <w:t>+14,8 %</w:t>
            </w:r>
          </w:p>
        </w:tc>
      </w:tr>
      <w:tr w:rsidR="001673A4" w:rsidRPr="00FA557C" w:rsidTr="001673A4">
        <w:trPr>
          <w:trHeight w:val="418"/>
        </w:trPr>
        <w:tc>
          <w:tcPr>
            <w:tcW w:w="3147" w:type="dxa"/>
            <w:tcBorders>
              <w:top w:val="single" w:sz="4" w:space="0" w:color="auto"/>
              <w:left w:val="single" w:sz="4" w:space="0" w:color="auto"/>
              <w:bottom w:val="single" w:sz="4" w:space="0" w:color="auto"/>
              <w:right w:val="single" w:sz="4" w:space="0" w:color="auto"/>
            </w:tcBorders>
            <w:shd w:val="clear" w:color="auto" w:fill="auto"/>
          </w:tcPr>
          <w:p w:rsidR="001673A4" w:rsidRPr="00FA557C" w:rsidRDefault="001673A4" w:rsidP="0071047E">
            <w:pPr>
              <w:pStyle w:val="13"/>
            </w:pPr>
            <w:r w:rsidRPr="00FA557C">
              <w:t>- 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13"/>
              <w:ind w:firstLine="6"/>
              <w:jc w:val="center"/>
            </w:pPr>
            <w:r w:rsidRPr="00FA557C">
              <w:t>326849,3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71047E">
            <w:pPr>
              <w:pStyle w:val="13"/>
              <w:ind w:firstLine="6"/>
              <w:jc w:val="center"/>
            </w:pPr>
            <w:r w:rsidRPr="00FA557C">
              <w:t>317783,1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71047E">
            <w:pPr>
              <w:pStyle w:val="13"/>
              <w:ind w:firstLine="6"/>
              <w:jc w:val="center"/>
            </w:pPr>
            <w:r w:rsidRPr="00FA557C">
              <w:t>348872,3</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13"/>
              <w:ind w:firstLine="6"/>
              <w:jc w:val="center"/>
            </w:pPr>
            <w:r w:rsidRPr="00FA557C">
              <w:t>+31089,2</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13"/>
              <w:ind w:firstLine="6"/>
              <w:jc w:val="center"/>
            </w:pPr>
            <w:r w:rsidRPr="00FA557C">
              <w:t>+9,8 %</w:t>
            </w:r>
          </w:p>
        </w:tc>
      </w:tr>
      <w:tr w:rsidR="001673A4" w:rsidRPr="00FA557C" w:rsidTr="001673A4">
        <w:trPr>
          <w:trHeight w:val="536"/>
        </w:trPr>
        <w:tc>
          <w:tcPr>
            <w:tcW w:w="3147" w:type="dxa"/>
            <w:tcBorders>
              <w:top w:val="single" w:sz="4" w:space="0" w:color="auto"/>
              <w:left w:val="single" w:sz="4" w:space="0" w:color="auto"/>
              <w:bottom w:val="single" w:sz="4" w:space="0" w:color="auto"/>
              <w:right w:val="single" w:sz="4" w:space="0" w:color="auto"/>
            </w:tcBorders>
            <w:shd w:val="clear" w:color="auto" w:fill="auto"/>
          </w:tcPr>
          <w:p w:rsidR="001673A4" w:rsidRPr="00FA557C" w:rsidRDefault="001673A4" w:rsidP="0071047E">
            <w:pPr>
              <w:pStyle w:val="13"/>
            </w:pPr>
            <w:r w:rsidRPr="00FA557C">
              <w:t>- безвозмездные перечисления</w:t>
            </w:r>
          </w:p>
        </w:tc>
        <w:tc>
          <w:tcPr>
            <w:tcW w:w="1276"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13"/>
              <w:ind w:firstLine="6"/>
              <w:jc w:val="center"/>
            </w:pPr>
            <w:r w:rsidRPr="00FA557C">
              <w:t>474727,4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71047E">
            <w:pPr>
              <w:pStyle w:val="13"/>
              <w:ind w:firstLine="6"/>
              <w:jc w:val="center"/>
            </w:pPr>
            <w:r w:rsidRPr="00FA557C">
              <w:t>394955,2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71047E">
            <w:pPr>
              <w:pStyle w:val="13"/>
              <w:ind w:firstLine="6"/>
              <w:jc w:val="center"/>
            </w:pPr>
            <w:r w:rsidRPr="00FA557C">
              <w:t>469429,0</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13"/>
              <w:ind w:firstLine="6"/>
              <w:jc w:val="center"/>
            </w:pPr>
            <w:r w:rsidRPr="00FA557C">
              <w:t>+74473,8</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13"/>
              <w:ind w:firstLine="6"/>
              <w:jc w:val="center"/>
            </w:pPr>
            <w:r w:rsidRPr="00FA557C">
              <w:t>+18,9 %</w:t>
            </w:r>
          </w:p>
        </w:tc>
      </w:tr>
      <w:tr w:rsidR="001673A4" w:rsidRPr="00FA557C" w:rsidTr="001673A4">
        <w:trPr>
          <w:trHeight w:val="566"/>
        </w:trPr>
        <w:tc>
          <w:tcPr>
            <w:tcW w:w="3147" w:type="dxa"/>
            <w:tcBorders>
              <w:top w:val="single" w:sz="4" w:space="0" w:color="auto"/>
              <w:left w:val="single" w:sz="4" w:space="0" w:color="auto"/>
              <w:bottom w:val="single" w:sz="4" w:space="0" w:color="auto"/>
              <w:right w:val="single" w:sz="4" w:space="0" w:color="auto"/>
            </w:tcBorders>
            <w:shd w:val="clear" w:color="auto" w:fill="auto"/>
          </w:tcPr>
          <w:p w:rsidR="001673A4" w:rsidRPr="00FA557C" w:rsidRDefault="001673A4" w:rsidP="0071047E">
            <w:pPr>
              <w:pStyle w:val="a7"/>
              <w:spacing w:after="0"/>
              <w:jc w:val="both"/>
              <w:rPr>
                <w:sz w:val="20"/>
                <w:szCs w:val="20"/>
                <w:lang w:eastAsia="ru-RU"/>
              </w:rPr>
            </w:pPr>
            <w:r w:rsidRPr="00FA557C">
              <w:rPr>
                <w:sz w:val="20"/>
                <w:szCs w:val="20"/>
                <w:lang w:eastAsia="ru-RU"/>
              </w:rPr>
              <w:t xml:space="preserve">Расходы – всего, </w:t>
            </w:r>
          </w:p>
          <w:p w:rsidR="001673A4" w:rsidRPr="00FA557C" w:rsidRDefault="001673A4" w:rsidP="0071047E">
            <w:pPr>
              <w:pStyle w:val="a7"/>
              <w:spacing w:after="0"/>
              <w:jc w:val="both"/>
              <w:rPr>
                <w:sz w:val="20"/>
                <w:szCs w:val="20"/>
                <w:lang w:eastAsia="ru-RU"/>
              </w:rPr>
            </w:pPr>
            <w:r w:rsidRPr="00FA557C">
              <w:rPr>
                <w:sz w:val="20"/>
                <w:szCs w:val="20"/>
                <w:lang w:eastAsia="ru-RU"/>
              </w:rPr>
              <w:t>из них на:</w:t>
            </w:r>
          </w:p>
        </w:tc>
        <w:tc>
          <w:tcPr>
            <w:tcW w:w="1276"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a7"/>
              <w:spacing w:after="0"/>
              <w:jc w:val="center"/>
              <w:rPr>
                <w:sz w:val="20"/>
                <w:szCs w:val="20"/>
                <w:lang w:eastAsia="ru-RU"/>
              </w:rPr>
            </w:pPr>
            <w:r w:rsidRPr="00FA557C">
              <w:rPr>
                <w:sz w:val="20"/>
                <w:szCs w:val="20"/>
                <w:lang w:eastAsia="ru-RU"/>
              </w:rPr>
              <w:t>844753,0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71047E">
            <w:pPr>
              <w:pStyle w:val="a7"/>
              <w:spacing w:after="0"/>
              <w:jc w:val="center"/>
              <w:rPr>
                <w:sz w:val="20"/>
                <w:szCs w:val="20"/>
                <w:lang w:eastAsia="ru-RU"/>
              </w:rPr>
            </w:pPr>
            <w:r w:rsidRPr="00FA557C">
              <w:rPr>
                <w:sz w:val="20"/>
                <w:szCs w:val="20"/>
                <w:lang w:eastAsia="ru-RU"/>
              </w:rPr>
              <w:t>722177,3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71047E">
            <w:pPr>
              <w:pStyle w:val="a7"/>
              <w:spacing w:after="0"/>
              <w:jc w:val="center"/>
              <w:rPr>
                <w:sz w:val="20"/>
                <w:szCs w:val="20"/>
                <w:lang w:eastAsia="ru-RU"/>
              </w:rPr>
            </w:pPr>
            <w:r w:rsidRPr="00FA557C">
              <w:rPr>
                <w:sz w:val="20"/>
                <w:szCs w:val="20"/>
                <w:lang w:eastAsia="ru-RU"/>
              </w:rPr>
              <w:t>784918,2</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a7"/>
              <w:spacing w:after="0"/>
              <w:ind w:firstLine="6"/>
              <w:jc w:val="center"/>
              <w:rPr>
                <w:sz w:val="20"/>
                <w:szCs w:val="20"/>
                <w:lang w:eastAsia="ru-RU"/>
              </w:rPr>
            </w:pPr>
            <w:r w:rsidRPr="00FA557C">
              <w:rPr>
                <w:sz w:val="20"/>
                <w:szCs w:val="20"/>
                <w:lang w:eastAsia="ru-RU"/>
              </w:rPr>
              <w:t>+62740,9</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a7"/>
              <w:spacing w:after="0"/>
              <w:ind w:firstLine="6"/>
              <w:jc w:val="center"/>
              <w:rPr>
                <w:sz w:val="20"/>
                <w:szCs w:val="20"/>
                <w:lang w:eastAsia="ru-RU"/>
              </w:rPr>
            </w:pPr>
            <w:r w:rsidRPr="00FA557C">
              <w:rPr>
                <w:sz w:val="20"/>
                <w:szCs w:val="20"/>
                <w:lang w:eastAsia="ru-RU"/>
              </w:rPr>
              <w:t>+8,7 %</w:t>
            </w:r>
          </w:p>
        </w:tc>
      </w:tr>
      <w:tr w:rsidR="001673A4" w:rsidRPr="00FA557C" w:rsidTr="001673A4">
        <w:trPr>
          <w:trHeight w:val="298"/>
        </w:trPr>
        <w:tc>
          <w:tcPr>
            <w:tcW w:w="3147" w:type="dxa"/>
            <w:tcBorders>
              <w:top w:val="single" w:sz="4" w:space="0" w:color="auto"/>
              <w:left w:val="single" w:sz="4" w:space="0" w:color="auto"/>
              <w:bottom w:val="single" w:sz="4" w:space="0" w:color="auto"/>
              <w:right w:val="single" w:sz="4" w:space="0" w:color="auto"/>
            </w:tcBorders>
            <w:shd w:val="clear" w:color="auto" w:fill="auto"/>
          </w:tcPr>
          <w:p w:rsidR="001673A4" w:rsidRPr="00FA557C" w:rsidRDefault="001673A4" w:rsidP="0071047E">
            <w:pPr>
              <w:pStyle w:val="a7"/>
              <w:spacing w:after="0"/>
              <w:jc w:val="both"/>
              <w:rPr>
                <w:sz w:val="20"/>
                <w:szCs w:val="20"/>
                <w:lang w:eastAsia="ru-RU"/>
              </w:rPr>
            </w:pPr>
            <w:r w:rsidRPr="00FA557C">
              <w:rPr>
                <w:sz w:val="20"/>
                <w:szCs w:val="20"/>
                <w:lang w:eastAsia="ru-RU"/>
              </w:rPr>
              <w:t>- социальную сферу</w:t>
            </w:r>
          </w:p>
        </w:tc>
        <w:tc>
          <w:tcPr>
            <w:tcW w:w="1276"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a7"/>
              <w:spacing w:after="0"/>
              <w:jc w:val="center"/>
              <w:rPr>
                <w:sz w:val="20"/>
                <w:szCs w:val="20"/>
                <w:lang w:eastAsia="ru-RU"/>
              </w:rPr>
            </w:pPr>
            <w:r w:rsidRPr="00FA557C">
              <w:rPr>
                <w:sz w:val="20"/>
                <w:szCs w:val="20"/>
                <w:lang w:eastAsia="ru-RU"/>
              </w:rPr>
              <w:t>496420,3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71047E">
            <w:pPr>
              <w:pStyle w:val="a7"/>
              <w:spacing w:after="0"/>
              <w:jc w:val="center"/>
              <w:rPr>
                <w:sz w:val="20"/>
                <w:szCs w:val="20"/>
                <w:lang w:eastAsia="ru-RU"/>
              </w:rPr>
            </w:pPr>
            <w:r w:rsidRPr="00FA557C">
              <w:rPr>
                <w:sz w:val="20"/>
                <w:szCs w:val="20"/>
                <w:lang w:eastAsia="ru-RU"/>
              </w:rPr>
              <w:t>409123,9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2C762C">
            <w:pPr>
              <w:pStyle w:val="a7"/>
              <w:spacing w:after="0"/>
              <w:jc w:val="center"/>
              <w:rPr>
                <w:sz w:val="20"/>
                <w:szCs w:val="20"/>
                <w:lang w:eastAsia="ru-RU"/>
              </w:rPr>
            </w:pPr>
            <w:r w:rsidRPr="00FA557C">
              <w:rPr>
                <w:sz w:val="20"/>
                <w:szCs w:val="20"/>
                <w:lang w:eastAsia="ru-RU"/>
              </w:rPr>
              <w:t>599153,8</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a7"/>
              <w:spacing w:after="0"/>
              <w:ind w:firstLine="6"/>
              <w:jc w:val="center"/>
              <w:rPr>
                <w:sz w:val="20"/>
                <w:szCs w:val="20"/>
                <w:lang w:eastAsia="ru-RU"/>
              </w:rPr>
            </w:pPr>
            <w:r w:rsidRPr="00FA557C">
              <w:rPr>
                <w:sz w:val="20"/>
                <w:szCs w:val="20"/>
                <w:lang w:eastAsia="ru-RU"/>
              </w:rPr>
              <w:t>+190029,9</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813F73" w:rsidP="0071047E">
            <w:pPr>
              <w:pStyle w:val="a7"/>
              <w:spacing w:after="0"/>
              <w:ind w:firstLine="6"/>
              <w:jc w:val="center"/>
              <w:rPr>
                <w:sz w:val="20"/>
                <w:szCs w:val="20"/>
                <w:lang w:eastAsia="ru-RU"/>
              </w:rPr>
            </w:pPr>
            <w:r w:rsidRPr="00FA557C">
              <w:rPr>
                <w:sz w:val="20"/>
                <w:szCs w:val="20"/>
                <w:lang w:eastAsia="ru-RU"/>
              </w:rPr>
              <w:t>+46,4 %</w:t>
            </w:r>
          </w:p>
        </w:tc>
      </w:tr>
      <w:tr w:rsidR="001673A4" w:rsidRPr="00FA557C" w:rsidTr="001673A4">
        <w:trPr>
          <w:trHeight w:val="551"/>
        </w:trPr>
        <w:tc>
          <w:tcPr>
            <w:tcW w:w="3147" w:type="dxa"/>
            <w:tcBorders>
              <w:top w:val="single" w:sz="4" w:space="0" w:color="auto"/>
              <w:left w:val="single" w:sz="4" w:space="0" w:color="auto"/>
              <w:bottom w:val="single" w:sz="4" w:space="0" w:color="auto"/>
              <w:right w:val="single" w:sz="4" w:space="0" w:color="auto"/>
            </w:tcBorders>
            <w:shd w:val="clear" w:color="auto" w:fill="auto"/>
          </w:tcPr>
          <w:p w:rsidR="001673A4" w:rsidRPr="00FA557C" w:rsidRDefault="001673A4" w:rsidP="0071047E">
            <w:pPr>
              <w:pStyle w:val="a7"/>
              <w:spacing w:after="0"/>
              <w:jc w:val="both"/>
              <w:rPr>
                <w:sz w:val="20"/>
                <w:szCs w:val="20"/>
                <w:lang w:eastAsia="ru-RU"/>
              </w:rPr>
            </w:pPr>
            <w:r w:rsidRPr="00FA557C">
              <w:rPr>
                <w:sz w:val="20"/>
                <w:szCs w:val="20"/>
                <w:lang w:eastAsia="ru-RU"/>
              </w:rPr>
              <w:t>Дефицит (-),  профицит (+)</w:t>
            </w:r>
          </w:p>
        </w:tc>
        <w:tc>
          <w:tcPr>
            <w:tcW w:w="1276"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71047E">
            <w:pPr>
              <w:pStyle w:val="a7"/>
              <w:spacing w:after="0"/>
              <w:jc w:val="center"/>
              <w:rPr>
                <w:sz w:val="20"/>
                <w:szCs w:val="20"/>
                <w:lang w:eastAsia="ru-RU"/>
              </w:rPr>
            </w:pPr>
            <w:r w:rsidRPr="00FA557C">
              <w:rPr>
                <w:sz w:val="20"/>
                <w:szCs w:val="20"/>
                <w:lang w:eastAsia="ru-RU"/>
              </w:rPr>
              <w:t>-43176,3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71047E">
            <w:pPr>
              <w:pStyle w:val="a7"/>
              <w:spacing w:after="0"/>
              <w:jc w:val="center"/>
              <w:rPr>
                <w:sz w:val="20"/>
                <w:szCs w:val="20"/>
                <w:lang w:eastAsia="ru-RU"/>
              </w:rPr>
            </w:pPr>
            <w:r w:rsidRPr="00FA557C">
              <w:rPr>
                <w:sz w:val="20"/>
                <w:szCs w:val="20"/>
                <w:lang w:eastAsia="ru-RU"/>
              </w:rPr>
              <w:t>-9439,0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71047E">
            <w:pPr>
              <w:pStyle w:val="a7"/>
              <w:spacing w:after="0"/>
              <w:jc w:val="center"/>
              <w:rPr>
                <w:sz w:val="20"/>
                <w:szCs w:val="20"/>
                <w:lang w:eastAsia="ru-RU"/>
              </w:rPr>
            </w:pPr>
            <w:r w:rsidRPr="00FA557C">
              <w:rPr>
                <w:sz w:val="20"/>
                <w:szCs w:val="20"/>
                <w:lang w:eastAsia="ru-RU"/>
              </w:rPr>
              <w:t>33383,1</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813F73" w:rsidP="0071047E">
            <w:pPr>
              <w:pStyle w:val="a7"/>
              <w:spacing w:after="0"/>
              <w:jc w:val="center"/>
              <w:rPr>
                <w:sz w:val="20"/>
                <w:szCs w:val="20"/>
                <w:lang w:eastAsia="ru-RU"/>
              </w:rPr>
            </w:pPr>
            <w:r w:rsidRPr="00FA557C">
              <w:rPr>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813F73" w:rsidP="0071047E">
            <w:pPr>
              <w:pStyle w:val="a7"/>
              <w:spacing w:after="0"/>
              <w:jc w:val="center"/>
              <w:rPr>
                <w:sz w:val="20"/>
                <w:szCs w:val="20"/>
                <w:lang w:eastAsia="ru-RU"/>
              </w:rPr>
            </w:pPr>
            <w:r w:rsidRPr="00FA557C">
              <w:rPr>
                <w:sz w:val="20"/>
                <w:szCs w:val="20"/>
                <w:lang w:eastAsia="ru-RU"/>
              </w:rPr>
              <w:t>*</w:t>
            </w:r>
          </w:p>
        </w:tc>
      </w:tr>
    </w:tbl>
    <w:p w:rsidR="00AE2A38" w:rsidRPr="00FA557C" w:rsidRDefault="00AE2A38" w:rsidP="00AE2A38">
      <w:pPr>
        <w:spacing w:after="0" w:line="240" w:lineRule="auto"/>
        <w:ind w:firstLine="709"/>
        <w:jc w:val="both"/>
        <w:rPr>
          <w:rFonts w:ascii="Times New Roman" w:hAnsi="Times New Roman" w:cs="Times New Roman"/>
          <w:sz w:val="24"/>
          <w:szCs w:val="24"/>
        </w:rPr>
      </w:pPr>
    </w:p>
    <w:p w:rsidR="00D27166" w:rsidRPr="00FA557C" w:rsidRDefault="007E048A"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За 20</w:t>
      </w:r>
      <w:r w:rsidR="00813F73" w:rsidRPr="00FA557C">
        <w:rPr>
          <w:rFonts w:ascii="Times New Roman" w:hAnsi="Times New Roman" w:cs="Times New Roman"/>
          <w:sz w:val="24"/>
          <w:szCs w:val="24"/>
        </w:rPr>
        <w:t>18</w:t>
      </w:r>
      <w:r w:rsidR="00D27166" w:rsidRPr="00FA557C">
        <w:rPr>
          <w:rFonts w:ascii="Times New Roman" w:hAnsi="Times New Roman" w:cs="Times New Roman"/>
          <w:sz w:val="24"/>
          <w:szCs w:val="24"/>
        </w:rPr>
        <w:t xml:space="preserve"> год в консолидированный бюджет р</w:t>
      </w:r>
      <w:r w:rsidR="00501B45" w:rsidRPr="00FA557C">
        <w:rPr>
          <w:rFonts w:ascii="Times New Roman" w:hAnsi="Times New Roman" w:cs="Times New Roman"/>
          <w:sz w:val="24"/>
          <w:szCs w:val="24"/>
        </w:rPr>
        <w:t>а</w:t>
      </w:r>
      <w:r w:rsidR="00813F73" w:rsidRPr="00FA557C">
        <w:rPr>
          <w:rFonts w:ascii="Times New Roman" w:hAnsi="Times New Roman" w:cs="Times New Roman"/>
          <w:sz w:val="24"/>
          <w:szCs w:val="24"/>
        </w:rPr>
        <w:t>йона поступило доходов 818301,3</w:t>
      </w:r>
      <w:r w:rsidRPr="00FA557C">
        <w:rPr>
          <w:rFonts w:ascii="Times New Roman" w:hAnsi="Times New Roman" w:cs="Times New Roman"/>
          <w:sz w:val="24"/>
          <w:szCs w:val="24"/>
        </w:rPr>
        <w:t xml:space="preserve"> </w:t>
      </w:r>
      <w:r w:rsidR="00D27166" w:rsidRPr="00FA557C">
        <w:rPr>
          <w:rFonts w:ascii="Times New Roman" w:hAnsi="Times New Roman" w:cs="Times New Roman"/>
          <w:sz w:val="24"/>
          <w:szCs w:val="24"/>
        </w:rPr>
        <w:t>тыс.</w:t>
      </w:r>
      <w:r w:rsidR="00813F73" w:rsidRPr="00FA557C">
        <w:rPr>
          <w:rFonts w:ascii="Times New Roman" w:hAnsi="Times New Roman" w:cs="Times New Roman"/>
          <w:sz w:val="24"/>
          <w:szCs w:val="24"/>
        </w:rPr>
        <w:t xml:space="preserve"> рублей, что больше на 105563,0 тыс.рублей 2017</w:t>
      </w:r>
      <w:r w:rsidR="00DF1906" w:rsidRPr="00FA557C">
        <w:rPr>
          <w:rFonts w:ascii="Times New Roman" w:hAnsi="Times New Roman" w:cs="Times New Roman"/>
          <w:sz w:val="24"/>
          <w:szCs w:val="24"/>
        </w:rPr>
        <w:t xml:space="preserve"> год</w:t>
      </w:r>
      <w:r w:rsidR="00813F73" w:rsidRPr="00FA557C">
        <w:rPr>
          <w:rFonts w:ascii="Times New Roman" w:hAnsi="Times New Roman" w:cs="Times New Roman"/>
          <w:sz w:val="24"/>
          <w:szCs w:val="24"/>
        </w:rPr>
        <w:t>а или на 14,8</w:t>
      </w:r>
      <w:r w:rsidR="00D27166" w:rsidRPr="00FA557C">
        <w:rPr>
          <w:rFonts w:ascii="Times New Roman" w:hAnsi="Times New Roman" w:cs="Times New Roman"/>
          <w:sz w:val="24"/>
          <w:szCs w:val="24"/>
        </w:rPr>
        <w:t xml:space="preserve"> процента. Налоговых и неналоговых доходов моби</w:t>
      </w:r>
      <w:r w:rsidRPr="00FA557C">
        <w:rPr>
          <w:rFonts w:ascii="Times New Roman" w:hAnsi="Times New Roman" w:cs="Times New Roman"/>
          <w:sz w:val="24"/>
          <w:szCs w:val="24"/>
        </w:rPr>
        <w:t xml:space="preserve">лизовано в </w:t>
      </w:r>
      <w:r w:rsidR="00813F73" w:rsidRPr="00FA557C">
        <w:rPr>
          <w:rFonts w:ascii="Times New Roman" w:hAnsi="Times New Roman" w:cs="Times New Roman"/>
          <w:sz w:val="24"/>
          <w:szCs w:val="24"/>
        </w:rPr>
        <w:t>консолидированный бюджет района за 2018 год 348872,3</w:t>
      </w:r>
      <w:r w:rsidR="00D27166" w:rsidRPr="00FA557C">
        <w:rPr>
          <w:rFonts w:ascii="Times New Roman" w:hAnsi="Times New Roman" w:cs="Times New Roman"/>
          <w:sz w:val="24"/>
          <w:szCs w:val="24"/>
        </w:rPr>
        <w:t xml:space="preserve"> тыс. рублей, и</w:t>
      </w:r>
      <w:r w:rsidR="00B52845" w:rsidRPr="00FA557C">
        <w:rPr>
          <w:rFonts w:ascii="Times New Roman" w:hAnsi="Times New Roman" w:cs="Times New Roman"/>
          <w:sz w:val="24"/>
          <w:szCs w:val="24"/>
        </w:rPr>
        <w:t xml:space="preserve">з </w:t>
      </w:r>
      <w:r w:rsidRPr="00FA557C">
        <w:rPr>
          <w:rFonts w:ascii="Times New Roman" w:hAnsi="Times New Roman" w:cs="Times New Roman"/>
          <w:sz w:val="24"/>
          <w:szCs w:val="24"/>
        </w:rPr>
        <w:t>них в районн</w:t>
      </w:r>
      <w:r w:rsidR="00813F73" w:rsidRPr="00FA557C">
        <w:rPr>
          <w:rFonts w:ascii="Times New Roman" w:hAnsi="Times New Roman" w:cs="Times New Roman"/>
          <w:sz w:val="24"/>
          <w:szCs w:val="24"/>
        </w:rPr>
        <w:t>ый бюджет – 303171,0</w:t>
      </w:r>
      <w:r w:rsidR="00D27166" w:rsidRPr="00FA557C">
        <w:rPr>
          <w:rFonts w:ascii="Times New Roman" w:hAnsi="Times New Roman" w:cs="Times New Roman"/>
          <w:sz w:val="24"/>
          <w:szCs w:val="24"/>
        </w:rPr>
        <w:t xml:space="preserve"> тыс. рубле</w:t>
      </w:r>
      <w:r w:rsidR="00B52845" w:rsidRPr="00FA557C">
        <w:rPr>
          <w:rFonts w:ascii="Times New Roman" w:hAnsi="Times New Roman" w:cs="Times New Roman"/>
          <w:sz w:val="24"/>
          <w:szCs w:val="24"/>
        </w:rPr>
        <w:t>й, в бюджеты поселен</w:t>
      </w:r>
      <w:r w:rsidR="00813F73" w:rsidRPr="00FA557C">
        <w:rPr>
          <w:rFonts w:ascii="Times New Roman" w:hAnsi="Times New Roman" w:cs="Times New Roman"/>
          <w:sz w:val="24"/>
          <w:szCs w:val="24"/>
        </w:rPr>
        <w:t>ий – 45701,3</w:t>
      </w:r>
      <w:r w:rsidR="00D27166" w:rsidRPr="00FA557C">
        <w:rPr>
          <w:rFonts w:ascii="Times New Roman" w:hAnsi="Times New Roman" w:cs="Times New Roman"/>
          <w:sz w:val="24"/>
          <w:szCs w:val="24"/>
        </w:rPr>
        <w:t xml:space="preserve"> тыс. рублей.</w:t>
      </w:r>
      <w:r w:rsidR="00813F73" w:rsidRPr="00FA557C">
        <w:rPr>
          <w:rFonts w:ascii="Times New Roman" w:hAnsi="Times New Roman" w:cs="Times New Roman"/>
          <w:sz w:val="24"/>
          <w:szCs w:val="24"/>
        </w:rPr>
        <w:t xml:space="preserve"> По сравнению с 2017</w:t>
      </w:r>
      <w:r w:rsidR="00D27166" w:rsidRPr="00FA557C">
        <w:rPr>
          <w:rFonts w:ascii="Times New Roman" w:hAnsi="Times New Roman" w:cs="Times New Roman"/>
          <w:sz w:val="24"/>
          <w:szCs w:val="24"/>
        </w:rPr>
        <w:t xml:space="preserve"> годом поступление налоговых и неналоговых доходов в консолидированный бюдж</w:t>
      </w:r>
      <w:r w:rsidR="00813F73" w:rsidRPr="00FA557C">
        <w:rPr>
          <w:rFonts w:ascii="Times New Roman" w:hAnsi="Times New Roman" w:cs="Times New Roman"/>
          <w:sz w:val="24"/>
          <w:szCs w:val="24"/>
        </w:rPr>
        <w:t>ет района возросло на 31089,2</w:t>
      </w:r>
      <w:r w:rsidR="00317342" w:rsidRPr="00FA557C">
        <w:rPr>
          <w:rFonts w:ascii="Times New Roman" w:hAnsi="Times New Roman" w:cs="Times New Roman"/>
          <w:sz w:val="24"/>
          <w:szCs w:val="24"/>
        </w:rPr>
        <w:t xml:space="preserve"> тыс. рубле</w:t>
      </w:r>
      <w:r w:rsidR="00813F73" w:rsidRPr="00FA557C">
        <w:rPr>
          <w:rFonts w:ascii="Times New Roman" w:hAnsi="Times New Roman" w:cs="Times New Roman"/>
          <w:sz w:val="24"/>
          <w:szCs w:val="24"/>
        </w:rPr>
        <w:t>й или на 9,8</w:t>
      </w:r>
      <w:r w:rsidR="00317342" w:rsidRPr="00FA557C">
        <w:rPr>
          <w:rFonts w:ascii="Times New Roman" w:hAnsi="Times New Roman" w:cs="Times New Roman"/>
          <w:sz w:val="24"/>
          <w:szCs w:val="24"/>
        </w:rPr>
        <w:t xml:space="preserve"> процента.</w:t>
      </w:r>
      <w:r w:rsidR="00813F73" w:rsidRPr="00FA557C">
        <w:rPr>
          <w:rFonts w:ascii="Times New Roman" w:hAnsi="Times New Roman" w:cs="Times New Roman"/>
          <w:sz w:val="24"/>
          <w:szCs w:val="24"/>
        </w:rPr>
        <w:t xml:space="preserve"> При этом увеличение</w:t>
      </w:r>
      <w:r w:rsidRPr="00FA557C">
        <w:rPr>
          <w:rFonts w:ascii="Times New Roman" w:hAnsi="Times New Roman" w:cs="Times New Roman"/>
          <w:sz w:val="24"/>
          <w:szCs w:val="24"/>
        </w:rPr>
        <w:t xml:space="preserve"> </w:t>
      </w:r>
      <w:r w:rsidR="00D27166" w:rsidRPr="00FA557C">
        <w:rPr>
          <w:rFonts w:ascii="Times New Roman" w:hAnsi="Times New Roman" w:cs="Times New Roman"/>
          <w:sz w:val="24"/>
          <w:szCs w:val="24"/>
        </w:rPr>
        <w:t>поступлени</w:t>
      </w:r>
      <w:r w:rsidR="00317342" w:rsidRPr="00FA557C">
        <w:rPr>
          <w:rFonts w:ascii="Times New Roman" w:hAnsi="Times New Roman" w:cs="Times New Roman"/>
          <w:sz w:val="24"/>
          <w:szCs w:val="24"/>
        </w:rPr>
        <w:t>й по ра</w:t>
      </w:r>
      <w:r w:rsidR="00813F73" w:rsidRPr="00FA557C">
        <w:rPr>
          <w:rFonts w:ascii="Times New Roman" w:hAnsi="Times New Roman" w:cs="Times New Roman"/>
          <w:sz w:val="24"/>
          <w:szCs w:val="24"/>
        </w:rPr>
        <w:t>йонному бюджету составило 28866,4 тыс.рублей или 10,5</w:t>
      </w:r>
      <w:r w:rsidR="00402313" w:rsidRPr="00FA557C">
        <w:rPr>
          <w:rFonts w:ascii="Times New Roman" w:hAnsi="Times New Roman" w:cs="Times New Roman"/>
          <w:sz w:val="24"/>
          <w:szCs w:val="24"/>
        </w:rPr>
        <w:t xml:space="preserve"> </w:t>
      </w:r>
      <w:r w:rsidR="00D27166" w:rsidRPr="00FA557C">
        <w:rPr>
          <w:rFonts w:ascii="Times New Roman" w:hAnsi="Times New Roman" w:cs="Times New Roman"/>
          <w:sz w:val="24"/>
          <w:szCs w:val="24"/>
        </w:rPr>
        <w:t>проц</w:t>
      </w:r>
      <w:r w:rsidR="00317342" w:rsidRPr="00FA557C">
        <w:rPr>
          <w:rFonts w:ascii="Times New Roman" w:hAnsi="Times New Roman" w:cs="Times New Roman"/>
          <w:sz w:val="24"/>
          <w:szCs w:val="24"/>
        </w:rPr>
        <w:t>ента</w:t>
      </w:r>
      <w:r w:rsidR="00D27166" w:rsidRPr="00FA557C">
        <w:rPr>
          <w:rFonts w:ascii="Times New Roman" w:hAnsi="Times New Roman" w:cs="Times New Roman"/>
          <w:sz w:val="24"/>
          <w:szCs w:val="24"/>
        </w:rPr>
        <w:t>,</w:t>
      </w:r>
      <w:r w:rsidR="00317342" w:rsidRPr="00FA557C">
        <w:rPr>
          <w:rFonts w:ascii="Times New Roman" w:hAnsi="Times New Roman" w:cs="Times New Roman"/>
          <w:sz w:val="24"/>
          <w:szCs w:val="24"/>
        </w:rPr>
        <w:t xml:space="preserve"> </w:t>
      </w:r>
      <w:r w:rsidR="00D27166" w:rsidRPr="00FA557C">
        <w:rPr>
          <w:rFonts w:ascii="Times New Roman" w:hAnsi="Times New Roman" w:cs="Times New Roman"/>
          <w:sz w:val="24"/>
          <w:szCs w:val="24"/>
        </w:rPr>
        <w:t xml:space="preserve"> </w:t>
      </w:r>
      <w:r w:rsidRPr="00FA557C">
        <w:rPr>
          <w:rFonts w:ascii="Times New Roman" w:hAnsi="Times New Roman" w:cs="Times New Roman"/>
          <w:sz w:val="24"/>
          <w:szCs w:val="24"/>
        </w:rPr>
        <w:t>а рост</w:t>
      </w:r>
      <w:r w:rsidR="001A0F85" w:rsidRPr="00FA557C">
        <w:rPr>
          <w:rFonts w:ascii="Times New Roman" w:hAnsi="Times New Roman" w:cs="Times New Roman"/>
          <w:sz w:val="24"/>
          <w:szCs w:val="24"/>
        </w:rPr>
        <w:t xml:space="preserve"> </w:t>
      </w:r>
      <w:r w:rsidR="00D27166" w:rsidRPr="00FA557C">
        <w:rPr>
          <w:rFonts w:ascii="Times New Roman" w:hAnsi="Times New Roman" w:cs="Times New Roman"/>
          <w:sz w:val="24"/>
          <w:szCs w:val="24"/>
        </w:rPr>
        <w:t>по бюджетам поселений</w:t>
      </w:r>
      <w:r w:rsidR="00260127" w:rsidRPr="00FA557C">
        <w:rPr>
          <w:rFonts w:ascii="Times New Roman" w:hAnsi="Times New Roman" w:cs="Times New Roman"/>
          <w:sz w:val="24"/>
          <w:szCs w:val="24"/>
        </w:rPr>
        <w:t xml:space="preserve"> составил </w:t>
      </w:r>
      <w:r w:rsidR="00D27166" w:rsidRPr="00FA557C">
        <w:rPr>
          <w:rFonts w:ascii="Times New Roman" w:hAnsi="Times New Roman" w:cs="Times New Roman"/>
          <w:sz w:val="24"/>
          <w:szCs w:val="24"/>
        </w:rPr>
        <w:t xml:space="preserve"> </w:t>
      </w:r>
      <w:r w:rsidR="00AD62D3" w:rsidRPr="00FA557C">
        <w:rPr>
          <w:rFonts w:ascii="Times New Roman" w:hAnsi="Times New Roman" w:cs="Times New Roman"/>
          <w:sz w:val="24"/>
          <w:szCs w:val="24"/>
        </w:rPr>
        <w:t xml:space="preserve">5,1 </w:t>
      </w:r>
      <w:r w:rsidR="00D27166" w:rsidRPr="00FA557C">
        <w:rPr>
          <w:rFonts w:ascii="Times New Roman" w:hAnsi="Times New Roman" w:cs="Times New Roman"/>
          <w:sz w:val="24"/>
          <w:szCs w:val="24"/>
        </w:rPr>
        <w:t>процента (</w:t>
      </w:r>
      <w:r w:rsidRPr="00FA557C">
        <w:rPr>
          <w:rFonts w:ascii="Times New Roman" w:hAnsi="Times New Roman" w:cs="Times New Roman"/>
          <w:sz w:val="24"/>
          <w:szCs w:val="24"/>
        </w:rPr>
        <w:t>+</w:t>
      </w:r>
      <w:r w:rsidR="00813F73" w:rsidRPr="00FA557C">
        <w:rPr>
          <w:rFonts w:ascii="Times New Roman" w:hAnsi="Times New Roman" w:cs="Times New Roman"/>
          <w:sz w:val="24"/>
          <w:szCs w:val="24"/>
        </w:rPr>
        <w:t>2222,8</w:t>
      </w:r>
      <w:r w:rsidR="00402313" w:rsidRPr="00FA557C">
        <w:rPr>
          <w:rFonts w:ascii="Times New Roman" w:hAnsi="Times New Roman" w:cs="Times New Roman"/>
          <w:sz w:val="24"/>
          <w:szCs w:val="24"/>
        </w:rPr>
        <w:t xml:space="preserve"> </w:t>
      </w:r>
      <w:r w:rsidR="00D27166" w:rsidRPr="00FA557C">
        <w:rPr>
          <w:rFonts w:ascii="Times New Roman" w:hAnsi="Times New Roman" w:cs="Times New Roman"/>
          <w:sz w:val="24"/>
          <w:szCs w:val="24"/>
        </w:rPr>
        <w:t>тыс. рублей).</w:t>
      </w:r>
    </w:p>
    <w:p w:rsidR="0063725F" w:rsidRPr="00FA557C" w:rsidRDefault="00D27166"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Расходы консолиди</w:t>
      </w:r>
      <w:r w:rsidR="00AD62D3" w:rsidRPr="00FA557C">
        <w:rPr>
          <w:rFonts w:ascii="Times New Roman" w:hAnsi="Times New Roman" w:cs="Times New Roman"/>
          <w:sz w:val="24"/>
          <w:szCs w:val="24"/>
        </w:rPr>
        <w:t>рованного бюджета района за 2018</w:t>
      </w:r>
      <w:r w:rsidR="00317342" w:rsidRPr="00FA557C">
        <w:rPr>
          <w:rFonts w:ascii="Times New Roman" w:hAnsi="Times New Roman" w:cs="Times New Roman"/>
          <w:sz w:val="24"/>
          <w:szCs w:val="24"/>
        </w:rPr>
        <w:t xml:space="preserve"> год исполнены в</w:t>
      </w:r>
      <w:r w:rsidR="00AB1584" w:rsidRPr="00FA557C">
        <w:rPr>
          <w:rFonts w:ascii="Times New Roman" w:hAnsi="Times New Roman" w:cs="Times New Roman"/>
          <w:sz w:val="24"/>
          <w:szCs w:val="24"/>
        </w:rPr>
        <w:t xml:space="preserve"> с</w:t>
      </w:r>
      <w:r w:rsidR="00AD62D3" w:rsidRPr="00FA557C">
        <w:rPr>
          <w:rFonts w:ascii="Times New Roman" w:hAnsi="Times New Roman" w:cs="Times New Roman"/>
          <w:sz w:val="24"/>
          <w:szCs w:val="24"/>
        </w:rPr>
        <w:t>умме 784918,2</w:t>
      </w:r>
      <w:r w:rsidRPr="00FA557C">
        <w:rPr>
          <w:rFonts w:ascii="Times New Roman" w:hAnsi="Times New Roman" w:cs="Times New Roman"/>
          <w:sz w:val="24"/>
          <w:szCs w:val="24"/>
        </w:rPr>
        <w:t xml:space="preserve"> тыс. рублей, что</w:t>
      </w:r>
      <w:r w:rsidR="00AD62D3" w:rsidRPr="00FA557C">
        <w:rPr>
          <w:rFonts w:ascii="Times New Roman" w:hAnsi="Times New Roman" w:cs="Times New Roman"/>
          <w:sz w:val="24"/>
          <w:szCs w:val="24"/>
        </w:rPr>
        <w:t xml:space="preserve"> больше, чем в 2017 году на 62740,9</w:t>
      </w:r>
      <w:r w:rsidRPr="00FA557C">
        <w:rPr>
          <w:rFonts w:ascii="Times New Roman" w:hAnsi="Times New Roman" w:cs="Times New Roman"/>
          <w:sz w:val="24"/>
          <w:szCs w:val="24"/>
        </w:rPr>
        <w:t xml:space="preserve">  тыс. рублей. Основной группой расходов консолидированного бюджета района являются расходы на социальную сферу. Доля расходов на</w:t>
      </w:r>
      <w:r w:rsidR="00B52845" w:rsidRPr="00FA557C">
        <w:rPr>
          <w:rFonts w:ascii="Times New Roman" w:hAnsi="Times New Roman" w:cs="Times New Roman"/>
          <w:sz w:val="24"/>
          <w:szCs w:val="24"/>
        </w:rPr>
        <w:t xml:space="preserve"> социальную сферу составила</w:t>
      </w:r>
      <w:r w:rsidR="00AD62D3" w:rsidRPr="00FA557C">
        <w:rPr>
          <w:rFonts w:ascii="Times New Roman" w:hAnsi="Times New Roman" w:cs="Times New Roman"/>
          <w:sz w:val="24"/>
          <w:szCs w:val="24"/>
        </w:rPr>
        <w:t xml:space="preserve"> 76,3 процента (</w:t>
      </w:r>
      <w:r w:rsidR="00AB1584" w:rsidRPr="00FA557C">
        <w:rPr>
          <w:rFonts w:ascii="Times New Roman" w:hAnsi="Times New Roman" w:cs="Times New Roman"/>
          <w:sz w:val="24"/>
          <w:szCs w:val="24"/>
        </w:rPr>
        <w:t xml:space="preserve">2015 год – 66,5 </w:t>
      </w:r>
      <w:r w:rsidRPr="00FA557C">
        <w:rPr>
          <w:rFonts w:ascii="Times New Roman" w:hAnsi="Times New Roman" w:cs="Times New Roman"/>
          <w:sz w:val="24"/>
          <w:szCs w:val="24"/>
        </w:rPr>
        <w:t>процента</w:t>
      </w:r>
      <w:r w:rsidR="00260127" w:rsidRPr="00FA557C">
        <w:rPr>
          <w:rFonts w:ascii="Times New Roman" w:hAnsi="Times New Roman" w:cs="Times New Roman"/>
          <w:sz w:val="24"/>
          <w:szCs w:val="24"/>
        </w:rPr>
        <w:t>, в 2016 году – 58,8 процента</w:t>
      </w:r>
      <w:r w:rsidR="00AD62D3" w:rsidRPr="00FA557C">
        <w:rPr>
          <w:rFonts w:ascii="Times New Roman" w:hAnsi="Times New Roman" w:cs="Times New Roman"/>
          <w:sz w:val="24"/>
          <w:szCs w:val="24"/>
        </w:rPr>
        <w:t>, в 2017 году – 56,7 %</w:t>
      </w:r>
      <w:r w:rsidRPr="00FA557C">
        <w:rPr>
          <w:rFonts w:ascii="Times New Roman" w:hAnsi="Times New Roman" w:cs="Times New Roman"/>
          <w:sz w:val="24"/>
          <w:szCs w:val="24"/>
        </w:rPr>
        <w:t>).</w:t>
      </w:r>
    </w:p>
    <w:p w:rsidR="00AB1584" w:rsidRPr="00FA557C" w:rsidRDefault="00777EA5" w:rsidP="00AE2A38">
      <w:pPr>
        <w:spacing w:after="0" w:line="240" w:lineRule="auto"/>
        <w:ind w:firstLine="709"/>
        <w:jc w:val="center"/>
        <w:rPr>
          <w:rFonts w:ascii="Times New Roman" w:hAnsi="Times New Roman" w:cs="Times New Roman"/>
          <w:b/>
          <w:sz w:val="24"/>
          <w:szCs w:val="24"/>
        </w:rPr>
      </w:pPr>
      <w:r w:rsidRPr="00FA557C">
        <w:rPr>
          <w:rFonts w:ascii="Times New Roman" w:hAnsi="Times New Roman" w:cs="Times New Roman"/>
          <w:b/>
          <w:sz w:val="24"/>
          <w:szCs w:val="24"/>
        </w:rPr>
        <w:t>4. Исполнение районного бюджета</w:t>
      </w:r>
    </w:p>
    <w:p w:rsidR="00777EA5" w:rsidRPr="00FA557C" w:rsidRDefault="00777EA5" w:rsidP="00AE2A38">
      <w:pPr>
        <w:spacing w:after="0" w:line="240" w:lineRule="auto"/>
        <w:ind w:firstLine="709"/>
        <w:jc w:val="both"/>
        <w:rPr>
          <w:rFonts w:ascii="Times New Roman" w:hAnsi="Times New Roman" w:cs="Times New Roman"/>
          <w:sz w:val="24"/>
          <w:szCs w:val="24"/>
        </w:rPr>
      </w:pPr>
    </w:p>
    <w:p w:rsidR="000E4667" w:rsidRPr="00FA557C" w:rsidRDefault="00D27166"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В ходе исполнения реше</w:t>
      </w:r>
      <w:r w:rsidR="00AD62D3" w:rsidRPr="00FA557C">
        <w:rPr>
          <w:rFonts w:ascii="Times New Roman" w:hAnsi="Times New Roman" w:cs="Times New Roman"/>
          <w:sz w:val="24"/>
          <w:szCs w:val="24"/>
        </w:rPr>
        <w:t>ния о районном бюджете в 2018</w:t>
      </w:r>
      <w:r w:rsidRPr="00FA557C">
        <w:rPr>
          <w:rFonts w:ascii="Times New Roman" w:hAnsi="Times New Roman" w:cs="Times New Roman"/>
          <w:sz w:val="24"/>
          <w:szCs w:val="24"/>
        </w:rPr>
        <w:t xml:space="preserve"> году в основные характеристики, утвержденные решением </w:t>
      </w:r>
      <w:r w:rsidR="00AB1584" w:rsidRPr="00FA557C">
        <w:rPr>
          <w:rFonts w:ascii="Times New Roman" w:hAnsi="Times New Roman" w:cs="Times New Roman"/>
          <w:sz w:val="24"/>
          <w:szCs w:val="24"/>
        </w:rPr>
        <w:t>Представ</w:t>
      </w:r>
      <w:r w:rsidR="003777F4" w:rsidRPr="00FA557C">
        <w:rPr>
          <w:rFonts w:ascii="Times New Roman" w:hAnsi="Times New Roman" w:cs="Times New Roman"/>
          <w:sz w:val="24"/>
          <w:szCs w:val="24"/>
        </w:rPr>
        <w:t>итель</w:t>
      </w:r>
      <w:r w:rsidR="00AD62D3" w:rsidRPr="00FA557C">
        <w:rPr>
          <w:rFonts w:ascii="Times New Roman" w:hAnsi="Times New Roman" w:cs="Times New Roman"/>
          <w:sz w:val="24"/>
          <w:szCs w:val="24"/>
        </w:rPr>
        <w:t>ного Собрания от 13.12.2016 № 2</w:t>
      </w:r>
      <w:r w:rsidR="003777F4" w:rsidRPr="00FA557C">
        <w:rPr>
          <w:rFonts w:ascii="Times New Roman" w:hAnsi="Times New Roman" w:cs="Times New Roman"/>
          <w:sz w:val="24"/>
          <w:szCs w:val="24"/>
        </w:rPr>
        <w:t>3</w:t>
      </w:r>
      <w:r w:rsidR="008B1E22" w:rsidRPr="00FA557C">
        <w:rPr>
          <w:rFonts w:ascii="Times New Roman" w:hAnsi="Times New Roman" w:cs="Times New Roman"/>
          <w:sz w:val="24"/>
          <w:szCs w:val="24"/>
        </w:rPr>
        <w:t xml:space="preserve">  </w:t>
      </w:r>
      <w:r w:rsidR="00DF4914" w:rsidRPr="00FA557C">
        <w:rPr>
          <w:rFonts w:ascii="Times New Roman" w:hAnsi="Times New Roman" w:cs="Times New Roman"/>
          <w:sz w:val="24"/>
          <w:szCs w:val="24"/>
        </w:rPr>
        <w:t>6</w:t>
      </w:r>
      <w:r w:rsidR="008B1E22" w:rsidRPr="00FA557C">
        <w:rPr>
          <w:rFonts w:ascii="Times New Roman" w:hAnsi="Times New Roman" w:cs="Times New Roman"/>
          <w:sz w:val="24"/>
          <w:szCs w:val="24"/>
        </w:rPr>
        <w:t xml:space="preserve"> раз</w:t>
      </w:r>
      <w:r w:rsidR="003D560C" w:rsidRPr="00FA557C">
        <w:rPr>
          <w:rFonts w:ascii="Times New Roman" w:hAnsi="Times New Roman" w:cs="Times New Roman"/>
          <w:sz w:val="24"/>
          <w:szCs w:val="24"/>
        </w:rPr>
        <w:t xml:space="preserve"> </w:t>
      </w:r>
      <w:r w:rsidRPr="00FA557C">
        <w:rPr>
          <w:rFonts w:ascii="Times New Roman" w:hAnsi="Times New Roman" w:cs="Times New Roman"/>
          <w:sz w:val="24"/>
          <w:szCs w:val="24"/>
        </w:rPr>
        <w:t xml:space="preserve">вносились </w:t>
      </w:r>
      <w:r w:rsidR="00CE0DBB" w:rsidRPr="00FA557C">
        <w:rPr>
          <w:rFonts w:ascii="Times New Roman" w:hAnsi="Times New Roman" w:cs="Times New Roman"/>
          <w:sz w:val="24"/>
          <w:szCs w:val="24"/>
        </w:rPr>
        <w:t>изменения</w:t>
      </w:r>
      <w:r w:rsidRPr="00FA557C">
        <w:rPr>
          <w:rFonts w:ascii="Times New Roman" w:hAnsi="Times New Roman" w:cs="Times New Roman"/>
          <w:sz w:val="24"/>
          <w:szCs w:val="24"/>
        </w:rPr>
        <w:t>, в результате районный бюджет был утвер</w:t>
      </w:r>
      <w:r w:rsidR="003D560C" w:rsidRPr="00FA557C">
        <w:rPr>
          <w:rFonts w:ascii="Times New Roman" w:hAnsi="Times New Roman" w:cs="Times New Roman"/>
          <w:sz w:val="24"/>
          <w:szCs w:val="24"/>
        </w:rPr>
        <w:t xml:space="preserve">жден по доходам в сумме </w:t>
      </w:r>
      <w:r w:rsidR="00AD62D3" w:rsidRPr="00FA557C">
        <w:rPr>
          <w:rFonts w:ascii="Times New Roman" w:hAnsi="Times New Roman" w:cs="Times New Roman"/>
          <w:sz w:val="24"/>
          <w:szCs w:val="24"/>
        </w:rPr>
        <w:t>742158,1</w:t>
      </w:r>
      <w:r w:rsidR="007A4D79" w:rsidRPr="00FA557C">
        <w:rPr>
          <w:rFonts w:ascii="Times New Roman" w:hAnsi="Times New Roman" w:cs="Times New Roman"/>
          <w:sz w:val="24"/>
          <w:szCs w:val="24"/>
        </w:rPr>
        <w:t xml:space="preserve"> </w:t>
      </w:r>
      <w:r w:rsidRPr="00FA557C">
        <w:rPr>
          <w:rFonts w:ascii="Times New Roman" w:hAnsi="Times New Roman" w:cs="Times New Roman"/>
          <w:sz w:val="24"/>
          <w:szCs w:val="24"/>
        </w:rPr>
        <w:t>тыс. рубл</w:t>
      </w:r>
      <w:r w:rsidR="00693138" w:rsidRPr="00FA557C">
        <w:rPr>
          <w:rFonts w:ascii="Times New Roman" w:hAnsi="Times New Roman" w:cs="Times New Roman"/>
          <w:sz w:val="24"/>
          <w:szCs w:val="24"/>
        </w:rPr>
        <w:t>ей, по расходам в сумме 741272,2</w:t>
      </w:r>
      <w:r w:rsidRPr="00FA557C">
        <w:rPr>
          <w:rFonts w:ascii="Times New Roman" w:hAnsi="Times New Roman" w:cs="Times New Roman"/>
          <w:sz w:val="24"/>
          <w:szCs w:val="24"/>
        </w:rPr>
        <w:t xml:space="preserve"> тыс. </w:t>
      </w:r>
      <w:r w:rsidR="00714DB1" w:rsidRPr="00FA557C">
        <w:rPr>
          <w:rFonts w:ascii="Times New Roman" w:hAnsi="Times New Roman" w:cs="Times New Roman"/>
          <w:sz w:val="24"/>
          <w:szCs w:val="24"/>
        </w:rPr>
        <w:t xml:space="preserve">рублей, с  </w:t>
      </w:r>
      <w:r w:rsidR="00693138" w:rsidRPr="00FA557C">
        <w:rPr>
          <w:rFonts w:ascii="Times New Roman" w:hAnsi="Times New Roman" w:cs="Times New Roman"/>
          <w:sz w:val="24"/>
          <w:szCs w:val="24"/>
        </w:rPr>
        <w:t>про</w:t>
      </w:r>
      <w:r w:rsidR="007A4D79" w:rsidRPr="00FA557C">
        <w:rPr>
          <w:rFonts w:ascii="Times New Roman" w:hAnsi="Times New Roman" w:cs="Times New Roman"/>
          <w:sz w:val="24"/>
          <w:szCs w:val="24"/>
        </w:rPr>
        <w:t>фицитом</w:t>
      </w:r>
      <w:r w:rsidR="00714DB1" w:rsidRPr="00FA557C">
        <w:rPr>
          <w:rFonts w:ascii="Times New Roman" w:hAnsi="Times New Roman" w:cs="Times New Roman"/>
          <w:sz w:val="24"/>
          <w:szCs w:val="24"/>
        </w:rPr>
        <w:t xml:space="preserve"> </w:t>
      </w:r>
      <w:r w:rsidRPr="00FA557C">
        <w:rPr>
          <w:rFonts w:ascii="Times New Roman" w:hAnsi="Times New Roman" w:cs="Times New Roman"/>
          <w:sz w:val="24"/>
          <w:szCs w:val="24"/>
        </w:rPr>
        <w:t xml:space="preserve"> в сумме</w:t>
      </w:r>
      <w:r w:rsidR="00693138" w:rsidRPr="00FA557C">
        <w:rPr>
          <w:rFonts w:ascii="Times New Roman" w:hAnsi="Times New Roman" w:cs="Times New Roman"/>
          <w:sz w:val="24"/>
          <w:szCs w:val="24"/>
        </w:rPr>
        <w:t xml:space="preserve"> 885,9</w:t>
      </w:r>
      <w:r w:rsidR="007A4D79" w:rsidRPr="00FA557C">
        <w:rPr>
          <w:rFonts w:ascii="Times New Roman" w:hAnsi="Times New Roman" w:cs="Times New Roman"/>
          <w:sz w:val="24"/>
          <w:szCs w:val="24"/>
        </w:rPr>
        <w:t xml:space="preserve"> </w:t>
      </w:r>
      <w:r w:rsidR="003D560C" w:rsidRPr="00FA557C">
        <w:rPr>
          <w:rFonts w:ascii="Times New Roman" w:hAnsi="Times New Roman" w:cs="Times New Roman"/>
          <w:sz w:val="24"/>
          <w:szCs w:val="24"/>
        </w:rPr>
        <w:t xml:space="preserve"> </w:t>
      </w:r>
      <w:r w:rsidRPr="00FA557C">
        <w:rPr>
          <w:rFonts w:ascii="Times New Roman" w:hAnsi="Times New Roman" w:cs="Times New Roman"/>
          <w:sz w:val="24"/>
          <w:szCs w:val="24"/>
        </w:rPr>
        <w:t>тыс. рублей.</w:t>
      </w:r>
    </w:p>
    <w:p w:rsidR="00D27166" w:rsidRPr="00FA557C" w:rsidRDefault="00D27166" w:rsidP="00AE2A38">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Изменение основных параметров районного бюджета отражено в таблице 2.</w:t>
      </w:r>
    </w:p>
    <w:p w:rsidR="00D27166" w:rsidRPr="00FA557C" w:rsidRDefault="00D27166" w:rsidP="00AE2A38">
      <w:pPr>
        <w:spacing w:after="0" w:line="240" w:lineRule="auto"/>
        <w:ind w:firstLine="709"/>
        <w:jc w:val="right"/>
        <w:rPr>
          <w:rFonts w:ascii="Times New Roman" w:hAnsi="Times New Roman" w:cs="Times New Roman"/>
          <w:sz w:val="24"/>
          <w:szCs w:val="24"/>
        </w:rPr>
      </w:pPr>
      <w:r w:rsidRPr="00FA557C">
        <w:rPr>
          <w:rFonts w:ascii="Times New Roman" w:hAnsi="Times New Roman" w:cs="Times New Roman"/>
          <w:sz w:val="24"/>
          <w:szCs w:val="24"/>
        </w:rPr>
        <w:t>Таблица 2.</w:t>
      </w:r>
    </w:p>
    <w:p w:rsidR="00D27166" w:rsidRPr="00FA557C" w:rsidRDefault="00D27166" w:rsidP="00AE2A38">
      <w:pPr>
        <w:spacing w:after="0" w:line="240" w:lineRule="auto"/>
        <w:ind w:firstLine="709"/>
        <w:jc w:val="right"/>
        <w:rPr>
          <w:rFonts w:ascii="Times New Roman" w:hAnsi="Times New Roman" w:cs="Times New Roman"/>
          <w:sz w:val="20"/>
          <w:szCs w:val="20"/>
        </w:rPr>
      </w:pPr>
      <w:r w:rsidRPr="00FA557C">
        <w:rPr>
          <w:rFonts w:ascii="Times New Roman" w:hAnsi="Times New Roman" w:cs="Times New Roman"/>
          <w:sz w:val="20"/>
          <w:szCs w:val="20"/>
        </w:rPr>
        <w:t>(тыс.руб.)</w:t>
      </w:r>
    </w:p>
    <w:tbl>
      <w:tblPr>
        <w:tblW w:w="10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041"/>
        <w:gridCol w:w="993"/>
        <w:gridCol w:w="1134"/>
        <w:gridCol w:w="1134"/>
        <w:gridCol w:w="942"/>
        <w:gridCol w:w="801"/>
        <w:gridCol w:w="992"/>
        <w:gridCol w:w="1042"/>
        <w:gridCol w:w="1042"/>
      </w:tblGrid>
      <w:tr w:rsidR="000164F3" w:rsidRPr="00FA557C" w:rsidTr="0063725F">
        <w:trPr>
          <w:trHeight w:val="252"/>
        </w:trPr>
        <w:tc>
          <w:tcPr>
            <w:tcW w:w="1101"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 xml:space="preserve">Наименование </w:t>
            </w:r>
          </w:p>
        </w:tc>
        <w:tc>
          <w:tcPr>
            <w:tcW w:w="1041"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Исполнено за 2016</w:t>
            </w:r>
            <w:r w:rsidR="003777F4" w:rsidRPr="00FA557C">
              <w:rPr>
                <w:rFonts w:ascii="Times New Roman" w:hAnsi="Times New Roman" w:cs="Times New Roman"/>
                <w:sz w:val="16"/>
                <w:szCs w:val="16"/>
              </w:rPr>
              <w:t xml:space="preserve"> год</w:t>
            </w:r>
          </w:p>
        </w:tc>
        <w:tc>
          <w:tcPr>
            <w:tcW w:w="993" w:type="dxa"/>
            <w:vMerge w:val="restart"/>
            <w:tcBorders>
              <w:top w:val="single" w:sz="4" w:space="0" w:color="000000"/>
              <w:left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Исполнено за 2017</w:t>
            </w:r>
            <w:r w:rsidR="003777F4" w:rsidRPr="00FA557C">
              <w:rPr>
                <w:rFonts w:ascii="Times New Roman" w:hAnsi="Times New Roman" w:cs="Times New Roman"/>
                <w:sz w:val="16"/>
                <w:szCs w:val="16"/>
              </w:rPr>
              <w:t xml:space="preserve"> год</w:t>
            </w:r>
          </w:p>
        </w:tc>
        <w:tc>
          <w:tcPr>
            <w:tcW w:w="1134"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Утверждено решением  от 13.12.2017 №  23</w:t>
            </w:r>
          </w:p>
        </w:tc>
        <w:tc>
          <w:tcPr>
            <w:tcW w:w="1134"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Утверждено решением  от 27.12.2018 г. № 160</w:t>
            </w:r>
          </w:p>
        </w:tc>
        <w:tc>
          <w:tcPr>
            <w:tcW w:w="1743" w:type="dxa"/>
            <w:gridSpan w:val="2"/>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 xml:space="preserve">Изменения </w:t>
            </w:r>
          </w:p>
        </w:tc>
        <w:tc>
          <w:tcPr>
            <w:tcW w:w="99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Исполнено за 2018</w:t>
            </w:r>
            <w:r w:rsidR="003777F4" w:rsidRPr="00FA557C">
              <w:rPr>
                <w:rFonts w:ascii="Times New Roman" w:hAnsi="Times New Roman" w:cs="Times New Roman"/>
                <w:sz w:val="16"/>
                <w:szCs w:val="16"/>
              </w:rPr>
              <w:t xml:space="preserve"> год</w:t>
            </w:r>
          </w:p>
        </w:tc>
        <w:tc>
          <w:tcPr>
            <w:tcW w:w="104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 исполнения к уровню 2017</w:t>
            </w:r>
            <w:r w:rsidR="003777F4" w:rsidRPr="00FA557C">
              <w:rPr>
                <w:rFonts w:ascii="Times New Roman" w:hAnsi="Times New Roman" w:cs="Times New Roman"/>
                <w:sz w:val="16"/>
                <w:szCs w:val="16"/>
              </w:rPr>
              <w:t xml:space="preserve"> года</w:t>
            </w:r>
          </w:p>
        </w:tc>
        <w:tc>
          <w:tcPr>
            <w:tcW w:w="104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 исполнения к решению от 27.12.2018 № 160</w:t>
            </w:r>
          </w:p>
        </w:tc>
      </w:tr>
      <w:tr w:rsidR="000164F3" w:rsidRPr="00FA557C" w:rsidTr="0063725F">
        <w:trPr>
          <w:trHeight w:val="143"/>
        </w:trPr>
        <w:tc>
          <w:tcPr>
            <w:tcW w:w="1101"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1"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993" w:type="dxa"/>
            <w:vMerge/>
            <w:tcBorders>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9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Тыс.руб.</w:t>
            </w:r>
          </w:p>
        </w:tc>
        <w:tc>
          <w:tcPr>
            <w:tcW w:w="8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r>
      <w:tr w:rsidR="000164F3" w:rsidRPr="00FA557C" w:rsidTr="0063725F">
        <w:trPr>
          <w:trHeight w:val="252"/>
        </w:trPr>
        <w:tc>
          <w:tcPr>
            <w:tcW w:w="11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1</w:t>
            </w:r>
          </w:p>
        </w:tc>
        <w:tc>
          <w:tcPr>
            <w:tcW w:w="104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2</w:t>
            </w:r>
          </w:p>
        </w:tc>
        <w:tc>
          <w:tcPr>
            <w:tcW w:w="993"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5</w:t>
            </w:r>
          </w:p>
        </w:tc>
        <w:tc>
          <w:tcPr>
            <w:tcW w:w="9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6</w:t>
            </w:r>
          </w:p>
        </w:tc>
        <w:tc>
          <w:tcPr>
            <w:tcW w:w="8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8</w:t>
            </w:r>
          </w:p>
        </w:tc>
        <w:tc>
          <w:tcPr>
            <w:tcW w:w="10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9</w:t>
            </w:r>
          </w:p>
        </w:tc>
        <w:tc>
          <w:tcPr>
            <w:tcW w:w="10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10</w:t>
            </w:r>
          </w:p>
        </w:tc>
      </w:tr>
      <w:tr w:rsidR="000164F3" w:rsidRPr="00FA557C" w:rsidTr="0063725F">
        <w:trPr>
          <w:trHeight w:val="787"/>
        </w:trPr>
        <w:tc>
          <w:tcPr>
            <w:tcW w:w="1101" w:type="dxa"/>
            <w:tcBorders>
              <w:top w:val="single" w:sz="4" w:space="0" w:color="000000"/>
              <w:left w:val="single" w:sz="4" w:space="0" w:color="000000"/>
              <w:bottom w:val="single" w:sz="4" w:space="0" w:color="000000"/>
              <w:right w:val="single" w:sz="4" w:space="0" w:color="000000"/>
            </w:tcBorders>
          </w:tcPr>
          <w:p w:rsidR="00693138" w:rsidRPr="00FA557C" w:rsidRDefault="00693138" w:rsidP="00693138">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b/>
                <w:sz w:val="16"/>
                <w:szCs w:val="16"/>
              </w:rPr>
              <w:t>Всего доходы</w:t>
            </w:r>
            <w:r w:rsidRPr="00FA557C">
              <w:rPr>
                <w:rFonts w:ascii="Times New Roman" w:hAnsi="Times New Roman" w:cs="Times New Roman"/>
                <w:sz w:val="16"/>
                <w:szCs w:val="16"/>
              </w:rPr>
              <w:t>,</w:t>
            </w:r>
          </w:p>
          <w:p w:rsidR="00693138" w:rsidRPr="00FA557C" w:rsidRDefault="00693138" w:rsidP="00693138">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в том числе:</w:t>
            </w:r>
          </w:p>
        </w:tc>
        <w:tc>
          <w:tcPr>
            <w:tcW w:w="1041"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758004,8</w:t>
            </w:r>
          </w:p>
        </w:tc>
        <w:tc>
          <w:tcPr>
            <w:tcW w:w="993"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667448,3</w:t>
            </w:r>
          </w:p>
        </w:tc>
        <w:tc>
          <w:tcPr>
            <w:tcW w:w="1134"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681444,3</w:t>
            </w:r>
          </w:p>
        </w:tc>
        <w:tc>
          <w:tcPr>
            <w:tcW w:w="1134"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742158,1</w:t>
            </w:r>
          </w:p>
        </w:tc>
        <w:tc>
          <w:tcPr>
            <w:tcW w:w="9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+60713,8</w:t>
            </w:r>
          </w:p>
        </w:tc>
        <w:tc>
          <w:tcPr>
            <w:tcW w:w="801"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+8,9 %</w:t>
            </w:r>
          </w:p>
        </w:tc>
        <w:tc>
          <w:tcPr>
            <w:tcW w:w="99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760328,2</w:t>
            </w:r>
          </w:p>
        </w:tc>
        <w:tc>
          <w:tcPr>
            <w:tcW w:w="10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113,9 %</w:t>
            </w:r>
          </w:p>
        </w:tc>
        <w:tc>
          <w:tcPr>
            <w:tcW w:w="10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102,4 %</w:t>
            </w:r>
          </w:p>
        </w:tc>
      </w:tr>
      <w:tr w:rsidR="000164F3"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693138" w:rsidRPr="00FA557C" w:rsidRDefault="00693138" w:rsidP="00693138">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lastRenderedPageBreak/>
              <w:t>Налоговые доходы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261668,4</w:t>
            </w:r>
          </w:p>
        </w:tc>
        <w:tc>
          <w:tcPr>
            <w:tcW w:w="993"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255570,2</w:t>
            </w:r>
          </w:p>
        </w:tc>
        <w:tc>
          <w:tcPr>
            <w:tcW w:w="1134"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257633,0</w:t>
            </w:r>
          </w:p>
        </w:tc>
        <w:tc>
          <w:tcPr>
            <w:tcW w:w="1134"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258723,3</w:t>
            </w:r>
          </w:p>
        </w:tc>
        <w:tc>
          <w:tcPr>
            <w:tcW w:w="9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+1090,3</w:t>
            </w:r>
          </w:p>
        </w:tc>
        <w:tc>
          <w:tcPr>
            <w:tcW w:w="801"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8F6EAE"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+0,4 %</w:t>
            </w:r>
          </w:p>
        </w:tc>
        <w:tc>
          <w:tcPr>
            <w:tcW w:w="99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277231,3</w:t>
            </w:r>
          </w:p>
        </w:tc>
        <w:tc>
          <w:tcPr>
            <w:tcW w:w="10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108,5 %</w:t>
            </w:r>
          </w:p>
        </w:tc>
        <w:tc>
          <w:tcPr>
            <w:tcW w:w="10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107,2 %</w:t>
            </w:r>
          </w:p>
        </w:tc>
      </w:tr>
      <w:tr w:rsidR="000164F3"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693138" w:rsidRPr="00FA557C" w:rsidRDefault="00693138" w:rsidP="00693138">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Неналоговые доходы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22238,5</w:t>
            </w:r>
          </w:p>
        </w:tc>
        <w:tc>
          <w:tcPr>
            <w:tcW w:w="993"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18734,3</w:t>
            </w:r>
          </w:p>
        </w:tc>
        <w:tc>
          <w:tcPr>
            <w:tcW w:w="1134"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20037,0</w:t>
            </w:r>
          </w:p>
        </w:tc>
        <w:tc>
          <w:tcPr>
            <w:tcW w:w="1134"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22615,3</w:t>
            </w:r>
          </w:p>
        </w:tc>
        <w:tc>
          <w:tcPr>
            <w:tcW w:w="9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+2578,3</w:t>
            </w:r>
          </w:p>
        </w:tc>
        <w:tc>
          <w:tcPr>
            <w:tcW w:w="801"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8F6EAE"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+12,9 %</w:t>
            </w:r>
          </w:p>
        </w:tc>
        <w:tc>
          <w:tcPr>
            <w:tcW w:w="99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25939,7</w:t>
            </w:r>
          </w:p>
        </w:tc>
        <w:tc>
          <w:tcPr>
            <w:tcW w:w="10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138,5</w:t>
            </w:r>
            <w:r w:rsidR="000164F3" w:rsidRPr="00FA557C">
              <w:rPr>
                <w:rFonts w:ascii="Times New Roman" w:eastAsia="Calibri" w:hAnsi="Times New Roman" w:cs="Times New Roman"/>
                <w:sz w:val="16"/>
                <w:szCs w:val="16"/>
              </w:rPr>
              <w:t xml:space="preserve"> %</w:t>
            </w:r>
          </w:p>
        </w:tc>
        <w:tc>
          <w:tcPr>
            <w:tcW w:w="10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114,7</w:t>
            </w:r>
            <w:r w:rsidR="000164F3" w:rsidRPr="00FA557C">
              <w:rPr>
                <w:rFonts w:ascii="Times New Roman" w:eastAsia="Calibri" w:hAnsi="Times New Roman" w:cs="Times New Roman"/>
                <w:sz w:val="16"/>
                <w:szCs w:val="16"/>
              </w:rPr>
              <w:t xml:space="preserve"> %</w:t>
            </w:r>
          </w:p>
        </w:tc>
      </w:tr>
      <w:tr w:rsidR="000164F3" w:rsidRPr="00FA557C" w:rsidTr="0063725F">
        <w:trPr>
          <w:trHeight w:val="1039"/>
        </w:trPr>
        <w:tc>
          <w:tcPr>
            <w:tcW w:w="1101" w:type="dxa"/>
            <w:tcBorders>
              <w:top w:val="single" w:sz="4" w:space="0" w:color="000000"/>
              <w:left w:val="single" w:sz="4" w:space="0" w:color="000000"/>
              <w:bottom w:val="single" w:sz="4" w:space="0" w:color="000000"/>
              <w:right w:val="single" w:sz="4" w:space="0" w:color="000000"/>
            </w:tcBorders>
          </w:tcPr>
          <w:p w:rsidR="00693138" w:rsidRPr="00FA557C" w:rsidRDefault="00693138" w:rsidP="00693138">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Итого налоговых и неналоговых доходов</w:t>
            </w:r>
          </w:p>
        </w:tc>
        <w:tc>
          <w:tcPr>
            <w:tcW w:w="1041"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283906,9</w:t>
            </w:r>
          </w:p>
        </w:tc>
        <w:tc>
          <w:tcPr>
            <w:tcW w:w="993"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274304,6</w:t>
            </w:r>
          </w:p>
        </w:tc>
        <w:tc>
          <w:tcPr>
            <w:tcW w:w="1134"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277670,0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281338,6</w:t>
            </w:r>
          </w:p>
        </w:tc>
        <w:tc>
          <w:tcPr>
            <w:tcW w:w="9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+3668,6</w:t>
            </w:r>
          </w:p>
        </w:tc>
        <w:tc>
          <w:tcPr>
            <w:tcW w:w="801"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8F6EAE"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+1,3 %</w:t>
            </w:r>
          </w:p>
        </w:tc>
        <w:tc>
          <w:tcPr>
            <w:tcW w:w="99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303171,0</w:t>
            </w:r>
          </w:p>
        </w:tc>
        <w:tc>
          <w:tcPr>
            <w:tcW w:w="10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110,5 %</w:t>
            </w:r>
          </w:p>
        </w:tc>
        <w:tc>
          <w:tcPr>
            <w:tcW w:w="10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107,8 %</w:t>
            </w:r>
          </w:p>
        </w:tc>
      </w:tr>
      <w:tr w:rsidR="000164F3" w:rsidRPr="00FA557C" w:rsidTr="0063725F">
        <w:trPr>
          <w:trHeight w:val="772"/>
        </w:trPr>
        <w:tc>
          <w:tcPr>
            <w:tcW w:w="1101" w:type="dxa"/>
            <w:tcBorders>
              <w:top w:val="single" w:sz="4" w:space="0" w:color="000000"/>
              <w:left w:val="single" w:sz="4" w:space="0" w:color="000000"/>
              <w:bottom w:val="single" w:sz="4" w:space="0" w:color="000000"/>
              <w:right w:val="single" w:sz="4" w:space="0" w:color="000000"/>
            </w:tcBorders>
          </w:tcPr>
          <w:p w:rsidR="00693138" w:rsidRPr="00FA557C" w:rsidRDefault="00693138" w:rsidP="00693138">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Безвозмездные поступления</w:t>
            </w:r>
          </w:p>
        </w:tc>
        <w:tc>
          <w:tcPr>
            <w:tcW w:w="1041"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474097,9</w:t>
            </w:r>
          </w:p>
        </w:tc>
        <w:tc>
          <w:tcPr>
            <w:tcW w:w="993"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393143,7</w:t>
            </w:r>
          </w:p>
        </w:tc>
        <w:tc>
          <w:tcPr>
            <w:tcW w:w="1134"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403774,3</w:t>
            </w:r>
          </w:p>
        </w:tc>
        <w:tc>
          <w:tcPr>
            <w:tcW w:w="1134"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460819,5</w:t>
            </w:r>
          </w:p>
        </w:tc>
        <w:tc>
          <w:tcPr>
            <w:tcW w:w="9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+57045,2</w:t>
            </w:r>
          </w:p>
        </w:tc>
        <w:tc>
          <w:tcPr>
            <w:tcW w:w="801"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8F6EAE"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+14,1 %</w:t>
            </w:r>
          </w:p>
        </w:tc>
        <w:tc>
          <w:tcPr>
            <w:tcW w:w="99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457157,2</w:t>
            </w:r>
          </w:p>
        </w:tc>
        <w:tc>
          <w:tcPr>
            <w:tcW w:w="10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116,3 %</w:t>
            </w:r>
          </w:p>
        </w:tc>
        <w:tc>
          <w:tcPr>
            <w:tcW w:w="10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99,2 %</w:t>
            </w:r>
          </w:p>
        </w:tc>
      </w:tr>
      <w:tr w:rsidR="000164F3"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693138" w:rsidRPr="00FA557C" w:rsidRDefault="00693138" w:rsidP="00693138">
            <w:pPr>
              <w:spacing w:after="0" w:line="240" w:lineRule="auto"/>
              <w:jc w:val="both"/>
              <w:rPr>
                <w:rFonts w:ascii="Times New Roman" w:eastAsia="Calibri" w:hAnsi="Times New Roman" w:cs="Times New Roman"/>
                <w:b/>
                <w:sz w:val="16"/>
                <w:szCs w:val="16"/>
              </w:rPr>
            </w:pPr>
            <w:r w:rsidRPr="00FA557C">
              <w:rPr>
                <w:rFonts w:ascii="Times New Roman" w:hAnsi="Times New Roman" w:cs="Times New Roman"/>
                <w:b/>
                <w:sz w:val="16"/>
                <w:szCs w:val="16"/>
              </w:rPr>
              <w:t>Всего расходы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801611,3</w:t>
            </w:r>
          </w:p>
        </w:tc>
        <w:tc>
          <w:tcPr>
            <w:tcW w:w="993"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676063,5</w:t>
            </w:r>
          </w:p>
        </w:tc>
        <w:tc>
          <w:tcPr>
            <w:tcW w:w="1134"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681444,3</w:t>
            </w:r>
          </w:p>
        </w:tc>
        <w:tc>
          <w:tcPr>
            <w:tcW w:w="1134"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741272,2</w:t>
            </w:r>
          </w:p>
        </w:tc>
        <w:tc>
          <w:tcPr>
            <w:tcW w:w="9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+59827,9</w:t>
            </w:r>
          </w:p>
        </w:tc>
        <w:tc>
          <w:tcPr>
            <w:tcW w:w="801"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8F6EAE"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+8,</w:t>
            </w:r>
            <w:r w:rsidR="000164F3" w:rsidRPr="00FA557C">
              <w:rPr>
                <w:rFonts w:ascii="Times New Roman" w:eastAsia="Calibri" w:hAnsi="Times New Roman" w:cs="Times New Roman"/>
                <w:sz w:val="16"/>
                <w:szCs w:val="16"/>
              </w:rPr>
              <w:t>8 %</w:t>
            </w:r>
          </w:p>
        </w:tc>
        <w:tc>
          <w:tcPr>
            <w:tcW w:w="99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727442,8</w:t>
            </w:r>
          </w:p>
        </w:tc>
        <w:tc>
          <w:tcPr>
            <w:tcW w:w="10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107,6 %</w:t>
            </w:r>
          </w:p>
        </w:tc>
        <w:tc>
          <w:tcPr>
            <w:tcW w:w="10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98,1 %</w:t>
            </w:r>
          </w:p>
        </w:tc>
      </w:tr>
      <w:tr w:rsidR="000164F3" w:rsidRPr="00FA557C" w:rsidTr="0063725F">
        <w:trPr>
          <w:trHeight w:val="802"/>
        </w:trPr>
        <w:tc>
          <w:tcPr>
            <w:tcW w:w="1101" w:type="dxa"/>
            <w:tcBorders>
              <w:top w:val="single" w:sz="4" w:space="0" w:color="000000"/>
              <w:left w:val="single" w:sz="4" w:space="0" w:color="000000"/>
              <w:bottom w:val="single" w:sz="4" w:space="0" w:color="000000"/>
              <w:right w:val="single" w:sz="4" w:space="0" w:color="000000"/>
            </w:tcBorders>
          </w:tcPr>
          <w:p w:rsidR="00693138" w:rsidRPr="00FA557C" w:rsidRDefault="00693138" w:rsidP="00693138">
            <w:pPr>
              <w:spacing w:after="0" w:line="240" w:lineRule="auto"/>
              <w:jc w:val="both"/>
              <w:rPr>
                <w:rFonts w:ascii="Times New Roman" w:eastAsia="Calibri" w:hAnsi="Times New Roman" w:cs="Times New Roman"/>
                <w:b/>
                <w:sz w:val="16"/>
                <w:szCs w:val="16"/>
              </w:rPr>
            </w:pPr>
            <w:r w:rsidRPr="00FA557C">
              <w:rPr>
                <w:rFonts w:ascii="Times New Roman" w:hAnsi="Times New Roman" w:cs="Times New Roman"/>
                <w:b/>
                <w:sz w:val="16"/>
                <w:szCs w:val="16"/>
              </w:rPr>
              <w:t>+Профицит</w:t>
            </w:r>
          </w:p>
          <w:p w:rsidR="00693138" w:rsidRPr="00FA557C" w:rsidRDefault="00693138" w:rsidP="00693138">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b/>
                <w:sz w:val="16"/>
                <w:szCs w:val="16"/>
              </w:rPr>
              <w:t>-дефицит бюджета</w:t>
            </w:r>
          </w:p>
        </w:tc>
        <w:tc>
          <w:tcPr>
            <w:tcW w:w="1041"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-43606,5</w:t>
            </w:r>
          </w:p>
        </w:tc>
        <w:tc>
          <w:tcPr>
            <w:tcW w:w="993"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693138"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-8615,2</w:t>
            </w:r>
          </w:p>
        </w:tc>
        <w:tc>
          <w:tcPr>
            <w:tcW w:w="1134"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+885,9</w:t>
            </w:r>
          </w:p>
        </w:tc>
        <w:tc>
          <w:tcPr>
            <w:tcW w:w="9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+32885,4</w:t>
            </w:r>
          </w:p>
        </w:tc>
        <w:tc>
          <w:tcPr>
            <w:tcW w:w="10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w:t>
            </w:r>
          </w:p>
        </w:tc>
        <w:tc>
          <w:tcPr>
            <w:tcW w:w="1042" w:type="dxa"/>
            <w:tcBorders>
              <w:top w:val="single" w:sz="4" w:space="0" w:color="000000"/>
              <w:left w:val="single" w:sz="4" w:space="0" w:color="000000"/>
              <w:bottom w:val="single" w:sz="4" w:space="0" w:color="000000"/>
              <w:right w:val="single" w:sz="4" w:space="0" w:color="000000"/>
            </w:tcBorders>
            <w:vAlign w:val="center"/>
          </w:tcPr>
          <w:p w:rsidR="00693138" w:rsidRPr="00FA557C" w:rsidRDefault="000164F3" w:rsidP="00693138">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w:t>
            </w:r>
          </w:p>
        </w:tc>
      </w:tr>
    </w:tbl>
    <w:p w:rsidR="00FA557C" w:rsidRDefault="005D2FAB" w:rsidP="00AE2A38">
      <w:pPr>
        <w:spacing w:after="0" w:line="240" w:lineRule="auto"/>
        <w:jc w:val="both"/>
        <w:rPr>
          <w:rFonts w:ascii="Times New Roman" w:hAnsi="Times New Roman" w:cs="Times New Roman"/>
        </w:rPr>
      </w:pPr>
      <w:r w:rsidRPr="00FA557C">
        <w:rPr>
          <w:rFonts w:ascii="Times New Roman" w:hAnsi="Times New Roman" w:cs="Times New Roman"/>
        </w:rPr>
        <w:t xml:space="preserve">       </w:t>
      </w:r>
      <w:r w:rsidR="0068727F" w:rsidRPr="00FA557C">
        <w:rPr>
          <w:rFonts w:ascii="Times New Roman" w:hAnsi="Times New Roman" w:cs="Times New Roman"/>
        </w:rPr>
        <w:t xml:space="preserve">   </w:t>
      </w:r>
    </w:p>
    <w:p w:rsidR="00D27166" w:rsidRPr="00FA557C" w:rsidRDefault="0068727F" w:rsidP="00AE2A38">
      <w:pPr>
        <w:spacing w:after="0" w:line="240" w:lineRule="auto"/>
        <w:jc w:val="both"/>
        <w:rPr>
          <w:rFonts w:ascii="Times New Roman" w:hAnsi="Times New Roman" w:cs="Times New Roman"/>
        </w:rPr>
      </w:pPr>
      <w:r w:rsidRPr="00FA557C">
        <w:rPr>
          <w:rFonts w:ascii="Times New Roman" w:hAnsi="Times New Roman" w:cs="Times New Roman"/>
        </w:rPr>
        <w:t xml:space="preserve"> </w:t>
      </w:r>
      <w:r w:rsidR="005D2FAB" w:rsidRPr="00FA557C">
        <w:rPr>
          <w:rFonts w:ascii="Times New Roman" w:hAnsi="Times New Roman" w:cs="Times New Roman"/>
        </w:rPr>
        <w:t xml:space="preserve">  </w:t>
      </w:r>
      <w:r w:rsidR="00D27166" w:rsidRPr="00FA557C">
        <w:rPr>
          <w:rFonts w:ascii="Times New Roman" w:hAnsi="Times New Roman" w:cs="Times New Roman"/>
          <w:sz w:val="24"/>
          <w:szCs w:val="24"/>
        </w:rPr>
        <w:t>К уровню назначений, утвержденных реше</w:t>
      </w:r>
      <w:r w:rsidR="008F6EAE" w:rsidRPr="00FA557C">
        <w:rPr>
          <w:rFonts w:ascii="Times New Roman" w:hAnsi="Times New Roman" w:cs="Times New Roman"/>
          <w:sz w:val="24"/>
          <w:szCs w:val="24"/>
        </w:rPr>
        <w:t>нием от 13.12.2017</w:t>
      </w:r>
      <w:r w:rsidR="006E3417" w:rsidRPr="00FA557C">
        <w:rPr>
          <w:rFonts w:ascii="Times New Roman" w:hAnsi="Times New Roman" w:cs="Times New Roman"/>
          <w:sz w:val="24"/>
          <w:szCs w:val="24"/>
        </w:rPr>
        <w:t xml:space="preserve"> № </w:t>
      </w:r>
      <w:r w:rsidR="008F6EAE" w:rsidRPr="00FA557C">
        <w:rPr>
          <w:rFonts w:ascii="Times New Roman" w:hAnsi="Times New Roman" w:cs="Times New Roman"/>
          <w:sz w:val="24"/>
          <w:szCs w:val="24"/>
        </w:rPr>
        <w:t>23 «О районном бюджете на 2018</w:t>
      </w:r>
      <w:r w:rsidR="00F5275F" w:rsidRPr="00FA557C">
        <w:rPr>
          <w:rFonts w:ascii="Times New Roman" w:hAnsi="Times New Roman" w:cs="Times New Roman"/>
          <w:sz w:val="24"/>
          <w:szCs w:val="24"/>
        </w:rPr>
        <w:t xml:space="preserve"> г</w:t>
      </w:r>
      <w:r w:rsidR="001F13DE" w:rsidRPr="00FA557C">
        <w:rPr>
          <w:rFonts w:ascii="Times New Roman" w:hAnsi="Times New Roman" w:cs="Times New Roman"/>
          <w:sz w:val="24"/>
          <w:szCs w:val="24"/>
        </w:rPr>
        <w:t>од</w:t>
      </w:r>
      <w:r w:rsidR="008F6EAE" w:rsidRPr="00FA557C">
        <w:rPr>
          <w:rFonts w:ascii="Times New Roman" w:hAnsi="Times New Roman" w:cs="Times New Roman"/>
          <w:sz w:val="24"/>
          <w:szCs w:val="24"/>
        </w:rPr>
        <w:t xml:space="preserve"> и плановый период 2019 и 2020</w:t>
      </w:r>
      <w:r w:rsidR="006E3417" w:rsidRPr="00FA557C">
        <w:rPr>
          <w:rFonts w:ascii="Times New Roman" w:hAnsi="Times New Roman" w:cs="Times New Roman"/>
          <w:sz w:val="24"/>
          <w:szCs w:val="24"/>
        </w:rPr>
        <w:t xml:space="preserve"> годов</w:t>
      </w:r>
      <w:r w:rsidR="00D27166" w:rsidRPr="00FA557C">
        <w:rPr>
          <w:rFonts w:ascii="Times New Roman" w:hAnsi="Times New Roman" w:cs="Times New Roman"/>
          <w:sz w:val="24"/>
          <w:szCs w:val="24"/>
        </w:rPr>
        <w:t>» внесены следующие изменения:</w:t>
      </w:r>
    </w:p>
    <w:p w:rsidR="00D27166" w:rsidRPr="00FA557C" w:rsidRDefault="00D27166"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F5275F" w:rsidRPr="00FA557C">
        <w:rPr>
          <w:rFonts w:ascii="Times New Roman" w:hAnsi="Times New Roman" w:cs="Times New Roman"/>
          <w:sz w:val="24"/>
          <w:szCs w:val="24"/>
        </w:rPr>
        <w:t xml:space="preserve">плановый </w:t>
      </w:r>
      <w:r w:rsidRPr="00FA557C">
        <w:rPr>
          <w:rFonts w:ascii="Times New Roman" w:hAnsi="Times New Roman" w:cs="Times New Roman"/>
          <w:sz w:val="24"/>
          <w:szCs w:val="24"/>
        </w:rPr>
        <w:t>объем доходов районн</w:t>
      </w:r>
      <w:r w:rsidR="008F6EAE" w:rsidRPr="00FA557C">
        <w:rPr>
          <w:rFonts w:ascii="Times New Roman" w:hAnsi="Times New Roman" w:cs="Times New Roman"/>
          <w:sz w:val="24"/>
          <w:szCs w:val="24"/>
        </w:rPr>
        <w:t>ого бюджета увеличен на 60713,8 тыс. рублей, или на 8,9</w:t>
      </w:r>
      <w:r w:rsidR="006E3417" w:rsidRPr="00FA557C">
        <w:rPr>
          <w:rFonts w:ascii="Times New Roman" w:hAnsi="Times New Roman" w:cs="Times New Roman"/>
          <w:sz w:val="24"/>
          <w:szCs w:val="24"/>
        </w:rPr>
        <w:t xml:space="preserve"> процент</w:t>
      </w:r>
      <w:r w:rsidRPr="00FA557C">
        <w:rPr>
          <w:rFonts w:ascii="Times New Roman" w:hAnsi="Times New Roman" w:cs="Times New Roman"/>
          <w:sz w:val="24"/>
          <w:szCs w:val="24"/>
        </w:rPr>
        <w:t>, в том числе за счет налоговы</w:t>
      </w:r>
      <w:r w:rsidR="00F5275F" w:rsidRPr="00FA557C">
        <w:rPr>
          <w:rFonts w:ascii="Times New Roman" w:hAnsi="Times New Roman" w:cs="Times New Roman"/>
          <w:sz w:val="24"/>
          <w:szCs w:val="24"/>
        </w:rPr>
        <w:t>х и неналоговых доходов увеличение</w:t>
      </w:r>
      <w:r w:rsidR="00175362" w:rsidRPr="00FA557C">
        <w:rPr>
          <w:rFonts w:ascii="Times New Roman" w:hAnsi="Times New Roman" w:cs="Times New Roman"/>
          <w:sz w:val="24"/>
          <w:szCs w:val="24"/>
        </w:rPr>
        <w:t xml:space="preserve"> с</w:t>
      </w:r>
      <w:r w:rsidR="008F6EAE" w:rsidRPr="00FA557C">
        <w:rPr>
          <w:rFonts w:ascii="Times New Roman" w:hAnsi="Times New Roman" w:cs="Times New Roman"/>
          <w:sz w:val="24"/>
          <w:szCs w:val="24"/>
        </w:rPr>
        <w:t>оставило   3668,6 тыс. рублей ( на 1,3</w:t>
      </w:r>
      <w:r w:rsidRPr="00FA557C">
        <w:rPr>
          <w:rFonts w:ascii="Times New Roman" w:hAnsi="Times New Roman" w:cs="Times New Roman"/>
          <w:sz w:val="24"/>
          <w:szCs w:val="24"/>
        </w:rPr>
        <w:t xml:space="preserve"> процента)  и</w:t>
      </w:r>
      <w:r w:rsidR="00175362" w:rsidRPr="00FA557C">
        <w:rPr>
          <w:rFonts w:ascii="Times New Roman" w:hAnsi="Times New Roman" w:cs="Times New Roman"/>
          <w:sz w:val="24"/>
          <w:szCs w:val="24"/>
        </w:rPr>
        <w:t xml:space="preserve"> увеличения </w:t>
      </w:r>
      <w:r w:rsidRPr="00FA557C">
        <w:rPr>
          <w:rFonts w:ascii="Times New Roman" w:hAnsi="Times New Roman" w:cs="Times New Roman"/>
          <w:sz w:val="24"/>
          <w:szCs w:val="24"/>
        </w:rPr>
        <w:t xml:space="preserve"> безво</w:t>
      </w:r>
      <w:r w:rsidR="001F13DE" w:rsidRPr="00FA557C">
        <w:rPr>
          <w:rFonts w:ascii="Times New Roman" w:hAnsi="Times New Roman" w:cs="Times New Roman"/>
          <w:sz w:val="24"/>
          <w:szCs w:val="24"/>
        </w:rPr>
        <w:t>змездных поступлени</w:t>
      </w:r>
      <w:r w:rsidR="008F6EAE" w:rsidRPr="00FA557C">
        <w:rPr>
          <w:rFonts w:ascii="Times New Roman" w:hAnsi="Times New Roman" w:cs="Times New Roman"/>
          <w:sz w:val="24"/>
          <w:szCs w:val="24"/>
        </w:rPr>
        <w:t>й на 57045,2 тыс. рублей (на 14,1</w:t>
      </w:r>
      <w:r w:rsidR="006E3417" w:rsidRPr="00FA557C">
        <w:rPr>
          <w:rFonts w:ascii="Times New Roman" w:hAnsi="Times New Roman" w:cs="Times New Roman"/>
          <w:sz w:val="24"/>
          <w:szCs w:val="24"/>
        </w:rPr>
        <w:t xml:space="preserve"> процента</w:t>
      </w:r>
      <w:r w:rsidR="00175362" w:rsidRPr="00FA557C">
        <w:rPr>
          <w:rFonts w:ascii="Times New Roman" w:hAnsi="Times New Roman" w:cs="Times New Roman"/>
          <w:sz w:val="24"/>
          <w:szCs w:val="24"/>
        </w:rPr>
        <w:t>)</w:t>
      </w:r>
      <w:r w:rsidRPr="00FA557C">
        <w:rPr>
          <w:rFonts w:ascii="Times New Roman" w:hAnsi="Times New Roman" w:cs="Times New Roman"/>
          <w:sz w:val="24"/>
          <w:szCs w:val="24"/>
        </w:rPr>
        <w:t>;</w:t>
      </w:r>
    </w:p>
    <w:p w:rsidR="00D27166" w:rsidRPr="00FA557C" w:rsidRDefault="00D27166"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F5275F" w:rsidRPr="00FA557C">
        <w:rPr>
          <w:rFonts w:ascii="Times New Roman" w:hAnsi="Times New Roman" w:cs="Times New Roman"/>
          <w:sz w:val="24"/>
          <w:szCs w:val="24"/>
        </w:rPr>
        <w:t xml:space="preserve">плановые </w:t>
      </w:r>
      <w:r w:rsidRPr="00FA557C">
        <w:rPr>
          <w:rFonts w:ascii="Times New Roman" w:hAnsi="Times New Roman" w:cs="Times New Roman"/>
          <w:sz w:val="24"/>
          <w:szCs w:val="24"/>
        </w:rPr>
        <w:t>расходы районно</w:t>
      </w:r>
      <w:r w:rsidR="008F6EAE" w:rsidRPr="00FA557C">
        <w:rPr>
          <w:rFonts w:ascii="Times New Roman" w:hAnsi="Times New Roman" w:cs="Times New Roman"/>
          <w:sz w:val="24"/>
          <w:szCs w:val="24"/>
        </w:rPr>
        <w:t>го бюджета увеличены на 59827,9 тыс. рублей, или на 8,8</w:t>
      </w:r>
      <w:r w:rsidRPr="00FA557C">
        <w:rPr>
          <w:rFonts w:ascii="Times New Roman" w:hAnsi="Times New Roman" w:cs="Times New Roman"/>
          <w:sz w:val="24"/>
          <w:szCs w:val="24"/>
        </w:rPr>
        <w:t xml:space="preserve"> процента</w:t>
      </w:r>
      <w:r w:rsidR="006E3417" w:rsidRPr="00FA557C">
        <w:rPr>
          <w:rFonts w:ascii="Times New Roman" w:hAnsi="Times New Roman" w:cs="Times New Roman"/>
          <w:sz w:val="24"/>
          <w:szCs w:val="24"/>
        </w:rPr>
        <w:t>, в том числе за счет фор</w:t>
      </w:r>
      <w:r w:rsidR="008F6EAE" w:rsidRPr="00FA557C">
        <w:rPr>
          <w:rFonts w:ascii="Times New Roman" w:hAnsi="Times New Roman" w:cs="Times New Roman"/>
          <w:sz w:val="24"/>
          <w:szCs w:val="24"/>
        </w:rPr>
        <w:t>мирования про</w:t>
      </w:r>
      <w:r w:rsidR="006E3417" w:rsidRPr="00FA557C">
        <w:rPr>
          <w:rFonts w:ascii="Times New Roman" w:hAnsi="Times New Roman" w:cs="Times New Roman"/>
          <w:sz w:val="24"/>
          <w:szCs w:val="24"/>
        </w:rPr>
        <w:t>фиц</w:t>
      </w:r>
      <w:r w:rsidR="008F6EAE" w:rsidRPr="00FA557C">
        <w:rPr>
          <w:rFonts w:ascii="Times New Roman" w:hAnsi="Times New Roman" w:cs="Times New Roman"/>
          <w:sz w:val="24"/>
          <w:szCs w:val="24"/>
        </w:rPr>
        <w:t>ита районного бюджета</w:t>
      </w:r>
      <w:r w:rsidRPr="00FA557C">
        <w:rPr>
          <w:rFonts w:ascii="Times New Roman" w:hAnsi="Times New Roman" w:cs="Times New Roman"/>
          <w:sz w:val="24"/>
          <w:szCs w:val="24"/>
        </w:rPr>
        <w:t>;</w:t>
      </w:r>
    </w:p>
    <w:p w:rsidR="00D27166" w:rsidRPr="00FA557C" w:rsidRDefault="001F13DE"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8F6EAE" w:rsidRPr="00FA557C">
        <w:rPr>
          <w:rFonts w:ascii="Times New Roman" w:hAnsi="Times New Roman" w:cs="Times New Roman"/>
          <w:sz w:val="24"/>
          <w:szCs w:val="24"/>
        </w:rPr>
        <w:t>про</w:t>
      </w:r>
      <w:r w:rsidRPr="00FA557C">
        <w:rPr>
          <w:rFonts w:ascii="Times New Roman" w:hAnsi="Times New Roman" w:cs="Times New Roman"/>
          <w:sz w:val="24"/>
          <w:szCs w:val="24"/>
        </w:rPr>
        <w:t>фицит</w:t>
      </w:r>
      <w:r w:rsidR="00175362" w:rsidRPr="00FA557C">
        <w:rPr>
          <w:rFonts w:ascii="Times New Roman" w:hAnsi="Times New Roman" w:cs="Times New Roman"/>
          <w:sz w:val="24"/>
          <w:szCs w:val="24"/>
        </w:rPr>
        <w:t xml:space="preserve"> районного бюджета </w:t>
      </w:r>
      <w:r w:rsidR="008F6EAE" w:rsidRPr="00FA557C">
        <w:rPr>
          <w:rFonts w:ascii="Times New Roman" w:hAnsi="Times New Roman" w:cs="Times New Roman"/>
          <w:sz w:val="24"/>
          <w:szCs w:val="24"/>
        </w:rPr>
        <w:t>был</w:t>
      </w:r>
      <w:r w:rsidRPr="00FA557C">
        <w:rPr>
          <w:rFonts w:ascii="Times New Roman" w:hAnsi="Times New Roman" w:cs="Times New Roman"/>
          <w:sz w:val="24"/>
          <w:szCs w:val="24"/>
        </w:rPr>
        <w:t xml:space="preserve"> </w:t>
      </w:r>
      <w:r w:rsidR="00175362" w:rsidRPr="00FA557C">
        <w:rPr>
          <w:rFonts w:ascii="Times New Roman" w:hAnsi="Times New Roman" w:cs="Times New Roman"/>
          <w:sz w:val="24"/>
          <w:szCs w:val="24"/>
        </w:rPr>
        <w:t xml:space="preserve">утвержден </w:t>
      </w:r>
      <w:r w:rsidR="008F6EAE" w:rsidRPr="00FA557C">
        <w:rPr>
          <w:rFonts w:ascii="Times New Roman" w:hAnsi="Times New Roman" w:cs="Times New Roman"/>
          <w:sz w:val="24"/>
          <w:szCs w:val="24"/>
        </w:rPr>
        <w:t>в сумме 885,9</w:t>
      </w:r>
      <w:r w:rsidR="00175362" w:rsidRPr="00FA557C">
        <w:rPr>
          <w:rFonts w:ascii="Times New Roman" w:hAnsi="Times New Roman" w:cs="Times New Roman"/>
          <w:sz w:val="24"/>
          <w:szCs w:val="24"/>
        </w:rPr>
        <w:t xml:space="preserve"> </w:t>
      </w:r>
      <w:r w:rsidR="001C6D82" w:rsidRPr="00FA557C">
        <w:rPr>
          <w:rFonts w:ascii="Times New Roman" w:hAnsi="Times New Roman" w:cs="Times New Roman"/>
          <w:sz w:val="24"/>
          <w:szCs w:val="24"/>
        </w:rPr>
        <w:t>тыс. ру</w:t>
      </w:r>
      <w:r w:rsidRPr="00FA557C">
        <w:rPr>
          <w:rFonts w:ascii="Times New Roman" w:hAnsi="Times New Roman" w:cs="Times New Roman"/>
          <w:sz w:val="24"/>
          <w:szCs w:val="24"/>
        </w:rPr>
        <w:t>блей (первоначальный план 0,0</w:t>
      </w:r>
      <w:r w:rsidR="00175362" w:rsidRPr="00FA557C">
        <w:rPr>
          <w:rFonts w:ascii="Times New Roman" w:hAnsi="Times New Roman" w:cs="Times New Roman"/>
          <w:sz w:val="24"/>
          <w:szCs w:val="24"/>
        </w:rPr>
        <w:t xml:space="preserve"> тыс.рублей</w:t>
      </w:r>
      <w:r w:rsidR="006E3417" w:rsidRPr="00FA557C">
        <w:rPr>
          <w:rFonts w:ascii="Times New Roman" w:hAnsi="Times New Roman" w:cs="Times New Roman"/>
          <w:sz w:val="24"/>
          <w:szCs w:val="24"/>
        </w:rPr>
        <w:t>)</w:t>
      </w:r>
      <w:r w:rsidR="00D27166" w:rsidRPr="00FA557C">
        <w:rPr>
          <w:rFonts w:ascii="Times New Roman" w:hAnsi="Times New Roman" w:cs="Times New Roman"/>
          <w:sz w:val="24"/>
          <w:szCs w:val="24"/>
        </w:rPr>
        <w:t>.</w:t>
      </w:r>
    </w:p>
    <w:p w:rsidR="001F13DE" w:rsidRPr="00FA557C" w:rsidRDefault="001F13DE" w:rsidP="00AE2A38">
      <w:pPr>
        <w:spacing w:after="0" w:line="240" w:lineRule="auto"/>
        <w:ind w:firstLine="709"/>
        <w:jc w:val="both"/>
        <w:rPr>
          <w:rFonts w:ascii="Times New Roman" w:hAnsi="Times New Roman" w:cs="Times New Roman"/>
          <w:sz w:val="24"/>
          <w:szCs w:val="24"/>
        </w:rPr>
      </w:pPr>
    </w:p>
    <w:p w:rsidR="00AD73FB" w:rsidRPr="00FA557C" w:rsidRDefault="00E66AD6" w:rsidP="00AE2A38">
      <w:pPr>
        <w:pStyle w:val="Style2"/>
        <w:widowControl/>
        <w:spacing w:line="240" w:lineRule="auto"/>
        <w:ind w:firstLine="0"/>
      </w:pPr>
      <w:r w:rsidRPr="00FA557C">
        <w:t xml:space="preserve">           </w:t>
      </w:r>
      <w:r w:rsidR="00D106EC" w:rsidRPr="00FA557C">
        <w:t>Корре</w:t>
      </w:r>
      <w:r w:rsidR="00D17AB7" w:rsidRPr="00FA557C">
        <w:t xml:space="preserve">ктировка плановых </w:t>
      </w:r>
      <w:r w:rsidR="001F13DE" w:rsidRPr="00FA557C">
        <w:t>п</w:t>
      </w:r>
      <w:r w:rsidR="008F6EAE" w:rsidRPr="00FA557C">
        <w:t>оказателей (увеличение на 1090,3</w:t>
      </w:r>
      <w:r w:rsidR="006E3417" w:rsidRPr="00FA557C">
        <w:t xml:space="preserve"> тыс.рублей</w:t>
      </w:r>
      <w:r w:rsidR="00D106EC" w:rsidRPr="00FA557C">
        <w:t>)</w:t>
      </w:r>
      <w:r w:rsidR="00D27166" w:rsidRPr="00FA557C">
        <w:t xml:space="preserve"> налоговых </w:t>
      </w:r>
      <w:r w:rsidR="00D106EC" w:rsidRPr="00FA557C">
        <w:t>доходов связано</w:t>
      </w:r>
      <w:r w:rsidR="0067443E" w:rsidRPr="00FA557C">
        <w:t>:</w:t>
      </w:r>
    </w:p>
    <w:p w:rsidR="00AD73FB" w:rsidRPr="00FA557C" w:rsidRDefault="008F6EAE" w:rsidP="00AE2A38">
      <w:pPr>
        <w:pStyle w:val="Style2"/>
        <w:widowControl/>
        <w:spacing w:line="240" w:lineRule="auto"/>
        <w:ind w:firstLine="0"/>
      </w:pPr>
      <w:r w:rsidRPr="00FA557C">
        <w:t>-с увеличением на 559,5</w:t>
      </w:r>
      <w:r w:rsidR="00D106EC" w:rsidRPr="00FA557C">
        <w:t xml:space="preserve"> планируемых поступле</w:t>
      </w:r>
      <w:r w:rsidR="005A711B" w:rsidRPr="00FA557C">
        <w:t xml:space="preserve">ний </w:t>
      </w:r>
      <w:r w:rsidR="00D17AB7" w:rsidRPr="00FA557C">
        <w:t>по налогам на совокупный доход,</w:t>
      </w:r>
      <w:r w:rsidR="00AD73FB" w:rsidRPr="00FA557C">
        <w:t xml:space="preserve"> </w:t>
      </w:r>
    </w:p>
    <w:p w:rsidR="00AD73FB" w:rsidRPr="00FA557C" w:rsidRDefault="00AD73FB" w:rsidP="00AE2A38">
      <w:pPr>
        <w:pStyle w:val="Style2"/>
        <w:widowControl/>
        <w:spacing w:line="240" w:lineRule="auto"/>
        <w:ind w:firstLine="0"/>
      </w:pPr>
      <w:r w:rsidRPr="00FA557C">
        <w:t>-с</w:t>
      </w:r>
      <w:r w:rsidR="005A711B" w:rsidRPr="00FA557C">
        <w:t xml:space="preserve"> увеличением</w:t>
      </w:r>
      <w:r w:rsidRPr="00FA557C">
        <w:t xml:space="preserve"> плана поступлений </w:t>
      </w:r>
      <w:r w:rsidR="005A711B" w:rsidRPr="00FA557C">
        <w:t xml:space="preserve"> </w:t>
      </w:r>
      <w:r w:rsidR="008F6EAE" w:rsidRPr="00FA557C">
        <w:t>на 530,4</w:t>
      </w:r>
      <w:r w:rsidRPr="00FA557C">
        <w:t xml:space="preserve"> </w:t>
      </w:r>
      <w:r w:rsidR="001F13DE" w:rsidRPr="00FA557C">
        <w:t xml:space="preserve"> тыс.рублей </w:t>
      </w:r>
      <w:r w:rsidRPr="00FA557C">
        <w:t>госуда</w:t>
      </w:r>
      <w:r w:rsidR="008F6EAE" w:rsidRPr="00FA557C">
        <w:t>рственной пошлины.</w:t>
      </w:r>
    </w:p>
    <w:p w:rsidR="00D106EC" w:rsidRPr="00FA557C" w:rsidRDefault="00AD73FB" w:rsidP="00AE2A38">
      <w:pPr>
        <w:pStyle w:val="Style2"/>
        <w:widowControl/>
        <w:spacing w:line="240" w:lineRule="auto"/>
        <w:ind w:firstLine="0"/>
      </w:pPr>
      <w:r w:rsidRPr="00FA557C">
        <w:t>- поступлением 0,3 тыс.рублей задолженности по отмененным налогам прошлых лет.</w:t>
      </w:r>
    </w:p>
    <w:p w:rsidR="00AD73FB" w:rsidRPr="00FA557C" w:rsidRDefault="00D106EC" w:rsidP="00AE2A38">
      <w:pPr>
        <w:pStyle w:val="23"/>
        <w:spacing w:after="0" w:line="240" w:lineRule="auto"/>
        <w:ind w:firstLine="709"/>
        <w:jc w:val="both"/>
      </w:pPr>
      <w:r w:rsidRPr="00FA557C">
        <w:t>Корректировка плановых п</w:t>
      </w:r>
      <w:r w:rsidR="00FE3781" w:rsidRPr="00FA557C">
        <w:t>оказателей (увеличение на 2578,3</w:t>
      </w:r>
      <w:r w:rsidRPr="00FA557C">
        <w:t xml:space="preserve"> тыс.рублей) неналоговых доходов обусловлено</w:t>
      </w:r>
      <w:r w:rsidR="0067443E" w:rsidRPr="00FA557C">
        <w:t>:</w:t>
      </w:r>
    </w:p>
    <w:p w:rsidR="00FE3781" w:rsidRPr="00FA557C" w:rsidRDefault="00FE3781" w:rsidP="00FE3781">
      <w:pPr>
        <w:pStyle w:val="23"/>
        <w:spacing w:after="0" w:line="240" w:lineRule="auto"/>
        <w:jc w:val="both"/>
      </w:pPr>
      <w:r w:rsidRPr="00FA557C">
        <w:t xml:space="preserve">-увеличением планируемых поступлений доходов от использования имущества +3304,2 тыс.рублей, </w:t>
      </w:r>
    </w:p>
    <w:p w:rsidR="00AD73FB" w:rsidRPr="00FA557C" w:rsidRDefault="00FE3781" w:rsidP="00AE2A38">
      <w:pPr>
        <w:pStyle w:val="23"/>
        <w:spacing w:after="0" w:line="240" w:lineRule="auto"/>
        <w:jc w:val="both"/>
      </w:pPr>
      <w:r w:rsidRPr="00FA557C">
        <w:t>-дополнительными поступлениями</w:t>
      </w:r>
      <w:r w:rsidR="001F13DE" w:rsidRPr="00FA557C">
        <w:t xml:space="preserve"> платежей при пользовании природными ресурсами</w:t>
      </w:r>
      <w:r w:rsidRPr="00FA557C">
        <w:t xml:space="preserve"> +614,6</w:t>
      </w:r>
      <w:r w:rsidR="00AD73FB" w:rsidRPr="00FA557C">
        <w:t xml:space="preserve"> тыс.рублей</w:t>
      </w:r>
      <w:r w:rsidR="001F13DE" w:rsidRPr="00FA557C">
        <w:t xml:space="preserve">, </w:t>
      </w:r>
    </w:p>
    <w:p w:rsidR="00AD73FB" w:rsidRPr="00FA557C" w:rsidRDefault="00FE3781" w:rsidP="00AE2A38">
      <w:pPr>
        <w:pStyle w:val="23"/>
        <w:spacing w:after="0" w:line="240" w:lineRule="auto"/>
        <w:jc w:val="both"/>
      </w:pPr>
      <w:r w:rsidRPr="00FA557C">
        <w:t>-увеличением доходов на 409,3</w:t>
      </w:r>
      <w:r w:rsidR="00AD73FB" w:rsidRPr="00FA557C">
        <w:t xml:space="preserve"> тыс.рублей </w:t>
      </w:r>
      <w:r w:rsidR="00B550E4" w:rsidRPr="00FA557C">
        <w:t xml:space="preserve">от оказания платных услуг населению, </w:t>
      </w:r>
    </w:p>
    <w:p w:rsidR="00AD73FB" w:rsidRPr="00FA557C" w:rsidRDefault="00FE3781" w:rsidP="00AE2A38">
      <w:pPr>
        <w:pStyle w:val="23"/>
        <w:spacing w:after="0" w:line="240" w:lineRule="auto"/>
        <w:jc w:val="both"/>
        <w:rPr>
          <w:bCs/>
        </w:rPr>
      </w:pPr>
      <w:r w:rsidRPr="00FA557C">
        <w:t>- уменьшением</w:t>
      </w:r>
      <w:r w:rsidR="00B550E4" w:rsidRPr="00FA557C">
        <w:t xml:space="preserve"> поступлений </w:t>
      </w:r>
      <w:r w:rsidR="00AD73FB" w:rsidRPr="00FA557C">
        <w:rPr>
          <w:bCs/>
        </w:rPr>
        <w:t xml:space="preserve">доходов от </w:t>
      </w:r>
      <w:r w:rsidR="00E66AD6" w:rsidRPr="00FA557C">
        <w:rPr>
          <w:bCs/>
        </w:rPr>
        <w:t xml:space="preserve">продажи </w:t>
      </w:r>
      <w:r w:rsidR="00AD73FB" w:rsidRPr="00FA557C">
        <w:rPr>
          <w:bCs/>
        </w:rPr>
        <w:t>материальных и</w:t>
      </w:r>
      <w:r w:rsidRPr="00FA557C">
        <w:rPr>
          <w:bCs/>
        </w:rPr>
        <w:t xml:space="preserve"> нематериальных активов на 3494,9</w:t>
      </w:r>
      <w:r w:rsidR="00AD73FB" w:rsidRPr="00FA557C">
        <w:rPr>
          <w:bCs/>
        </w:rPr>
        <w:t xml:space="preserve"> тыс.рублей,</w:t>
      </w:r>
    </w:p>
    <w:p w:rsidR="0067443E" w:rsidRPr="00FA557C" w:rsidRDefault="00AD73FB" w:rsidP="00AE2A38">
      <w:pPr>
        <w:pStyle w:val="23"/>
        <w:spacing w:after="0" w:line="240" w:lineRule="auto"/>
        <w:jc w:val="both"/>
        <w:rPr>
          <w:bCs/>
        </w:rPr>
      </w:pPr>
      <w:r w:rsidRPr="00FA557C">
        <w:rPr>
          <w:bCs/>
        </w:rPr>
        <w:t>-увеличением плана поступлений штрафов, санкций, возмещение ущерба +</w:t>
      </w:r>
      <w:r w:rsidR="00FE3781" w:rsidRPr="00FA557C">
        <w:rPr>
          <w:bCs/>
        </w:rPr>
        <w:t>1787,8</w:t>
      </w:r>
      <w:r w:rsidR="0067443E" w:rsidRPr="00FA557C">
        <w:rPr>
          <w:bCs/>
        </w:rPr>
        <w:t xml:space="preserve"> тыс.рублей,</w:t>
      </w:r>
    </w:p>
    <w:p w:rsidR="0067443E" w:rsidRPr="00FA557C" w:rsidRDefault="00FE3781" w:rsidP="00AE2A38">
      <w:pPr>
        <w:pStyle w:val="23"/>
        <w:spacing w:after="0" w:line="240" w:lineRule="auto"/>
        <w:jc w:val="both"/>
        <w:rPr>
          <w:bCs/>
        </w:rPr>
      </w:pPr>
      <w:r w:rsidRPr="00FA557C">
        <w:rPr>
          <w:bCs/>
        </w:rPr>
        <w:t>-сокращением</w:t>
      </w:r>
      <w:r w:rsidR="0067443E" w:rsidRPr="00FA557C">
        <w:rPr>
          <w:bCs/>
        </w:rPr>
        <w:t xml:space="preserve"> про</w:t>
      </w:r>
      <w:r w:rsidRPr="00FA557C">
        <w:rPr>
          <w:bCs/>
        </w:rPr>
        <w:t>чих неналоговых доходов на 42,7</w:t>
      </w:r>
      <w:r w:rsidR="0067443E" w:rsidRPr="00FA557C">
        <w:rPr>
          <w:bCs/>
        </w:rPr>
        <w:t xml:space="preserve"> тыс.рублей.</w:t>
      </w:r>
    </w:p>
    <w:p w:rsidR="00E66AD6" w:rsidRPr="00FA557C" w:rsidRDefault="00E66AD6" w:rsidP="00AE2A38">
      <w:pPr>
        <w:pStyle w:val="23"/>
        <w:spacing w:after="0" w:line="240" w:lineRule="auto"/>
        <w:ind w:firstLine="709"/>
        <w:jc w:val="both"/>
      </w:pPr>
      <w:r w:rsidRPr="00FA557C">
        <w:t xml:space="preserve">       </w:t>
      </w:r>
    </w:p>
    <w:p w:rsidR="00D27166" w:rsidRPr="00FA557C" w:rsidRDefault="0067443E" w:rsidP="00AE2A38">
      <w:pPr>
        <w:pStyle w:val="23"/>
        <w:spacing w:after="0" w:line="240" w:lineRule="auto"/>
        <w:ind w:firstLine="709"/>
        <w:jc w:val="both"/>
        <w:rPr>
          <w:bCs/>
        </w:rPr>
      </w:pPr>
      <w:r w:rsidRPr="00FA557C">
        <w:t>План безвозмездных поступлений увеличен</w:t>
      </w:r>
      <w:r w:rsidR="00DD1440" w:rsidRPr="00FA557C">
        <w:t xml:space="preserve"> за счет</w:t>
      </w:r>
      <w:r w:rsidR="00D27166" w:rsidRPr="00FA557C">
        <w:t xml:space="preserve"> поступлений от других бюджетов бюджетной системы Российской Федерации в сумме </w:t>
      </w:r>
      <w:r w:rsidR="00FE3781" w:rsidRPr="00FA557C">
        <w:t>57045,2</w:t>
      </w:r>
      <w:r w:rsidR="00D27166" w:rsidRPr="00FA557C">
        <w:t xml:space="preserve"> тыс. рублей</w:t>
      </w:r>
      <w:r w:rsidR="00FE3781" w:rsidRPr="00FA557C">
        <w:t xml:space="preserve"> или на 14,1</w:t>
      </w:r>
      <w:r w:rsidRPr="00FA557C">
        <w:t xml:space="preserve"> % к первоначально утвержденному показателю</w:t>
      </w:r>
      <w:r w:rsidR="00D27166" w:rsidRPr="00FA557C">
        <w:t>.</w:t>
      </w:r>
    </w:p>
    <w:p w:rsidR="00E66AD6" w:rsidRPr="00FA557C" w:rsidRDefault="00E66AD6" w:rsidP="00AE2A38">
      <w:pPr>
        <w:spacing w:after="0" w:line="240" w:lineRule="auto"/>
        <w:ind w:firstLine="709"/>
        <w:jc w:val="both"/>
        <w:rPr>
          <w:rFonts w:ascii="Times New Roman" w:hAnsi="Times New Roman" w:cs="Times New Roman"/>
          <w:sz w:val="24"/>
          <w:szCs w:val="24"/>
        </w:rPr>
      </w:pPr>
    </w:p>
    <w:p w:rsidR="00D27166" w:rsidRPr="00FA557C" w:rsidRDefault="00D27166"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По данным годовог</w:t>
      </w:r>
      <w:r w:rsidR="00FE3781" w:rsidRPr="00FA557C">
        <w:rPr>
          <w:rFonts w:ascii="Times New Roman" w:hAnsi="Times New Roman" w:cs="Times New Roman"/>
          <w:sz w:val="24"/>
          <w:szCs w:val="24"/>
        </w:rPr>
        <w:t>о отчета районный бюджет за 2018</w:t>
      </w:r>
      <w:r w:rsidRPr="00FA557C">
        <w:rPr>
          <w:rFonts w:ascii="Times New Roman" w:hAnsi="Times New Roman" w:cs="Times New Roman"/>
          <w:sz w:val="24"/>
          <w:szCs w:val="24"/>
        </w:rPr>
        <w:t xml:space="preserve"> год испо</w:t>
      </w:r>
      <w:r w:rsidR="00175362" w:rsidRPr="00FA557C">
        <w:rPr>
          <w:rFonts w:ascii="Times New Roman" w:hAnsi="Times New Roman" w:cs="Times New Roman"/>
          <w:sz w:val="24"/>
          <w:szCs w:val="24"/>
        </w:rPr>
        <w:t>лнен по доходам в сум</w:t>
      </w:r>
      <w:r w:rsidR="00FE3781" w:rsidRPr="00FA557C">
        <w:rPr>
          <w:rFonts w:ascii="Times New Roman" w:hAnsi="Times New Roman" w:cs="Times New Roman"/>
          <w:sz w:val="24"/>
          <w:szCs w:val="24"/>
        </w:rPr>
        <w:t>ме 760328,2</w:t>
      </w:r>
      <w:r w:rsidRPr="00FA557C">
        <w:rPr>
          <w:rFonts w:ascii="Times New Roman" w:hAnsi="Times New Roman" w:cs="Times New Roman"/>
          <w:sz w:val="24"/>
          <w:szCs w:val="24"/>
        </w:rPr>
        <w:t xml:space="preserve"> тыс. рублей, или на </w:t>
      </w:r>
      <w:r w:rsidR="00FE3781" w:rsidRPr="00FA557C">
        <w:rPr>
          <w:rFonts w:ascii="Times New Roman" w:hAnsi="Times New Roman" w:cs="Times New Roman"/>
          <w:sz w:val="24"/>
          <w:szCs w:val="24"/>
        </w:rPr>
        <w:t>102,4</w:t>
      </w:r>
      <w:r w:rsidRPr="00FA557C">
        <w:rPr>
          <w:rFonts w:ascii="Times New Roman" w:hAnsi="Times New Roman" w:cs="Times New Roman"/>
          <w:sz w:val="24"/>
          <w:szCs w:val="24"/>
        </w:rPr>
        <w:t xml:space="preserve"> процен</w:t>
      </w:r>
      <w:r w:rsidR="00E66AD6" w:rsidRPr="00FA557C">
        <w:rPr>
          <w:rFonts w:ascii="Times New Roman" w:hAnsi="Times New Roman" w:cs="Times New Roman"/>
          <w:sz w:val="24"/>
          <w:szCs w:val="24"/>
        </w:rPr>
        <w:t>та; по расходам в сум</w:t>
      </w:r>
      <w:r w:rsidR="00FE3781" w:rsidRPr="00FA557C">
        <w:rPr>
          <w:rFonts w:ascii="Times New Roman" w:hAnsi="Times New Roman" w:cs="Times New Roman"/>
          <w:sz w:val="24"/>
          <w:szCs w:val="24"/>
        </w:rPr>
        <w:t>ме 727442,8 тыс. рублей, или на 98,1</w:t>
      </w:r>
      <w:r w:rsidR="00737380" w:rsidRPr="00FA557C">
        <w:rPr>
          <w:rFonts w:ascii="Times New Roman" w:hAnsi="Times New Roman" w:cs="Times New Roman"/>
          <w:sz w:val="24"/>
          <w:szCs w:val="24"/>
        </w:rPr>
        <w:t xml:space="preserve"> </w:t>
      </w:r>
      <w:r w:rsidRPr="00FA557C">
        <w:rPr>
          <w:rFonts w:ascii="Times New Roman" w:hAnsi="Times New Roman" w:cs="Times New Roman"/>
          <w:sz w:val="24"/>
          <w:szCs w:val="24"/>
        </w:rPr>
        <w:t>процентов к утвержденным назначения</w:t>
      </w:r>
      <w:r w:rsidR="00175362" w:rsidRPr="00FA557C">
        <w:rPr>
          <w:rFonts w:ascii="Times New Roman" w:hAnsi="Times New Roman" w:cs="Times New Roman"/>
          <w:sz w:val="24"/>
          <w:szCs w:val="24"/>
        </w:rPr>
        <w:t>м. Районный бюджет испо</w:t>
      </w:r>
      <w:r w:rsidR="00FE3781" w:rsidRPr="00FA557C">
        <w:rPr>
          <w:rFonts w:ascii="Times New Roman" w:hAnsi="Times New Roman" w:cs="Times New Roman"/>
          <w:sz w:val="24"/>
          <w:szCs w:val="24"/>
        </w:rPr>
        <w:t>лнен с профицитом в сумме 32885,4</w:t>
      </w:r>
      <w:r w:rsidRPr="00FA557C">
        <w:rPr>
          <w:rFonts w:ascii="Times New Roman" w:hAnsi="Times New Roman" w:cs="Times New Roman"/>
          <w:sz w:val="24"/>
          <w:szCs w:val="24"/>
        </w:rPr>
        <w:t xml:space="preserve"> тыс. рублей.</w:t>
      </w:r>
    </w:p>
    <w:p w:rsidR="00D27166" w:rsidRPr="00FA557C" w:rsidRDefault="00D27166"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lastRenderedPageBreak/>
        <w:t xml:space="preserve">Планирование и исполнение </w:t>
      </w:r>
      <w:r w:rsidR="001C6D82" w:rsidRPr="00FA557C">
        <w:rPr>
          <w:rFonts w:ascii="Times New Roman" w:hAnsi="Times New Roman" w:cs="Times New Roman"/>
          <w:sz w:val="24"/>
          <w:szCs w:val="24"/>
        </w:rPr>
        <w:t>доходов районного бюджета</w:t>
      </w:r>
      <w:r w:rsidR="00FE3781" w:rsidRPr="00FA557C">
        <w:rPr>
          <w:rFonts w:ascii="Times New Roman" w:hAnsi="Times New Roman" w:cs="Times New Roman"/>
          <w:sz w:val="24"/>
          <w:szCs w:val="24"/>
        </w:rPr>
        <w:t xml:space="preserve"> в 2018</w:t>
      </w:r>
      <w:r w:rsidRPr="00FA557C">
        <w:rPr>
          <w:rFonts w:ascii="Times New Roman" w:hAnsi="Times New Roman" w:cs="Times New Roman"/>
          <w:sz w:val="24"/>
          <w:szCs w:val="24"/>
        </w:rPr>
        <w:t xml:space="preserve"> году отражено</w:t>
      </w:r>
      <w:r w:rsidR="0078704C" w:rsidRPr="00FA557C">
        <w:rPr>
          <w:rFonts w:ascii="Times New Roman" w:hAnsi="Times New Roman" w:cs="Times New Roman"/>
          <w:sz w:val="24"/>
          <w:szCs w:val="24"/>
        </w:rPr>
        <w:t xml:space="preserve"> в приложении № 1 к Заключению.</w:t>
      </w:r>
    </w:p>
    <w:p w:rsidR="00D27166" w:rsidRPr="00FA557C" w:rsidRDefault="00D27166" w:rsidP="0068727F">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Анализ соотношения утвержденных решениями о бюджете и фактически исполненных основных характеристик районного бюджета за последние 3 года пр</w:t>
      </w:r>
      <w:r w:rsidR="002D7D36" w:rsidRPr="00FA557C">
        <w:rPr>
          <w:rFonts w:ascii="Times New Roman" w:hAnsi="Times New Roman" w:cs="Times New Roman"/>
          <w:sz w:val="24"/>
          <w:szCs w:val="24"/>
        </w:rPr>
        <w:t>едставлен в следующей таблице №3</w:t>
      </w:r>
      <w:r w:rsidRPr="00FA557C">
        <w:rPr>
          <w:rFonts w:ascii="Times New Roman" w:hAnsi="Times New Roman" w:cs="Times New Roman"/>
          <w:sz w:val="24"/>
          <w:szCs w:val="24"/>
        </w:rPr>
        <w:t>.</w:t>
      </w:r>
    </w:p>
    <w:p w:rsidR="00D27166" w:rsidRPr="00FA557C" w:rsidRDefault="00D27166" w:rsidP="008B2050">
      <w:pPr>
        <w:pStyle w:val="a7"/>
        <w:spacing w:after="0"/>
        <w:jc w:val="right"/>
        <w:rPr>
          <w:sz w:val="22"/>
          <w:szCs w:val="22"/>
        </w:rPr>
      </w:pPr>
      <w:r w:rsidRPr="00FA557C">
        <w:t>Таблица №</w:t>
      </w:r>
      <w:r w:rsidR="002D7D36" w:rsidRPr="00FA557C">
        <w:t xml:space="preserve"> 3</w:t>
      </w:r>
      <w:r w:rsidRPr="00FA557C">
        <w:t xml:space="preserve">                                                                                                                                      </w:t>
      </w:r>
    </w:p>
    <w:p w:rsidR="00D27166" w:rsidRPr="00FA557C" w:rsidRDefault="00D27166" w:rsidP="00511BD4">
      <w:pPr>
        <w:pStyle w:val="a7"/>
        <w:spacing w:after="0"/>
        <w:jc w:val="right"/>
        <w:rPr>
          <w:sz w:val="22"/>
          <w:szCs w:val="22"/>
        </w:rPr>
      </w:pPr>
      <w:r w:rsidRPr="00FA557C">
        <w:rPr>
          <w:sz w:val="22"/>
          <w:szCs w:val="22"/>
        </w:rPr>
        <w:t xml:space="preserve"> (тыс. руб.)</w:t>
      </w: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860"/>
        <w:gridCol w:w="1016"/>
        <w:gridCol w:w="1073"/>
        <w:gridCol w:w="970"/>
        <w:gridCol w:w="1063"/>
        <w:gridCol w:w="1063"/>
        <w:gridCol w:w="1298"/>
      </w:tblGrid>
      <w:tr w:rsidR="00730315" w:rsidRPr="00FA557C" w:rsidTr="00AE2A38">
        <w:trPr>
          <w:trHeight w:val="208"/>
        </w:trPr>
        <w:tc>
          <w:tcPr>
            <w:tcW w:w="1382" w:type="dxa"/>
            <w:vMerge w:val="restart"/>
            <w:tcBorders>
              <w:top w:val="single" w:sz="4" w:space="0" w:color="auto"/>
              <w:left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Показатель</w:t>
            </w:r>
          </w:p>
        </w:tc>
        <w:tc>
          <w:tcPr>
            <w:tcW w:w="1860" w:type="dxa"/>
            <w:vMerge w:val="restart"/>
            <w:tcBorders>
              <w:top w:val="single" w:sz="4" w:space="0" w:color="auto"/>
              <w:left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p>
        </w:tc>
        <w:tc>
          <w:tcPr>
            <w:tcW w:w="2089" w:type="dxa"/>
            <w:gridSpan w:val="2"/>
            <w:tcBorders>
              <w:top w:val="single" w:sz="4" w:space="0" w:color="auto"/>
              <w:left w:val="single" w:sz="4" w:space="0" w:color="auto"/>
              <w:right w:val="single" w:sz="4" w:space="0" w:color="auto"/>
            </w:tcBorders>
            <w:shd w:val="clear" w:color="auto" w:fill="auto"/>
            <w:vAlign w:val="center"/>
          </w:tcPr>
          <w:p w:rsidR="00D27166" w:rsidRPr="00FA557C" w:rsidRDefault="00FE3781" w:rsidP="00511BD4">
            <w:pPr>
              <w:pStyle w:val="a7"/>
              <w:spacing w:after="0"/>
              <w:jc w:val="center"/>
              <w:rPr>
                <w:sz w:val="18"/>
                <w:szCs w:val="18"/>
                <w:lang w:eastAsia="ru-RU"/>
              </w:rPr>
            </w:pPr>
            <w:r w:rsidRPr="00FA557C">
              <w:rPr>
                <w:sz w:val="18"/>
                <w:szCs w:val="18"/>
                <w:lang w:eastAsia="ru-RU"/>
              </w:rPr>
              <w:t>2016</w:t>
            </w:r>
            <w:r w:rsidR="00D27166" w:rsidRPr="00FA557C">
              <w:rPr>
                <w:sz w:val="18"/>
                <w:szCs w:val="18"/>
                <w:lang w:eastAsia="ru-RU"/>
              </w:rPr>
              <w:t xml:space="preserve"> год</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FE3781" w:rsidP="00511BD4">
            <w:pPr>
              <w:pStyle w:val="a7"/>
              <w:spacing w:after="0"/>
              <w:jc w:val="center"/>
              <w:rPr>
                <w:sz w:val="18"/>
                <w:szCs w:val="18"/>
                <w:lang w:eastAsia="ru-RU"/>
              </w:rPr>
            </w:pPr>
            <w:r w:rsidRPr="00FA557C">
              <w:rPr>
                <w:sz w:val="18"/>
                <w:szCs w:val="18"/>
                <w:lang w:eastAsia="ru-RU"/>
              </w:rPr>
              <w:t>2017</w:t>
            </w:r>
            <w:r w:rsidR="00D27166" w:rsidRPr="00FA557C">
              <w:rPr>
                <w:sz w:val="18"/>
                <w:szCs w:val="18"/>
                <w:lang w:eastAsia="ru-RU"/>
              </w:rPr>
              <w:t xml:space="preserve"> год</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FE3781" w:rsidP="00511BD4">
            <w:pPr>
              <w:pStyle w:val="a7"/>
              <w:spacing w:after="0"/>
              <w:jc w:val="center"/>
              <w:rPr>
                <w:sz w:val="18"/>
                <w:szCs w:val="18"/>
                <w:lang w:eastAsia="ru-RU"/>
              </w:rPr>
            </w:pPr>
            <w:r w:rsidRPr="00FA557C">
              <w:rPr>
                <w:sz w:val="18"/>
                <w:szCs w:val="18"/>
                <w:lang w:eastAsia="ru-RU"/>
              </w:rPr>
              <w:t>2018</w:t>
            </w:r>
            <w:r w:rsidR="00D27166" w:rsidRPr="00FA557C">
              <w:rPr>
                <w:sz w:val="18"/>
                <w:szCs w:val="18"/>
                <w:lang w:eastAsia="ru-RU"/>
              </w:rPr>
              <w:t xml:space="preserve"> год</w:t>
            </w:r>
          </w:p>
        </w:tc>
      </w:tr>
      <w:tr w:rsidR="00730315" w:rsidRPr="00FA557C" w:rsidTr="00AE2A38">
        <w:trPr>
          <w:trHeight w:val="876"/>
        </w:trPr>
        <w:tc>
          <w:tcPr>
            <w:tcW w:w="1382" w:type="dxa"/>
            <w:vMerge/>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p>
        </w:tc>
        <w:tc>
          <w:tcPr>
            <w:tcW w:w="1860" w:type="dxa"/>
            <w:vMerge/>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p>
        </w:tc>
        <w:tc>
          <w:tcPr>
            <w:tcW w:w="1016"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первона-</w:t>
            </w:r>
          </w:p>
          <w:p w:rsidR="00D27166" w:rsidRPr="00FA557C" w:rsidRDefault="00D27166" w:rsidP="00511BD4">
            <w:pPr>
              <w:pStyle w:val="a7"/>
              <w:spacing w:after="0"/>
              <w:jc w:val="center"/>
              <w:rPr>
                <w:sz w:val="18"/>
                <w:szCs w:val="18"/>
                <w:lang w:eastAsia="ru-RU"/>
              </w:rPr>
            </w:pPr>
            <w:r w:rsidRPr="00FA557C">
              <w:rPr>
                <w:sz w:val="18"/>
                <w:szCs w:val="18"/>
                <w:lang w:eastAsia="ru-RU"/>
              </w:rPr>
              <w:t>чальной редакции решения о бюджете</w:t>
            </w:r>
          </w:p>
        </w:tc>
        <w:tc>
          <w:tcPr>
            <w:tcW w:w="1073"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редакции решения о бюджете с изменениями</w:t>
            </w:r>
          </w:p>
        </w:tc>
        <w:tc>
          <w:tcPr>
            <w:tcW w:w="970"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первона-</w:t>
            </w:r>
          </w:p>
          <w:p w:rsidR="00D27166" w:rsidRPr="00FA557C" w:rsidRDefault="00D27166" w:rsidP="00511BD4">
            <w:pPr>
              <w:pStyle w:val="a7"/>
              <w:spacing w:after="0"/>
              <w:jc w:val="center"/>
              <w:rPr>
                <w:sz w:val="18"/>
                <w:szCs w:val="18"/>
                <w:lang w:eastAsia="ru-RU"/>
              </w:rPr>
            </w:pPr>
            <w:r w:rsidRPr="00FA557C">
              <w:rPr>
                <w:sz w:val="18"/>
                <w:szCs w:val="18"/>
                <w:lang w:eastAsia="ru-RU"/>
              </w:rPr>
              <w:t>чальной редакции решения о бюджете</w:t>
            </w:r>
          </w:p>
        </w:tc>
        <w:tc>
          <w:tcPr>
            <w:tcW w:w="1063"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редакции решения о бюджете с изменениями</w:t>
            </w:r>
          </w:p>
        </w:tc>
        <w:tc>
          <w:tcPr>
            <w:tcW w:w="1063"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первона-</w:t>
            </w:r>
          </w:p>
          <w:p w:rsidR="00D27166" w:rsidRPr="00FA557C" w:rsidRDefault="00D27166" w:rsidP="00511BD4">
            <w:pPr>
              <w:pStyle w:val="a7"/>
              <w:spacing w:after="0"/>
              <w:jc w:val="center"/>
              <w:rPr>
                <w:sz w:val="18"/>
                <w:szCs w:val="18"/>
                <w:lang w:eastAsia="ru-RU"/>
              </w:rPr>
            </w:pPr>
            <w:r w:rsidRPr="00FA557C">
              <w:rPr>
                <w:sz w:val="18"/>
                <w:szCs w:val="18"/>
                <w:lang w:eastAsia="ru-RU"/>
              </w:rPr>
              <w:t>чальной редакции решения о бюджете</w:t>
            </w:r>
          </w:p>
        </w:tc>
        <w:tc>
          <w:tcPr>
            <w:tcW w:w="1298"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редакции решения о бюджете с изменениями</w:t>
            </w:r>
          </w:p>
        </w:tc>
      </w:tr>
      <w:tr w:rsidR="00730315" w:rsidRPr="00FA557C" w:rsidTr="00AE2A38">
        <w:trPr>
          <w:trHeight w:val="221"/>
        </w:trPr>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1</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3</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4</w:t>
            </w:r>
          </w:p>
        </w:tc>
        <w:tc>
          <w:tcPr>
            <w:tcW w:w="970"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5</w:t>
            </w:r>
          </w:p>
        </w:tc>
        <w:tc>
          <w:tcPr>
            <w:tcW w:w="1063"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7</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8</w:t>
            </w:r>
          </w:p>
        </w:tc>
      </w:tr>
      <w:tr w:rsidR="00730315" w:rsidRPr="00FA557C" w:rsidTr="00AE2A38">
        <w:trPr>
          <w:trHeight w:val="268"/>
        </w:trPr>
        <w:tc>
          <w:tcPr>
            <w:tcW w:w="1382" w:type="dxa"/>
            <w:vMerge w:val="restart"/>
            <w:tcBorders>
              <w:top w:val="single" w:sz="4" w:space="0" w:color="auto"/>
              <w:left w:val="single" w:sz="4" w:space="0" w:color="auto"/>
              <w:right w:val="single" w:sz="4" w:space="0" w:color="auto"/>
            </w:tcBorders>
            <w:shd w:val="clear" w:color="auto" w:fill="auto"/>
          </w:tcPr>
          <w:p w:rsidR="00FE3781" w:rsidRPr="00FA557C" w:rsidRDefault="00FE3781" w:rsidP="00FE3781">
            <w:pPr>
              <w:pStyle w:val="13"/>
              <w:rPr>
                <w:b/>
              </w:rPr>
            </w:pPr>
            <w:r w:rsidRPr="00FA557C">
              <w:rPr>
                <w:b/>
              </w:rPr>
              <w:t>Доходы</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FE3781" w:rsidRPr="00FA557C" w:rsidRDefault="00FE3781" w:rsidP="00FE3781">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13"/>
              <w:ind w:firstLine="6"/>
              <w:jc w:val="center"/>
              <w:rPr>
                <w:sz w:val="18"/>
                <w:szCs w:val="18"/>
              </w:rPr>
            </w:pPr>
            <w:r w:rsidRPr="00FA557C">
              <w:rPr>
                <w:sz w:val="18"/>
                <w:szCs w:val="18"/>
              </w:rPr>
              <w:t>526316,8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13"/>
              <w:ind w:firstLine="6"/>
              <w:jc w:val="center"/>
              <w:rPr>
                <w:sz w:val="18"/>
                <w:szCs w:val="18"/>
              </w:rPr>
            </w:pPr>
            <w:r w:rsidRPr="00FA557C">
              <w:rPr>
                <w:sz w:val="18"/>
                <w:szCs w:val="18"/>
              </w:rPr>
              <w:t>853350,1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13"/>
              <w:ind w:firstLine="6"/>
              <w:jc w:val="center"/>
              <w:rPr>
                <w:sz w:val="18"/>
                <w:szCs w:val="18"/>
              </w:rPr>
            </w:pPr>
            <w:r w:rsidRPr="00FA557C">
              <w:rPr>
                <w:sz w:val="18"/>
                <w:szCs w:val="18"/>
              </w:rPr>
              <w:t>508162,5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13"/>
              <w:ind w:firstLine="6"/>
              <w:jc w:val="center"/>
              <w:rPr>
                <w:sz w:val="18"/>
                <w:szCs w:val="18"/>
              </w:rPr>
            </w:pPr>
            <w:r w:rsidRPr="00FA557C">
              <w:rPr>
                <w:sz w:val="18"/>
                <w:szCs w:val="18"/>
              </w:rPr>
              <w:t>665822,8</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13"/>
              <w:ind w:firstLine="6"/>
              <w:jc w:val="center"/>
              <w:rPr>
                <w:sz w:val="18"/>
                <w:szCs w:val="18"/>
              </w:rPr>
            </w:pPr>
            <w:r w:rsidRPr="00FA557C">
              <w:rPr>
                <w:sz w:val="18"/>
                <w:szCs w:val="18"/>
              </w:rPr>
              <w:t>681444,3</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13"/>
              <w:ind w:firstLine="6"/>
              <w:jc w:val="center"/>
              <w:rPr>
                <w:sz w:val="18"/>
                <w:szCs w:val="18"/>
              </w:rPr>
            </w:pPr>
            <w:r w:rsidRPr="00FA557C">
              <w:rPr>
                <w:sz w:val="18"/>
                <w:szCs w:val="18"/>
              </w:rPr>
              <w:t>742158,1</w:t>
            </w:r>
          </w:p>
        </w:tc>
      </w:tr>
      <w:tr w:rsidR="00730315" w:rsidRPr="00FA557C" w:rsidTr="00AE2A38">
        <w:trPr>
          <w:trHeight w:val="143"/>
        </w:trPr>
        <w:tc>
          <w:tcPr>
            <w:tcW w:w="1382" w:type="dxa"/>
            <w:vMerge/>
            <w:tcBorders>
              <w:left w:val="single" w:sz="4" w:space="0" w:color="auto"/>
              <w:right w:val="single" w:sz="4" w:space="0" w:color="auto"/>
            </w:tcBorders>
            <w:shd w:val="clear" w:color="auto" w:fill="auto"/>
          </w:tcPr>
          <w:p w:rsidR="00FE3781" w:rsidRPr="00FA557C" w:rsidRDefault="00FE3781" w:rsidP="00FE3781">
            <w:pPr>
              <w:pStyle w:val="13"/>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FE3781" w:rsidRPr="00FA557C" w:rsidRDefault="00FE3781" w:rsidP="00FE3781">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13"/>
              <w:ind w:firstLine="6"/>
              <w:jc w:val="center"/>
              <w:rPr>
                <w:sz w:val="18"/>
                <w:szCs w:val="18"/>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13"/>
              <w:ind w:firstLine="6"/>
              <w:jc w:val="center"/>
              <w:rPr>
                <w:sz w:val="18"/>
                <w:szCs w:val="18"/>
              </w:rPr>
            </w:pPr>
            <w:r w:rsidRPr="00FA557C">
              <w:rPr>
                <w:sz w:val="18"/>
                <w:szCs w:val="18"/>
              </w:rPr>
              <w:t>+327033,3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13"/>
              <w:ind w:firstLine="6"/>
              <w:jc w:val="center"/>
              <w:rPr>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13"/>
              <w:ind w:firstLine="6"/>
              <w:jc w:val="center"/>
              <w:rPr>
                <w:sz w:val="18"/>
                <w:szCs w:val="18"/>
              </w:rPr>
            </w:pPr>
            <w:r w:rsidRPr="00FA557C">
              <w:rPr>
                <w:sz w:val="18"/>
                <w:szCs w:val="18"/>
              </w:rPr>
              <w:t>+157660,3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13"/>
              <w:ind w:firstLine="6"/>
              <w:jc w:val="center"/>
              <w:rPr>
                <w:sz w:val="18"/>
                <w:szCs w:val="18"/>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13"/>
              <w:ind w:firstLine="6"/>
              <w:jc w:val="center"/>
              <w:rPr>
                <w:sz w:val="18"/>
                <w:szCs w:val="18"/>
              </w:rPr>
            </w:pPr>
            <w:r w:rsidRPr="00FA557C">
              <w:rPr>
                <w:sz w:val="18"/>
                <w:szCs w:val="18"/>
              </w:rPr>
              <w:t>+60713,8</w:t>
            </w:r>
          </w:p>
        </w:tc>
      </w:tr>
      <w:tr w:rsidR="00730315" w:rsidRPr="00FA557C" w:rsidTr="00AE2A38">
        <w:trPr>
          <w:trHeight w:val="143"/>
        </w:trPr>
        <w:tc>
          <w:tcPr>
            <w:tcW w:w="1382" w:type="dxa"/>
            <w:vMerge/>
            <w:tcBorders>
              <w:left w:val="single" w:sz="4" w:space="0" w:color="auto"/>
              <w:right w:val="single" w:sz="4" w:space="0" w:color="auto"/>
            </w:tcBorders>
            <w:shd w:val="clear" w:color="auto" w:fill="auto"/>
          </w:tcPr>
          <w:p w:rsidR="00FE3781" w:rsidRPr="00FA557C" w:rsidRDefault="00FE3781" w:rsidP="00FE3781">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rPr>
                <w:sz w:val="18"/>
                <w:szCs w:val="18"/>
                <w:lang w:eastAsia="ru-RU"/>
              </w:rPr>
            </w:pPr>
            <w:r w:rsidRPr="00FA557C">
              <w:rPr>
                <w:sz w:val="18"/>
                <w:szCs w:val="18"/>
                <w:lang w:eastAsia="ru-RU"/>
              </w:rPr>
              <w:t>Изменение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ind w:firstLine="6"/>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ind w:firstLine="6"/>
              <w:jc w:val="center"/>
              <w:rPr>
                <w:sz w:val="18"/>
                <w:szCs w:val="18"/>
                <w:lang w:eastAsia="ru-RU"/>
              </w:rPr>
            </w:pPr>
            <w:r w:rsidRPr="00FA557C">
              <w:rPr>
                <w:sz w:val="18"/>
                <w:szCs w:val="18"/>
                <w:lang w:eastAsia="ru-RU"/>
              </w:rPr>
              <w:t>+62,1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ind w:firstLine="6"/>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ind w:firstLine="6"/>
              <w:jc w:val="center"/>
              <w:rPr>
                <w:sz w:val="18"/>
                <w:szCs w:val="18"/>
                <w:lang w:eastAsia="ru-RU"/>
              </w:rPr>
            </w:pPr>
            <w:r w:rsidRPr="00FA557C">
              <w:rPr>
                <w:sz w:val="18"/>
                <w:szCs w:val="18"/>
                <w:lang w:eastAsia="ru-RU"/>
              </w:rPr>
              <w:t>+31,0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ind w:firstLine="6"/>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ind w:firstLine="6"/>
              <w:jc w:val="center"/>
              <w:rPr>
                <w:sz w:val="18"/>
                <w:szCs w:val="18"/>
                <w:lang w:eastAsia="ru-RU"/>
              </w:rPr>
            </w:pPr>
            <w:r w:rsidRPr="00FA557C">
              <w:rPr>
                <w:sz w:val="18"/>
                <w:szCs w:val="18"/>
                <w:lang w:eastAsia="ru-RU"/>
              </w:rPr>
              <w:t>+8,9</w:t>
            </w:r>
          </w:p>
        </w:tc>
      </w:tr>
      <w:tr w:rsidR="00730315" w:rsidRPr="00FA557C" w:rsidTr="00AE2A38">
        <w:trPr>
          <w:trHeight w:val="263"/>
        </w:trPr>
        <w:tc>
          <w:tcPr>
            <w:tcW w:w="1382" w:type="dxa"/>
            <w:vMerge/>
            <w:tcBorders>
              <w:left w:val="single" w:sz="4" w:space="0" w:color="auto"/>
              <w:right w:val="single" w:sz="4" w:space="0" w:color="auto"/>
            </w:tcBorders>
            <w:shd w:val="clear" w:color="auto" w:fill="auto"/>
          </w:tcPr>
          <w:p w:rsidR="00FE3781" w:rsidRPr="00FA557C" w:rsidRDefault="00FE3781" w:rsidP="00FE3781">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rPr>
                <w:sz w:val="18"/>
                <w:szCs w:val="18"/>
                <w:lang w:eastAsia="ru-RU"/>
              </w:rPr>
            </w:pPr>
            <w:r w:rsidRPr="00FA557C">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FE3781" w:rsidRPr="00FA557C" w:rsidRDefault="00FE3781" w:rsidP="00FE3781">
            <w:pPr>
              <w:pStyle w:val="a7"/>
              <w:spacing w:after="0"/>
              <w:jc w:val="right"/>
              <w:rPr>
                <w:sz w:val="18"/>
                <w:szCs w:val="18"/>
                <w:lang w:eastAsia="ru-RU"/>
              </w:rPr>
            </w:pPr>
            <w:r w:rsidRPr="00FA557C">
              <w:rPr>
                <w:sz w:val="18"/>
                <w:szCs w:val="18"/>
                <w:lang w:eastAsia="ru-RU"/>
              </w:rPr>
              <w:t>758004,8</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FE3781" w:rsidRPr="00FA557C" w:rsidRDefault="00FE3781" w:rsidP="00FE3781">
            <w:pPr>
              <w:pStyle w:val="a7"/>
              <w:spacing w:after="0"/>
              <w:jc w:val="right"/>
              <w:rPr>
                <w:sz w:val="18"/>
                <w:szCs w:val="18"/>
                <w:lang w:eastAsia="ru-RU"/>
              </w:rPr>
            </w:pPr>
            <w:r w:rsidRPr="00FA557C">
              <w:rPr>
                <w:sz w:val="18"/>
                <w:szCs w:val="18"/>
                <w:lang w:eastAsia="ru-RU"/>
              </w:rPr>
              <w:t>667448,3</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ind w:firstLine="6"/>
              <w:jc w:val="right"/>
              <w:rPr>
                <w:sz w:val="18"/>
                <w:szCs w:val="18"/>
                <w:lang w:eastAsia="ru-RU"/>
              </w:rPr>
            </w:pPr>
            <w:r w:rsidRPr="00FA557C">
              <w:rPr>
                <w:sz w:val="18"/>
                <w:szCs w:val="18"/>
                <w:lang w:eastAsia="ru-RU"/>
              </w:rPr>
              <w:t>760328,2</w:t>
            </w:r>
          </w:p>
        </w:tc>
      </w:tr>
      <w:tr w:rsidR="00730315" w:rsidRPr="00FA557C" w:rsidTr="00AE2A38">
        <w:trPr>
          <w:trHeight w:val="143"/>
        </w:trPr>
        <w:tc>
          <w:tcPr>
            <w:tcW w:w="1382" w:type="dxa"/>
            <w:vMerge/>
            <w:tcBorders>
              <w:left w:val="single" w:sz="4" w:space="0" w:color="auto"/>
              <w:right w:val="single" w:sz="4" w:space="0" w:color="auto"/>
            </w:tcBorders>
            <w:shd w:val="clear" w:color="auto" w:fill="auto"/>
          </w:tcPr>
          <w:p w:rsidR="00FE3781" w:rsidRPr="00FA557C" w:rsidRDefault="00FE3781" w:rsidP="00FE3781">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rPr>
                <w:sz w:val="18"/>
                <w:szCs w:val="18"/>
                <w:lang w:eastAsia="ru-RU"/>
              </w:rPr>
            </w:pPr>
            <w:r w:rsidRPr="00FA557C">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ind w:firstLine="6"/>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ind w:firstLine="6"/>
              <w:jc w:val="center"/>
              <w:rPr>
                <w:sz w:val="18"/>
                <w:szCs w:val="18"/>
                <w:lang w:eastAsia="ru-RU"/>
              </w:rPr>
            </w:pPr>
            <w:r w:rsidRPr="00FA557C">
              <w:rPr>
                <w:sz w:val="18"/>
                <w:szCs w:val="18"/>
                <w:lang w:eastAsia="ru-RU"/>
              </w:rPr>
              <w:t>-95345,3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ind w:firstLine="6"/>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ind w:firstLine="6"/>
              <w:jc w:val="center"/>
              <w:rPr>
                <w:sz w:val="18"/>
                <w:szCs w:val="18"/>
                <w:lang w:eastAsia="ru-RU"/>
              </w:rPr>
            </w:pPr>
            <w:r w:rsidRPr="00FA557C">
              <w:rPr>
                <w:sz w:val="18"/>
                <w:szCs w:val="18"/>
                <w:lang w:eastAsia="ru-RU"/>
              </w:rPr>
              <w:t>+1625,5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ind w:firstLine="6"/>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ind w:firstLine="6"/>
              <w:jc w:val="center"/>
              <w:rPr>
                <w:sz w:val="18"/>
                <w:szCs w:val="18"/>
                <w:lang w:eastAsia="ru-RU"/>
              </w:rPr>
            </w:pPr>
            <w:r w:rsidRPr="00FA557C">
              <w:rPr>
                <w:sz w:val="18"/>
                <w:szCs w:val="18"/>
                <w:lang w:eastAsia="ru-RU"/>
              </w:rPr>
              <w:t>+18170,1</w:t>
            </w:r>
          </w:p>
        </w:tc>
      </w:tr>
      <w:tr w:rsidR="00730315" w:rsidRPr="00FA557C"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FE3781" w:rsidRPr="00FA557C" w:rsidRDefault="00FE3781" w:rsidP="00FE3781">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rPr>
                <w:sz w:val="18"/>
                <w:szCs w:val="18"/>
                <w:lang w:eastAsia="ru-RU"/>
              </w:rPr>
            </w:pPr>
            <w:r w:rsidRPr="00FA557C">
              <w:rPr>
                <w:sz w:val="18"/>
                <w:szCs w:val="18"/>
                <w:lang w:eastAsia="ru-RU"/>
              </w:rPr>
              <w:t>Отклонение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-11,2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+0,2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jc w:val="center"/>
              <w:rPr>
                <w:sz w:val="18"/>
                <w:szCs w:val="18"/>
                <w:lang w:eastAsia="ru-RU"/>
              </w:rPr>
            </w:pPr>
            <w:r w:rsidRPr="00FA557C">
              <w:rPr>
                <w:sz w:val="18"/>
                <w:szCs w:val="18"/>
                <w:lang w:eastAsia="ru-RU"/>
              </w:rPr>
              <w:t>+2,4</w:t>
            </w:r>
          </w:p>
        </w:tc>
      </w:tr>
      <w:tr w:rsidR="00730315" w:rsidRPr="00FA557C" w:rsidTr="00AE2A38">
        <w:trPr>
          <w:trHeight w:val="268"/>
        </w:trPr>
        <w:tc>
          <w:tcPr>
            <w:tcW w:w="1382" w:type="dxa"/>
            <w:vMerge w:val="restart"/>
            <w:tcBorders>
              <w:top w:val="single" w:sz="4" w:space="0" w:color="auto"/>
              <w:left w:val="single" w:sz="4" w:space="0" w:color="auto"/>
              <w:right w:val="single" w:sz="4" w:space="0" w:color="auto"/>
            </w:tcBorders>
            <w:shd w:val="clear" w:color="auto" w:fill="auto"/>
          </w:tcPr>
          <w:p w:rsidR="00FE3781" w:rsidRPr="00FA557C" w:rsidRDefault="00FE3781" w:rsidP="00FE3781">
            <w:pPr>
              <w:pStyle w:val="a7"/>
              <w:spacing w:after="0"/>
              <w:jc w:val="both"/>
              <w:rPr>
                <w:b/>
                <w:sz w:val="20"/>
                <w:szCs w:val="20"/>
                <w:lang w:eastAsia="ru-RU"/>
              </w:rPr>
            </w:pPr>
            <w:r w:rsidRPr="00FA557C">
              <w:rPr>
                <w:b/>
                <w:sz w:val="20"/>
                <w:szCs w:val="20"/>
                <w:lang w:eastAsia="ru-RU"/>
              </w:rPr>
              <w:t xml:space="preserve">Расходы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FE3781" w:rsidRPr="00FA557C" w:rsidRDefault="00FE3781" w:rsidP="00FE3781">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526316,8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912915,7</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508162,5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680738,4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jc w:val="center"/>
              <w:rPr>
                <w:sz w:val="18"/>
                <w:szCs w:val="18"/>
                <w:lang w:eastAsia="ru-RU"/>
              </w:rPr>
            </w:pPr>
            <w:r w:rsidRPr="00FA557C">
              <w:rPr>
                <w:sz w:val="18"/>
                <w:szCs w:val="18"/>
                <w:lang w:eastAsia="ru-RU"/>
              </w:rPr>
              <w:t>681444,3</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jc w:val="center"/>
              <w:rPr>
                <w:sz w:val="18"/>
                <w:szCs w:val="18"/>
                <w:lang w:eastAsia="ru-RU"/>
              </w:rPr>
            </w:pPr>
            <w:r w:rsidRPr="00FA557C">
              <w:rPr>
                <w:sz w:val="18"/>
                <w:szCs w:val="18"/>
                <w:lang w:eastAsia="ru-RU"/>
              </w:rPr>
              <w:t>741272,2</w:t>
            </w:r>
          </w:p>
        </w:tc>
      </w:tr>
      <w:tr w:rsidR="00730315" w:rsidRPr="00FA557C" w:rsidTr="00AE2A38">
        <w:trPr>
          <w:trHeight w:val="143"/>
        </w:trPr>
        <w:tc>
          <w:tcPr>
            <w:tcW w:w="1382" w:type="dxa"/>
            <w:vMerge/>
            <w:tcBorders>
              <w:left w:val="single" w:sz="4" w:space="0" w:color="auto"/>
              <w:right w:val="single" w:sz="4" w:space="0" w:color="auto"/>
            </w:tcBorders>
            <w:shd w:val="clear" w:color="auto" w:fill="auto"/>
          </w:tcPr>
          <w:p w:rsidR="00FE3781" w:rsidRPr="00FA557C" w:rsidRDefault="00FE3781" w:rsidP="00FE3781">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FE3781" w:rsidRPr="00FA557C" w:rsidRDefault="00FE3781" w:rsidP="00FE3781">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+386598,9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+172575,9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jc w:val="center"/>
              <w:rPr>
                <w:sz w:val="18"/>
                <w:szCs w:val="18"/>
                <w:lang w:eastAsia="ru-RU"/>
              </w:rPr>
            </w:pPr>
            <w:r w:rsidRPr="00FA557C">
              <w:rPr>
                <w:sz w:val="18"/>
                <w:szCs w:val="18"/>
                <w:lang w:eastAsia="ru-RU"/>
              </w:rPr>
              <w:t>+59827,9</w:t>
            </w:r>
          </w:p>
        </w:tc>
      </w:tr>
      <w:tr w:rsidR="00730315" w:rsidRPr="00FA557C" w:rsidTr="00AE2A38">
        <w:trPr>
          <w:trHeight w:val="143"/>
        </w:trPr>
        <w:tc>
          <w:tcPr>
            <w:tcW w:w="1382" w:type="dxa"/>
            <w:vMerge/>
            <w:tcBorders>
              <w:left w:val="single" w:sz="4" w:space="0" w:color="auto"/>
              <w:right w:val="single" w:sz="4" w:space="0" w:color="auto"/>
            </w:tcBorders>
            <w:shd w:val="clear" w:color="auto" w:fill="auto"/>
          </w:tcPr>
          <w:p w:rsidR="00FE3781" w:rsidRPr="00FA557C" w:rsidRDefault="00FE3781" w:rsidP="00FE3781">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rPr>
                <w:sz w:val="18"/>
                <w:szCs w:val="18"/>
                <w:lang w:eastAsia="ru-RU"/>
              </w:rPr>
            </w:pPr>
            <w:r w:rsidRPr="00FA557C">
              <w:rPr>
                <w:sz w:val="18"/>
                <w:szCs w:val="18"/>
                <w:lang w:eastAsia="ru-RU"/>
              </w:rPr>
              <w:t>Изменение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+73,5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jc w:val="center"/>
              <w:rPr>
                <w:sz w:val="18"/>
                <w:szCs w:val="18"/>
                <w:lang w:eastAsia="ru-RU"/>
              </w:rPr>
            </w:pPr>
            <w:r w:rsidRPr="00FA557C">
              <w:rPr>
                <w:sz w:val="18"/>
                <w:szCs w:val="18"/>
                <w:lang w:eastAsia="ru-RU"/>
              </w:rPr>
              <w:t xml:space="preserve">+34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jc w:val="center"/>
              <w:rPr>
                <w:sz w:val="18"/>
                <w:szCs w:val="18"/>
                <w:lang w:eastAsia="ru-RU"/>
              </w:rPr>
            </w:pPr>
            <w:r w:rsidRPr="00FA557C">
              <w:rPr>
                <w:sz w:val="18"/>
                <w:szCs w:val="18"/>
                <w:lang w:eastAsia="ru-RU"/>
              </w:rPr>
              <w:t>+8,8</w:t>
            </w:r>
          </w:p>
        </w:tc>
      </w:tr>
      <w:tr w:rsidR="00730315" w:rsidRPr="00FA557C" w:rsidTr="00AE2A38">
        <w:trPr>
          <w:trHeight w:val="143"/>
        </w:trPr>
        <w:tc>
          <w:tcPr>
            <w:tcW w:w="1382" w:type="dxa"/>
            <w:vMerge/>
            <w:tcBorders>
              <w:left w:val="single" w:sz="4" w:space="0" w:color="auto"/>
              <w:right w:val="single" w:sz="4" w:space="0" w:color="auto"/>
            </w:tcBorders>
            <w:shd w:val="clear" w:color="auto" w:fill="auto"/>
          </w:tcPr>
          <w:p w:rsidR="00FE3781" w:rsidRPr="00FA557C" w:rsidRDefault="00FE3781" w:rsidP="00FE3781">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rPr>
                <w:sz w:val="18"/>
                <w:szCs w:val="18"/>
                <w:lang w:eastAsia="ru-RU"/>
              </w:rPr>
            </w:pPr>
            <w:r w:rsidRPr="00FA557C">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FE3781" w:rsidRPr="00FA557C" w:rsidRDefault="00FE3781" w:rsidP="00FE3781">
            <w:pPr>
              <w:pStyle w:val="a7"/>
              <w:spacing w:after="0"/>
              <w:jc w:val="right"/>
              <w:rPr>
                <w:sz w:val="18"/>
                <w:szCs w:val="18"/>
                <w:lang w:eastAsia="ru-RU"/>
              </w:rPr>
            </w:pPr>
            <w:r w:rsidRPr="00FA557C">
              <w:rPr>
                <w:sz w:val="18"/>
                <w:szCs w:val="18"/>
                <w:lang w:eastAsia="ru-RU"/>
              </w:rPr>
              <w:t>801611,3</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FE3781" w:rsidRPr="00FA557C" w:rsidRDefault="00FE3781" w:rsidP="00FE3781">
            <w:pPr>
              <w:pStyle w:val="a7"/>
              <w:spacing w:after="0"/>
              <w:jc w:val="right"/>
              <w:rPr>
                <w:sz w:val="18"/>
                <w:szCs w:val="18"/>
                <w:lang w:eastAsia="ru-RU"/>
              </w:rPr>
            </w:pPr>
            <w:r w:rsidRPr="00FA557C">
              <w:rPr>
                <w:sz w:val="18"/>
                <w:szCs w:val="18"/>
                <w:lang w:eastAsia="ru-RU"/>
              </w:rPr>
              <w:t>676063,5</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jc w:val="right"/>
              <w:rPr>
                <w:sz w:val="18"/>
                <w:szCs w:val="18"/>
                <w:lang w:eastAsia="ru-RU"/>
              </w:rPr>
            </w:pPr>
            <w:r w:rsidRPr="00FA557C">
              <w:rPr>
                <w:sz w:val="18"/>
                <w:szCs w:val="18"/>
                <w:lang w:eastAsia="ru-RU"/>
              </w:rPr>
              <w:t>727442,8</w:t>
            </w:r>
          </w:p>
        </w:tc>
      </w:tr>
      <w:tr w:rsidR="00730315" w:rsidRPr="00FA557C" w:rsidTr="00AE2A38">
        <w:trPr>
          <w:trHeight w:val="143"/>
        </w:trPr>
        <w:tc>
          <w:tcPr>
            <w:tcW w:w="1382" w:type="dxa"/>
            <w:vMerge/>
            <w:tcBorders>
              <w:left w:val="single" w:sz="4" w:space="0" w:color="auto"/>
              <w:right w:val="single" w:sz="4" w:space="0" w:color="auto"/>
            </w:tcBorders>
            <w:shd w:val="clear" w:color="auto" w:fill="auto"/>
          </w:tcPr>
          <w:p w:rsidR="00FE3781" w:rsidRPr="00FA557C" w:rsidRDefault="00FE3781" w:rsidP="00FE3781">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rPr>
                <w:sz w:val="18"/>
                <w:szCs w:val="18"/>
                <w:lang w:eastAsia="ru-RU"/>
              </w:rPr>
            </w:pPr>
            <w:r w:rsidRPr="00FA557C">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-111304,4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-4674,9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jc w:val="center"/>
              <w:rPr>
                <w:sz w:val="18"/>
                <w:szCs w:val="18"/>
                <w:lang w:eastAsia="ru-RU"/>
              </w:rPr>
            </w:pPr>
            <w:r w:rsidRPr="00FA557C">
              <w:rPr>
                <w:sz w:val="18"/>
                <w:szCs w:val="18"/>
                <w:lang w:eastAsia="ru-RU"/>
              </w:rPr>
              <w:t>-13829,4</w:t>
            </w:r>
          </w:p>
        </w:tc>
      </w:tr>
      <w:tr w:rsidR="00730315" w:rsidRPr="00FA557C"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FE3781" w:rsidRPr="00FA557C" w:rsidRDefault="00FE3781" w:rsidP="00FE3781">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rPr>
                <w:sz w:val="18"/>
                <w:szCs w:val="18"/>
                <w:lang w:eastAsia="ru-RU"/>
              </w:rPr>
            </w:pPr>
            <w:r w:rsidRPr="00FA557C">
              <w:rPr>
                <w:sz w:val="18"/>
                <w:szCs w:val="18"/>
                <w:lang w:eastAsia="ru-RU"/>
              </w:rPr>
              <w:t>Отклонение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-12,2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-0,7</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jc w:val="center"/>
              <w:rPr>
                <w:sz w:val="18"/>
                <w:szCs w:val="18"/>
                <w:lang w:eastAsia="ru-RU"/>
              </w:rPr>
            </w:pPr>
            <w:r w:rsidRPr="00FA557C">
              <w:rPr>
                <w:sz w:val="18"/>
                <w:szCs w:val="18"/>
                <w:lang w:eastAsia="ru-RU"/>
              </w:rPr>
              <w:t>-1,9</w:t>
            </w:r>
          </w:p>
        </w:tc>
      </w:tr>
      <w:tr w:rsidR="00730315" w:rsidRPr="00FA557C" w:rsidTr="00AE2A38">
        <w:trPr>
          <w:trHeight w:val="298"/>
        </w:trPr>
        <w:tc>
          <w:tcPr>
            <w:tcW w:w="1382" w:type="dxa"/>
            <w:vMerge w:val="restart"/>
            <w:tcBorders>
              <w:top w:val="single" w:sz="4" w:space="0" w:color="auto"/>
              <w:left w:val="single" w:sz="4" w:space="0" w:color="auto"/>
              <w:right w:val="single" w:sz="4" w:space="0" w:color="auto"/>
            </w:tcBorders>
            <w:shd w:val="clear" w:color="auto" w:fill="auto"/>
          </w:tcPr>
          <w:p w:rsidR="00FE3781" w:rsidRPr="00FA557C" w:rsidRDefault="00FE3781" w:rsidP="00FE3781">
            <w:pPr>
              <w:pStyle w:val="a7"/>
              <w:spacing w:after="0"/>
              <w:jc w:val="both"/>
              <w:rPr>
                <w:b/>
                <w:sz w:val="20"/>
                <w:szCs w:val="20"/>
                <w:lang w:eastAsia="ru-RU"/>
              </w:rPr>
            </w:pPr>
            <w:r w:rsidRPr="00FA557C">
              <w:rPr>
                <w:b/>
                <w:sz w:val="20"/>
                <w:szCs w:val="20"/>
                <w:lang w:eastAsia="ru-RU"/>
              </w:rPr>
              <w:t>Дефицит (-)</w:t>
            </w:r>
          </w:p>
          <w:p w:rsidR="00FE3781" w:rsidRPr="00FA557C" w:rsidRDefault="00FE3781" w:rsidP="00FE3781">
            <w:pPr>
              <w:pStyle w:val="a7"/>
              <w:spacing w:after="0"/>
              <w:jc w:val="both"/>
              <w:rPr>
                <w:b/>
                <w:sz w:val="20"/>
                <w:szCs w:val="20"/>
                <w:lang w:eastAsia="ru-RU"/>
              </w:rPr>
            </w:pPr>
            <w:r w:rsidRPr="00FA557C">
              <w:rPr>
                <w:b/>
                <w:sz w:val="20"/>
                <w:szCs w:val="20"/>
                <w:lang w:eastAsia="ru-RU"/>
              </w:rPr>
              <w:t>Профицит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FE3781" w:rsidRPr="00FA557C" w:rsidRDefault="00FE3781" w:rsidP="00FE3781">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-59565,6</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-14915,6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jc w:val="center"/>
              <w:rPr>
                <w:sz w:val="18"/>
                <w:szCs w:val="18"/>
                <w:lang w:eastAsia="ru-RU"/>
              </w:rPr>
            </w:pPr>
            <w:r w:rsidRPr="00FA557C">
              <w:rPr>
                <w:sz w:val="18"/>
                <w:szCs w:val="18"/>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jc w:val="center"/>
              <w:rPr>
                <w:sz w:val="18"/>
                <w:szCs w:val="18"/>
                <w:lang w:eastAsia="ru-RU"/>
              </w:rPr>
            </w:pPr>
            <w:r w:rsidRPr="00FA557C">
              <w:rPr>
                <w:sz w:val="18"/>
                <w:szCs w:val="18"/>
                <w:lang w:eastAsia="ru-RU"/>
              </w:rPr>
              <w:t>+885,9</w:t>
            </w:r>
          </w:p>
        </w:tc>
      </w:tr>
      <w:tr w:rsidR="00730315" w:rsidRPr="00FA557C" w:rsidTr="00AE2A38">
        <w:trPr>
          <w:trHeight w:val="143"/>
        </w:trPr>
        <w:tc>
          <w:tcPr>
            <w:tcW w:w="1382" w:type="dxa"/>
            <w:vMerge/>
            <w:tcBorders>
              <w:left w:val="single" w:sz="4" w:space="0" w:color="auto"/>
              <w:right w:val="single" w:sz="4" w:space="0" w:color="auto"/>
            </w:tcBorders>
            <w:shd w:val="clear" w:color="auto" w:fill="auto"/>
          </w:tcPr>
          <w:p w:rsidR="00FE3781" w:rsidRPr="00FA557C" w:rsidRDefault="00FE3781" w:rsidP="00FE3781">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FE3781" w:rsidRPr="00FA557C" w:rsidRDefault="00FE3781" w:rsidP="00FE3781">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+59565,6</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+14915,6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jc w:val="center"/>
              <w:rPr>
                <w:sz w:val="18"/>
                <w:szCs w:val="18"/>
                <w:lang w:eastAsia="ru-RU"/>
              </w:rPr>
            </w:pPr>
            <w:r w:rsidRPr="00FA557C">
              <w:rPr>
                <w:sz w:val="18"/>
                <w:szCs w:val="18"/>
                <w:lang w:eastAsia="ru-RU"/>
              </w:rPr>
              <w:t>-885,9</w:t>
            </w:r>
          </w:p>
        </w:tc>
      </w:tr>
      <w:tr w:rsidR="00730315" w:rsidRPr="00FA557C" w:rsidTr="00AE2A38">
        <w:trPr>
          <w:trHeight w:val="143"/>
        </w:trPr>
        <w:tc>
          <w:tcPr>
            <w:tcW w:w="1382" w:type="dxa"/>
            <w:vMerge/>
            <w:tcBorders>
              <w:left w:val="single" w:sz="4" w:space="0" w:color="auto"/>
              <w:right w:val="single" w:sz="4" w:space="0" w:color="auto"/>
            </w:tcBorders>
            <w:shd w:val="clear" w:color="auto" w:fill="auto"/>
          </w:tcPr>
          <w:p w:rsidR="00FE3781" w:rsidRPr="00FA557C" w:rsidRDefault="00FE3781" w:rsidP="00FE3781">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rPr>
                <w:sz w:val="18"/>
                <w:szCs w:val="18"/>
                <w:lang w:eastAsia="ru-RU"/>
              </w:rPr>
            </w:pPr>
            <w:r w:rsidRPr="00FA557C">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FE3781" w:rsidRPr="00FA557C" w:rsidRDefault="00FE3781" w:rsidP="00FE3781">
            <w:pPr>
              <w:pStyle w:val="a7"/>
              <w:spacing w:after="0"/>
              <w:jc w:val="right"/>
              <w:rPr>
                <w:sz w:val="18"/>
                <w:szCs w:val="18"/>
                <w:lang w:eastAsia="ru-RU"/>
              </w:rPr>
            </w:pPr>
            <w:r w:rsidRPr="00FA557C">
              <w:rPr>
                <w:sz w:val="18"/>
                <w:szCs w:val="18"/>
                <w:lang w:eastAsia="ru-RU"/>
              </w:rPr>
              <w:t>-43606,5</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FE3781" w:rsidRPr="00FA557C" w:rsidRDefault="00FE3781" w:rsidP="00FE3781">
            <w:pPr>
              <w:pStyle w:val="a7"/>
              <w:spacing w:after="0"/>
              <w:jc w:val="right"/>
              <w:rPr>
                <w:sz w:val="18"/>
                <w:szCs w:val="18"/>
                <w:lang w:eastAsia="ru-RU"/>
              </w:rPr>
            </w:pPr>
            <w:r w:rsidRPr="00FA557C">
              <w:rPr>
                <w:sz w:val="18"/>
                <w:szCs w:val="18"/>
                <w:lang w:eastAsia="ru-RU"/>
              </w:rPr>
              <w:t>-8615,2</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jc w:val="right"/>
              <w:rPr>
                <w:sz w:val="18"/>
                <w:szCs w:val="18"/>
                <w:lang w:eastAsia="ru-RU"/>
              </w:rPr>
            </w:pPr>
            <w:r w:rsidRPr="00FA557C">
              <w:rPr>
                <w:sz w:val="18"/>
                <w:szCs w:val="18"/>
                <w:lang w:eastAsia="ru-RU"/>
              </w:rPr>
              <w:t>+32885,4</w:t>
            </w:r>
          </w:p>
        </w:tc>
      </w:tr>
      <w:tr w:rsidR="00730315" w:rsidRPr="00FA557C"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FE3781" w:rsidRPr="00FA557C" w:rsidRDefault="00FE3781" w:rsidP="00FE3781">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rPr>
                <w:sz w:val="18"/>
                <w:szCs w:val="18"/>
                <w:lang w:eastAsia="ru-RU"/>
              </w:rPr>
            </w:pPr>
            <w:r w:rsidRPr="00FA557C">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-15959,1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r w:rsidRPr="00FA557C">
              <w:rPr>
                <w:sz w:val="18"/>
                <w:szCs w:val="18"/>
                <w:lang w:eastAsia="ru-RU"/>
              </w:rPr>
              <w:t>-6300,4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FE3781" w:rsidP="00FE3781">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FE3781" w:rsidRPr="00FA557C" w:rsidRDefault="00734A55" w:rsidP="00FE3781">
            <w:pPr>
              <w:pStyle w:val="a7"/>
              <w:spacing w:after="0"/>
              <w:jc w:val="center"/>
              <w:rPr>
                <w:sz w:val="18"/>
                <w:szCs w:val="18"/>
                <w:lang w:eastAsia="ru-RU"/>
              </w:rPr>
            </w:pPr>
            <w:r w:rsidRPr="00FA557C">
              <w:rPr>
                <w:sz w:val="18"/>
                <w:szCs w:val="18"/>
                <w:lang w:eastAsia="ru-RU"/>
              </w:rPr>
              <w:t>+31999,5</w:t>
            </w:r>
          </w:p>
        </w:tc>
      </w:tr>
    </w:tbl>
    <w:p w:rsidR="0068727F" w:rsidRPr="00FA557C" w:rsidRDefault="0068727F" w:rsidP="0068727F">
      <w:pPr>
        <w:pStyle w:val="a7"/>
        <w:spacing w:after="0"/>
        <w:jc w:val="both"/>
      </w:pPr>
      <w:r w:rsidRPr="00FA557C">
        <w:t xml:space="preserve">       </w:t>
      </w:r>
    </w:p>
    <w:p w:rsidR="00E53BE3" w:rsidRPr="00FA557C" w:rsidRDefault="0068727F" w:rsidP="0068727F">
      <w:pPr>
        <w:pStyle w:val="a7"/>
        <w:spacing w:after="0"/>
        <w:jc w:val="both"/>
      </w:pPr>
      <w:r w:rsidRPr="00FA557C">
        <w:t xml:space="preserve">       </w:t>
      </w:r>
      <w:r w:rsidR="00E53BE3" w:rsidRPr="00FA557C">
        <w:t>В результате проведенного анализа выявлена тенденция за последние 3 года увеличения в течение финансового года планируемых пока</w:t>
      </w:r>
      <w:r w:rsidR="006E3C80" w:rsidRPr="00FA557C">
        <w:t>з</w:t>
      </w:r>
      <w:r w:rsidR="00734A55" w:rsidRPr="00FA557C">
        <w:t>ателей расходов бюджета</w:t>
      </w:r>
      <w:r w:rsidR="00E53BE3" w:rsidRPr="00FA557C">
        <w:t xml:space="preserve"> и не исполнения </w:t>
      </w:r>
      <w:r w:rsidR="005A3043" w:rsidRPr="00FA557C">
        <w:t>запланированных значений.</w:t>
      </w:r>
      <w:r w:rsidR="00E53BE3" w:rsidRPr="00FA557C">
        <w:t xml:space="preserve"> </w:t>
      </w:r>
      <w:r w:rsidR="00734A55" w:rsidRPr="00FA557C">
        <w:t>Доходная часть в 2018</w:t>
      </w:r>
      <w:r w:rsidR="006E3C80" w:rsidRPr="00FA557C">
        <w:t xml:space="preserve"> году в отличие от расходной </w:t>
      </w:r>
      <w:r w:rsidR="00730315" w:rsidRPr="00FA557C">
        <w:t>исполнена на 102,4</w:t>
      </w:r>
      <w:r w:rsidR="006E3C80" w:rsidRPr="00FA557C">
        <w:t xml:space="preserve"> %.</w:t>
      </w:r>
      <w:r w:rsidR="005A3043" w:rsidRPr="00FA557C">
        <w:t>.</w:t>
      </w:r>
      <w:r w:rsidR="00E53BE3" w:rsidRPr="00FA557C">
        <w:t xml:space="preserve"> </w:t>
      </w:r>
    </w:p>
    <w:p w:rsidR="00D27166" w:rsidRPr="00FA557C" w:rsidRDefault="00D27166" w:rsidP="00511BD4">
      <w:pPr>
        <w:pStyle w:val="a7"/>
        <w:spacing w:after="0"/>
        <w:ind w:firstLine="709"/>
        <w:jc w:val="both"/>
      </w:pPr>
      <w:r w:rsidRPr="00FA557C">
        <w:t>Районный бюджет в отчетн</w:t>
      </w:r>
      <w:r w:rsidR="00730315" w:rsidRPr="00FA557C">
        <w:t>ом 2018</w:t>
      </w:r>
      <w:r w:rsidRPr="00FA557C">
        <w:t xml:space="preserve"> году сохранил социальную направленность. Расходы районного бюджета на соц</w:t>
      </w:r>
      <w:r w:rsidR="00DD1440" w:rsidRPr="00FA557C">
        <w:t xml:space="preserve">иальную сферу составили </w:t>
      </w:r>
      <w:r w:rsidR="00730315" w:rsidRPr="00FA557C">
        <w:t>578371,0</w:t>
      </w:r>
      <w:r w:rsidRPr="00FA557C">
        <w:t xml:space="preserve"> тыс. рублей. Доля расходов на с</w:t>
      </w:r>
      <w:r w:rsidR="00511BD4" w:rsidRPr="00FA557C">
        <w:t xml:space="preserve">оциальную сферу </w:t>
      </w:r>
      <w:r w:rsidR="00730315" w:rsidRPr="00FA557C">
        <w:t>в 2014-2017 годах снижалась, а в 2018 году возросла и составила  79,5</w:t>
      </w:r>
      <w:r w:rsidR="006E3C80" w:rsidRPr="00FA557C">
        <w:t xml:space="preserve"> </w:t>
      </w:r>
      <w:r w:rsidR="00DD1440" w:rsidRPr="00FA557C">
        <w:t xml:space="preserve"> процента (в 2014 году – 73,9</w:t>
      </w:r>
      <w:r w:rsidRPr="00FA557C">
        <w:t xml:space="preserve"> процента</w:t>
      </w:r>
      <w:r w:rsidR="00511BD4" w:rsidRPr="00FA557C">
        <w:t>, в 2015 году – 67,9 процента</w:t>
      </w:r>
      <w:r w:rsidR="006E3C80" w:rsidRPr="00FA557C">
        <w:t>, в 2016 году 60,2процента</w:t>
      </w:r>
      <w:r w:rsidR="00730315" w:rsidRPr="00FA557C">
        <w:t>, в 2017 году – 58,4 %</w:t>
      </w:r>
      <w:r w:rsidRPr="00FA557C">
        <w:t xml:space="preserve">). </w:t>
      </w:r>
    </w:p>
    <w:p w:rsidR="00D27166" w:rsidRPr="00FA557C" w:rsidRDefault="00D27166" w:rsidP="00511BD4">
      <w:pPr>
        <w:pStyle w:val="a7"/>
        <w:spacing w:after="0"/>
        <w:ind w:firstLine="720"/>
        <w:jc w:val="right"/>
      </w:pPr>
    </w:p>
    <w:p w:rsidR="00777EA5" w:rsidRPr="00FA557C" w:rsidRDefault="00777EA5" w:rsidP="00AE2A38">
      <w:pPr>
        <w:spacing w:after="0" w:line="240" w:lineRule="auto"/>
        <w:rPr>
          <w:rFonts w:ascii="Times New Roman" w:hAnsi="Times New Roman"/>
          <w:b/>
          <w:sz w:val="24"/>
          <w:szCs w:val="24"/>
        </w:rPr>
      </w:pPr>
      <w:r w:rsidRPr="00FA557C">
        <w:rPr>
          <w:rFonts w:ascii="Times New Roman" w:hAnsi="Times New Roman"/>
          <w:b/>
          <w:sz w:val="24"/>
          <w:szCs w:val="24"/>
        </w:rPr>
        <w:t xml:space="preserve">4.1. </w:t>
      </w:r>
      <w:r w:rsidR="00D27166" w:rsidRPr="00FA557C">
        <w:rPr>
          <w:rFonts w:ascii="Times New Roman" w:hAnsi="Times New Roman"/>
          <w:b/>
          <w:sz w:val="24"/>
          <w:szCs w:val="24"/>
        </w:rPr>
        <w:t>Исполнение доходов районного бюджета</w:t>
      </w:r>
    </w:p>
    <w:p w:rsidR="00777EA5" w:rsidRPr="00FA557C" w:rsidRDefault="00777EA5" w:rsidP="00AE2A38">
      <w:pPr>
        <w:spacing w:after="0" w:line="240" w:lineRule="auto"/>
        <w:rPr>
          <w:rFonts w:ascii="Times New Roman" w:hAnsi="Times New Roman"/>
          <w:b/>
          <w:sz w:val="24"/>
          <w:szCs w:val="24"/>
        </w:rPr>
      </w:pPr>
    </w:p>
    <w:p w:rsidR="00D27166" w:rsidRPr="00FA557C" w:rsidRDefault="00D27166" w:rsidP="00AE2A38">
      <w:pPr>
        <w:spacing w:after="0" w:line="240" w:lineRule="auto"/>
        <w:jc w:val="both"/>
        <w:rPr>
          <w:rFonts w:ascii="Times New Roman" w:hAnsi="Times New Roman" w:cs="Times New Roman"/>
          <w:b/>
          <w:sz w:val="24"/>
          <w:szCs w:val="24"/>
        </w:rPr>
      </w:pPr>
      <w:r w:rsidRPr="00FA557C">
        <w:rPr>
          <w:rFonts w:ascii="Times New Roman" w:hAnsi="Times New Roman" w:cs="Times New Roman"/>
          <w:b/>
          <w:sz w:val="24"/>
          <w:szCs w:val="24"/>
        </w:rPr>
        <w:t xml:space="preserve"> Общая характеристика исполнения доходов</w:t>
      </w:r>
    </w:p>
    <w:p w:rsidR="00D27166" w:rsidRPr="00FA557C" w:rsidRDefault="00D27166"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По данным годового отчета об испо</w:t>
      </w:r>
      <w:r w:rsidR="000C5351" w:rsidRPr="00FA557C">
        <w:rPr>
          <w:rFonts w:ascii="Times New Roman" w:hAnsi="Times New Roman" w:cs="Times New Roman"/>
          <w:sz w:val="24"/>
          <w:szCs w:val="24"/>
        </w:rPr>
        <w:t>лнении районного бюджета за 2018</w:t>
      </w:r>
      <w:r w:rsidRPr="00FA557C">
        <w:rPr>
          <w:rFonts w:ascii="Times New Roman" w:hAnsi="Times New Roman" w:cs="Times New Roman"/>
          <w:sz w:val="24"/>
          <w:szCs w:val="24"/>
        </w:rPr>
        <w:t xml:space="preserve"> год д</w:t>
      </w:r>
      <w:r w:rsidR="00BF7A42" w:rsidRPr="00FA557C">
        <w:rPr>
          <w:rFonts w:ascii="Times New Roman" w:hAnsi="Times New Roman" w:cs="Times New Roman"/>
          <w:sz w:val="24"/>
          <w:szCs w:val="24"/>
        </w:rPr>
        <w:t>о</w:t>
      </w:r>
      <w:r w:rsidR="00A81936" w:rsidRPr="00FA557C">
        <w:rPr>
          <w:rFonts w:ascii="Times New Roman" w:hAnsi="Times New Roman" w:cs="Times New Roman"/>
          <w:sz w:val="24"/>
          <w:szCs w:val="24"/>
        </w:rPr>
        <w:t>ходы бюджета составил</w:t>
      </w:r>
      <w:r w:rsidR="000C5351" w:rsidRPr="00FA557C">
        <w:rPr>
          <w:rFonts w:ascii="Times New Roman" w:hAnsi="Times New Roman" w:cs="Times New Roman"/>
          <w:sz w:val="24"/>
          <w:szCs w:val="24"/>
        </w:rPr>
        <w:t>и 760328,2 тыс. рублей, или 102,4</w:t>
      </w:r>
      <w:r w:rsidR="00BF7A42" w:rsidRPr="00FA557C">
        <w:rPr>
          <w:rFonts w:ascii="Times New Roman" w:hAnsi="Times New Roman" w:cs="Times New Roman"/>
          <w:sz w:val="24"/>
          <w:szCs w:val="24"/>
        </w:rPr>
        <w:t xml:space="preserve"> </w:t>
      </w:r>
      <w:r w:rsidR="00AF4C23" w:rsidRPr="00FA557C">
        <w:rPr>
          <w:rFonts w:ascii="Times New Roman" w:hAnsi="Times New Roman" w:cs="Times New Roman"/>
          <w:sz w:val="24"/>
          <w:szCs w:val="24"/>
        </w:rPr>
        <w:t xml:space="preserve">процента к </w:t>
      </w:r>
      <w:r w:rsidR="000C5351" w:rsidRPr="00FA557C">
        <w:rPr>
          <w:rFonts w:ascii="Times New Roman" w:hAnsi="Times New Roman" w:cs="Times New Roman"/>
          <w:sz w:val="24"/>
          <w:szCs w:val="24"/>
        </w:rPr>
        <w:t>уточненным годовым назначениям (742158,1</w:t>
      </w:r>
      <w:r w:rsidRPr="00FA557C">
        <w:rPr>
          <w:rFonts w:ascii="Times New Roman" w:hAnsi="Times New Roman" w:cs="Times New Roman"/>
          <w:sz w:val="24"/>
          <w:szCs w:val="24"/>
        </w:rPr>
        <w:t xml:space="preserve"> тыс. рублей</w:t>
      </w:r>
      <w:r w:rsidR="000C5351" w:rsidRPr="00FA557C">
        <w:rPr>
          <w:rFonts w:ascii="Times New Roman" w:hAnsi="Times New Roman" w:cs="Times New Roman"/>
          <w:sz w:val="24"/>
          <w:szCs w:val="24"/>
        </w:rPr>
        <w:t>)</w:t>
      </w:r>
      <w:r w:rsidRPr="00FA557C">
        <w:rPr>
          <w:rFonts w:ascii="Times New Roman" w:hAnsi="Times New Roman" w:cs="Times New Roman"/>
          <w:sz w:val="24"/>
          <w:szCs w:val="24"/>
        </w:rPr>
        <w:t>, утвержденных решением Представительног</w:t>
      </w:r>
      <w:r w:rsidR="000C5351" w:rsidRPr="00FA557C">
        <w:rPr>
          <w:rFonts w:ascii="Times New Roman" w:hAnsi="Times New Roman" w:cs="Times New Roman"/>
          <w:sz w:val="24"/>
          <w:szCs w:val="24"/>
        </w:rPr>
        <w:t>о Собрания от 27.12.2018 № 160. По сравнению с 2017</w:t>
      </w:r>
      <w:r w:rsidR="00120A51" w:rsidRPr="00FA557C">
        <w:rPr>
          <w:rFonts w:ascii="Times New Roman" w:hAnsi="Times New Roman" w:cs="Times New Roman"/>
          <w:sz w:val="24"/>
          <w:szCs w:val="24"/>
        </w:rPr>
        <w:t xml:space="preserve"> годом поступление доходов в районный</w:t>
      </w:r>
      <w:r w:rsidR="000C5351" w:rsidRPr="00FA557C">
        <w:rPr>
          <w:rFonts w:ascii="Times New Roman" w:hAnsi="Times New Roman" w:cs="Times New Roman"/>
          <w:sz w:val="24"/>
          <w:szCs w:val="24"/>
        </w:rPr>
        <w:t xml:space="preserve"> бюджет увеличилось  на 92879,9</w:t>
      </w:r>
      <w:r w:rsidR="00A81936" w:rsidRPr="00FA557C">
        <w:rPr>
          <w:rFonts w:ascii="Times New Roman" w:hAnsi="Times New Roman" w:cs="Times New Roman"/>
          <w:sz w:val="24"/>
          <w:szCs w:val="24"/>
        </w:rPr>
        <w:t xml:space="preserve"> тыс. рублей, или на</w:t>
      </w:r>
      <w:r w:rsidR="000C5351" w:rsidRPr="00FA557C">
        <w:rPr>
          <w:rFonts w:ascii="Times New Roman" w:hAnsi="Times New Roman" w:cs="Times New Roman"/>
          <w:sz w:val="24"/>
          <w:szCs w:val="24"/>
        </w:rPr>
        <w:t xml:space="preserve"> 13,9</w:t>
      </w:r>
      <w:r w:rsidRPr="00FA557C">
        <w:rPr>
          <w:rFonts w:ascii="Times New Roman" w:hAnsi="Times New Roman" w:cs="Times New Roman"/>
          <w:sz w:val="24"/>
          <w:szCs w:val="24"/>
        </w:rPr>
        <w:t xml:space="preserve"> процента.</w:t>
      </w:r>
    </w:p>
    <w:p w:rsidR="00D27166" w:rsidRPr="00FA557C" w:rsidRDefault="00D27166"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 xml:space="preserve">Налоговые и неналоговые </w:t>
      </w:r>
      <w:r w:rsidR="00416A17" w:rsidRPr="00FA557C">
        <w:rPr>
          <w:rFonts w:ascii="Times New Roman" w:hAnsi="Times New Roman" w:cs="Times New Roman"/>
          <w:sz w:val="24"/>
          <w:szCs w:val="24"/>
        </w:rPr>
        <w:t>доходы районного бюджета на 201</w:t>
      </w:r>
      <w:r w:rsidR="000C5351" w:rsidRPr="00FA557C">
        <w:rPr>
          <w:rFonts w:ascii="Times New Roman" w:hAnsi="Times New Roman" w:cs="Times New Roman"/>
          <w:sz w:val="24"/>
          <w:szCs w:val="24"/>
        </w:rPr>
        <w:t>8</w:t>
      </w:r>
      <w:r w:rsidR="00120A51" w:rsidRPr="00FA557C">
        <w:rPr>
          <w:rFonts w:ascii="Times New Roman" w:hAnsi="Times New Roman" w:cs="Times New Roman"/>
          <w:sz w:val="24"/>
          <w:szCs w:val="24"/>
        </w:rPr>
        <w:t xml:space="preserve"> год утв</w:t>
      </w:r>
      <w:r w:rsidR="000C5351" w:rsidRPr="00FA557C">
        <w:rPr>
          <w:rFonts w:ascii="Times New Roman" w:hAnsi="Times New Roman" w:cs="Times New Roman"/>
          <w:sz w:val="24"/>
          <w:szCs w:val="24"/>
        </w:rPr>
        <w:t>ерждены в сумме 281338,6</w:t>
      </w:r>
      <w:r w:rsidRPr="00FA557C">
        <w:rPr>
          <w:rFonts w:ascii="Times New Roman" w:hAnsi="Times New Roman" w:cs="Times New Roman"/>
          <w:sz w:val="24"/>
          <w:szCs w:val="24"/>
        </w:rPr>
        <w:t xml:space="preserve"> тыс. рублей (в</w:t>
      </w:r>
      <w:r w:rsidR="00416A17" w:rsidRPr="00FA557C">
        <w:rPr>
          <w:rFonts w:ascii="Times New Roman" w:hAnsi="Times New Roman" w:cs="Times New Roman"/>
          <w:sz w:val="24"/>
          <w:szCs w:val="24"/>
        </w:rPr>
        <w:t xml:space="preserve"> течение года рос</w:t>
      </w:r>
      <w:r w:rsidR="000C5351" w:rsidRPr="00FA557C">
        <w:rPr>
          <w:rFonts w:ascii="Times New Roman" w:hAnsi="Times New Roman" w:cs="Times New Roman"/>
          <w:sz w:val="24"/>
          <w:szCs w:val="24"/>
        </w:rPr>
        <w:t>т плановых назначений на 3668,6</w:t>
      </w:r>
      <w:r w:rsidRPr="00FA557C">
        <w:rPr>
          <w:rFonts w:ascii="Times New Roman" w:hAnsi="Times New Roman" w:cs="Times New Roman"/>
          <w:sz w:val="24"/>
          <w:szCs w:val="24"/>
        </w:rPr>
        <w:t xml:space="preserve"> </w:t>
      </w:r>
      <w:r w:rsidR="000C5351" w:rsidRPr="00FA557C">
        <w:rPr>
          <w:rFonts w:ascii="Times New Roman" w:hAnsi="Times New Roman" w:cs="Times New Roman"/>
          <w:sz w:val="24"/>
          <w:szCs w:val="24"/>
        </w:rPr>
        <w:t xml:space="preserve"> тыс. рублей, или на 1,3</w:t>
      </w:r>
      <w:r w:rsidR="00AF4C23" w:rsidRPr="00FA557C">
        <w:rPr>
          <w:rFonts w:ascii="Times New Roman" w:hAnsi="Times New Roman" w:cs="Times New Roman"/>
          <w:sz w:val="24"/>
          <w:szCs w:val="24"/>
        </w:rPr>
        <w:t xml:space="preserve"> процента</w:t>
      </w:r>
      <w:r w:rsidRPr="00FA557C">
        <w:rPr>
          <w:rFonts w:ascii="Times New Roman" w:hAnsi="Times New Roman" w:cs="Times New Roman"/>
          <w:sz w:val="24"/>
          <w:szCs w:val="24"/>
        </w:rPr>
        <w:t>). По данным годового отчета налоговые и неналоговые д</w:t>
      </w:r>
      <w:r w:rsidR="00A81936" w:rsidRPr="00FA557C">
        <w:rPr>
          <w:rFonts w:ascii="Times New Roman" w:hAnsi="Times New Roman" w:cs="Times New Roman"/>
          <w:sz w:val="24"/>
          <w:szCs w:val="24"/>
        </w:rPr>
        <w:t>оходы исполнены в сум</w:t>
      </w:r>
      <w:r w:rsidR="000C5351" w:rsidRPr="00FA557C">
        <w:rPr>
          <w:rFonts w:ascii="Times New Roman" w:hAnsi="Times New Roman" w:cs="Times New Roman"/>
          <w:sz w:val="24"/>
          <w:szCs w:val="24"/>
        </w:rPr>
        <w:t>ме 303171,0 тыс. рублей, или на 107,8</w:t>
      </w:r>
      <w:r w:rsidR="00AF4C23" w:rsidRPr="00FA557C">
        <w:rPr>
          <w:rFonts w:ascii="Times New Roman" w:hAnsi="Times New Roman" w:cs="Times New Roman"/>
          <w:sz w:val="24"/>
          <w:szCs w:val="24"/>
        </w:rPr>
        <w:t xml:space="preserve"> процента</w:t>
      </w:r>
      <w:r w:rsidRPr="00FA557C">
        <w:rPr>
          <w:rFonts w:ascii="Times New Roman" w:hAnsi="Times New Roman" w:cs="Times New Roman"/>
          <w:sz w:val="24"/>
          <w:szCs w:val="24"/>
        </w:rPr>
        <w:t xml:space="preserve"> от утвержденных назначений. По </w:t>
      </w:r>
      <w:r w:rsidR="000C5351" w:rsidRPr="00FA557C">
        <w:rPr>
          <w:rFonts w:ascii="Times New Roman" w:hAnsi="Times New Roman" w:cs="Times New Roman"/>
          <w:sz w:val="24"/>
          <w:szCs w:val="24"/>
        </w:rPr>
        <w:t>сравнению с 2017</w:t>
      </w:r>
      <w:r w:rsidRPr="00FA557C">
        <w:rPr>
          <w:rFonts w:ascii="Times New Roman" w:hAnsi="Times New Roman" w:cs="Times New Roman"/>
          <w:sz w:val="24"/>
          <w:szCs w:val="24"/>
        </w:rPr>
        <w:t xml:space="preserve"> </w:t>
      </w:r>
      <w:r w:rsidRPr="00FA557C">
        <w:rPr>
          <w:rFonts w:ascii="Times New Roman" w:hAnsi="Times New Roman" w:cs="Times New Roman"/>
          <w:sz w:val="24"/>
          <w:szCs w:val="24"/>
        </w:rPr>
        <w:lastRenderedPageBreak/>
        <w:t>годом поступление налого</w:t>
      </w:r>
      <w:r w:rsidR="00A81936" w:rsidRPr="00FA557C">
        <w:rPr>
          <w:rFonts w:ascii="Times New Roman" w:hAnsi="Times New Roman" w:cs="Times New Roman"/>
          <w:sz w:val="24"/>
          <w:szCs w:val="24"/>
        </w:rPr>
        <w:t>вых и неналоговы</w:t>
      </w:r>
      <w:r w:rsidR="000C5351" w:rsidRPr="00FA557C">
        <w:rPr>
          <w:rFonts w:ascii="Times New Roman" w:hAnsi="Times New Roman" w:cs="Times New Roman"/>
          <w:sz w:val="24"/>
          <w:szCs w:val="24"/>
        </w:rPr>
        <w:t>х доходов возросло на 28866,4</w:t>
      </w:r>
      <w:r w:rsidR="00416A17" w:rsidRPr="00FA557C">
        <w:rPr>
          <w:rFonts w:ascii="Times New Roman" w:hAnsi="Times New Roman" w:cs="Times New Roman"/>
          <w:sz w:val="24"/>
          <w:szCs w:val="24"/>
        </w:rPr>
        <w:t xml:space="preserve"> тыс. рублей или на </w:t>
      </w:r>
      <w:r w:rsidRPr="00FA557C">
        <w:rPr>
          <w:rFonts w:ascii="Times New Roman" w:hAnsi="Times New Roman" w:cs="Times New Roman"/>
          <w:sz w:val="24"/>
          <w:szCs w:val="24"/>
        </w:rPr>
        <w:t xml:space="preserve"> </w:t>
      </w:r>
      <w:r w:rsidR="000C5351" w:rsidRPr="00FA557C">
        <w:rPr>
          <w:rFonts w:ascii="Times New Roman" w:hAnsi="Times New Roman" w:cs="Times New Roman"/>
          <w:sz w:val="24"/>
          <w:szCs w:val="24"/>
        </w:rPr>
        <w:t>10,5</w:t>
      </w:r>
      <w:r w:rsidR="00416A17" w:rsidRPr="00FA557C">
        <w:rPr>
          <w:rFonts w:ascii="Times New Roman" w:hAnsi="Times New Roman" w:cs="Times New Roman"/>
          <w:sz w:val="24"/>
          <w:szCs w:val="24"/>
        </w:rPr>
        <w:t xml:space="preserve"> </w:t>
      </w:r>
      <w:r w:rsidRPr="00FA557C">
        <w:rPr>
          <w:rFonts w:ascii="Times New Roman" w:hAnsi="Times New Roman" w:cs="Times New Roman"/>
          <w:sz w:val="24"/>
          <w:szCs w:val="24"/>
        </w:rPr>
        <w:t>процента.</w:t>
      </w:r>
    </w:p>
    <w:p w:rsidR="00D27166" w:rsidRPr="00FA557C" w:rsidRDefault="00D27166"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Безвозм</w:t>
      </w:r>
      <w:r w:rsidR="000C5351" w:rsidRPr="00FA557C">
        <w:rPr>
          <w:rFonts w:ascii="Times New Roman" w:hAnsi="Times New Roman" w:cs="Times New Roman"/>
          <w:sz w:val="24"/>
          <w:szCs w:val="24"/>
        </w:rPr>
        <w:t>ездные поступления из</w:t>
      </w:r>
      <w:r w:rsidR="00AF4C23" w:rsidRPr="00FA557C">
        <w:rPr>
          <w:rFonts w:ascii="Times New Roman" w:hAnsi="Times New Roman" w:cs="Times New Roman"/>
          <w:sz w:val="24"/>
          <w:szCs w:val="24"/>
        </w:rPr>
        <w:t xml:space="preserve"> бюджетов</w:t>
      </w:r>
      <w:r w:rsidR="000C5351" w:rsidRPr="00FA557C">
        <w:rPr>
          <w:rFonts w:ascii="Times New Roman" w:hAnsi="Times New Roman" w:cs="Times New Roman"/>
          <w:sz w:val="24"/>
          <w:szCs w:val="24"/>
        </w:rPr>
        <w:t xml:space="preserve"> бюджетной системы Российской Федерации на 2018</w:t>
      </w:r>
      <w:r w:rsidR="0020063E" w:rsidRPr="00FA557C">
        <w:rPr>
          <w:rFonts w:ascii="Times New Roman" w:hAnsi="Times New Roman" w:cs="Times New Roman"/>
          <w:sz w:val="24"/>
          <w:szCs w:val="24"/>
        </w:rPr>
        <w:t xml:space="preserve"> год </w:t>
      </w:r>
      <w:r w:rsidR="00416A17" w:rsidRPr="00FA557C">
        <w:rPr>
          <w:rFonts w:ascii="Times New Roman" w:hAnsi="Times New Roman" w:cs="Times New Roman"/>
          <w:sz w:val="24"/>
          <w:szCs w:val="24"/>
        </w:rPr>
        <w:t xml:space="preserve">были </w:t>
      </w:r>
      <w:r w:rsidR="0020063E" w:rsidRPr="00FA557C">
        <w:rPr>
          <w:rFonts w:ascii="Times New Roman" w:hAnsi="Times New Roman" w:cs="Times New Roman"/>
          <w:sz w:val="24"/>
          <w:szCs w:val="24"/>
        </w:rPr>
        <w:t>утверждены</w:t>
      </w:r>
      <w:r w:rsidR="00416A17" w:rsidRPr="00FA557C">
        <w:rPr>
          <w:rFonts w:ascii="Times New Roman" w:hAnsi="Times New Roman" w:cs="Times New Roman"/>
          <w:sz w:val="24"/>
          <w:szCs w:val="24"/>
        </w:rPr>
        <w:t xml:space="preserve"> первоначальн</w:t>
      </w:r>
      <w:r w:rsidR="000C5351" w:rsidRPr="00FA557C">
        <w:rPr>
          <w:rFonts w:ascii="Times New Roman" w:hAnsi="Times New Roman" w:cs="Times New Roman"/>
          <w:sz w:val="24"/>
          <w:szCs w:val="24"/>
        </w:rPr>
        <w:t>о в сумме 403774,3</w:t>
      </w:r>
      <w:r w:rsidRPr="00FA557C">
        <w:rPr>
          <w:rFonts w:ascii="Times New Roman" w:hAnsi="Times New Roman" w:cs="Times New Roman"/>
          <w:sz w:val="24"/>
          <w:szCs w:val="24"/>
        </w:rPr>
        <w:t xml:space="preserve"> тыс. рублей (в те</w:t>
      </w:r>
      <w:r w:rsidR="0020063E" w:rsidRPr="00FA557C">
        <w:rPr>
          <w:rFonts w:ascii="Times New Roman" w:hAnsi="Times New Roman" w:cs="Times New Roman"/>
          <w:sz w:val="24"/>
          <w:szCs w:val="24"/>
        </w:rPr>
        <w:t>ч</w:t>
      </w:r>
      <w:r w:rsidR="000C5351" w:rsidRPr="00FA557C">
        <w:rPr>
          <w:rFonts w:ascii="Times New Roman" w:hAnsi="Times New Roman" w:cs="Times New Roman"/>
          <w:sz w:val="24"/>
          <w:szCs w:val="24"/>
        </w:rPr>
        <w:t>ение года увеличены на 57045,2 тыс. рублей, или на 14,1</w:t>
      </w:r>
      <w:r w:rsidR="00AF4C23" w:rsidRPr="00FA557C">
        <w:rPr>
          <w:rFonts w:ascii="Times New Roman" w:hAnsi="Times New Roman" w:cs="Times New Roman"/>
          <w:sz w:val="24"/>
          <w:szCs w:val="24"/>
        </w:rPr>
        <w:t xml:space="preserve"> процента</w:t>
      </w:r>
      <w:r w:rsidRPr="00FA557C">
        <w:rPr>
          <w:rFonts w:ascii="Times New Roman" w:hAnsi="Times New Roman" w:cs="Times New Roman"/>
          <w:sz w:val="24"/>
          <w:szCs w:val="24"/>
        </w:rPr>
        <w:t>).</w:t>
      </w:r>
      <w:r w:rsidR="00A81936" w:rsidRPr="00FA557C">
        <w:rPr>
          <w:rFonts w:ascii="Times New Roman" w:hAnsi="Times New Roman" w:cs="Times New Roman"/>
          <w:sz w:val="24"/>
          <w:szCs w:val="24"/>
        </w:rPr>
        <w:t xml:space="preserve"> Уто</w:t>
      </w:r>
      <w:r w:rsidR="000C5351" w:rsidRPr="00FA557C">
        <w:rPr>
          <w:rFonts w:ascii="Times New Roman" w:hAnsi="Times New Roman" w:cs="Times New Roman"/>
          <w:sz w:val="24"/>
          <w:szCs w:val="24"/>
        </w:rPr>
        <w:t>чненный план составил – 460819,5</w:t>
      </w:r>
      <w:r w:rsidR="00A81936" w:rsidRPr="00FA557C">
        <w:rPr>
          <w:rFonts w:ascii="Times New Roman" w:hAnsi="Times New Roman" w:cs="Times New Roman"/>
          <w:sz w:val="24"/>
          <w:szCs w:val="24"/>
        </w:rPr>
        <w:t xml:space="preserve"> тыс.рублей.</w:t>
      </w:r>
      <w:r w:rsidRPr="00FA557C">
        <w:rPr>
          <w:rFonts w:ascii="Times New Roman" w:hAnsi="Times New Roman" w:cs="Times New Roman"/>
          <w:sz w:val="24"/>
          <w:szCs w:val="24"/>
        </w:rPr>
        <w:t xml:space="preserve"> По данным годового отчета безвозмездные поступ</w:t>
      </w:r>
      <w:r w:rsidR="00590810" w:rsidRPr="00FA557C">
        <w:rPr>
          <w:rFonts w:ascii="Times New Roman" w:hAnsi="Times New Roman" w:cs="Times New Roman"/>
          <w:sz w:val="24"/>
          <w:szCs w:val="24"/>
        </w:rPr>
        <w:t>ления испол</w:t>
      </w:r>
      <w:r w:rsidR="000C5351" w:rsidRPr="00FA557C">
        <w:rPr>
          <w:rFonts w:ascii="Times New Roman" w:hAnsi="Times New Roman" w:cs="Times New Roman"/>
          <w:sz w:val="24"/>
          <w:szCs w:val="24"/>
        </w:rPr>
        <w:t>нены в сумме 457157,2 тыс. рублей или на 99,2</w:t>
      </w:r>
      <w:r w:rsidRPr="00FA557C">
        <w:rPr>
          <w:rFonts w:ascii="Times New Roman" w:hAnsi="Times New Roman" w:cs="Times New Roman"/>
          <w:sz w:val="24"/>
          <w:szCs w:val="24"/>
        </w:rPr>
        <w:t xml:space="preserve"> проце</w:t>
      </w:r>
      <w:r w:rsidR="00AF4C23" w:rsidRPr="00FA557C">
        <w:rPr>
          <w:rFonts w:ascii="Times New Roman" w:hAnsi="Times New Roman" w:cs="Times New Roman"/>
          <w:sz w:val="24"/>
          <w:szCs w:val="24"/>
        </w:rPr>
        <w:t>нтов</w:t>
      </w:r>
      <w:r w:rsidRPr="00FA557C">
        <w:rPr>
          <w:rFonts w:ascii="Times New Roman" w:hAnsi="Times New Roman" w:cs="Times New Roman"/>
          <w:sz w:val="24"/>
          <w:szCs w:val="24"/>
        </w:rPr>
        <w:t xml:space="preserve"> от утвержденных назначений.</w:t>
      </w:r>
    </w:p>
    <w:p w:rsidR="00416A17" w:rsidRPr="00FA557C" w:rsidRDefault="000C5351" w:rsidP="0068727F">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Изменение структуры доходов 2018</w:t>
      </w:r>
      <w:r w:rsidR="00D27166" w:rsidRPr="00FA557C">
        <w:rPr>
          <w:rFonts w:ascii="Times New Roman" w:hAnsi="Times New Roman" w:cs="Times New Roman"/>
          <w:sz w:val="24"/>
          <w:szCs w:val="24"/>
        </w:rPr>
        <w:t xml:space="preserve"> года в сравнении </w:t>
      </w:r>
      <w:r w:rsidR="00AF4C23" w:rsidRPr="00FA557C">
        <w:rPr>
          <w:rFonts w:ascii="Times New Roman" w:hAnsi="Times New Roman" w:cs="Times New Roman"/>
          <w:sz w:val="24"/>
          <w:szCs w:val="24"/>
        </w:rPr>
        <w:t xml:space="preserve">с </w:t>
      </w:r>
      <w:r w:rsidRPr="00FA557C">
        <w:rPr>
          <w:rFonts w:ascii="Times New Roman" w:hAnsi="Times New Roman" w:cs="Times New Roman"/>
          <w:sz w:val="24"/>
          <w:szCs w:val="24"/>
        </w:rPr>
        <w:t>фактическим исполнением в 2016-2017</w:t>
      </w:r>
      <w:r w:rsidR="00D27166" w:rsidRPr="00FA557C">
        <w:rPr>
          <w:rFonts w:ascii="Times New Roman" w:hAnsi="Times New Roman" w:cs="Times New Roman"/>
          <w:sz w:val="24"/>
          <w:szCs w:val="24"/>
        </w:rPr>
        <w:t xml:space="preserve"> годах представлено в следующей таблице</w:t>
      </w:r>
      <w:r w:rsidR="002D7D36" w:rsidRPr="00FA557C">
        <w:rPr>
          <w:rFonts w:ascii="Times New Roman" w:hAnsi="Times New Roman" w:cs="Times New Roman"/>
          <w:sz w:val="24"/>
          <w:szCs w:val="24"/>
        </w:rPr>
        <w:t xml:space="preserve"> №4</w:t>
      </w:r>
      <w:r w:rsidR="00D27166" w:rsidRPr="00FA557C">
        <w:rPr>
          <w:rFonts w:ascii="Times New Roman" w:hAnsi="Times New Roman" w:cs="Times New Roman"/>
          <w:sz w:val="24"/>
          <w:szCs w:val="24"/>
        </w:rPr>
        <w:t>.</w:t>
      </w:r>
    </w:p>
    <w:p w:rsidR="00D27166" w:rsidRPr="00FA557C" w:rsidRDefault="00D27166" w:rsidP="00AE2A38">
      <w:pPr>
        <w:spacing w:after="0" w:line="240" w:lineRule="auto"/>
        <w:ind w:firstLine="709"/>
        <w:jc w:val="right"/>
        <w:rPr>
          <w:rFonts w:ascii="Times New Roman" w:hAnsi="Times New Roman" w:cs="Times New Roman"/>
          <w:sz w:val="24"/>
          <w:szCs w:val="24"/>
        </w:rPr>
      </w:pPr>
      <w:r w:rsidRPr="00FA557C">
        <w:rPr>
          <w:rFonts w:ascii="Times New Roman" w:hAnsi="Times New Roman" w:cs="Times New Roman"/>
          <w:sz w:val="24"/>
          <w:szCs w:val="24"/>
        </w:rPr>
        <w:t xml:space="preserve">Таблица № </w:t>
      </w:r>
      <w:r w:rsidR="002D7D36" w:rsidRPr="00FA557C">
        <w:rPr>
          <w:rFonts w:ascii="Times New Roman" w:hAnsi="Times New Roman" w:cs="Times New Roman"/>
          <w:sz w:val="24"/>
          <w:szCs w:val="24"/>
        </w:rPr>
        <w:t>4</w:t>
      </w:r>
      <w:r w:rsidRPr="00FA557C">
        <w:rPr>
          <w:rFonts w:ascii="Times New Roman" w:hAnsi="Times New Roman" w:cs="Times New Roman"/>
          <w:sz w:val="24"/>
          <w:szCs w:val="24"/>
        </w:rPr>
        <w:t xml:space="preserve">  </w:t>
      </w:r>
    </w:p>
    <w:p w:rsidR="00D27166" w:rsidRPr="00FA557C" w:rsidRDefault="00D27166" w:rsidP="00AE2A38">
      <w:pPr>
        <w:pStyle w:val="af8"/>
        <w:spacing w:before="0" w:after="0"/>
        <w:jc w:val="right"/>
        <w:rPr>
          <w:highlight w:val="green"/>
        </w:rPr>
      </w:pPr>
      <w:r w:rsidRPr="00FA557C">
        <w:rPr>
          <w:b w:val="0"/>
          <w:sz w:val="24"/>
          <w:szCs w:val="24"/>
        </w:rPr>
        <w:t xml:space="preserve">                                                                                                                   </w:t>
      </w:r>
      <w:r w:rsidRPr="00FA557C">
        <w:rPr>
          <w:b w:val="0"/>
        </w:rPr>
        <w:t>тыс. рублей</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992"/>
        <w:gridCol w:w="992"/>
        <w:gridCol w:w="992"/>
        <w:gridCol w:w="993"/>
        <w:gridCol w:w="993"/>
        <w:gridCol w:w="992"/>
        <w:gridCol w:w="992"/>
      </w:tblGrid>
      <w:tr w:rsidR="007F20DA" w:rsidRPr="00FA557C" w:rsidTr="00974E30">
        <w:trPr>
          <w:cantSplit/>
          <w:trHeight w:val="277"/>
          <w:tblHeader/>
        </w:trPr>
        <w:tc>
          <w:tcPr>
            <w:tcW w:w="1560" w:type="dxa"/>
            <w:vMerge w:val="restart"/>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Виды доходов</w:t>
            </w:r>
          </w:p>
        </w:tc>
        <w:tc>
          <w:tcPr>
            <w:tcW w:w="2126" w:type="dxa"/>
            <w:gridSpan w:val="2"/>
            <w:tcBorders>
              <w:top w:val="single" w:sz="4" w:space="0" w:color="auto"/>
              <w:left w:val="single" w:sz="4" w:space="0" w:color="auto"/>
              <w:bottom w:val="single" w:sz="4" w:space="0" w:color="auto"/>
              <w:right w:val="single" w:sz="4" w:space="0" w:color="auto"/>
            </w:tcBorders>
          </w:tcPr>
          <w:p w:rsidR="00D27166" w:rsidRPr="00FA557C" w:rsidRDefault="000C5351"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Исполнено 2016</w:t>
            </w:r>
            <w:r w:rsidR="00D27166" w:rsidRPr="00FA557C">
              <w:rPr>
                <w:rFonts w:ascii="Times New Roman" w:hAnsi="Times New Roman" w:cs="Times New Roman"/>
                <w:sz w:val="20"/>
                <w:szCs w:val="20"/>
              </w:rPr>
              <w:t xml:space="preserve"> год</w:t>
            </w:r>
          </w:p>
        </w:tc>
        <w:tc>
          <w:tcPr>
            <w:tcW w:w="1984" w:type="dxa"/>
            <w:gridSpan w:val="2"/>
            <w:tcBorders>
              <w:top w:val="single" w:sz="4" w:space="0" w:color="auto"/>
              <w:left w:val="nil"/>
              <w:bottom w:val="single" w:sz="4" w:space="0" w:color="auto"/>
              <w:right w:val="single" w:sz="4" w:space="0" w:color="auto"/>
            </w:tcBorders>
          </w:tcPr>
          <w:p w:rsidR="00D27166" w:rsidRPr="00FA557C" w:rsidRDefault="004A2098"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Испо</w:t>
            </w:r>
            <w:r w:rsidR="000C5351" w:rsidRPr="00FA557C">
              <w:rPr>
                <w:rFonts w:ascii="Times New Roman" w:hAnsi="Times New Roman" w:cs="Times New Roman"/>
                <w:sz w:val="20"/>
                <w:szCs w:val="20"/>
              </w:rPr>
              <w:t>лнено 2017</w:t>
            </w:r>
            <w:r w:rsidR="00D27166" w:rsidRPr="00FA557C">
              <w:rPr>
                <w:rFonts w:ascii="Times New Roman" w:hAnsi="Times New Roman" w:cs="Times New Roman"/>
                <w:sz w:val="20"/>
                <w:szCs w:val="20"/>
              </w:rPr>
              <w:t xml:space="preserve"> год</w:t>
            </w:r>
          </w:p>
        </w:tc>
        <w:tc>
          <w:tcPr>
            <w:tcW w:w="1986" w:type="dxa"/>
            <w:gridSpan w:val="2"/>
            <w:tcBorders>
              <w:top w:val="single" w:sz="4" w:space="0" w:color="auto"/>
              <w:left w:val="nil"/>
              <w:bottom w:val="single" w:sz="4" w:space="0" w:color="auto"/>
              <w:right w:val="single" w:sz="4" w:space="0" w:color="auto"/>
            </w:tcBorders>
          </w:tcPr>
          <w:p w:rsidR="00D27166" w:rsidRPr="00FA557C" w:rsidRDefault="000C5351"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Исполнено 2018</w:t>
            </w:r>
            <w:r w:rsidR="00D27166" w:rsidRPr="00FA557C">
              <w:rPr>
                <w:rFonts w:ascii="Times New Roman" w:hAnsi="Times New Roman" w:cs="Times New Roman"/>
                <w:sz w:val="20"/>
                <w:szCs w:val="20"/>
              </w:rPr>
              <w:t xml:space="preserve"> год</w:t>
            </w:r>
          </w:p>
        </w:tc>
        <w:tc>
          <w:tcPr>
            <w:tcW w:w="992" w:type="dxa"/>
            <w:vMerge w:val="restart"/>
            <w:tcBorders>
              <w:top w:val="single" w:sz="4" w:space="0" w:color="auto"/>
              <w:left w:val="single" w:sz="4" w:space="0" w:color="auto"/>
              <w:right w:val="single" w:sz="4" w:space="0" w:color="auto"/>
            </w:tcBorders>
          </w:tcPr>
          <w:p w:rsidR="00D27166" w:rsidRPr="00FA557C" w:rsidRDefault="000C5351"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Изменение доли 2018 года от 2017</w:t>
            </w:r>
            <w:r w:rsidR="00D27166" w:rsidRPr="00FA557C">
              <w:rPr>
                <w:rFonts w:ascii="Times New Roman" w:hAnsi="Times New Roman" w:cs="Times New Roman"/>
                <w:sz w:val="20"/>
                <w:szCs w:val="20"/>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D27166" w:rsidRPr="00FA557C" w:rsidRDefault="000C5351"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Отношение 2018</w:t>
            </w:r>
            <w:r w:rsidR="00D27166" w:rsidRPr="00FA557C">
              <w:rPr>
                <w:rFonts w:ascii="Times New Roman" w:hAnsi="Times New Roman" w:cs="Times New Roman"/>
                <w:sz w:val="20"/>
                <w:szCs w:val="20"/>
              </w:rPr>
              <w:t xml:space="preserve"> </w:t>
            </w:r>
            <w:r w:rsidRPr="00FA557C">
              <w:rPr>
                <w:rFonts w:ascii="Times New Roman" w:hAnsi="Times New Roman" w:cs="Times New Roman"/>
                <w:sz w:val="20"/>
                <w:szCs w:val="20"/>
              </w:rPr>
              <w:t>года к 2017</w:t>
            </w:r>
            <w:r w:rsidR="00D27166" w:rsidRPr="00FA557C">
              <w:rPr>
                <w:rFonts w:ascii="Times New Roman" w:hAnsi="Times New Roman" w:cs="Times New Roman"/>
                <w:sz w:val="20"/>
                <w:szCs w:val="20"/>
              </w:rPr>
              <w:t xml:space="preserve"> (%) </w:t>
            </w:r>
          </w:p>
        </w:tc>
      </w:tr>
      <w:tr w:rsidR="007F20DA" w:rsidRPr="00FA557C" w:rsidTr="00974E30">
        <w:trPr>
          <w:cantSplit/>
          <w:trHeight w:val="737"/>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27166" w:rsidRPr="00FA557C" w:rsidRDefault="00D27166" w:rsidP="00AE2A38">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992" w:type="dxa"/>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992" w:type="dxa"/>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992" w:type="dxa"/>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993" w:type="dxa"/>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993" w:type="dxa"/>
            <w:tcBorders>
              <w:top w:val="single" w:sz="4" w:space="0" w:color="auto"/>
              <w:left w:val="nil"/>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992" w:type="dxa"/>
            <w:vMerge/>
            <w:tcBorders>
              <w:left w:val="single" w:sz="4" w:space="0" w:color="auto"/>
              <w:bottom w:val="single" w:sz="4" w:space="0" w:color="auto"/>
              <w:right w:val="single" w:sz="4" w:space="0" w:color="auto"/>
            </w:tcBorders>
          </w:tcPr>
          <w:p w:rsidR="00D27166" w:rsidRPr="00FA557C" w:rsidRDefault="00D27166" w:rsidP="00AE2A38">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27166" w:rsidRPr="00FA557C" w:rsidRDefault="00D27166" w:rsidP="00AE2A38">
            <w:pPr>
              <w:spacing w:after="0" w:line="240" w:lineRule="auto"/>
              <w:rPr>
                <w:rFonts w:ascii="Times New Roman" w:hAnsi="Times New Roman" w:cs="Times New Roman"/>
                <w:sz w:val="20"/>
                <w:szCs w:val="20"/>
              </w:rPr>
            </w:pPr>
          </w:p>
        </w:tc>
      </w:tr>
      <w:tr w:rsidR="007F20DA" w:rsidRPr="00FA557C" w:rsidTr="00974E30">
        <w:trPr>
          <w:cantSplit/>
          <w:trHeight w:val="207"/>
          <w:tblHeader/>
        </w:trPr>
        <w:tc>
          <w:tcPr>
            <w:tcW w:w="1560" w:type="dxa"/>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D27166" w:rsidRPr="00FA557C" w:rsidRDefault="00D27166"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9</w:t>
            </w:r>
          </w:p>
        </w:tc>
      </w:tr>
      <w:tr w:rsidR="007F20DA" w:rsidRPr="00FA557C" w:rsidTr="00974E30">
        <w:trPr>
          <w:trHeight w:val="269"/>
        </w:trPr>
        <w:tc>
          <w:tcPr>
            <w:tcW w:w="1560" w:type="dxa"/>
            <w:tcBorders>
              <w:top w:val="single" w:sz="4" w:space="0" w:color="auto"/>
              <w:left w:val="single" w:sz="4" w:space="0" w:color="auto"/>
              <w:bottom w:val="single" w:sz="4" w:space="0" w:color="auto"/>
              <w:right w:val="single" w:sz="4" w:space="0" w:color="auto"/>
            </w:tcBorders>
          </w:tcPr>
          <w:p w:rsidR="000C5351" w:rsidRPr="00FA557C" w:rsidRDefault="000C5351" w:rsidP="000C5351">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Налоговые и неналоговые доходы </w:t>
            </w:r>
          </w:p>
        </w:tc>
        <w:tc>
          <w:tcPr>
            <w:tcW w:w="1134"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283906,9</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37,5</w:t>
            </w:r>
            <w:r w:rsidR="007F20DA" w:rsidRPr="00FA557C">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274304,6</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41,1</w:t>
            </w:r>
            <w:r w:rsidR="007F20DA" w:rsidRPr="00FA557C">
              <w:rPr>
                <w:rFonts w:ascii="Times New Roman" w:hAnsi="Times New Roman" w:cs="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303171,0</w:t>
            </w:r>
          </w:p>
        </w:tc>
        <w:tc>
          <w:tcPr>
            <w:tcW w:w="993"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39,9 %</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-1,2 %</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110,5 %</w:t>
            </w:r>
          </w:p>
        </w:tc>
      </w:tr>
      <w:tr w:rsidR="007F20DA" w:rsidRPr="00FA557C" w:rsidTr="00974E30">
        <w:trPr>
          <w:trHeight w:val="531"/>
        </w:trPr>
        <w:tc>
          <w:tcPr>
            <w:tcW w:w="1560" w:type="dxa"/>
            <w:tcBorders>
              <w:top w:val="single" w:sz="4" w:space="0" w:color="auto"/>
              <w:left w:val="single" w:sz="4" w:space="0" w:color="auto"/>
              <w:bottom w:val="single" w:sz="4" w:space="0" w:color="auto"/>
              <w:right w:val="single" w:sz="4" w:space="0" w:color="auto"/>
            </w:tcBorders>
          </w:tcPr>
          <w:p w:rsidR="000C5351" w:rsidRPr="00FA557C" w:rsidRDefault="000C5351" w:rsidP="000C5351">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 xml:space="preserve"> в том числе:</w:t>
            </w:r>
          </w:p>
          <w:p w:rsidR="000C5351" w:rsidRPr="00FA557C" w:rsidRDefault="000C5351" w:rsidP="000C5351">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налоговые</w:t>
            </w:r>
          </w:p>
        </w:tc>
        <w:tc>
          <w:tcPr>
            <w:tcW w:w="1134"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261668,4</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34,5</w:t>
            </w:r>
            <w:r w:rsidR="007F20DA" w:rsidRPr="00FA557C">
              <w:rPr>
                <w:rFonts w:ascii="Times New Roman" w:hAnsi="Times New Roman" w:cs="Times New Roman"/>
                <w:i/>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255570,2</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38,3</w:t>
            </w:r>
            <w:r w:rsidR="007F20DA" w:rsidRPr="00FA557C">
              <w:rPr>
                <w:rFonts w:ascii="Times New Roman" w:hAnsi="Times New Roman" w:cs="Times New Roman"/>
                <w:i/>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277231,3</w:t>
            </w:r>
          </w:p>
        </w:tc>
        <w:tc>
          <w:tcPr>
            <w:tcW w:w="993"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36,5 %</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-1,8 %</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108,5 %</w:t>
            </w:r>
          </w:p>
        </w:tc>
      </w:tr>
      <w:tr w:rsidR="007F20DA" w:rsidRPr="00FA557C" w:rsidTr="00974E30">
        <w:trPr>
          <w:trHeight w:val="411"/>
        </w:trPr>
        <w:tc>
          <w:tcPr>
            <w:tcW w:w="1560" w:type="dxa"/>
            <w:tcBorders>
              <w:top w:val="single" w:sz="4" w:space="0" w:color="auto"/>
              <w:left w:val="single" w:sz="4" w:space="0" w:color="auto"/>
              <w:bottom w:val="single" w:sz="4" w:space="0" w:color="auto"/>
              <w:right w:val="single" w:sz="4" w:space="0" w:color="auto"/>
            </w:tcBorders>
          </w:tcPr>
          <w:p w:rsidR="000C5351" w:rsidRPr="00FA557C" w:rsidRDefault="000C5351" w:rsidP="000C5351">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неналоговые</w:t>
            </w:r>
          </w:p>
        </w:tc>
        <w:tc>
          <w:tcPr>
            <w:tcW w:w="1134"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22238,5</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2,9</w:t>
            </w:r>
            <w:r w:rsidR="007F20DA" w:rsidRPr="00FA557C">
              <w:rPr>
                <w:rFonts w:ascii="Times New Roman" w:hAnsi="Times New Roman" w:cs="Times New Roman"/>
                <w:i/>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18734,3</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2,8</w:t>
            </w:r>
            <w:r w:rsidR="007F20DA" w:rsidRPr="00FA557C">
              <w:rPr>
                <w:rFonts w:ascii="Times New Roman" w:hAnsi="Times New Roman" w:cs="Times New Roman"/>
                <w:i/>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25939,7</w:t>
            </w:r>
          </w:p>
        </w:tc>
        <w:tc>
          <w:tcPr>
            <w:tcW w:w="993"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3,4 %</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+0,6 %</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138,5 %</w:t>
            </w:r>
          </w:p>
        </w:tc>
      </w:tr>
      <w:tr w:rsidR="007F20DA" w:rsidRPr="00FA557C" w:rsidTr="00974E30">
        <w:trPr>
          <w:trHeight w:hRule="exact" w:val="578"/>
        </w:trPr>
        <w:tc>
          <w:tcPr>
            <w:tcW w:w="1560" w:type="dxa"/>
            <w:tcBorders>
              <w:top w:val="single" w:sz="4" w:space="0" w:color="auto"/>
              <w:left w:val="single" w:sz="4" w:space="0" w:color="auto"/>
              <w:bottom w:val="single" w:sz="4" w:space="0" w:color="auto"/>
              <w:right w:val="single" w:sz="4" w:space="0" w:color="auto"/>
            </w:tcBorders>
          </w:tcPr>
          <w:p w:rsidR="000C5351" w:rsidRPr="00FA557C" w:rsidRDefault="000C5351" w:rsidP="000C5351">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Безвозмездные</w:t>
            </w:r>
          </w:p>
          <w:p w:rsidR="000C5351" w:rsidRPr="00FA557C" w:rsidRDefault="000C5351" w:rsidP="000C5351">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поступления</w:t>
            </w:r>
          </w:p>
          <w:p w:rsidR="000C5351" w:rsidRPr="00FA557C" w:rsidRDefault="000C5351" w:rsidP="000C5351">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 </w:t>
            </w:r>
          </w:p>
          <w:p w:rsidR="000C5351" w:rsidRPr="00FA557C" w:rsidRDefault="000C5351" w:rsidP="000C5351">
            <w:pPr>
              <w:numPr>
                <w:ilvl w:val="12"/>
                <w:numId w:val="0"/>
              </w:numPr>
              <w:spacing w:after="0" w:line="240" w:lineRule="auto"/>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474097,9</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62,5</w:t>
            </w:r>
            <w:r w:rsidR="007F20DA" w:rsidRPr="00FA557C">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393143,7</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58,9</w:t>
            </w:r>
            <w:r w:rsidR="007F20DA" w:rsidRPr="00FA557C">
              <w:rPr>
                <w:rFonts w:ascii="Times New Roman" w:hAnsi="Times New Roman" w:cs="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457157,2</w:t>
            </w:r>
          </w:p>
        </w:tc>
        <w:tc>
          <w:tcPr>
            <w:tcW w:w="993"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60,1 %</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+1,2 %</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116,3 %</w:t>
            </w:r>
          </w:p>
        </w:tc>
      </w:tr>
      <w:tr w:rsidR="007F20DA" w:rsidRPr="00FA557C" w:rsidTr="00974E30">
        <w:trPr>
          <w:trHeight w:val="440"/>
        </w:trPr>
        <w:tc>
          <w:tcPr>
            <w:tcW w:w="1560"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Всего доходов</w:t>
            </w:r>
          </w:p>
        </w:tc>
        <w:tc>
          <w:tcPr>
            <w:tcW w:w="1134"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758004,8</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100</w:t>
            </w:r>
            <w:r w:rsidR="007F20DA" w:rsidRPr="00FA557C">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667448,3</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0C5351"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100</w:t>
            </w:r>
            <w:r w:rsidR="007F20DA" w:rsidRPr="00FA557C">
              <w:rPr>
                <w:rFonts w:ascii="Times New Roman" w:hAnsi="Times New Roman" w:cs="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760328,2</w:t>
            </w:r>
          </w:p>
        </w:tc>
        <w:tc>
          <w:tcPr>
            <w:tcW w:w="993"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100 %</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0C5351" w:rsidRPr="00FA557C" w:rsidRDefault="007F20DA" w:rsidP="000C535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113,9 %</w:t>
            </w:r>
          </w:p>
        </w:tc>
      </w:tr>
    </w:tbl>
    <w:p w:rsidR="00881996" w:rsidRPr="00FA557C" w:rsidRDefault="0068727F" w:rsidP="0068727F">
      <w:pPr>
        <w:pStyle w:val="a7"/>
        <w:spacing w:after="0"/>
        <w:jc w:val="both"/>
        <w:rPr>
          <w:sz w:val="26"/>
          <w:szCs w:val="26"/>
        </w:rPr>
      </w:pPr>
      <w:r w:rsidRPr="00FA557C">
        <w:rPr>
          <w:sz w:val="26"/>
          <w:szCs w:val="26"/>
        </w:rPr>
        <w:t xml:space="preserve">    </w:t>
      </w:r>
    </w:p>
    <w:p w:rsidR="00D27166" w:rsidRPr="00FA557C" w:rsidRDefault="0068727F" w:rsidP="0068727F">
      <w:pPr>
        <w:pStyle w:val="a7"/>
        <w:spacing w:after="0"/>
        <w:jc w:val="both"/>
      </w:pPr>
      <w:r w:rsidRPr="00FA557C">
        <w:rPr>
          <w:sz w:val="26"/>
          <w:szCs w:val="26"/>
        </w:rPr>
        <w:t xml:space="preserve">   </w:t>
      </w:r>
      <w:r w:rsidR="007F20DA" w:rsidRPr="00FA557C">
        <w:t>По сравнению с 2017</w:t>
      </w:r>
      <w:r w:rsidR="00D27166" w:rsidRPr="00FA557C">
        <w:t xml:space="preserve"> годом дохо</w:t>
      </w:r>
      <w:r w:rsidR="00B57D6B" w:rsidRPr="00FA557C">
        <w:t>ды районного бюджета</w:t>
      </w:r>
      <w:r w:rsidR="00590810" w:rsidRPr="00FA557C">
        <w:t xml:space="preserve"> в це</w:t>
      </w:r>
      <w:r w:rsidR="007F20DA" w:rsidRPr="00FA557C">
        <w:t>лом увеличились на 92879,9</w:t>
      </w:r>
      <w:r w:rsidR="00B57D6B" w:rsidRPr="00FA557C">
        <w:t xml:space="preserve"> тыс.рублей</w:t>
      </w:r>
      <w:r w:rsidR="007F20DA" w:rsidRPr="00FA557C">
        <w:t>, в том числе за счет увеличения</w:t>
      </w:r>
      <w:r w:rsidR="00B57D6B" w:rsidRPr="00FA557C">
        <w:t xml:space="preserve"> безвозмезд</w:t>
      </w:r>
      <w:r w:rsidR="00590810" w:rsidRPr="00FA557C">
        <w:t>н</w:t>
      </w:r>
      <w:r w:rsidR="007F20DA" w:rsidRPr="00FA557C">
        <w:t>ых поступлений на 64013,5</w:t>
      </w:r>
      <w:r w:rsidR="00B57D6B" w:rsidRPr="00FA557C">
        <w:t xml:space="preserve"> тыс. рублей, ил</w:t>
      </w:r>
      <w:r w:rsidR="007F20DA" w:rsidRPr="00FA557C">
        <w:t>и на 16,3</w:t>
      </w:r>
      <w:r w:rsidR="00B57D6B" w:rsidRPr="00FA557C">
        <w:t xml:space="preserve"> процента.  П</w:t>
      </w:r>
      <w:r w:rsidR="00AE2A38" w:rsidRPr="00FA557C">
        <w:t>о налоговым доходам</w:t>
      </w:r>
      <w:r w:rsidR="007F20DA" w:rsidRPr="00FA557C">
        <w:t xml:space="preserve"> рост к уровню 2017</w:t>
      </w:r>
      <w:r w:rsidR="005A711B" w:rsidRPr="00FA557C">
        <w:t xml:space="preserve"> года составил</w:t>
      </w:r>
      <w:r w:rsidR="00B57D6B" w:rsidRPr="00FA557C">
        <w:t xml:space="preserve"> </w:t>
      </w:r>
      <w:r w:rsidR="007F20DA" w:rsidRPr="00FA557C">
        <w:t>8,5</w:t>
      </w:r>
      <w:r w:rsidR="009B297C" w:rsidRPr="00FA557C">
        <w:t xml:space="preserve"> процента</w:t>
      </w:r>
      <w:r w:rsidR="005A711B" w:rsidRPr="00FA557C">
        <w:t xml:space="preserve">, а по неналоговым доходам </w:t>
      </w:r>
      <w:r w:rsidR="007F20DA" w:rsidRPr="00FA557C">
        <w:t>рост 38,5</w:t>
      </w:r>
      <w:r w:rsidR="00B57D6B" w:rsidRPr="00FA557C">
        <w:t xml:space="preserve"> процента.</w:t>
      </w:r>
    </w:p>
    <w:p w:rsidR="00D27166" w:rsidRPr="00FA557C" w:rsidRDefault="002242EE" w:rsidP="00AE2A38">
      <w:pPr>
        <w:pStyle w:val="a7"/>
        <w:spacing w:after="0"/>
        <w:jc w:val="both"/>
      </w:pPr>
      <w:r w:rsidRPr="00FA557C">
        <w:t>Уточненный п</w:t>
      </w:r>
      <w:r w:rsidR="00D27166" w:rsidRPr="00FA557C">
        <w:t>лан по налоговым и не</w:t>
      </w:r>
      <w:r w:rsidR="00590810" w:rsidRPr="00FA557C">
        <w:t>нал</w:t>
      </w:r>
      <w:r w:rsidR="007F20DA" w:rsidRPr="00FA557C">
        <w:t>оговым доходам выполнен на 110,5</w:t>
      </w:r>
      <w:r w:rsidR="00590810" w:rsidRPr="00FA557C">
        <w:t xml:space="preserve"> процента</w:t>
      </w:r>
      <w:r w:rsidR="00FD0A46" w:rsidRPr="00FA557C">
        <w:t>, дополнительно к утвержденным</w:t>
      </w:r>
      <w:r w:rsidR="00587FEB" w:rsidRPr="00FA557C">
        <w:t xml:space="preserve"> п</w:t>
      </w:r>
      <w:r w:rsidR="00D157A1" w:rsidRPr="00FA557C">
        <w:t>о</w:t>
      </w:r>
      <w:r w:rsidR="00587FEB" w:rsidRPr="00FA557C">
        <w:t>казателям</w:t>
      </w:r>
      <w:r w:rsidR="00AE2A38" w:rsidRPr="00FA557C">
        <w:t xml:space="preserve"> поступило доходов</w:t>
      </w:r>
      <w:r w:rsidR="00B57D6B" w:rsidRPr="00FA557C">
        <w:t xml:space="preserve"> </w:t>
      </w:r>
      <w:r w:rsidR="007F20DA" w:rsidRPr="00FA557C">
        <w:t>в сумме 21832,4</w:t>
      </w:r>
      <w:r w:rsidR="00D27166" w:rsidRPr="00FA557C">
        <w:t xml:space="preserve"> тыс. рублей. Доля налоговых и неналоговых доходов в общей сумме доходов районного бюджета</w:t>
      </w:r>
      <w:r w:rsidR="007F20DA" w:rsidRPr="00FA557C">
        <w:t xml:space="preserve"> сократилась</w:t>
      </w:r>
      <w:r w:rsidR="00FD0A46" w:rsidRPr="00FA557C">
        <w:t xml:space="preserve"> по сравнению с 2</w:t>
      </w:r>
      <w:r w:rsidR="007F20DA" w:rsidRPr="00FA557C">
        <w:t>017</w:t>
      </w:r>
      <w:r w:rsidR="00D27166" w:rsidRPr="00FA557C">
        <w:t xml:space="preserve"> годом</w:t>
      </w:r>
      <w:r w:rsidR="007F20DA" w:rsidRPr="00FA557C">
        <w:t xml:space="preserve"> на 1,2</w:t>
      </w:r>
      <w:r w:rsidR="00DF5518" w:rsidRPr="00FA557C">
        <w:t xml:space="preserve"> процентных пункта</w:t>
      </w:r>
      <w:r w:rsidR="00D27166" w:rsidRPr="00FA557C">
        <w:t xml:space="preserve"> </w:t>
      </w:r>
      <w:r w:rsidR="007F20DA" w:rsidRPr="00FA557C">
        <w:t>и составила 39,9 процента (против 41,1</w:t>
      </w:r>
      <w:r w:rsidR="00D27166" w:rsidRPr="00FA557C">
        <w:t xml:space="preserve"> процентов). Доля безвозмездных поступлений в о</w:t>
      </w:r>
      <w:r w:rsidR="009B297C" w:rsidRPr="00FA557C">
        <w:t>бщих дохо</w:t>
      </w:r>
      <w:r w:rsidR="007F20DA" w:rsidRPr="00FA557C">
        <w:t>дах по сравнению с 2017</w:t>
      </w:r>
      <w:r w:rsidR="00D27166" w:rsidRPr="00FA557C">
        <w:t xml:space="preserve"> годом </w:t>
      </w:r>
      <w:r w:rsidR="007F20DA" w:rsidRPr="00FA557C">
        <w:t>увеличилась на 1,2</w:t>
      </w:r>
      <w:r w:rsidR="00DF5518" w:rsidRPr="00FA557C">
        <w:t xml:space="preserve"> процентных пункта</w:t>
      </w:r>
      <w:r w:rsidR="00D27166" w:rsidRPr="00FA557C">
        <w:t>,</w:t>
      </w:r>
      <w:r w:rsidR="007F20DA" w:rsidRPr="00FA557C">
        <w:t xml:space="preserve"> и составила 60,1 процента (против 58,9</w:t>
      </w:r>
      <w:r w:rsidR="00D27166" w:rsidRPr="00FA557C">
        <w:t xml:space="preserve"> процентов</w:t>
      </w:r>
      <w:r w:rsidR="007F20DA" w:rsidRPr="00FA557C">
        <w:t xml:space="preserve"> в 2017</w:t>
      </w:r>
      <w:r w:rsidR="00DF5518" w:rsidRPr="00FA557C">
        <w:t xml:space="preserve"> году</w:t>
      </w:r>
      <w:r w:rsidR="00D27166" w:rsidRPr="00FA557C">
        <w:t>).</w:t>
      </w:r>
    </w:p>
    <w:p w:rsidR="00D27166" w:rsidRPr="00FA557C" w:rsidRDefault="00D27166" w:rsidP="00AE2A38">
      <w:pPr>
        <w:pStyle w:val="a7"/>
        <w:spacing w:after="0"/>
        <w:jc w:val="both"/>
      </w:pPr>
    </w:p>
    <w:p w:rsidR="00D27166" w:rsidRPr="00FA557C" w:rsidRDefault="00D27166" w:rsidP="00AE2A38">
      <w:pPr>
        <w:pStyle w:val="a7"/>
        <w:spacing w:after="0"/>
        <w:jc w:val="both"/>
        <w:rPr>
          <w:b/>
        </w:rPr>
      </w:pPr>
      <w:r w:rsidRPr="00FA557C">
        <w:rPr>
          <w:b/>
        </w:rPr>
        <w:t xml:space="preserve"> Налоговые доходы</w:t>
      </w:r>
    </w:p>
    <w:p w:rsidR="00777EA5" w:rsidRPr="00FA557C" w:rsidRDefault="00777EA5" w:rsidP="00AE2A38">
      <w:pPr>
        <w:pStyle w:val="a7"/>
        <w:spacing w:after="0"/>
        <w:jc w:val="both"/>
        <w:rPr>
          <w:b/>
        </w:rPr>
      </w:pPr>
    </w:p>
    <w:p w:rsidR="00D27166" w:rsidRPr="00FA557C" w:rsidRDefault="00D27166" w:rsidP="00AE2A38">
      <w:pPr>
        <w:pStyle w:val="a7"/>
        <w:spacing w:after="0"/>
        <w:ind w:firstLine="709"/>
        <w:jc w:val="both"/>
      </w:pPr>
      <w:r w:rsidRPr="00FA557C">
        <w:t xml:space="preserve">Решением </w:t>
      </w:r>
      <w:r w:rsidR="00D157A1" w:rsidRPr="00FA557C">
        <w:t>Представительного Собрания от 1</w:t>
      </w:r>
      <w:r w:rsidR="007F20DA" w:rsidRPr="00FA557C">
        <w:t>3</w:t>
      </w:r>
      <w:r w:rsidRPr="00FA557C">
        <w:t>.12.20</w:t>
      </w:r>
      <w:r w:rsidR="007F20DA" w:rsidRPr="00FA557C">
        <w:t>17 № 23 «О районном бюджете на 2018</w:t>
      </w:r>
      <w:r w:rsidR="00FD0A46" w:rsidRPr="00FA557C">
        <w:t xml:space="preserve"> г</w:t>
      </w:r>
      <w:r w:rsidR="00D157A1" w:rsidRPr="00FA557C">
        <w:t>од</w:t>
      </w:r>
      <w:r w:rsidR="007F20DA" w:rsidRPr="00FA557C">
        <w:t xml:space="preserve"> и плановый период 2019 и 2020</w:t>
      </w:r>
      <w:r w:rsidR="00065DE0" w:rsidRPr="00FA557C">
        <w:t xml:space="preserve"> </w:t>
      </w:r>
      <w:r w:rsidR="007F20DA" w:rsidRPr="00FA557C">
        <w:t>годов» (в редакции решения от 27.12.2018 № 160) на 2018</w:t>
      </w:r>
      <w:r w:rsidRPr="00FA557C">
        <w:t xml:space="preserve"> год утвержден объем налоговых и неналоговы</w:t>
      </w:r>
      <w:r w:rsidR="007F20DA" w:rsidRPr="00FA557C">
        <w:t>х доходов в общей сумме 281338,6</w:t>
      </w:r>
      <w:r w:rsidRPr="00FA557C">
        <w:t xml:space="preserve"> тыс. рублей. В годовом отчете об исполнении районного бюджета за 201</w:t>
      </w:r>
      <w:r w:rsidR="007F20DA" w:rsidRPr="00FA557C">
        <w:t>8</w:t>
      </w:r>
      <w:r w:rsidR="00AE2A38" w:rsidRPr="00FA557C">
        <w:t xml:space="preserve"> год</w:t>
      </w:r>
      <w:r w:rsidRPr="00FA557C">
        <w:t xml:space="preserve"> налоговые и неналоговые доходы районного бюджета подразделены на виды, как это предусмотрено положениями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28.12.2010 № 191н.</w:t>
      </w:r>
    </w:p>
    <w:p w:rsidR="00D27166" w:rsidRPr="00FA557C" w:rsidRDefault="00D27166" w:rsidP="00AE2A38">
      <w:pPr>
        <w:pStyle w:val="a7"/>
        <w:spacing w:after="0"/>
        <w:ind w:firstLine="709"/>
        <w:jc w:val="both"/>
      </w:pPr>
      <w:r w:rsidRPr="00FA557C">
        <w:t xml:space="preserve">Налоговые </w:t>
      </w:r>
      <w:r w:rsidR="007F20DA" w:rsidRPr="00FA557C">
        <w:t>доходы районного бюджета за 2018</w:t>
      </w:r>
      <w:r w:rsidR="009B297C" w:rsidRPr="00FA557C">
        <w:t xml:space="preserve"> год исполнены в сумме </w:t>
      </w:r>
      <w:r w:rsidR="007F20DA" w:rsidRPr="00FA557C">
        <w:t>277231,3</w:t>
      </w:r>
      <w:r w:rsidR="009B297C" w:rsidRPr="00FA557C">
        <w:t xml:space="preserve"> тыс. рублей, или на </w:t>
      </w:r>
      <w:r w:rsidR="007F20DA" w:rsidRPr="00FA557C">
        <w:t>107,2</w:t>
      </w:r>
      <w:r w:rsidR="001E2E84" w:rsidRPr="00FA557C">
        <w:t xml:space="preserve"> </w:t>
      </w:r>
      <w:r w:rsidRPr="00FA557C">
        <w:t xml:space="preserve">процента от уточненных назначений. </w:t>
      </w:r>
    </w:p>
    <w:p w:rsidR="00FD0A46" w:rsidRPr="00FA557C" w:rsidRDefault="00D27166" w:rsidP="0068727F">
      <w:pPr>
        <w:pStyle w:val="a7"/>
        <w:spacing w:after="0"/>
        <w:jc w:val="both"/>
      </w:pPr>
      <w:r w:rsidRPr="00FA557C">
        <w:t>Исполнение по основным видам налоговых доходов отражено в  таблице</w:t>
      </w:r>
      <w:r w:rsidR="002D7D36" w:rsidRPr="00FA557C">
        <w:t xml:space="preserve"> № 5</w:t>
      </w:r>
      <w:r w:rsidR="00A07F7C" w:rsidRPr="00FA557C">
        <w:t>.</w:t>
      </w:r>
    </w:p>
    <w:p w:rsidR="00D27166" w:rsidRPr="00FA557C" w:rsidRDefault="00D27166" w:rsidP="00AE2A38">
      <w:pPr>
        <w:pStyle w:val="a7"/>
        <w:spacing w:after="0"/>
        <w:jc w:val="right"/>
        <w:rPr>
          <w:sz w:val="22"/>
          <w:szCs w:val="22"/>
        </w:rPr>
      </w:pPr>
      <w:r w:rsidRPr="00FA557C">
        <w:rPr>
          <w:sz w:val="22"/>
          <w:szCs w:val="22"/>
        </w:rPr>
        <w:lastRenderedPageBreak/>
        <w:t xml:space="preserve">Таблица № </w:t>
      </w:r>
      <w:r w:rsidR="002D7D36" w:rsidRPr="00FA557C">
        <w:rPr>
          <w:sz w:val="22"/>
          <w:szCs w:val="22"/>
        </w:rPr>
        <w:t>5</w:t>
      </w:r>
      <w:r w:rsidRPr="00FA557C">
        <w:rPr>
          <w:sz w:val="22"/>
          <w:szCs w:val="22"/>
        </w:rPr>
        <w:tab/>
      </w:r>
    </w:p>
    <w:p w:rsidR="00D27166" w:rsidRPr="00FA557C" w:rsidRDefault="00D27166" w:rsidP="00AE2A38">
      <w:pPr>
        <w:pStyle w:val="a7"/>
        <w:spacing w:after="0"/>
        <w:jc w:val="right"/>
        <w:rPr>
          <w:sz w:val="20"/>
        </w:rPr>
      </w:pP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0"/>
        </w:rPr>
        <w:t xml:space="preserve">   (тыс. руб.)</w:t>
      </w:r>
    </w:p>
    <w:tbl>
      <w:tblPr>
        <w:tblW w:w="970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850"/>
        <w:gridCol w:w="993"/>
        <w:gridCol w:w="1162"/>
        <w:gridCol w:w="1106"/>
        <w:gridCol w:w="850"/>
        <w:gridCol w:w="851"/>
        <w:gridCol w:w="1162"/>
        <w:gridCol w:w="851"/>
      </w:tblGrid>
      <w:tr w:rsidR="00AE2A38" w:rsidRPr="00FA557C" w:rsidTr="0068727F">
        <w:trPr>
          <w:cantSplit/>
          <w:trHeight w:val="268"/>
        </w:trPr>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ind w:firstLine="392"/>
              <w:jc w:val="center"/>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43D5" w:rsidRPr="00FA557C" w:rsidRDefault="007F20DA"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Факт 2016</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года</w:t>
            </w:r>
          </w:p>
        </w:tc>
        <w:tc>
          <w:tcPr>
            <w:tcW w:w="993" w:type="dxa"/>
            <w:vMerge w:val="restart"/>
            <w:tcBorders>
              <w:top w:val="single" w:sz="4" w:space="0" w:color="auto"/>
              <w:left w:val="single" w:sz="4" w:space="0" w:color="auto"/>
              <w:right w:val="single" w:sz="4" w:space="0" w:color="auto"/>
            </w:tcBorders>
            <w:vAlign w:val="center"/>
          </w:tcPr>
          <w:p w:rsidR="00FD0A46" w:rsidRPr="00FA557C" w:rsidRDefault="007F20DA"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Факт            2017</w:t>
            </w:r>
            <w:r w:rsidR="00FD0A46" w:rsidRPr="00FA557C">
              <w:rPr>
                <w:rFonts w:ascii="Times New Roman" w:hAnsi="Times New Roman" w:cs="Times New Roman"/>
                <w:sz w:val="16"/>
                <w:szCs w:val="16"/>
              </w:rPr>
              <w:t xml:space="preserve"> год</w:t>
            </w:r>
          </w:p>
        </w:tc>
        <w:tc>
          <w:tcPr>
            <w:tcW w:w="5131" w:type="dxa"/>
            <w:gridSpan w:val="5"/>
            <w:tcBorders>
              <w:top w:val="single" w:sz="4" w:space="0" w:color="auto"/>
              <w:left w:val="single" w:sz="4" w:space="0" w:color="auto"/>
              <w:bottom w:val="single" w:sz="4" w:space="0" w:color="auto"/>
              <w:right w:val="single" w:sz="4" w:space="0" w:color="auto"/>
            </w:tcBorders>
          </w:tcPr>
          <w:p w:rsidR="00FD0A46" w:rsidRPr="00FA557C" w:rsidRDefault="007F20DA"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2018</w:t>
            </w:r>
            <w:r w:rsidR="007743D5" w:rsidRPr="00FA557C">
              <w:rPr>
                <w:rFonts w:ascii="Times New Roman" w:hAnsi="Times New Roman" w:cs="Times New Roman"/>
                <w:sz w:val="16"/>
                <w:szCs w:val="16"/>
              </w:rPr>
              <w:t xml:space="preserve"> </w:t>
            </w:r>
            <w:r w:rsidR="00FD0A46" w:rsidRPr="00FA557C">
              <w:rPr>
                <w:rFonts w:ascii="Times New Roman" w:hAnsi="Times New Roman" w:cs="Times New Roman"/>
                <w:sz w:val="16"/>
                <w:szCs w:val="16"/>
              </w:rPr>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Отношение</w:t>
            </w:r>
          </w:p>
          <w:p w:rsidR="00FD0A46" w:rsidRPr="00FA557C" w:rsidRDefault="007F20DA"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2018</w:t>
            </w:r>
            <w:r w:rsidR="00FD0A46" w:rsidRPr="00FA557C">
              <w:rPr>
                <w:rFonts w:ascii="Times New Roman" w:hAnsi="Times New Roman" w:cs="Times New Roman"/>
                <w:sz w:val="16"/>
                <w:szCs w:val="16"/>
              </w:rPr>
              <w:t xml:space="preserve"> к</w:t>
            </w:r>
          </w:p>
          <w:p w:rsidR="00FD0A46" w:rsidRPr="00FA557C" w:rsidRDefault="007F20DA"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2017</w:t>
            </w:r>
            <w:r w:rsidR="00FD0A46" w:rsidRPr="00FA557C">
              <w:rPr>
                <w:rFonts w:ascii="Times New Roman" w:hAnsi="Times New Roman" w:cs="Times New Roman"/>
                <w:sz w:val="16"/>
                <w:szCs w:val="16"/>
              </w:rPr>
              <w:t xml:space="preserve"> г.</w:t>
            </w:r>
          </w:p>
        </w:tc>
      </w:tr>
      <w:tr w:rsidR="00AE2A38" w:rsidRPr="00FA557C" w:rsidTr="0068727F">
        <w:trPr>
          <w:cantSplit/>
          <w:trHeight w:val="1073"/>
        </w:trPr>
        <w:tc>
          <w:tcPr>
            <w:tcW w:w="18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FD0A46" w:rsidRPr="00FA557C" w:rsidRDefault="00FD0A46" w:rsidP="00AE2A38">
            <w:pPr>
              <w:spacing w:after="0" w:line="240" w:lineRule="auto"/>
              <w:jc w:val="center"/>
              <w:rPr>
                <w:rFonts w:ascii="Times New Roman" w:hAnsi="Times New Roman" w:cs="Times New Roman"/>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D157A1"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w:t>
            </w:r>
            <w:r w:rsidR="007F20DA" w:rsidRPr="00FA557C">
              <w:rPr>
                <w:rFonts w:ascii="Times New Roman" w:hAnsi="Times New Roman" w:cs="Times New Roman"/>
                <w:sz w:val="16"/>
                <w:szCs w:val="16"/>
              </w:rPr>
              <w:t>тверждено решением от 13.12.2017</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7F20DA" w:rsidRPr="00FA557C">
              <w:rPr>
                <w:rFonts w:ascii="Times New Roman" w:hAnsi="Times New Roman" w:cs="Times New Roman"/>
                <w:sz w:val="16"/>
                <w:szCs w:val="16"/>
              </w:rPr>
              <w:t>23</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3C7131"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решен</w:t>
            </w:r>
            <w:r w:rsidR="007F20DA" w:rsidRPr="00FA557C">
              <w:rPr>
                <w:rFonts w:ascii="Times New Roman" w:hAnsi="Times New Roman" w:cs="Times New Roman"/>
                <w:sz w:val="16"/>
                <w:szCs w:val="16"/>
              </w:rPr>
              <w:t>ием от 27.12.2018</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7F20DA" w:rsidRPr="00FA557C">
              <w:rPr>
                <w:rFonts w:ascii="Times New Roman" w:hAnsi="Times New Roman" w:cs="Times New Roman"/>
                <w:sz w:val="16"/>
                <w:szCs w:val="16"/>
              </w:rPr>
              <w:t>160</w:t>
            </w:r>
          </w:p>
        </w:tc>
        <w:tc>
          <w:tcPr>
            <w:tcW w:w="850" w:type="dxa"/>
            <w:tcBorders>
              <w:top w:val="single" w:sz="4" w:space="0" w:color="auto"/>
              <w:left w:val="single" w:sz="4" w:space="0" w:color="auto"/>
              <w:bottom w:val="single" w:sz="4" w:space="0" w:color="auto"/>
              <w:right w:val="single" w:sz="4" w:space="0" w:color="auto"/>
            </w:tcBorders>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Изменения в течение года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Исполнено</w:t>
            </w:r>
            <w:r w:rsidR="003C7131" w:rsidRPr="00FA557C">
              <w:rPr>
                <w:rFonts w:ascii="Times New Roman" w:hAnsi="Times New Roman" w:cs="Times New Roman"/>
                <w:sz w:val="16"/>
                <w:szCs w:val="16"/>
              </w:rPr>
              <w:t xml:space="preserve"> в 201</w:t>
            </w:r>
            <w:r w:rsidR="007F20DA" w:rsidRPr="00FA557C">
              <w:rPr>
                <w:rFonts w:ascii="Times New Roman" w:hAnsi="Times New Roman" w:cs="Times New Roman"/>
                <w:sz w:val="16"/>
                <w:szCs w:val="16"/>
              </w:rPr>
              <w:t>8</w:t>
            </w:r>
            <w:r w:rsidRPr="00FA557C">
              <w:rPr>
                <w:rFonts w:ascii="Times New Roman" w:hAnsi="Times New Roman" w:cs="Times New Roman"/>
                <w:sz w:val="16"/>
                <w:szCs w:val="16"/>
              </w:rPr>
              <w:t xml:space="preserve"> г</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3C7131" w:rsidRPr="00FA557C">
              <w:rPr>
                <w:rFonts w:ascii="Times New Roman" w:hAnsi="Times New Roman" w:cs="Times New Roman"/>
                <w:sz w:val="16"/>
                <w:szCs w:val="16"/>
              </w:rPr>
              <w:t xml:space="preserve"> </w:t>
            </w:r>
            <w:r w:rsidRPr="00FA557C">
              <w:rPr>
                <w:rFonts w:ascii="Times New Roman" w:hAnsi="Times New Roman" w:cs="Times New Roman"/>
                <w:sz w:val="16"/>
                <w:szCs w:val="16"/>
              </w:rPr>
              <w:t>исполнения</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уточненных</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назначений</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rPr>
                <w:rFonts w:ascii="Times New Roman" w:hAnsi="Times New Roman" w:cs="Times New Roman"/>
                <w:sz w:val="16"/>
                <w:szCs w:val="16"/>
              </w:rPr>
            </w:pPr>
          </w:p>
        </w:tc>
      </w:tr>
      <w:tr w:rsidR="007F20DA" w:rsidRPr="00FA557C" w:rsidTr="0068727F">
        <w:trPr>
          <w:cantSplit/>
          <w:trHeight w:val="536"/>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7F20DA" w:rsidRPr="00FA557C" w:rsidRDefault="007F20DA" w:rsidP="007F20DA">
            <w:pPr>
              <w:spacing w:after="0" w:line="240" w:lineRule="auto"/>
              <w:rPr>
                <w:rFonts w:ascii="Times New Roman" w:hAnsi="Times New Roman" w:cs="Times New Roman"/>
                <w:b/>
                <w:sz w:val="16"/>
                <w:szCs w:val="16"/>
              </w:rPr>
            </w:pPr>
            <w:r w:rsidRPr="00FA557C">
              <w:rPr>
                <w:rFonts w:ascii="Times New Roman" w:hAnsi="Times New Roman" w:cs="Times New Roman"/>
                <w:b/>
                <w:sz w:val="16"/>
                <w:szCs w:val="16"/>
              </w:rPr>
              <w:t>Налоговые доходы – всего</w:t>
            </w:r>
          </w:p>
        </w:tc>
        <w:tc>
          <w:tcPr>
            <w:tcW w:w="850"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b/>
                <w:bCs/>
                <w:sz w:val="16"/>
                <w:szCs w:val="16"/>
              </w:rPr>
            </w:pPr>
            <w:r w:rsidRPr="00FA557C">
              <w:rPr>
                <w:rFonts w:ascii="Times New Roman" w:hAnsi="Times New Roman" w:cs="Times New Roman"/>
                <w:b/>
                <w:bCs/>
                <w:sz w:val="16"/>
                <w:szCs w:val="16"/>
              </w:rPr>
              <w:t>261668,4</w:t>
            </w:r>
          </w:p>
        </w:tc>
        <w:tc>
          <w:tcPr>
            <w:tcW w:w="993"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b/>
                <w:bCs/>
                <w:sz w:val="16"/>
                <w:szCs w:val="16"/>
              </w:rPr>
            </w:pPr>
            <w:r w:rsidRPr="00FA557C">
              <w:rPr>
                <w:rFonts w:ascii="Times New Roman" w:hAnsi="Times New Roman" w:cs="Times New Roman"/>
                <w:b/>
                <w:bCs/>
                <w:sz w:val="16"/>
                <w:szCs w:val="16"/>
              </w:rPr>
              <w:t>255570,2</w:t>
            </w:r>
          </w:p>
        </w:tc>
        <w:tc>
          <w:tcPr>
            <w:tcW w:w="1162" w:type="dxa"/>
            <w:tcBorders>
              <w:top w:val="nil"/>
              <w:left w:val="nil"/>
              <w:bottom w:val="single" w:sz="8" w:space="0" w:color="auto"/>
              <w:right w:val="single" w:sz="8" w:space="0" w:color="auto"/>
            </w:tcBorders>
            <w:shd w:val="clear" w:color="auto" w:fill="auto"/>
            <w:vAlign w:val="center"/>
          </w:tcPr>
          <w:p w:rsidR="007F20DA" w:rsidRPr="00FA557C" w:rsidRDefault="003230A8" w:rsidP="007F20DA">
            <w:pPr>
              <w:spacing w:after="0" w:line="240" w:lineRule="auto"/>
              <w:jc w:val="center"/>
              <w:rPr>
                <w:rFonts w:ascii="Times New Roman" w:hAnsi="Times New Roman" w:cs="Times New Roman"/>
                <w:b/>
                <w:bCs/>
                <w:sz w:val="16"/>
                <w:szCs w:val="16"/>
              </w:rPr>
            </w:pPr>
            <w:r w:rsidRPr="00FA557C">
              <w:rPr>
                <w:rFonts w:ascii="Times New Roman" w:hAnsi="Times New Roman" w:cs="Times New Roman"/>
                <w:b/>
                <w:bCs/>
                <w:sz w:val="16"/>
                <w:szCs w:val="16"/>
              </w:rPr>
              <w:t>257633,0</w:t>
            </w:r>
          </w:p>
        </w:tc>
        <w:tc>
          <w:tcPr>
            <w:tcW w:w="1106" w:type="dxa"/>
            <w:tcBorders>
              <w:top w:val="nil"/>
              <w:left w:val="nil"/>
              <w:bottom w:val="single" w:sz="8" w:space="0" w:color="auto"/>
              <w:right w:val="single" w:sz="8" w:space="0" w:color="auto"/>
            </w:tcBorders>
            <w:shd w:val="clear" w:color="auto" w:fill="auto"/>
            <w:vAlign w:val="center"/>
          </w:tcPr>
          <w:p w:rsidR="007F20DA" w:rsidRPr="00FA557C" w:rsidRDefault="003230A8" w:rsidP="007F20DA">
            <w:pPr>
              <w:spacing w:after="0" w:line="240" w:lineRule="auto"/>
              <w:jc w:val="center"/>
              <w:rPr>
                <w:rFonts w:ascii="Times New Roman" w:hAnsi="Times New Roman" w:cs="Times New Roman"/>
                <w:b/>
                <w:bCs/>
                <w:sz w:val="16"/>
                <w:szCs w:val="16"/>
              </w:rPr>
            </w:pPr>
            <w:r w:rsidRPr="00FA557C">
              <w:rPr>
                <w:rFonts w:ascii="Times New Roman" w:hAnsi="Times New Roman" w:cs="Times New Roman"/>
                <w:b/>
                <w:bCs/>
                <w:sz w:val="16"/>
                <w:szCs w:val="16"/>
              </w:rPr>
              <w:t>258723,3</w:t>
            </w:r>
          </w:p>
        </w:tc>
        <w:tc>
          <w:tcPr>
            <w:tcW w:w="850" w:type="dxa"/>
            <w:tcBorders>
              <w:top w:val="nil"/>
              <w:left w:val="nil"/>
              <w:bottom w:val="single" w:sz="8" w:space="0" w:color="auto"/>
              <w:right w:val="single" w:sz="8" w:space="0" w:color="auto"/>
            </w:tcBorders>
            <w:shd w:val="clear" w:color="auto" w:fill="auto"/>
            <w:vAlign w:val="center"/>
          </w:tcPr>
          <w:p w:rsidR="007F20DA" w:rsidRPr="00FA557C" w:rsidRDefault="003230A8" w:rsidP="007F20DA">
            <w:pPr>
              <w:spacing w:after="0" w:line="240" w:lineRule="auto"/>
              <w:jc w:val="center"/>
              <w:rPr>
                <w:rFonts w:ascii="Times New Roman" w:hAnsi="Times New Roman" w:cs="Times New Roman"/>
                <w:b/>
                <w:bCs/>
                <w:sz w:val="16"/>
                <w:szCs w:val="16"/>
              </w:rPr>
            </w:pPr>
            <w:r w:rsidRPr="00FA557C">
              <w:rPr>
                <w:rFonts w:ascii="Times New Roman" w:hAnsi="Times New Roman" w:cs="Times New Roman"/>
                <w:b/>
                <w:bCs/>
                <w:sz w:val="16"/>
                <w:szCs w:val="16"/>
              </w:rPr>
              <w:t>+1090,3</w:t>
            </w:r>
          </w:p>
        </w:tc>
        <w:tc>
          <w:tcPr>
            <w:tcW w:w="851" w:type="dxa"/>
            <w:tcBorders>
              <w:top w:val="nil"/>
              <w:left w:val="nil"/>
              <w:bottom w:val="single" w:sz="8" w:space="0" w:color="auto"/>
              <w:right w:val="single" w:sz="8" w:space="0" w:color="auto"/>
            </w:tcBorders>
            <w:shd w:val="clear" w:color="auto" w:fill="auto"/>
            <w:vAlign w:val="center"/>
          </w:tcPr>
          <w:p w:rsidR="007F20DA" w:rsidRPr="00FA557C" w:rsidRDefault="003230A8" w:rsidP="007F20DA">
            <w:pPr>
              <w:spacing w:after="0" w:line="240" w:lineRule="auto"/>
              <w:jc w:val="center"/>
              <w:rPr>
                <w:rFonts w:ascii="Times New Roman" w:hAnsi="Times New Roman" w:cs="Times New Roman"/>
                <w:b/>
                <w:bCs/>
                <w:sz w:val="16"/>
                <w:szCs w:val="16"/>
              </w:rPr>
            </w:pPr>
            <w:r w:rsidRPr="00FA557C">
              <w:rPr>
                <w:rFonts w:ascii="Times New Roman" w:hAnsi="Times New Roman" w:cs="Times New Roman"/>
                <w:b/>
                <w:bCs/>
                <w:sz w:val="16"/>
                <w:szCs w:val="16"/>
              </w:rPr>
              <w:t>277231,3</w:t>
            </w:r>
          </w:p>
        </w:tc>
        <w:tc>
          <w:tcPr>
            <w:tcW w:w="1162" w:type="dxa"/>
            <w:tcBorders>
              <w:top w:val="nil"/>
              <w:left w:val="nil"/>
              <w:bottom w:val="single" w:sz="8" w:space="0" w:color="auto"/>
              <w:right w:val="single" w:sz="8" w:space="0" w:color="auto"/>
            </w:tcBorders>
            <w:shd w:val="clear" w:color="auto" w:fill="auto"/>
            <w:vAlign w:val="center"/>
          </w:tcPr>
          <w:p w:rsidR="007F20DA" w:rsidRPr="00FA557C" w:rsidRDefault="003230A8" w:rsidP="007F20DA">
            <w:pPr>
              <w:spacing w:after="0" w:line="240" w:lineRule="auto"/>
              <w:jc w:val="center"/>
              <w:rPr>
                <w:rFonts w:ascii="Times New Roman" w:hAnsi="Times New Roman" w:cs="Times New Roman"/>
                <w:b/>
                <w:bCs/>
                <w:sz w:val="16"/>
                <w:szCs w:val="16"/>
              </w:rPr>
            </w:pPr>
            <w:r w:rsidRPr="00FA557C">
              <w:rPr>
                <w:rFonts w:ascii="Times New Roman" w:hAnsi="Times New Roman" w:cs="Times New Roman"/>
                <w:b/>
                <w:bCs/>
                <w:sz w:val="16"/>
                <w:szCs w:val="16"/>
              </w:rPr>
              <w:t>107,2</w:t>
            </w:r>
          </w:p>
        </w:tc>
        <w:tc>
          <w:tcPr>
            <w:tcW w:w="851" w:type="dxa"/>
            <w:tcBorders>
              <w:top w:val="nil"/>
              <w:left w:val="nil"/>
              <w:bottom w:val="single" w:sz="8" w:space="0" w:color="auto"/>
              <w:right w:val="single" w:sz="8" w:space="0" w:color="auto"/>
            </w:tcBorders>
            <w:shd w:val="clear" w:color="auto" w:fill="auto"/>
            <w:vAlign w:val="center"/>
          </w:tcPr>
          <w:p w:rsidR="007F20DA" w:rsidRPr="00FA557C" w:rsidRDefault="003230A8" w:rsidP="007F20DA">
            <w:pPr>
              <w:spacing w:after="0" w:line="240" w:lineRule="auto"/>
              <w:jc w:val="center"/>
              <w:rPr>
                <w:rFonts w:ascii="Times New Roman" w:hAnsi="Times New Roman" w:cs="Times New Roman"/>
                <w:b/>
                <w:bCs/>
                <w:sz w:val="16"/>
                <w:szCs w:val="16"/>
              </w:rPr>
            </w:pPr>
            <w:r w:rsidRPr="00FA557C">
              <w:rPr>
                <w:rFonts w:ascii="Times New Roman" w:hAnsi="Times New Roman" w:cs="Times New Roman"/>
                <w:b/>
                <w:bCs/>
                <w:sz w:val="16"/>
                <w:szCs w:val="16"/>
              </w:rPr>
              <w:t>108,5</w:t>
            </w:r>
          </w:p>
        </w:tc>
      </w:tr>
      <w:tr w:rsidR="007F20DA" w:rsidRPr="00FA557C"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F20DA" w:rsidRPr="00FA557C" w:rsidRDefault="007F20DA" w:rsidP="007F20D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В том числе:</w:t>
            </w:r>
          </w:p>
        </w:tc>
        <w:tc>
          <w:tcPr>
            <w:tcW w:w="850"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p>
        </w:tc>
        <w:tc>
          <w:tcPr>
            <w:tcW w:w="1106"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p>
        </w:tc>
        <w:tc>
          <w:tcPr>
            <w:tcW w:w="850"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p>
        </w:tc>
        <w:tc>
          <w:tcPr>
            <w:tcW w:w="851"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p>
        </w:tc>
        <w:tc>
          <w:tcPr>
            <w:tcW w:w="1162"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p>
        </w:tc>
        <w:tc>
          <w:tcPr>
            <w:tcW w:w="851"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p>
        </w:tc>
      </w:tr>
      <w:tr w:rsidR="007F20DA" w:rsidRPr="00FA557C"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F20DA" w:rsidRPr="00FA557C" w:rsidRDefault="007F20DA" w:rsidP="007F20D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Налоги на прибыль, доходы</w:t>
            </w:r>
          </w:p>
        </w:tc>
        <w:tc>
          <w:tcPr>
            <w:tcW w:w="850"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207925,3</w:t>
            </w:r>
          </w:p>
        </w:tc>
        <w:tc>
          <w:tcPr>
            <w:tcW w:w="993"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202434,1</w:t>
            </w:r>
          </w:p>
        </w:tc>
        <w:tc>
          <w:tcPr>
            <w:tcW w:w="1162" w:type="dxa"/>
            <w:tcBorders>
              <w:top w:val="nil"/>
              <w:left w:val="nil"/>
              <w:bottom w:val="single" w:sz="8" w:space="0" w:color="auto"/>
              <w:right w:val="single" w:sz="8" w:space="0" w:color="auto"/>
            </w:tcBorders>
            <w:shd w:val="clear" w:color="auto" w:fill="auto"/>
            <w:vAlign w:val="center"/>
          </w:tcPr>
          <w:p w:rsidR="007F20DA" w:rsidRPr="00FA557C" w:rsidRDefault="003230A8" w:rsidP="007F20DA">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205269,0</w:t>
            </w:r>
          </w:p>
        </w:tc>
        <w:tc>
          <w:tcPr>
            <w:tcW w:w="1106" w:type="dxa"/>
            <w:tcBorders>
              <w:top w:val="nil"/>
              <w:left w:val="nil"/>
              <w:bottom w:val="single" w:sz="8" w:space="0" w:color="auto"/>
              <w:right w:val="single" w:sz="8" w:space="0" w:color="auto"/>
            </w:tcBorders>
            <w:shd w:val="clear" w:color="auto" w:fill="auto"/>
            <w:vAlign w:val="center"/>
          </w:tcPr>
          <w:p w:rsidR="007F20DA" w:rsidRPr="00FA557C" w:rsidRDefault="003230A8" w:rsidP="007F20DA">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205269,0</w:t>
            </w:r>
          </w:p>
        </w:tc>
        <w:tc>
          <w:tcPr>
            <w:tcW w:w="850" w:type="dxa"/>
            <w:tcBorders>
              <w:top w:val="nil"/>
              <w:left w:val="nil"/>
              <w:bottom w:val="single" w:sz="8" w:space="0" w:color="auto"/>
              <w:right w:val="single" w:sz="8" w:space="0" w:color="auto"/>
            </w:tcBorders>
            <w:shd w:val="clear" w:color="auto" w:fill="auto"/>
            <w:vAlign w:val="center"/>
          </w:tcPr>
          <w:p w:rsidR="007F20DA" w:rsidRPr="00FA557C" w:rsidRDefault="003230A8" w:rsidP="007F20DA">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7F20DA" w:rsidRPr="00FA557C" w:rsidRDefault="003230A8" w:rsidP="007F20DA">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222163,2</w:t>
            </w:r>
          </w:p>
        </w:tc>
        <w:tc>
          <w:tcPr>
            <w:tcW w:w="1162" w:type="dxa"/>
            <w:tcBorders>
              <w:top w:val="nil"/>
              <w:left w:val="nil"/>
              <w:bottom w:val="single" w:sz="8" w:space="0" w:color="auto"/>
              <w:right w:val="single" w:sz="8" w:space="0" w:color="auto"/>
            </w:tcBorders>
            <w:shd w:val="clear" w:color="auto" w:fill="auto"/>
            <w:vAlign w:val="center"/>
          </w:tcPr>
          <w:p w:rsidR="007F20DA" w:rsidRPr="00FA557C" w:rsidRDefault="003230A8" w:rsidP="007F20D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108,2</w:t>
            </w:r>
          </w:p>
        </w:tc>
        <w:tc>
          <w:tcPr>
            <w:tcW w:w="851" w:type="dxa"/>
            <w:tcBorders>
              <w:top w:val="nil"/>
              <w:left w:val="nil"/>
              <w:bottom w:val="single" w:sz="8" w:space="0" w:color="auto"/>
              <w:right w:val="single" w:sz="8" w:space="0" w:color="auto"/>
            </w:tcBorders>
            <w:shd w:val="clear" w:color="auto" w:fill="auto"/>
            <w:vAlign w:val="center"/>
          </w:tcPr>
          <w:p w:rsidR="007F20DA" w:rsidRPr="00FA557C" w:rsidRDefault="003230A8" w:rsidP="007F20D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109,7</w:t>
            </w:r>
          </w:p>
        </w:tc>
      </w:tr>
      <w:tr w:rsidR="007F20DA" w:rsidRPr="00FA557C"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F20DA" w:rsidRPr="00FA557C" w:rsidRDefault="007F20DA" w:rsidP="007F20D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из них:</w:t>
            </w:r>
          </w:p>
        </w:tc>
        <w:tc>
          <w:tcPr>
            <w:tcW w:w="850"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p>
        </w:tc>
        <w:tc>
          <w:tcPr>
            <w:tcW w:w="1106"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p>
        </w:tc>
        <w:tc>
          <w:tcPr>
            <w:tcW w:w="850"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p>
        </w:tc>
        <w:tc>
          <w:tcPr>
            <w:tcW w:w="851"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p>
        </w:tc>
        <w:tc>
          <w:tcPr>
            <w:tcW w:w="1162"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p>
        </w:tc>
        <w:tc>
          <w:tcPr>
            <w:tcW w:w="851" w:type="dxa"/>
            <w:tcBorders>
              <w:top w:val="nil"/>
              <w:left w:val="nil"/>
              <w:bottom w:val="single" w:sz="8" w:space="0" w:color="auto"/>
              <w:right w:val="single" w:sz="8" w:space="0" w:color="auto"/>
            </w:tcBorders>
            <w:shd w:val="clear" w:color="auto" w:fill="auto"/>
            <w:vAlign w:val="center"/>
          </w:tcPr>
          <w:p w:rsidR="007F20DA" w:rsidRPr="00FA557C" w:rsidRDefault="007F20DA" w:rsidP="007F20DA">
            <w:pPr>
              <w:spacing w:after="0" w:line="240" w:lineRule="auto"/>
              <w:jc w:val="center"/>
              <w:rPr>
                <w:rFonts w:ascii="Times New Roman" w:hAnsi="Times New Roman" w:cs="Times New Roman"/>
                <w:sz w:val="16"/>
                <w:szCs w:val="16"/>
              </w:rPr>
            </w:pPr>
          </w:p>
        </w:tc>
      </w:tr>
      <w:tr w:rsidR="003230A8" w:rsidRPr="00FA557C"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230A8" w:rsidRPr="00FA557C" w:rsidRDefault="003230A8" w:rsidP="003230A8">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налог на доходы физических лиц</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207925,3</w:t>
            </w:r>
          </w:p>
        </w:tc>
        <w:tc>
          <w:tcPr>
            <w:tcW w:w="993"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202434,1</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205269,0</w:t>
            </w:r>
          </w:p>
        </w:tc>
        <w:tc>
          <w:tcPr>
            <w:tcW w:w="1106"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205269,0</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222163,2</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108,2</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109,7</w:t>
            </w:r>
          </w:p>
        </w:tc>
      </w:tr>
      <w:tr w:rsidR="003230A8" w:rsidRPr="00FA557C"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230A8" w:rsidRPr="00FA557C" w:rsidRDefault="003230A8" w:rsidP="003230A8">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21070,8</w:t>
            </w:r>
          </w:p>
        </w:tc>
        <w:tc>
          <w:tcPr>
            <w:tcW w:w="993"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19269</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17969,0</w:t>
            </w:r>
          </w:p>
        </w:tc>
        <w:tc>
          <w:tcPr>
            <w:tcW w:w="1106"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17969,0</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18683,0</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104,0</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97,0</w:t>
            </w:r>
          </w:p>
        </w:tc>
      </w:tr>
      <w:tr w:rsidR="003230A8" w:rsidRPr="00FA557C"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230A8" w:rsidRPr="00FA557C" w:rsidRDefault="003230A8" w:rsidP="003230A8">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Налоги на совокупный доход</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30314,4</w:t>
            </w:r>
          </w:p>
        </w:tc>
        <w:tc>
          <w:tcPr>
            <w:tcW w:w="993"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31357</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32096,0</w:t>
            </w:r>
          </w:p>
        </w:tc>
        <w:tc>
          <w:tcPr>
            <w:tcW w:w="1106"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32655,5</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+559,5</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33550,6</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102,7</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107,0</w:t>
            </w:r>
          </w:p>
        </w:tc>
      </w:tr>
      <w:tr w:rsidR="003230A8" w:rsidRPr="00FA557C"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230A8" w:rsidRPr="00FA557C" w:rsidRDefault="003230A8" w:rsidP="003230A8">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из них:</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p>
        </w:tc>
        <w:tc>
          <w:tcPr>
            <w:tcW w:w="1106"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p>
        </w:tc>
      </w:tr>
      <w:tr w:rsidR="003230A8" w:rsidRPr="00FA557C"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230A8" w:rsidRPr="00FA557C" w:rsidRDefault="003230A8" w:rsidP="003230A8">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налог, взимаемый в связи с применением упрощенной  системы налогообложения</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8740,1</w:t>
            </w:r>
          </w:p>
        </w:tc>
        <w:tc>
          <w:tcPr>
            <w:tcW w:w="993"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12334,7</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11873,0</w:t>
            </w:r>
          </w:p>
        </w:tc>
        <w:tc>
          <w:tcPr>
            <w:tcW w:w="1106"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13214,8</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+1341,8</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14083,3</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106,6</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114,2</w:t>
            </w:r>
          </w:p>
        </w:tc>
      </w:tr>
      <w:tr w:rsidR="003230A8" w:rsidRPr="00FA557C" w:rsidTr="0068727F">
        <w:trPr>
          <w:cantSplit/>
          <w:trHeight w:val="77"/>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230A8" w:rsidRPr="00FA557C" w:rsidRDefault="003230A8" w:rsidP="003230A8">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единый налог на вмененный доход для отдельных видов деятельности</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21403,5</w:t>
            </w:r>
          </w:p>
        </w:tc>
        <w:tc>
          <w:tcPr>
            <w:tcW w:w="993"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18689,4</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19949,0</w:t>
            </w:r>
          </w:p>
        </w:tc>
        <w:tc>
          <w:tcPr>
            <w:tcW w:w="1106"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18960,4</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-988,6</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18958,4</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100,0</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101,4</w:t>
            </w:r>
          </w:p>
        </w:tc>
      </w:tr>
      <w:tr w:rsidR="003230A8" w:rsidRPr="00FA557C"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230A8" w:rsidRPr="00FA557C" w:rsidRDefault="003230A8" w:rsidP="003230A8">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единый сельскохозяйственный налог</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82,3</w:t>
            </w:r>
          </w:p>
        </w:tc>
        <w:tc>
          <w:tcPr>
            <w:tcW w:w="993"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190,7</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164,0</w:t>
            </w:r>
          </w:p>
        </w:tc>
        <w:tc>
          <w:tcPr>
            <w:tcW w:w="1106"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291,8</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+127,8</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291,8</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100,0</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153,0</w:t>
            </w:r>
          </w:p>
        </w:tc>
      </w:tr>
      <w:tr w:rsidR="003230A8" w:rsidRPr="00FA557C"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230A8" w:rsidRPr="00FA557C" w:rsidRDefault="003230A8" w:rsidP="003230A8">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налог, взимаемый в связи с применением патентной системы налогообложения</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88,3</w:t>
            </w:r>
          </w:p>
        </w:tc>
        <w:tc>
          <w:tcPr>
            <w:tcW w:w="993"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142,2</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110,0</w:t>
            </w:r>
          </w:p>
        </w:tc>
        <w:tc>
          <w:tcPr>
            <w:tcW w:w="1106"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188,5</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+78,5</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217,1</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115,2</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152,7</w:t>
            </w:r>
          </w:p>
        </w:tc>
      </w:tr>
      <w:tr w:rsidR="003230A8" w:rsidRPr="00FA557C"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230A8" w:rsidRPr="00FA557C" w:rsidRDefault="003230A8" w:rsidP="003230A8">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Государственная пошлина</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2358,1</w:t>
            </w:r>
          </w:p>
        </w:tc>
        <w:tc>
          <w:tcPr>
            <w:tcW w:w="993"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2509,8</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2299,0</w:t>
            </w:r>
          </w:p>
        </w:tc>
        <w:tc>
          <w:tcPr>
            <w:tcW w:w="1106"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2829,4</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+530,4</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2834,1</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100,2</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112,9</w:t>
            </w:r>
          </w:p>
        </w:tc>
      </w:tr>
      <w:tr w:rsidR="003230A8" w:rsidRPr="00FA557C"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230A8" w:rsidRPr="00FA557C" w:rsidRDefault="003230A8" w:rsidP="003230A8">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Задолженность и перерасчеты по отмененным налогам, сборам и иным обязательным платежам</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993"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0,3</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1106"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0,4</w:t>
            </w:r>
          </w:p>
        </w:tc>
        <w:tc>
          <w:tcPr>
            <w:tcW w:w="850"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+0,4</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0,4</w:t>
            </w:r>
          </w:p>
        </w:tc>
        <w:tc>
          <w:tcPr>
            <w:tcW w:w="1162"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100,0</w:t>
            </w:r>
          </w:p>
        </w:tc>
        <w:tc>
          <w:tcPr>
            <w:tcW w:w="851" w:type="dxa"/>
            <w:tcBorders>
              <w:top w:val="nil"/>
              <w:left w:val="nil"/>
              <w:bottom w:val="single" w:sz="8" w:space="0" w:color="auto"/>
              <w:right w:val="single" w:sz="8" w:space="0" w:color="auto"/>
            </w:tcBorders>
            <w:shd w:val="clear" w:color="auto" w:fill="auto"/>
            <w:vAlign w:val="center"/>
          </w:tcPr>
          <w:p w:rsidR="003230A8" w:rsidRPr="00FA557C" w:rsidRDefault="003230A8" w:rsidP="003230A8">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133,3</w:t>
            </w:r>
          </w:p>
        </w:tc>
      </w:tr>
    </w:tbl>
    <w:p w:rsidR="00881996" w:rsidRPr="00FA557C" w:rsidRDefault="00881996" w:rsidP="00AE2A38">
      <w:pPr>
        <w:spacing w:after="0" w:line="240" w:lineRule="auto"/>
        <w:ind w:firstLine="709"/>
        <w:jc w:val="both"/>
        <w:rPr>
          <w:rFonts w:ascii="Times New Roman" w:hAnsi="Times New Roman" w:cs="Times New Roman"/>
          <w:sz w:val="24"/>
          <w:szCs w:val="24"/>
        </w:rPr>
      </w:pPr>
    </w:p>
    <w:p w:rsidR="001E2E84" w:rsidRPr="00FA557C" w:rsidRDefault="00D27166" w:rsidP="00FA557C">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В процессе исполнения бюджета</w:t>
      </w:r>
      <w:r w:rsidR="005053B8" w:rsidRPr="00FA557C">
        <w:rPr>
          <w:rFonts w:ascii="Times New Roman" w:hAnsi="Times New Roman" w:cs="Times New Roman"/>
          <w:sz w:val="24"/>
          <w:szCs w:val="24"/>
        </w:rPr>
        <w:t xml:space="preserve"> </w:t>
      </w:r>
      <w:r w:rsidR="005053B8" w:rsidRPr="00FA557C">
        <w:rPr>
          <w:rFonts w:ascii="Times New Roman" w:hAnsi="Times New Roman" w:cs="Times New Roman"/>
          <w:i/>
          <w:sz w:val="24"/>
          <w:szCs w:val="24"/>
        </w:rPr>
        <w:t>плановые показатели</w:t>
      </w:r>
      <w:r w:rsidR="005053B8" w:rsidRPr="00FA557C">
        <w:rPr>
          <w:rFonts w:ascii="Times New Roman" w:hAnsi="Times New Roman" w:cs="Times New Roman"/>
          <w:sz w:val="24"/>
          <w:szCs w:val="24"/>
        </w:rPr>
        <w:t xml:space="preserve"> по налоговым доходам в целом </w:t>
      </w:r>
      <w:r w:rsidR="003230A8" w:rsidRPr="00FA557C">
        <w:rPr>
          <w:rFonts w:ascii="Times New Roman" w:hAnsi="Times New Roman" w:cs="Times New Roman"/>
          <w:sz w:val="24"/>
          <w:szCs w:val="24"/>
        </w:rPr>
        <w:t xml:space="preserve">были </w:t>
      </w:r>
      <w:r w:rsidR="005053B8" w:rsidRPr="00FA557C">
        <w:rPr>
          <w:rFonts w:ascii="Times New Roman" w:hAnsi="Times New Roman" w:cs="Times New Roman"/>
          <w:sz w:val="24"/>
          <w:szCs w:val="24"/>
        </w:rPr>
        <w:t xml:space="preserve">увеличены </w:t>
      </w:r>
      <w:r w:rsidRPr="00FA557C">
        <w:rPr>
          <w:rFonts w:ascii="Times New Roman" w:hAnsi="Times New Roman" w:cs="Times New Roman"/>
          <w:sz w:val="24"/>
          <w:szCs w:val="24"/>
        </w:rPr>
        <w:t xml:space="preserve"> </w:t>
      </w:r>
      <w:r w:rsidR="003230A8" w:rsidRPr="00FA557C">
        <w:rPr>
          <w:rFonts w:ascii="Times New Roman" w:hAnsi="Times New Roman" w:cs="Times New Roman"/>
          <w:sz w:val="24"/>
          <w:szCs w:val="24"/>
        </w:rPr>
        <w:t>на 1090,3</w:t>
      </w:r>
      <w:r w:rsidR="00032D07" w:rsidRPr="00FA557C">
        <w:rPr>
          <w:rFonts w:ascii="Times New Roman" w:hAnsi="Times New Roman" w:cs="Times New Roman"/>
          <w:sz w:val="24"/>
          <w:szCs w:val="24"/>
        </w:rPr>
        <w:t xml:space="preserve"> тыс. рублей</w:t>
      </w:r>
      <w:r w:rsidR="003230A8" w:rsidRPr="00FA557C">
        <w:rPr>
          <w:rFonts w:ascii="Times New Roman" w:hAnsi="Times New Roman" w:cs="Times New Roman"/>
          <w:sz w:val="24"/>
          <w:szCs w:val="24"/>
        </w:rPr>
        <w:t xml:space="preserve"> (+0,4</w:t>
      </w:r>
      <w:r w:rsidR="00032D07" w:rsidRPr="00FA557C">
        <w:rPr>
          <w:rFonts w:ascii="Times New Roman" w:hAnsi="Times New Roman" w:cs="Times New Roman"/>
          <w:sz w:val="24"/>
          <w:szCs w:val="24"/>
        </w:rPr>
        <w:t xml:space="preserve"> процента). Из них:</w:t>
      </w:r>
    </w:p>
    <w:p w:rsidR="005053B8" w:rsidRPr="00FA557C" w:rsidRDefault="00032D07" w:rsidP="00FA557C">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5053B8" w:rsidRPr="00FA557C">
        <w:rPr>
          <w:rFonts w:ascii="Times New Roman" w:hAnsi="Times New Roman" w:cs="Times New Roman"/>
          <w:sz w:val="24"/>
          <w:szCs w:val="24"/>
        </w:rPr>
        <w:t xml:space="preserve">увеличены </w:t>
      </w:r>
      <w:r w:rsidR="003230A8" w:rsidRPr="00FA557C">
        <w:rPr>
          <w:rFonts w:ascii="Times New Roman" w:hAnsi="Times New Roman" w:cs="Times New Roman"/>
          <w:sz w:val="24"/>
          <w:szCs w:val="24"/>
        </w:rPr>
        <w:t xml:space="preserve">плановые </w:t>
      </w:r>
      <w:r w:rsidR="005053B8" w:rsidRPr="00FA557C">
        <w:rPr>
          <w:rFonts w:ascii="Times New Roman" w:hAnsi="Times New Roman" w:cs="Times New Roman"/>
          <w:sz w:val="24"/>
          <w:szCs w:val="24"/>
        </w:rPr>
        <w:t>назначения</w:t>
      </w:r>
    </w:p>
    <w:p w:rsidR="005901A3" w:rsidRPr="00FA557C" w:rsidRDefault="00B57DB4" w:rsidP="00FA557C">
      <w:pPr>
        <w:pStyle w:val="afd"/>
        <w:numPr>
          <w:ilvl w:val="0"/>
          <w:numId w:val="33"/>
        </w:numPr>
        <w:spacing w:after="0" w:line="240" w:lineRule="auto"/>
        <w:ind w:left="0" w:firstLine="567"/>
        <w:jc w:val="both"/>
        <w:rPr>
          <w:rFonts w:ascii="Times New Roman" w:hAnsi="Times New Roman"/>
          <w:sz w:val="24"/>
          <w:szCs w:val="24"/>
        </w:rPr>
      </w:pPr>
      <w:r w:rsidRPr="00FA557C">
        <w:rPr>
          <w:rFonts w:ascii="Times New Roman" w:hAnsi="Times New Roman"/>
          <w:sz w:val="24"/>
          <w:szCs w:val="24"/>
        </w:rPr>
        <w:t xml:space="preserve">по налогу взимаемому в связи с применением упрощенной </w:t>
      </w:r>
      <w:r w:rsidR="0058483C" w:rsidRPr="00FA557C">
        <w:rPr>
          <w:rFonts w:ascii="Times New Roman" w:hAnsi="Times New Roman"/>
          <w:sz w:val="24"/>
          <w:szCs w:val="24"/>
        </w:rPr>
        <w:t>с</w:t>
      </w:r>
      <w:r w:rsidR="003230A8" w:rsidRPr="00FA557C">
        <w:rPr>
          <w:rFonts w:ascii="Times New Roman" w:hAnsi="Times New Roman"/>
          <w:sz w:val="24"/>
          <w:szCs w:val="24"/>
        </w:rPr>
        <w:t xml:space="preserve">истемы налогообложения на 1341,8 </w:t>
      </w:r>
      <w:r w:rsidRPr="00FA557C">
        <w:rPr>
          <w:rFonts w:ascii="Times New Roman" w:hAnsi="Times New Roman"/>
          <w:sz w:val="24"/>
          <w:szCs w:val="24"/>
        </w:rPr>
        <w:t xml:space="preserve">тыс.рублей, или на </w:t>
      </w:r>
      <w:r w:rsidR="00E212DC" w:rsidRPr="00FA557C">
        <w:rPr>
          <w:rFonts w:ascii="Times New Roman" w:hAnsi="Times New Roman"/>
          <w:sz w:val="24"/>
          <w:szCs w:val="24"/>
        </w:rPr>
        <w:t>11,3</w:t>
      </w:r>
      <w:r w:rsidR="00DA2083" w:rsidRPr="00FA557C">
        <w:rPr>
          <w:rFonts w:ascii="Times New Roman" w:hAnsi="Times New Roman"/>
          <w:sz w:val="24"/>
          <w:szCs w:val="24"/>
        </w:rPr>
        <w:t xml:space="preserve"> процента;</w:t>
      </w:r>
    </w:p>
    <w:p w:rsidR="005901A3" w:rsidRPr="00FA557C" w:rsidRDefault="008C0E37" w:rsidP="00FA557C">
      <w:pPr>
        <w:pStyle w:val="afd"/>
        <w:numPr>
          <w:ilvl w:val="0"/>
          <w:numId w:val="33"/>
        </w:numPr>
        <w:spacing w:after="0" w:line="240" w:lineRule="auto"/>
        <w:ind w:left="0" w:firstLine="567"/>
        <w:jc w:val="both"/>
        <w:rPr>
          <w:rFonts w:ascii="Times New Roman" w:hAnsi="Times New Roman"/>
          <w:sz w:val="24"/>
          <w:szCs w:val="24"/>
        </w:rPr>
      </w:pPr>
      <w:r w:rsidRPr="00FA557C">
        <w:rPr>
          <w:rFonts w:ascii="Times New Roman" w:hAnsi="Times New Roman"/>
          <w:sz w:val="24"/>
          <w:szCs w:val="24"/>
        </w:rPr>
        <w:t>по единому сельскохозяйственному на</w:t>
      </w:r>
      <w:r w:rsidR="005901A3" w:rsidRPr="00FA557C">
        <w:rPr>
          <w:rFonts w:ascii="Times New Roman" w:hAnsi="Times New Roman"/>
          <w:sz w:val="24"/>
          <w:szCs w:val="24"/>
        </w:rPr>
        <w:t>логу на 127,7 тыс.рублей (+77,9</w:t>
      </w:r>
      <w:r w:rsidRPr="00FA557C">
        <w:rPr>
          <w:rFonts w:ascii="Times New Roman" w:hAnsi="Times New Roman"/>
          <w:sz w:val="24"/>
          <w:szCs w:val="24"/>
        </w:rPr>
        <w:t xml:space="preserve"> процента ),</w:t>
      </w:r>
    </w:p>
    <w:p w:rsidR="008C0E37" w:rsidRPr="00FA557C" w:rsidRDefault="005901A3" w:rsidP="00FA557C">
      <w:pPr>
        <w:pStyle w:val="afd"/>
        <w:numPr>
          <w:ilvl w:val="0"/>
          <w:numId w:val="33"/>
        </w:numPr>
        <w:spacing w:after="0" w:line="240" w:lineRule="auto"/>
        <w:ind w:left="0" w:firstLine="567"/>
        <w:jc w:val="both"/>
        <w:rPr>
          <w:rFonts w:ascii="Times New Roman" w:hAnsi="Times New Roman"/>
          <w:sz w:val="24"/>
          <w:szCs w:val="24"/>
        </w:rPr>
      </w:pPr>
      <w:r w:rsidRPr="00FA557C">
        <w:rPr>
          <w:rFonts w:ascii="Times New Roman" w:hAnsi="Times New Roman"/>
          <w:sz w:val="24"/>
          <w:szCs w:val="24"/>
        </w:rPr>
        <w:t xml:space="preserve"> по налогу, взимаемого в связи с применением патентной системы налогообложения на 78,5 тыс.рублей (+71,4 процентов),</w:t>
      </w:r>
    </w:p>
    <w:p w:rsidR="008C0E37" w:rsidRPr="00FA557C" w:rsidRDefault="008C0E37" w:rsidP="00FA557C">
      <w:pPr>
        <w:pStyle w:val="afd"/>
        <w:numPr>
          <w:ilvl w:val="0"/>
          <w:numId w:val="33"/>
        </w:numPr>
        <w:spacing w:after="0" w:line="240" w:lineRule="auto"/>
        <w:ind w:left="0" w:firstLine="567"/>
        <w:jc w:val="both"/>
        <w:rPr>
          <w:rFonts w:ascii="Times New Roman" w:hAnsi="Times New Roman"/>
          <w:sz w:val="24"/>
          <w:szCs w:val="24"/>
        </w:rPr>
      </w:pPr>
      <w:r w:rsidRPr="00FA557C">
        <w:rPr>
          <w:rFonts w:ascii="Times New Roman" w:hAnsi="Times New Roman"/>
          <w:sz w:val="24"/>
          <w:szCs w:val="24"/>
        </w:rPr>
        <w:t>по</w:t>
      </w:r>
      <w:r w:rsidR="005901A3" w:rsidRPr="00FA557C">
        <w:rPr>
          <w:rFonts w:ascii="Times New Roman" w:hAnsi="Times New Roman"/>
          <w:sz w:val="24"/>
          <w:szCs w:val="24"/>
        </w:rPr>
        <w:t xml:space="preserve"> государственной пошлине на 530,4 тыс.рублей или на 23,1</w:t>
      </w:r>
      <w:r w:rsidRPr="00FA557C">
        <w:rPr>
          <w:rFonts w:ascii="Times New Roman" w:hAnsi="Times New Roman"/>
          <w:sz w:val="24"/>
          <w:szCs w:val="24"/>
        </w:rPr>
        <w:t xml:space="preserve"> процента.</w:t>
      </w:r>
    </w:p>
    <w:p w:rsidR="005901A3" w:rsidRPr="00FA557C" w:rsidRDefault="005901A3" w:rsidP="00FA557C">
      <w:pPr>
        <w:pStyle w:val="afd"/>
        <w:spacing w:after="0" w:line="240" w:lineRule="auto"/>
        <w:ind w:left="0" w:firstLine="567"/>
        <w:jc w:val="both"/>
        <w:rPr>
          <w:rFonts w:ascii="Times New Roman" w:hAnsi="Times New Roman"/>
          <w:sz w:val="24"/>
          <w:szCs w:val="24"/>
        </w:rPr>
      </w:pPr>
    </w:p>
    <w:p w:rsidR="00DA2083" w:rsidRPr="00FA557C" w:rsidRDefault="00DA2083" w:rsidP="00FA557C">
      <w:pPr>
        <w:pStyle w:val="afd"/>
        <w:spacing w:after="0" w:line="240" w:lineRule="auto"/>
        <w:ind w:left="0" w:firstLine="567"/>
        <w:jc w:val="both"/>
        <w:rPr>
          <w:rFonts w:ascii="Times New Roman" w:hAnsi="Times New Roman"/>
          <w:sz w:val="24"/>
          <w:szCs w:val="24"/>
        </w:rPr>
      </w:pPr>
      <w:r w:rsidRPr="00FA557C">
        <w:rPr>
          <w:rFonts w:ascii="Times New Roman" w:hAnsi="Times New Roman"/>
          <w:sz w:val="24"/>
          <w:szCs w:val="24"/>
        </w:rPr>
        <w:t xml:space="preserve">- уменьшены назначения </w:t>
      </w:r>
    </w:p>
    <w:p w:rsidR="00DA2083" w:rsidRPr="00FA557C" w:rsidRDefault="00DA2083" w:rsidP="00FA557C">
      <w:pPr>
        <w:pStyle w:val="afd"/>
        <w:numPr>
          <w:ilvl w:val="0"/>
          <w:numId w:val="34"/>
        </w:numPr>
        <w:spacing w:after="0" w:line="240" w:lineRule="auto"/>
        <w:ind w:left="0" w:firstLine="567"/>
        <w:jc w:val="both"/>
        <w:rPr>
          <w:rFonts w:ascii="Times New Roman" w:hAnsi="Times New Roman"/>
          <w:sz w:val="24"/>
          <w:szCs w:val="24"/>
        </w:rPr>
      </w:pPr>
      <w:r w:rsidRPr="00FA557C">
        <w:rPr>
          <w:rFonts w:ascii="Times New Roman" w:hAnsi="Times New Roman"/>
          <w:sz w:val="24"/>
          <w:szCs w:val="24"/>
        </w:rPr>
        <w:t>по единому налогу на вмененный доход для отдельн</w:t>
      </w:r>
      <w:r w:rsidR="005901A3" w:rsidRPr="00FA557C">
        <w:rPr>
          <w:rFonts w:ascii="Times New Roman" w:hAnsi="Times New Roman"/>
          <w:sz w:val="24"/>
          <w:szCs w:val="24"/>
        </w:rPr>
        <w:t>ых видов деятельности на 988,6</w:t>
      </w:r>
      <w:r w:rsidR="0058483C" w:rsidRPr="00FA557C">
        <w:rPr>
          <w:rFonts w:ascii="Times New Roman" w:hAnsi="Times New Roman"/>
          <w:sz w:val="24"/>
          <w:szCs w:val="24"/>
        </w:rPr>
        <w:t xml:space="preserve"> тыс</w:t>
      </w:r>
      <w:r w:rsidR="005901A3" w:rsidRPr="00FA557C">
        <w:rPr>
          <w:rFonts w:ascii="Times New Roman" w:hAnsi="Times New Roman"/>
          <w:sz w:val="24"/>
          <w:szCs w:val="24"/>
        </w:rPr>
        <w:t>.рублей (-5 процентов</w:t>
      </w:r>
      <w:r w:rsidR="008C0E37" w:rsidRPr="00FA557C">
        <w:rPr>
          <w:rFonts w:ascii="Times New Roman" w:hAnsi="Times New Roman"/>
          <w:sz w:val="24"/>
          <w:szCs w:val="24"/>
        </w:rPr>
        <w:t>).</w:t>
      </w:r>
    </w:p>
    <w:p w:rsidR="005901A3" w:rsidRPr="00FA557C" w:rsidRDefault="005901A3" w:rsidP="00FA557C">
      <w:pPr>
        <w:pStyle w:val="afd"/>
        <w:spacing w:after="0" w:line="240" w:lineRule="auto"/>
        <w:ind w:left="0" w:firstLine="567"/>
        <w:jc w:val="both"/>
        <w:rPr>
          <w:rFonts w:ascii="Times New Roman" w:hAnsi="Times New Roman"/>
          <w:sz w:val="24"/>
          <w:szCs w:val="24"/>
        </w:rPr>
      </w:pPr>
    </w:p>
    <w:p w:rsidR="00D27166" w:rsidRPr="00FA557C" w:rsidRDefault="00195708" w:rsidP="00FA557C">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Данные об изменении доли налоговых доходов</w:t>
      </w:r>
      <w:r w:rsidR="00D27166" w:rsidRPr="00FA557C">
        <w:rPr>
          <w:rFonts w:ascii="Times New Roman" w:hAnsi="Times New Roman" w:cs="Times New Roman"/>
          <w:sz w:val="24"/>
          <w:szCs w:val="24"/>
        </w:rPr>
        <w:t xml:space="preserve"> районного бюджета </w:t>
      </w:r>
      <w:r w:rsidR="005901A3" w:rsidRPr="00FA557C">
        <w:rPr>
          <w:rFonts w:ascii="Times New Roman" w:hAnsi="Times New Roman" w:cs="Times New Roman"/>
          <w:sz w:val="24"/>
          <w:szCs w:val="24"/>
        </w:rPr>
        <w:t>в 2016-2018</w:t>
      </w:r>
      <w:r w:rsidRPr="00FA557C">
        <w:rPr>
          <w:rFonts w:ascii="Times New Roman" w:hAnsi="Times New Roman" w:cs="Times New Roman"/>
          <w:sz w:val="24"/>
          <w:szCs w:val="24"/>
        </w:rPr>
        <w:t xml:space="preserve"> годах </w:t>
      </w:r>
      <w:r w:rsidR="00D27166" w:rsidRPr="00FA557C">
        <w:rPr>
          <w:rFonts w:ascii="Times New Roman" w:hAnsi="Times New Roman" w:cs="Times New Roman"/>
          <w:sz w:val="24"/>
          <w:szCs w:val="24"/>
        </w:rPr>
        <w:t>предс</w:t>
      </w:r>
      <w:r w:rsidR="002D7D36" w:rsidRPr="00FA557C">
        <w:rPr>
          <w:rFonts w:ascii="Times New Roman" w:hAnsi="Times New Roman" w:cs="Times New Roman"/>
          <w:sz w:val="24"/>
          <w:szCs w:val="24"/>
        </w:rPr>
        <w:t>тавлены в таблице № 6</w:t>
      </w:r>
      <w:r w:rsidR="00D27166" w:rsidRPr="00FA557C">
        <w:rPr>
          <w:rFonts w:ascii="Times New Roman" w:hAnsi="Times New Roman" w:cs="Times New Roman"/>
          <w:sz w:val="24"/>
          <w:szCs w:val="24"/>
        </w:rPr>
        <w:t>.</w:t>
      </w:r>
    </w:p>
    <w:p w:rsidR="00D27166" w:rsidRPr="00FA557C" w:rsidRDefault="002D7D36" w:rsidP="00AE2A38">
      <w:pPr>
        <w:spacing w:after="0" w:line="240" w:lineRule="auto"/>
        <w:ind w:firstLine="709"/>
        <w:jc w:val="right"/>
        <w:rPr>
          <w:rFonts w:ascii="Times New Roman" w:hAnsi="Times New Roman" w:cs="Times New Roman"/>
          <w:sz w:val="24"/>
          <w:szCs w:val="24"/>
        </w:rPr>
      </w:pPr>
      <w:r w:rsidRPr="00FA557C">
        <w:rPr>
          <w:rFonts w:ascii="Times New Roman" w:hAnsi="Times New Roman" w:cs="Times New Roman"/>
          <w:sz w:val="24"/>
          <w:szCs w:val="24"/>
        </w:rPr>
        <w:lastRenderedPageBreak/>
        <w:t>Таблица 6</w:t>
      </w:r>
    </w:p>
    <w:p w:rsidR="00D27166" w:rsidRPr="00FA557C" w:rsidRDefault="00D27166" w:rsidP="00AE2A38">
      <w:pPr>
        <w:spacing w:after="0" w:line="240" w:lineRule="auto"/>
        <w:ind w:firstLine="709"/>
        <w:jc w:val="right"/>
        <w:rPr>
          <w:rFonts w:ascii="Times New Roman" w:hAnsi="Times New Roman" w:cs="Times New Roman"/>
          <w:sz w:val="20"/>
          <w:szCs w:val="20"/>
        </w:rPr>
      </w:pPr>
      <w:r w:rsidRPr="00FA557C">
        <w:rPr>
          <w:rFonts w:ascii="Times New Roman" w:hAnsi="Times New Roman" w:cs="Times New Roman"/>
          <w:sz w:val="20"/>
          <w:szCs w:val="20"/>
        </w:rPr>
        <w:t>(тыс.руб.)</w:t>
      </w:r>
    </w:p>
    <w:tbl>
      <w:tblPr>
        <w:tblStyle w:val="ae"/>
        <w:tblW w:w="10031" w:type="dxa"/>
        <w:tblLayout w:type="fixed"/>
        <w:tblLook w:val="01E0" w:firstRow="1" w:lastRow="1" w:firstColumn="1" w:lastColumn="1" w:noHBand="0" w:noVBand="0"/>
      </w:tblPr>
      <w:tblGrid>
        <w:gridCol w:w="1526"/>
        <w:gridCol w:w="992"/>
        <w:gridCol w:w="1134"/>
        <w:gridCol w:w="992"/>
        <w:gridCol w:w="1134"/>
        <w:gridCol w:w="993"/>
        <w:gridCol w:w="1134"/>
        <w:gridCol w:w="992"/>
        <w:gridCol w:w="1134"/>
      </w:tblGrid>
      <w:tr w:rsidR="00956CD2" w:rsidRPr="00FA557C" w:rsidTr="00EF6A25">
        <w:trPr>
          <w:trHeight w:val="962"/>
        </w:trPr>
        <w:tc>
          <w:tcPr>
            <w:tcW w:w="1526" w:type="dxa"/>
            <w:vAlign w:val="center"/>
          </w:tcPr>
          <w:p w:rsidR="00F46C71" w:rsidRPr="00FA557C" w:rsidRDefault="00F46C71" w:rsidP="00AE2A38">
            <w:pPr>
              <w:rPr>
                <w:sz w:val="16"/>
                <w:szCs w:val="16"/>
              </w:rPr>
            </w:pPr>
          </w:p>
        </w:tc>
        <w:tc>
          <w:tcPr>
            <w:tcW w:w="992" w:type="dxa"/>
          </w:tcPr>
          <w:p w:rsidR="00F46C71" w:rsidRPr="00FA557C" w:rsidRDefault="005901A3" w:rsidP="00AE2A38">
            <w:pPr>
              <w:jc w:val="center"/>
              <w:rPr>
                <w:sz w:val="16"/>
                <w:szCs w:val="16"/>
              </w:rPr>
            </w:pPr>
            <w:r w:rsidRPr="00FA557C">
              <w:rPr>
                <w:sz w:val="16"/>
                <w:szCs w:val="16"/>
              </w:rPr>
              <w:t>Факт 2016</w:t>
            </w:r>
            <w:r w:rsidR="0006141F" w:rsidRPr="00FA557C">
              <w:rPr>
                <w:sz w:val="16"/>
                <w:szCs w:val="16"/>
              </w:rPr>
              <w:t xml:space="preserve"> </w:t>
            </w:r>
            <w:r w:rsidR="00F46C71" w:rsidRPr="00FA557C">
              <w:rPr>
                <w:sz w:val="16"/>
                <w:szCs w:val="16"/>
              </w:rPr>
              <w:t>года</w:t>
            </w:r>
          </w:p>
        </w:tc>
        <w:tc>
          <w:tcPr>
            <w:tcW w:w="1134" w:type="dxa"/>
          </w:tcPr>
          <w:p w:rsidR="00F46C71" w:rsidRPr="00FA557C" w:rsidRDefault="00F46C71" w:rsidP="00AE2A38">
            <w:pPr>
              <w:jc w:val="center"/>
              <w:rPr>
                <w:sz w:val="16"/>
                <w:szCs w:val="16"/>
              </w:rPr>
            </w:pPr>
            <w:r w:rsidRPr="00FA557C">
              <w:rPr>
                <w:sz w:val="16"/>
                <w:szCs w:val="16"/>
              </w:rPr>
              <w:t>Доля в общем объеме доходов / в объеме налоговых доходов (%)</w:t>
            </w:r>
          </w:p>
        </w:tc>
        <w:tc>
          <w:tcPr>
            <w:tcW w:w="992" w:type="dxa"/>
          </w:tcPr>
          <w:p w:rsidR="00F46C71" w:rsidRPr="00FA557C" w:rsidRDefault="005901A3" w:rsidP="00AE2A38">
            <w:pPr>
              <w:jc w:val="center"/>
              <w:rPr>
                <w:sz w:val="16"/>
                <w:szCs w:val="16"/>
              </w:rPr>
            </w:pPr>
            <w:r w:rsidRPr="00FA557C">
              <w:rPr>
                <w:sz w:val="16"/>
                <w:szCs w:val="16"/>
              </w:rPr>
              <w:t xml:space="preserve">Факт 2017 </w:t>
            </w:r>
            <w:r w:rsidR="00F46C71" w:rsidRPr="00FA557C">
              <w:rPr>
                <w:sz w:val="16"/>
                <w:szCs w:val="16"/>
              </w:rPr>
              <w:t>года</w:t>
            </w:r>
          </w:p>
        </w:tc>
        <w:tc>
          <w:tcPr>
            <w:tcW w:w="1134" w:type="dxa"/>
          </w:tcPr>
          <w:p w:rsidR="00F46C71" w:rsidRPr="00FA557C" w:rsidRDefault="00F46C71" w:rsidP="00AE2A38">
            <w:pPr>
              <w:jc w:val="center"/>
              <w:rPr>
                <w:sz w:val="16"/>
                <w:szCs w:val="16"/>
              </w:rPr>
            </w:pPr>
            <w:r w:rsidRPr="00FA557C">
              <w:rPr>
                <w:sz w:val="16"/>
                <w:szCs w:val="16"/>
              </w:rPr>
              <w:t xml:space="preserve">Доля в общем объеме доходов  / в объеме налоговых доходов (%) </w:t>
            </w:r>
          </w:p>
        </w:tc>
        <w:tc>
          <w:tcPr>
            <w:tcW w:w="993" w:type="dxa"/>
          </w:tcPr>
          <w:p w:rsidR="00F46C71" w:rsidRPr="00FA557C" w:rsidRDefault="005901A3" w:rsidP="00AE2A38">
            <w:pPr>
              <w:jc w:val="center"/>
              <w:rPr>
                <w:sz w:val="16"/>
                <w:szCs w:val="16"/>
              </w:rPr>
            </w:pPr>
            <w:r w:rsidRPr="00FA557C">
              <w:rPr>
                <w:sz w:val="16"/>
                <w:szCs w:val="16"/>
              </w:rPr>
              <w:t>Факт 2018</w:t>
            </w:r>
            <w:r w:rsidR="0006141F" w:rsidRPr="00FA557C">
              <w:rPr>
                <w:sz w:val="16"/>
                <w:szCs w:val="16"/>
              </w:rPr>
              <w:t xml:space="preserve"> </w:t>
            </w:r>
            <w:r w:rsidR="00F46C71" w:rsidRPr="00FA557C">
              <w:rPr>
                <w:sz w:val="16"/>
                <w:szCs w:val="16"/>
              </w:rPr>
              <w:t>года</w:t>
            </w:r>
          </w:p>
        </w:tc>
        <w:tc>
          <w:tcPr>
            <w:tcW w:w="1134" w:type="dxa"/>
          </w:tcPr>
          <w:p w:rsidR="00F46C71" w:rsidRPr="00FA557C" w:rsidRDefault="00F46C71" w:rsidP="00AE2A38">
            <w:pPr>
              <w:jc w:val="center"/>
              <w:rPr>
                <w:sz w:val="16"/>
                <w:szCs w:val="16"/>
              </w:rPr>
            </w:pPr>
            <w:r w:rsidRPr="00FA557C">
              <w:rPr>
                <w:sz w:val="16"/>
                <w:szCs w:val="16"/>
              </w:rPr>
              <w:t xml:space="preserve">Доля в общем объеме доходов  / в объеме налоговых доходов (%) </w:t>
            </w:r>
          </w:p>
        </w:tc>
        <w:tc>
          <w:tcPr>
            <w:tcW w:w="992" w:type="dxa"/>
          </w:tcPr>
          <w:p w:rsidR="00F46C71" w:rsidRPr="00FA557C" w:rsidRDefault="00F46C71" w:rsidP="00AE2A38">
            <w:pPr>
              <w:jc w:val="center"/>
              <w:rPr>
                <w:sz w:val="16"/>
                <w:szCs w:val="16"/>
              </w:rPr>
            </w:pPr>
            <w:r w:rsidRPr="00FA557C">
              <w:rPr>
                <w:sz w:val="16"/>
                <w:szCs w:val="16"/>
              </w:rPr>
              <w:t>Изменения</w:t>
            </w:r>
            <w:r w:rsidR="005901A3" w:rsidRPr="00FA557C">
              <w:rPr>
                <w:sz w:val="16"/>
                <w:szCs w:val="16"/>
              </w:rPr>
              <w:t xml:space="preserve"> 2018 г. к 2017</w:t>
            </w:r>
            <w:r w:rsidR="00E40B95" w:rsidRPr="00FA557C">
              <w:rPr>
                <w:sz w:val="16"/>
                <w:szCs w:val="16"/>
              </w:rPr>
              <w:t xml:space="preserve"> г.</w:t>
            </w:r>
            <w:r w:rsidRPr="00FA557C">
              <w:rPr>
                <w:sz w:val="16"/>
                <w:szCs w:val="16"/>
              </w:rPr>
              <w:t xml:space="preserve"> (тыс.руб.)</w:t>
            </w:r>
          </w:p>
        </w:tc>
        <w:tc>
          <w:tcPr>
            <w:tcW w:w="1134" w:type="dxa"/>
          </w:tcPr>
          <w:p w:rsidR="00F46C71" w:rsidRPr="00FA557C" w:rsidRDefault="00F46C71" w:rsidP="00AE2A38">
            <w:pPr>
              <w:jc w:val="center"/>
              <w:rPr>
                <w:sz w:val="16"/>
                <w:szCs w:val="16"/>
              </w:rPr>
            </w:pPr>
            <w:r w:rsidRPr="00FA557C">
              <w:rPr>
                <w:sz w:val="16"/>
                <w:szCs w:val="16"/>
              </w:rPr>
              <w:t>Изменение доли</w:t>
            </w:r>
            <w:r w:rsidR="00063F08" w:rsidRPr="00FA557C">
              <w:rPr>
                <w:sz w:val="16"/>
                <w:szCs w:val="16"/>
              </w:rPr>
              <w:t xml:space="preserve"> в 201</w:t>
            </w:r>
            <w:r w:rsidR="005901A3" w:rsidRPr="00FA557C">
              <w:rPr>
                <w:sz w:val="16"/>
                <w:szCs w:val="16"/>
              </w:rPr>
              <w:t>8г. к 2017</w:t>
            </w:r>
            <w:r w:rsidR="00E40B95" w:rsidRPr="00FA557C">
              <w:rPr>
                <w:sz w:val="16"/>
                <w:szCs w:val="16"/>
              </w:rPr>
              <w:t xml:space="preserve"> г.</w:t>
            </w:r>
            <w:r w:rsidRPr="00FA557C">
              <w:rPr>
                <w:sz w:val="16"/>
                <w:szCs w:val="16"/>
              </w:rPr>
              <w:t xml:space="preserve"> (%)</w:t>
            </w:r>
          </w:p>
        </w:tc>
      </w:tr>
      <w:tr w:rsidR="00956CD2" w:rsidRPr="00FA557C" w:rsidTr="00EF6A25">
        <w:trPr>
          <w:trHeight w:val="455"/>
        </w:trPr>
        <w:tc>
          <w:tcPr>
            <w:tcW w:w="1526" w:type="dxa"/>
            <w:vAlign w:val="center"/>
          </w:tcPr>
          <w:p w:rsidR="005901A3" w:rsidRPr="00FA557C" w:rsidRDefault="005901A3" w:rsidP="005901A3">
            <w:pPr>
              <w:rPr>
                <w:b/>
                <w:sz w:val="16"/>
                <w:szCs w:val="16"/>
              </w:rPr>
            </w:pPr>
            <w:r w:rsidRPr="00FA557C">
              <w:rPr>
                <w:b/>
                <w:sz w:val="16"/>
                <w:szCs w:val="16"/>
              </w:rPr>
              <w:t>Налоговые доходы – всего</w:t>
            </w:r>
          </w:p>
        </w:tc>
        <w:tc>
          <w:tcPr>
            <w:tcW w:w="992" w:type="dxa"/>
            <w:vAlign w:val="center"/>
          </w:tcPr>
          <w:p w:rsidR="005901A3" w:rsidRPr="00FA557C" w:rsidRDefault="005901A3" w:rsidP="005901A3">
            <w:pPr>
              <w:numPr>
                <w:ilvl w:val="12"/>
                <w:numId w:val="0"/>
              </w:numPr>
              <w:jc w:val="center"/>
              <w:rPr>
                <w:b/>
                <w:sz w:val="16"/>
                <w:szCs w:val="16"/>
              </w:rPr>
            </w:pPr>
            <w:r w:rsidRPr="00FA557C">
              <w:rPr>
                <w:b/>
                <w:sz w:val="16"/>
                <w:szCs w:val="16"/>
              </w:rPr>
              <w:t>261668,4</w:t>
            </w:r>
          </w:p>
        </w:tc>
        <w:tc>
          <w:tcPr>
            <w:tcW w:w="1134" w:type="dxa"/>
            <w:vAlign w:val="center"/>
          </w:tcPr>
          <w:p w:rsidR="005901A3" w:rsidRPr="00FA557C" w:rsidRDefault="005901A3" w:rsidP="005901A3">
            <w:pPr>
              <w:jc w:val="center"/>
              <w:rPr>
                <w:b/>
                <w:sz w:val="16"/>
                <w:szCs w:val="16"/>
              </w:rPr>
            </w:pPr>
            <w:r w:rsidRPr="00FA557C">
              <w:rPr>
                <w:b/>
                <w:sz w:val="16"/>
                <w:szCs w:val="16"/>
              </w:rPr>
              <w:t>34,5 / 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01A3" w:rsidRPr="00FA557C" w:rsidRDefault="005901A3" w:rsidP="005901A3">
            <w:pPr>
              <w:jc w:val="center"/>
              <w:rPr>
                <w:b/>
                <w:bCs/>
                <w:sz w:val="16"/>
                <w:szCs w:val="16"/>
              </w:rPr>
            </w:pPr>
            <w:r w:rsidRPr="00FA557C">
              <w:rPr>
                <w:b/>
                <w:bCs/>
                <w:sz w:val="16"/>
                <w:szCs w:val="16"/>
              </w:rPr>
              <w:t>255570,2</w:t>
            </w:r>
          </w:p>
        </w:tc>
        <w:tc>
          <w:tcPr>
            <w:tcW w:w="1134" w:type="dxa"/>
            <w:vAlign w:val="center"/>
          </w:tcPr>
          <w:p w:rsidR="005901A3" w:rsidRPr="00FA557C" w:rsidRDefault="005901A3" w:rsidP="005901A3">
            <w:pPr>
              <w:jc w:val="center"/>
              <w:rPr>
                <w:b/>
                <w:sz w:val="16"/>
                <w:szCs w:val="16"/>
              </w:rPr>
            </w:pPr>
            <w:r w:rsidRPr="00FA557C">
              <w:rPr>
                <w:b/>
                <w:sz w:val="16"/>
                <w:szCs w:val="16"/>
              </w:rPr>
              <w:t>38,3 / 100,0</w:t>
            </w:r>
          </w:p>
        </w:tc>
        <w:tc>
          <w:tcPr>
            <w:tcW w:w="993" w:type="dxa"/>
            <w:tcBorders>
              <w:top w:val="nil"/>
              <w:left w:val="nil"/>
              <w:bottom w:val="single" w:sz="8" w:space="0" w:color="auto"/>
              <w:right w:val="single" w:sz="8" w:space="0" w:color="auto"/>
            </w:tcBorders>
            <w:shd w:val="clear" w:color="auto" w:fill="auto"/>
            <w:vAlign w:val="center"/>
          </w:tcPr>
          <w:p w:rsidR="005901A3" w:rsidRPr="00FA557C" w:rsidRDefault="00F3450A" w:rsidP="005901A3">
            <w:pPr>
              <w:jc w:val="center"/>
              <w:rPr>
                <w:b/>
                <w:bCs/>
                <w:sz w:val="16"/>
                <w:szCs w:val="16"/>
              </w:rPr>
            </w:pPr>
            <w:r w:rsidRPr="00FA557C">
              <w:rPr>
                <w:b/>
                <w:bCs/>
                <w:sz w:val="16"/>
                <w:szCs w:val="16"/>
              </w:rPr>
              <w:t>277231,3</w:t>
            </w:r>
          </w:p>
        </w:tc>
        <w:tc>
          <w:tcPr>
            <w:tcW w:w="1134" w:type="dxa"/>
            <w:vAlign w:val="center"/>
          </w:tcPr>
          <w:p w:rsidR="005901A3" w:rsidRPr="00FA557C" w:rsidRDefault="00F3450A" w:rsidP="005901A3">
            <w:pPr>
              <w:jc w:val="center"/>
              <w:rPr>
                <w:b/>
                <w:sz w:val="16"/>
                <w:szCs w:val="16"/>
              </w:rPr>
            </w:pPr>
            <w:r w:rsidRPr="00FA557C">
              <w:rPr>
                <w:b/>
                <w:sz w:val="16"/>
                <w:szCs w:val="16"/>
              </w:rPr>
              <w:t>36,5 / 100,0</w:t>
            </w:r>
          </w:p>
        </w:tc>
        <w:tc>
          <w:tcPr>
            <w:tcW w:w="992" w:type="dxa"/>
            <w:vAlign w:val="center"/>
          </w:tcPr>
          <w:p w:rsidR="005901A3" w:rsidRPr="00FA557C" w:rsidRDefault="00A4369A" w:rsidP="005901A3">
            <w:pPr>
              <w:jc w:val="center"/>
              <w:rPr>
                <w:b/>
                <w:sz w:val="16"/>
                <w:szCs w:val="16"/>
              </w:rPr>
            </w:pPr>
            <w:r w:rsidRPr="00FA557C">
              <w:rPr>
                <w:b/>
                <w:sz w:val="16"/>
                <w:szCs w:val="16"/>
              </w:rPr>
              <w:t>+21661,1</w:t>
            </w:r>
          </w:p>
        </w:tc>
        <w:tc>
          <w:tcPr>
            <w:tcW w:w="1134" w:type="dxa"/>
            <w:vAlign w:val="center"/>
          </w:tcPr>
          <w:p w:rsidR="005901A3" w:rsidRPr="00FA557C" w:rsidRDefault="00A4369A" w:rsidP="005901A3">
            <w:pPr>
              <w:jc w:val="center"/>
              <w:rPr>
                <w:b/>
                <w:sz w:val="16"/>
                <w:szCs w:val="16"/>
              </w:rPr>
            </w:pPr>
            <w:r w:rsidRPr="00FA557C">
              <w:rPr>
                <w:b/>
                <w:sz w:val="16"/>
                <w:szCs w:val="16"/>
              </w:rPr>
              <w:t>-1,8 / 0</w:t>
            </w:r>
          </w:p>
        </w:tc>
      </w:tr>
      <w:tr w:rsidR="00956CD2" w:rsidRPr="00FA557C" w:rsidTr="00F23CBE">
        <w:trPr>
          <w:trHeight w:val="328"/>
        </w:trPr>
        <w:tc>
          <w:tcPr>
            <w:tcW w:w="1526" w:type="dxa"/>
            <w:vAlign w:val="bottom"/>
          </w:tcPr>
          <w:p w:rsidR="005901A3" w:rsidRPr="00FA557C" w:rsidRDefault="005901A3" w:rsidP="005901A3">
            <w:pPr>
              <w:rPr>
                <w:sz w:val="16"/>
                <w:szCs w:val="16"/>
              </w:rPr>
            </w:pPr>
            <w:r w:rsidRPr="00FA557C">
              <w:rPr>
                <w:sz w:val="16"/>
                <w:szCs w:val="16"/>
              </w:rPr>
              <w:t>в том числе:</w:t>
            </w:r>
          </w:p>
        </w:tc>
        <w:tc>
          <w:tcPr>
            <w:tcW w:w="992" w:type="dxa"/>
            <w:vAlign w:val="center"/>
          </w:tcPr>
          <w:p w:rsidR="005901A3" w:rsidRPr="00FA557C" w:rsidRDefault="005901A3" w:rsidP="005901A3">
            <w:pPr>
              <w:jc w:val="center"/>
              <w:rPr>
                <w:sz w:val="16"/>
                <w:szCs w:val="16"/>
              </w:rPr>
            </w:pPr>
          </w:p>
        </w:tc>
        <w:tc>
          <w:tcPr>
            <w:tcW w:w="1134" w:type="dxa"/>
          </w:tcPr>
          <w:p w:rsidR="005901A3" w:rsidRPr="00FA557C" w:rsidRDefault="005901A3" w:rsidP="005901A3">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01A3" w:rsidRPr="00FA557C" w:rsidRDefault="005901A3" w:rsidP="005901A3">
            <w:pPr>
              <w:jc w:val="center"/>
              <w:rPr>
                <w:sz w:val="16"/>
                <w:szCs w:val="16"/>
              </w:rPr>
            </w:pPr>
            <w:r w:rsidRPr="00FA557C">
              <w:rPr>
                <w:sz w:val="16"/>
                <w:szCs w:val="16"/>
              </w:rPr>
              <w:t> </w:t>
            </w:r>
          </w:p>
        </w:tc>
        <w:tc>
          <w:tcPr>
            <w:tcW w:w="1134" w:type="dxa"/>
          </w:tcPr>
          <w:p w:rsidR="005901A3" w:rsidRPr="00FA557C" w:rsidRDefault="005901A3" w:rsidP="005901A3">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5901A3" w:rsidRPr="00FA557C" w:rsidRDefault="005901A3" w:rsidP="005901A3">
            <w:pPr>
              <w:jc w:val="center"/>
              <w:rPr>
                <w:sz w:val="16"/>
                <w:szCs w:val="16"/>
              </w:rPr>
            </w:pPr>
          </w:p>
        </w:tc>
        <w:tc>
          <w:tcPr>
            <w:tcW w:w="1134" w:type="dxa"/>
          </w:tcPr>
          <w:p w:rsidR="005901A3" w:rsidRPr="00FA557C" w:rsidRDefault="005901A3" w:rsidP="005901A3">
            <w:pPr>
              <w:jc w:val="center"/>
              <w:rPr>
                <w:sz w:val="16"/>
                <w:szCs w:val="16"/>
              </w:rPr>
            </w:pPr>
          </w:p>
        </w:tc>
        <w:tc>
          <w:tcPr>
            <w:tcW w:w="992" w:type="dxa"/>
            <w:vAlign w:val="center"/>
          </w:tcPr>
          <w:p w:rsidR="005901A3" w:rsidRPr="00FA557C" w:rsidRDefault="005901A3" w:rsidP="005901A3">
            <w:pPr>
              <w:jc w:val="center"/>
              <w:rPr>
                <w:sz w:val="16"/>
                <w:szCs w:val="16"/>
              </w:rPr>
            </w:pPr>
          </w:p>
        </w:tc>
        <w:tc>
          <w:tcPr>
            <w:tcW w:w="1134" w:type="dxa"/>
            <w:vAlign w:val="center"/>
          </w:tcPr>
          <w:p w:rsidR="005901A3" w:rsidRPr="00FA557C" w:rsidRDefault="005901A3" w:rsidP="005901A3">
            <w:pPr>
              <w:jc w:val="center"/>
              <w:rPr>
                <w:sz w:val="16"/>
                <w:szCs w:val="16"/>
              </w:rPr>
            </w:pPr>
          </w:p>
        </w:tc>
      </w:tr>
      <w:tr w:rsidR="00956CD2" w:rsidRPr="00FA557C" w:rsidTr="00EF6A25">
        <w:trPr>
          <w:trHeight w:val="497"/>
        </w:trPr>
        <w:tc>
          <w:tcPr>
            <w:tcW w:w="1526" w:type="dxa"/>
            <w:vAlign w:val="bottom"/>
          </w:tcPr>
          <w:p w:rsidR="005901A3" w:rsidRPr="00FA557C" w:rsidRDefault="005901A3" w:rsidP="005901A3">
            <w:pPr>
              <w:rPr>
                <w:sz w:val="16"/>
                <w:szCs w:val="16"/>
              </w:rPr>
            </w:pPr>
            <w:r w:rsidRPr="00FA557C">
              <w:rPr>
                <w:sz w:val="16"/>
                <w:szCs w:val="16"/>
              </w:rPr>
              <w:t>Налоги на прибыль, доходы</w:t>
            </w:r>
          </w:p>
        </w:tc>
        <w:tc>
          <w:tcPr>
            <w:tcW w:w="992" w:type="dxa"/>
            <w:vAlign w:val="center"/>
          </w:tcPr>
          <w:p w:rsidR="005901A3" w:rsidRPr="00FA557C" w:rsidRDefault="005901A3" w:rsidP="005901A3">
            <w:pPr>
              <w:jc w:val="center"/>
              <w:rPr>
                <w:sz w:val="16"/>
                <w:szCs w:val="16"/>
              </w:rPr>
            </w:pPr>
            <w:r w:rsidRPr="00FA557C">
              <w:rPr>
                <w:sz w:val="16"/>
                <w:szCs w:val="16"/>
              </w:rPr>
              <w:t>207925,3</w:t>
            </w:r>
          </w:p>
        </w:tc>
        <w:tc>
          <w:tcPr>
            <w:tcW w:w="1134" w:type="dxa"/>
            <w:vAlign w:val="center"/>
          </w:tcPr>
          <w:p w:rsidR="005901A3" w:rsidRPr="00FA557C" w:rsidRDefault="005901A3" w:rsidP="005901A3">
            <w:pPr>
              <w:jc w:val="center"/>
              <w:rPr>
                <w:sz w:val="16"/>
                <w:szCs w:val="16"/>
              </w:rPr>
            </w:pPr>
            <w:r w:rsidRPr="00FA557C">
              <w:rPr>
                <w:sz w:val="16"/>
                <w:szCs w:val="16"/>
              </w:rPr>
              <w:t>27,4 / 79,4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01A3" w:rsidRPr="00FA557C" w:rsidRDefault="005901A3" w:rsidP="005901A3">
            <w:pPr>
              <w:jc w:val="center"/>
              <w:rPr>
                <w:sz w:val="16"/>
                <w:szCs w:val="16"/>
              </w:rPr>
            </w:pPr>
            <w:r w:rsidRPr="00FA557C">
              <w:rPr>
                <w:sz w:val="16"/>
                <w:szCs w:val="16"/>
              </w:rPr>
              <w:t>202434,1</w:t>
            </w:r>
          </w:p>
        </w:tc>
        <w:tc>
          <w:tcPr>
            <w:tcW w:w="1134" w:type="dxa"/>
            <w:vAlign w:val="center"/>
          </w:tcPr>
          <w:p w:rsidR="005901A3" w:rsidRPr="00FA557C" w:rsidRDefault="005901A3" w:rsidP="005901A3">
            <w:pPr>
              <w:jc w:val="center"/>
              <w:rPr>
                <w:sz w:val="16"/>
                <w:szCs w:val="16"/>
              </w:rPr>
            </w:pPr>
            <w:r w:rsidRPr="00FA557C">
              <w:rPr>
                <w:sz w:val="16"/>
                <w:szCs w:val="16"/>
              </w:rPr>
              <w:t>30,3 / 79,2</w:t>
            </w:r>
          </w:p>
        </w:tc>
        <w:tc>
          <w:tcPr>
            <w:tcW w:w="993" w:type="dxa"/>
            <w:tcBorders>
              <w:top w:val="nil"/>
              <w:left w:val="nil"/>
              <w:bottom w:val="single" w:sz="8" w:space="0" w:color="auto"/>
              <w:right w:val="single" w:sz="8" w:space="0" w:color="auto"/>
            </w:tcBorders>
            <w:shd w:val="clear" w:color="auto" w:fill="auto"/>
            <w:vAlign w:val="center"/>
          </w:tcPr>
          <w:p w:rsidR="005901A3" w:rsidRPr="00FA557C" w:rsidRDefault="00F3450A" w:rsidP="005901A3">
            <w:pPr>
              <w:jc w:val="center"/>
              <w:rPr>
                <w:sz w:val="16"/>
                <w:szCs w:val="16"/>
              </w:rPr>
            </w:pPr>
            <w:r w:rsidRPr="00FA557C">
              <w:rPr>
                <w:sz w:val="16"/>
                <w:szCs w:val="16"/>
              </w:rPr>
              <w:t>222163,2</w:t>
            </w:r>
          </w:p>
        </w:tc>
        <w:tc>
          <w:tcPr>
            <w:tcW w:w="1134" w:type="dxa"/>
            <w:vAlign w:val="center"/>
          </w:tcPr>
          <w:p w:rsidR="005901A3" w:rsidRPr="00FA557C" w:rsidRDefault="00F3450A" w:rsidP="005901A3">
            <w:pPr>
              <w:jc w:val="center"/>
              <w:rPr>
                <w:sz w:val="16"/>
                <w:szCs w:val="16"/>
              </w:rPr>
            </w:pPr>
            <w:r w:rsidRPr="00FA557C">
              <w:rPr>
                <w:sz w:val="16"/>
                <w:szCs w:val="16"/>
              </w:rPr>
              <w:t>29,2 / 80,1</w:t>
            </w:r>
          </w:p>
        </w:tc>
        <w:tc>
          <w:tcPr>
            <w:tcW w:w="992" w:type="dxa"/>
            <w:vAlign w:val="center"/>
          </w:tcPr>
          <w:p w:rsidR="005901A3" w:rsidRPr="00FA557C" w:rsidRDefault="00A4369A" w:rsidP="005901A3">
            <w:pPr>
              <w:jc w:val="center"/>
              <w:rPr>
                <w:sz w:val="16"/>
                <w:szCs w:val="16"/>
              </w:rPr>
            </w:pPr>
            <w:r w:rsidRPr="00FA557C">
              <w:rPr>
                <w:sz w:val="16"/>
                <w:szCs w:val="16"/>
              </w:rPr>
              <w:t>+19729,1</w:t>
            </w:r>
          </w:p>
        </w:tc>
        <w:tc>
          <w:tcPr>
            <w:tcW w:w="1134" w:type="dxa"/>
            <w:vAlign w:val="center"/>
          </w:tcPr>
          <w:p w:rsidR="005901A3" w:rsidRPr="00FA557C" w:rsidRDefault="00A4369A" w:rsidP="005901A3">
            <w:pPr>
              <w:jc w:val="center"/>
              <w:rPr>
                <w:sz w:val="16"/>
                <w:szCs w:val="16"/>
              </w:rPr>
            </w:pPr>
            <w:r w:rsidRPr="00FA557C">
              <w:rPr>
                <w:sz w:val="16"/>
                <w:szCs w:val="16"/>
              </w:rPr>
              <w:t>-1,1 / +0,9</w:t>
            </w:r>
          </w:p>
        </w:tc>
      </w:tr>
      <w:tr w:rsidR="00956CD2" w:rsidRPr="00FA557C" w:rsidTr="00F23CBE">
        <w:trPr>
          <w:trHeight w:val="322"/>
        </w:trPr>
        <w:tc>
          <w:tcPr>
            <w:tcW w:w="1526" w:type="dxa"/>
            <w:vAlign w:val="bottom"/>
          </w:tcPr>
          <w:p w:rsidR="005901A3" w:rsidRPr="00FA557C" w:rsidRDefault="005901A3" w:rsidP="005901A3">
            <w:pPr>
              <w:rPr>
                <w:sz w:val="16"/>
                <w:szCs w:val="16"/>
              </w:rPr>
            </w:pPr>
            <w:r w:rsidRPr="00FA557C">
              <w:rPr>
                <w:sz w:val="16"/>
                <w:szCs w:val="16"/>
              </w:rPr>
              <w:t>из них:</w:t>
            </w:r>
          </w:p>
        </w:tc>
        <w:tc>
          <w:tcPr>
            <w:tcW w:w="992" w:type="dxa"/>
            <w:vAlign w:val="center"/>
          </w:tcPr>
          <w:p w:rsidR="005901A3" w:rsidRPr="00FA557C" w:rsidRDefault="005901A3" w:rsidP="005901A3">
            <w:pPr>
              <w:jc w:val="center"/>
              <w:rPr>
                <w:sz w:val="16"/>
                <w:szCs w:val="16"/>
              </w:rPr>
            </w:pPr>
          </w:p>
        </w:tc>
        <w:tc>
          <w:tcPr>
            <w:tcW w:w="1134" w:type="dxa"/>
          </w:tcPr>
          <w:p w:rsidR="005901A3" w:rsidRPr="00FA557C" w:rsidRDefault="005901A3" w:rsidP="005901A3">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01A3" w:rsidRPr="00FA557C" w:rsidRDefault="005901A3" w:rsidP="005901A3">
            <w:pPr>
              <w:jc w:val="center"/>
              <w:rPr>
                <w:sz w:val="16"/>
                <w:szCs w:val="16"/>
              </w:rPr>
            </w:pPr>
            <w:r w:rsidRPr="00FA557C">
              <w:rPr>
                <w:sz w:val="16"/>
                <w:szCs w:val="16"/>
              </w:rPr>
              <w:t> </w:t>
            </w:r>
          </w:p>
        </w:tc>
        <w:tc>
          <w:tcPr>
            <w:tcW w:w="1134" w:type="dxa"/>
          </w:tcPr>
          <w:p w:rsidR="005901A3" w:rsidRPr="00FA557C" w:rsidRDefault="005901A3" w:rsidP="005901A3">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5901A3" w:rsidRPr="00FA557C" w:rsidRDefault="005901A3" w:rsidP="005901A3">
            <w:pPr>
              <w:jc w:val="center"/>
              <w:rPr>
                <w:sz w:val="16"/>
                <w:szCs w:val="16"/>
              </w:rPr>
            </w:pPr>
          </w:p>
        </w:tc>
        <w:tc>
          <w:tcPr>
            <w:tcW w:w="1134" w:type="dxa"/>
          </w:tcPr>
          <w:p w:rsidR="005901A3" w:rsidRPr="00FA557C" w:rsidRDefault="005901A3" w:rsidP="005901A3">
            <w:pPr>
              <w:jc w:val="center"/>
              <w:rPr>
                <w:sz w:val="16"/>
                <w:szCs w:val="16"/>
              </w:rPr>
            </w:pPr>
          </w:p>
        </w:tc>
        <w:tc>
          <w:tcPr>
            <w:tcW w:w="992" w:type="dxa"/>
            <w:vAlign w:val="center"/>
          </w:tcPr>
          <w:p w:rsidR="005901A3" w:rsidRPr="00FA557C" w:rsidRDefault="005901A3" w:rsidP="005901A3">
            <w:pPr>
              <w:jc w:val="center"/>
              <w:rPr>
                <w:sz w:val="16"/>
                <w:szCs w:val="16"/>
              </w:rPr>
            </w:pPr>
          </w:p>
        </w:tc>
        <w:tc>
          <w:tcPr>
            <w:tcW w:w="1134" w:type="dxa"/>
            <w:vAlign w:val="center"/>
          </w:tcPr>
          <w:p w:rsidR="005901A3" w:rsidRPr="00FA557C" w:rsidRDefault="005901A3" w:rsidP="005901A3">
            <w:pPr>
              <w:jc w:val="center"/>
              <w:rPr>
                <w:sz w:val="16"/>
                <w:szCs w:val="16"/>
              </w:rPr>
            </w:pPr>
          </w:p>
        </w:tc>
      </w:tr>
      <w:tr w:rsidR="00956CD2" w:rsidRPr="00FA557C" w:rsidTr="00EF6A25">
        <w:trPr>
          <w:trHeight w:val="497"/>
        </w:trPr>
        <w:tc>
          <w:tcPr>
            <w:tcW w:w="1526" w:type="dxa"/>
            <w:vAlign w:val="bottom"/>
          </w:tcPr>
          <w:p w:rsidR="00A4369A" w:rsidRPr="00FA557C" w:rsidRDefault="00A4369A" w:rsidP="00A4369A">
            <w:pPr>
              <w:rPr>
                <w:i/>
                <w:sz w:val="16"/>
                <w:szCs w:val="16"/>
              </w:rPr>
            </w:pPr>
            <w:r w:rsidRPr="00FA557C">
              <w:rPr>
                <w:i/>
                <w:sz w:val="16"/>
                <w:szCs w:val="16"/>
              </w:rPr>
              <w:t>налог на доходы физических лиц</w:t>
            </w:r>
          </w:p>
        </w:tc>
        <w:tc>
          <w:tcPr>
            <w:tcW w:w="992" w:type="dxa"/>
            <w:vAlign w:val="center"/>
          </w:tcPr>
          <w:p w:rsidR="00A4369A" w:rsidRPr="00FA557C" w:rsidRDefault="00A4369A" w:rsidP="00A4369A">
            <w:pPr>
              <w:jc w:val="center"/>
              <w:rPr>
                <w:sz w:val="16"/>
                <w:szCs w:val="16"/>
              </w:rPr>
            </w:pPr>
            <w:r w:rsidRPr="00FA557C">
              <w:rPr>
                <w:sz w:val="16"/>
                <w:szCs w:val="16"/>
              </w:rPr>
              <w:t>207925,3</w:t>
            </w:r>
          </w:p>
        </w:tc>
        <w:tc>
          <w:tcPr>
            <w:tcW w:w="1134" w:type="dxa"/>
            <w:vAlign w:val="center"/>
          </w:tcPr>
          <w:p w:rsidR="00A4369A" w:rsidRPr="00FA557C" w:rsidRDefault="00A4369A" w:rsidP="00A4369A">
            <w:pPr>
              <w:jc w:val="center"/>
              <w:rPr>
                <w:sz w:val="16"/>
                <w:szCs w:val="16"/>
              </w:rPr>
            </w:pPr>
            <w:r w:rsidRPr="00FA557C">
              <w:rPr>
                <w:sz w:val="16"/>
                <w:szCs w:val="16"/>
              </w:rPr>
              <w:t>27,4 / 79,4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369A" w:rsidRPr="00FA557C" w:rsidRDefault="00A4369A" w:rsidP="00A4369A">
            <w:pPr>
              <w:jc w:val="center"/>
              <w:rPr>
                <w:sz w:val="16"/>
                <w:szCs w:val="16"/>
              </w:rPr>
            </w:pPr>
            <w:r w:rsidRPr="00FA557C">
              <w:rPr>
                <w:sz w:val="16"/>
                <w:szCs w:val="16"/>
              </w:rPr>
              <w:t>202434,1</w:t>
            </w:r>
          </w:p>
        </w:tc>
        <w:tc>
          <w:tcPr>
            <w:tcW w:w="1134" w:type="dxa"/>
            <w:vAlign w:val="center"/>
          </w:tcPr>
          <w:p w:rsidR="00A4369A" w:rsidRPr="00FA557C" w:rsidRDefault="00A4369A" w:rsidP="00A4369A">
            <w:pPr>
              <w:jc w:val="center"/>
              <w:rPr>
                <w:sz w:val="16"/>
                <w:szCs w:val="16"/>
              </w:rPr>
            </w:pPr>
            <w:r w:rsidRPr="00FA557C">
              <w:rPr>
                <w:sz w:val="16"/>
                <w:szCs w:val="16"/>
              </w:rPr>
              <w:t>30,3 / 79,2</w:t>
            </w:r>
          </w:p>
        </w:tc>
        <w:tc>
          <w:tcPr>
            <w:tcW w:w="993" w:type="dxa"/>
            <w:tcBorders>
              <w:top w:val="nil"/>
              <w:left w:val="nil"/>
              <w:bottom w:val="single" w:sz="8" w:space="0" w:color="auto"/>
              <w:right w:val="single" w:sz="8" w:space="0" w:color="auto"/>
            </w:tcBorders>
            <w:shd w:val="clear" w:color="auto" w:fill="auto"/>
            <w:vAlign w:val="center"/>
          </w:tcPr>
          <w:p w:rsidR="00A4369A" w:rsidRPr="00FA557C" w:rsidRDefault="00A4369A" w:rsidP="00A4369A">
            <w:pPr>
              <w:jc w:val="center"/>
              <w:rPr>
                <w:sz w:val="16"/>
                <w:szCs w:val="16"/>
              </w:rPr>
            </w:pPr>
            <w:r w:rsidRPr="00FA557C">
              <w:rPr>
                <w:sz w:val="16"/>
                <w:szCs w:val="16"/>
              </w:rPr>
              <w:t>222163,2</w:t>
            </w:r>
          </w:p>
        </w:tc>
        <w:tc>
          <w:tcPr>
            <w:tcW w:w="1134" w:type="dxa"/>
            <w:vAlign w:val="center"/>
          </w:tcPr>
          <w:p w:rsidR="00A4369A" w:rsidRPr="00FA557C" w:rsidRDefault="00A4369A" w:rsidP="00A4369A">
            <w:pPr>
              <w:jc w:val="center"/>
              <w:rPr>
                <w:sz w:val="16"/>
                <w:szCs w:val="16"/>
              </w:rPr>
            </w:pPr>
            <w:r w:rsidRPr="00FA557C">
              <w:rPr>
                <w:sz w:val="16"/>
                <w:szCs w:val="16"/>
              </w:rPr>
              <w:t>29,2 / 80,1</w:t>
            </w:r>
          </w:p>
        </w:tc>
        <w:tc>
          <w:tcPr>
            <w:tcW w:w="992" w:type="dxa"/>
            <w:vAlign w:val="center"/>
          </w:tcPr>
          <w:p w:rsidR="00A4369A" w:rsidRPr="00FA557C" w:rsidRDefault="00A4369A" w:rsidP="00A4369A">
            <w:pPr>
              <w:jc w:val="center"/>
              <w:rPr>
                <w:sz w:val="16"/>
                <w:szCs w:val="16"/>
              </w:rPr>
            </w:pPr>
            <w:r w:rsidRPr="00FA557C">
              <w:rPr>
                <w:sz w:val="16"/>
                <w:szCs w:val="16"/>
              </w:rPr>
              <w:t>+19729,1</w:t>
            </w:r>
          </w:p>
        </w:tc>
        <w:tc>
          <w:tcPr>
            <w:tcW w:w="1134" w:type="dxa"/>
            <w:vAlign w:val="center"/>
          </w:tcPr>
          <w:p w:rsidR="00A4369A" w:rsidRPr="00FA557C" w:rsidRDefault="00A4369A" w:rsidP="00A4369A">
            <w:pPr>
              <w:jc w:val="center"/>
              <w:rPr>
                <w:sz w:val="16"/>
                <w:szCs w:val="16"/>
              </w:rPr>
            </w:pPr>
            <w:r w:rsidRPr="00FA557C">
              <w:rPr>
                <w:sz w:val="16"/>
                <w:szCs w:val="16"/>
              </w:rPr>
              <w:t>-1,1 / +0,9</w:t>
            </w:r>
          </w:p>
        </w:tc>
      </w:tr>
      <w:tr w:rsidR="00956CD2" w:rsidRPr="00FA557C" w:rsidTr="00EF6A25">
        <w:trPr>
          <w:trHeight w:val="497"/>
        </w:trPr>
        <w:tc>
          <w:tcPr>
            <w:tcW w:w="1526" w:type="dxa"/>
            <w:vAlign w:val="bottom"/>
          </w:tcPr>
          <w:p w:rsidR="00A4369A" w:rsidRPr="00FA557C" w:rsidRDefault="00A4369A" w:rsidP="00A4369A">
            <w:pPr>
              <w:rPr>
                <w:sz w:val="16"/>
                <w:szCs w:val="16"/>
              </w:rPr>
            </w:pPr>
            <w:r w:rsidRPr="00FA557C">
              <w:rPr>
                <w:sz w:val="16"/>
                <w:szCs w:val="16"/>
              </w:rPr>
              <w:t>Налоги на товары (работы, услуги), реализуемые на территории Российской Федерации</w:t>
            </w:r>
          </w:p>
        </w:tc>
        <w:tc>
          <w:tcPr>
            <w:tcW w:w="992" w:type="dxa"/>
            <w:vAlign w:val="center"/>
          </w:tcPr>
          <w:p w:rsidR="00A4369A" w:rsidRPr="00FA557C" w:rsidRDefault="00A4369A" w:rsidP="00A4369A">
            <w:pPr>
              <w:jc w:val="center"/>
              <w:rPr>
                <w:sz w:val="16"/>
                <w:szCs w:val="16"/>
              </w:rPr>
            </w:pPr>
            <w:r w:rsidRPr="00FA557C">
              <w:rPr>
                <w:sz w:val="16"/>
                <w:szCs w:val="16"/>
              </w:rPr>
              <w:t>21070,8</w:t>
            </w:r>
          </w:p>
        </w:tc>
        <w:tc>
          <w:tcPr>
            <w:tcW w:w="1134" w:type="dxa"/>
            <w:vAlign w:val="center"/>
          </w:tcPr>
          <w:p w:rsidR="00A4369A" w:rsidRPr="00FA557C" w:rsidRDefault="00A4369A" w:rsidP="00A4369A">
            <w:pPr>
              <w:jc w:val="center"/>
              <w:rPr>
                <w:sz w:val="16"/>
                <w:szCs w:val="16"/>
              </w:rPr>
            </w:pPr>
            <w:r w:rsidRPr="00FA557C">
              <w:rPr>
                <w:sz w:val="16"/>
                <w:szCs w:val="16"/>
              </w:rPr>
              <w:t xml:space="preserve">2,8 / 8,1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369A" w:rsidRPr="00FA557C" w:rsidRDefault="00A4369A" w:rsidP="00A4369A">
            <w:pPr>
              <w:jc w:val="center"/>
              <w:rPr>
                <w:sz w:val="16"/>
                <w:szCs w:val="16"/>
              </w:rPr>
            </w:pPr>
            <w:r w:rsidRPr="00FA557C">
              <w:rPr>
                <w:sz w:val="16"/>
                <w:szCs w:val="16"/>
              </w:rPr>
              <w:t>19269</w:t>
            </w:r>
          </w:p>
        </w:tc>
        <w:tc>
          <w:tcPr>
            <w:tcW w:w="1134" w:type="dxa"/>
            <w:vAlign w:val="center"/>
          </w:tcPr>
          <w:p w:rsidR="00A4369A" w:rsidRPr="00FA557C" w:rsidRDefault="00A4369A" w:rsidP="00A4369A">
            <w:pPr>
              <w:jc w:val="center"/>
              <w:rPr>
                <w:sz w:val="16"/>
                <w:szCs w:val="16"/>
              </w:rPr>
            </w:pPr>
            <w:r w:rsidRPr="00FA557C">
              <w:rPr>
                <w:sz w:val="16"/>
                <w:szCs w:val="16"/>
              </w:rPr>
              <w:t>2,9 / 7,5</w:t>
            </w:r>
          </w:p>
        </w:tc>
        <w:tc>
          <w:tcPr>
            <w:tcW w:w="993" w:type="dxa"/>
            <w:tcBorders>
              <w:top w:val="nil"/>
              <w:left w:val="nil"/>
              <w:bottom w:val="single" w:sz="8" w:space="0" w:color="auto"/>
              <w:right w:val="single" w:sz="8" w:space="0" w:color="auto"/>
            </w:tcBorders>
            <w:shd w:val="clear" w:color="auto" w:fill="auto"/>
            <w:vAlign w:val="center"/>
          </w:tcPr>
          <w:p w:rsidR="00A4369A" w:rsidRPr="00FA557C" w:rsidRDefault="00A4369A" w:rsidP="00A4369A">
            <w:pPr>
              <w:jc w:val="center"/>
              <w:rPr>
                <w:sz w:val="16"/>
                <w:szCs w:val="16"/>
              </w:rPr>
            </w:pPr>
            <w:r w:rsidRPr="00FA557C">
              <w:rPr>
                <w:sz w:val="16"/>
                <w:szCs w:val="16"/>
              </w:rPr>
              <w:t>18683,0</w:t>
            </w:r>
          </w:p>
        </w:tc>
        <w:tc>
          <w:tcPr>
            <w:tcW w:w="1134" w:type="dxa"/>
            <w:vAlign w:val="center"/>
          </w:tcPr>
          <w:p w:rsidR="00A4369A" w:rsidRPr="00FA557C" w:rsidRDefault="00A4369A" w:rsidP="00A4369A">
            <w:pPr>
              <w:jc w:val="center"/>
              <w:rPr>
                <w:sz w:val="16"/>
                <w:szCs w:val="16"/>
              </w:rPr>
            </w:pPr>
            <w:r w:rsidRPr="00FA557C">
              <w:rPr>
                <w:sz w:val="16"/>
                <w:szCs w:val="16"/>
              </w:rPr>
              <w:t>2,5 / 6,7</w:t>
            </w:r>
          </w:p>
        </w:tc>
        <w:tc>
          <w:tcPr>
            <w:tcW w:w="992" w:type="dxa"/>
            <w:vAlign w:val="center"/>
          </w:tcPr>
          <w:p w:rsidR="00A4369A" w:rsidRPr="00FA557C" w:rsidRDefault="00A4369A" w:rsidP="00A4369A">
            <w:pPr>
              <w:jc w:val="center"/>
              <w:rPr>
                <w:sz w:val="16"/>
                <w:szCs w:val="16"/>
              </w:rPr>
            </w:pPr>
            <w:r w:rsidRPr="00FA557C">
              <w:rPr>
                <w:sz w:val="16"/>
                <w:szCs w:val="16"/>
              </w:rPr>
              <w:t>-586,0</w:t>
            </w:r>
          </w:p>
        </w:tc>
        <w:tc>
          <w:tcPr>
            <w:tcW w:w="1134" w:type="dxa"/>
            <w:vAlign w:val="center"/>
          </w:tcPr>
          <w:p w:rsidR="00A4369A" w:rsidRPr="00FA557C" w:rsidRDefault="00A4369A" w:rsidP="00A4369A">
            <w:pPr>
              <w:jc w:val="center"/>
              <w:rPr>
                <w:sz w:val="16"/>
                <w:szCs w:val="16"/>
              </w:rPr>
            </w:pPr>
            <w:r w:rsidRPr="00FA557C">
              <w:rPr>
                <w:sz w:val="16"/>
                <w:szCs w:val="16"/>
              </w:rPr>
              <w:t>-0,4 / -0,8</w:t>
            </w:r>
          </w:p>
        </w:tc>
      </w:tr>
      <w:tr w:rsidR="00956CD2" w:rsidRPr="00FA557C" w:rsidTr="00EF6A25">
        <w:trPr>
          <w:trHeight w:val="481"/>
        </w:trPr>
        <w:tc>
          <w:tcPr>
            <w:tcW w:w="1526" w:type="dxa"/>
            <w:vAlign w:val="bottom"/>
          </w:tcPr>
          <w:p w:rsidR="00A4369A" w:rsidRPr="00FA557C" w:rsidRDefault="00A4369A" w:rsidP="00A4369A">
            <w:pPr>
              <w:rPr>
                <w:sz w:val="16"/>
                <w:szCs w:val="16"/>
              </w:rPr>
            </w:pPr>
            <w:r w:rsidRPr="00FA557C">
              <w:rPr>
                <w:sz w:val="16"/>
                <w:szCs w:val="16"/>
              </w:rPr>
              <w:t>Налоги на совокупный доход</w:t>
            </w:r>
          </w:p>
        </w:tc>
        <w:tc>
          <w:tcPr>
            <w:tcW w:w="992" w:type="dxa"/>
            <w:vAlign w:val="center"/>
          </w:tcPr>
          <w:p w:rsidR="00A4369A" w:rsidRPr="00FA557C" w:rsidRDefault="00A4369A" w:rsidP="00A4369A">
            <w:pPr>
              <w:jc w:val="center"/>
              <w:rPr>
                <w:sz w:val="16"/>
                <w:szCs w:val="16"/>
              </w:rPr>
            </w:pPr>
            <w:r w:rsidRPr="00FA557C">
              <w:rPr>
                <w:sz w:val="16"/>
                <w:szCs w:val="16"/>
              </w:rPr>
              <w:t>30314,4</w:t>
            </w:r>
          </w:p>
        </w:tc>
        <w:tc>
          <w:tcPr>
            <w:tcW w:w="1134" w:type="dxa"/>
            <w:vAlign w:val="center"/>
          </w:tcPr>
          <w:p w:rsidR="00A4369A" w:rsidRPr="00FA557C" w:rsidRDefault="00A4369A" w:rsidP="00A4369A">
            <w:pPr>
              <w:jc w:val="center"/>
              <w:rPr>
                <w:sz w:val="16"/>
                <w:szCs w:val="16"/>
              </w:rPr>
            </w:pPr>
            <w:r w:rsidRPr="00FA557C">
              <w:rPr>
                <w:sz w:val="16"/>
                <w:szCs w:val="16"/>
              </w:rPr>
              <w:t>4,0 / 11,6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369A" w:rsidRPr="00FA557C" w:rsidRDefault="00A4369A" w:rsidP="00A4369A">
            <w:pPr>
              <w:jc w:val="center"/>
              <w:rPr>
                <w:sz w:val="16"/>
                <w:szCs w:val="16"/>
              </w:rPr>
            </w:pPr>
            <w:r w:rsidRPr="00FA557C">
              <w:rPr>
                <w:sz w:val="16"/>
                <w:szCs w:val="16"/>
              </w:rPr>
              <w:t>31357</w:t>
            </w:r>
          </w:p>
        </w:tc>
        <w:tc>
          <w:tcPr>
            <w:tcW w:w="1134" w:type="dxa"/>
            <w:vAlign w:val="center"/>
          </w:tcPr>
          <w:p w:rsidR="00A4369A" w:rsidRPr="00FA557C" w:rsidRDefault="00A4369A" w:rsidP="00A4369A">
            <w:pPr>
              <w:jc w:val="center"/>
              <w:rPr>
                <w:sz w:val="16"/>
                <w:szCs w:val="16"/>
              </w:rPr>
            </w:pPr>
            <w:r w:rsidRPr="00FA557C">
              <w:rPr>
                <w:sz w:val="16"/>
                <w:szCs w:val="16"/>
              </w:rPr>
              <w:t>4,7 / 12,3</w:t>
            </w:r>
          </w:p>
        </w:tc>
        <w:tc>
          <w:tcPr>
            <w:tcW w:w="993" w:type="dxa"/>
            <w:tcBorders>
              <w:top w:val="nil"/>
              <w:left w:val="nil"/>
              <w:bottom w:val="single" w:sz="8" w:space="0" w:color="auto"/>
              <w:right w:val="single" w:sz="8" w:space="0" w:color="auto"/>
            </w:tcBorders>
            <w:shd w:val="clear" w:color="auto" w:fill="auto"/>
            <w:vAlign w:val="center"/>
          </w:tcPr>
          <w:p w:rsidR="00A4369A" w:rsidRPr="00FA557C" w:rsidRDefault="00A4369A" w:rsidP="00A4369A">
            <w:pPr>
              <w:jc w:val="center"/>
              <w:rPr>
                <w:sz w:val="16"/>
                <w:szCs w:val="16"/>
              </w:rPr>
            </w:pPr>
            <w:r w:rsidRPr="00FA557C">
              <w:rPr>
                <w:sz w:val="16"/>
                <w:szCs w:val="16"/>
              </w:rPr>
              <w:t>33550,6</w:t>
            </w:r>
          </w:p>
        </w:tc>
        <w:tc>
          <w:tcPr>
            <w:tcW w:w="1134" w:type="dxa"/>
            <w:vAlign w:val="center"/>
          </w:tcPr>
          <w:p w:rsidR="00A4369A" w:rsidRPr="00FA557C" w:rsidRDefault="00A4369A" w:rsidP="00A4369A">
            <w:pPr>
              <w:jc w:val="center"/>
              <w:rPr>
                <w:sz w:val="16"/>
                <w:szCs w:val="16"/>
              </w:rPr>
            </w:pPr>
            <w:r w:rsidRPr="00FA557C">
              <w:rPr>
                <w:sz w:val="16"/>
                <w:szCs w:val="16"/>
              </w:rPr>
              <w:t>4,4 / 12,1</w:t>
            </w:r>
          </w:p>
        </w:tc>
        <w:tc>
          <w:tcPr>
            <w:tcW w:w="992" w:type="dxa"/>
            <w:vAlign w:val="center"/>
          </w:tcPr>
          <w:p w:rsidR="00A4369A" w:rsidRPr="00FA557C" w:rsidRDefault="00A4369A" w:rsidP="00A4369A">
            <w:pPr>
              <w:jc w:val="center"/>
              <w:rPr>
                <w:sz w:val="16"/>
                <w:szCs w:val="16"/>
              </w:rPr>
            </w:pPr>
            <w:r w:rsidRPr="00FA557C">
              <w:rPr>
                <w:sz w:val="16"/>
                <w:szCs w:val="16"/>
              </w:rPr>
              <w:t>+2193,6</w:t>
            </w:r>
          </w:p>
        </w:tc>
        <w:tc>
          <w:tcPr>
            <w:tcW w:w="1134" w:type="dxa"/>
            <w:vAlign w:val="center"/>
          </w:tcPr>
          <w:p w:rsidR="00A4369A" w:rsidRPr="00FA557C" w:rsidRDefault="00A4369A" w:rsidP="00A4369A">
            <w:pPr>
              <w:jc w:val="center"/>
              <w:rPr>
                <w:sz w:val="16"/>
                <w:szCs w:val="16"/>
              </w:rPr>
            </w:pPr>
            <w:r w:rsidRPr="00FA557C">
              <w:rPr>
                <w:sz w:val="16"/>
                <w:szCs w:val="16"/>
              </w:rPr>
              <w:t>-0,3 / -0,2</w:t>
            </w:r>
          </w:p>
        </w:tc>
      </w:tr>
      <w:tr w:rsidR="00956CD2" w:rsidRPr="00FA557C" w:rsidTr="00F23CBE">
        <w:trPr>
          <w:trHeight w:val="418"/>
        </w:trPr>
        <w:tc>
          <w:tcPr>
            <w:tcW w:w="1526" w:type="dxa"/>
            <w:vAlign w:val="bottom"/>
          </w:tcPr>
          <w:p w:rsidR="00A4369A" w:rsidRPr="00FA557C" w:rsidRDefault="00A4369A" w:rsidP="00A4369A">
            <w:pPr>
              <w:rPr>
                <w:sz w:val="16"/>
                <w:szCs w:val="16"/>
              </w:rPr>
            </w:pPr>
            <w:r w:rsidRPr="00FA557C">
              <w:rPr>
                <w:sz w:val="16"/>
                <w:szCs w:val="16"/>
              </w:rPr>
              <w:t>из них:</w:t>
            </w:r>
          </w:p>
        </w:tc>
        <w:tc>
          <w:tcPr>
            <w:tcW w:w="992" w:type="dxa"/>
            <w:vAlign w:val="center"/>
          </w:tcPr>
          <w:p w:rsidR="00A4369A" w:rsidRPr="00FA557C" w:rsidRDefault="00A4369A" w:rsidP="00A4369A">
            <w:pPr>
              <w:jc w:val="center"/>
              <w:rPr>
                <w:sz w:val="16"/>
                <w:szCs w:val="16"/>
              </w:rPr>
            </w:pPr>
          </w:p>
        </w:tc>
        <w:tc>
          <w:tcPr>
            <w:tcW w:w="1134" w:type="dxa"/>
          </w:tcPr>
          <w:p w:rsidR="00A4369A" w:rsidRPr="00FA557C" w:rsidRDefault="00A4369A" w:rsidP="00A4369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369A" w:rsidRPr="00FA557C" w:rsidRDefault="00A4369A" w:rsidP="00A4369A">
            <w:pPr>
              <w:jc w:val="center"/>
              <w:rPr>
                <w:sz w:val="16"/>
                <w:szCs w:val="16"/>
              </w:rPr>
            </w:pPr>
            <w:r w:rsidRPr="00FA557C">
              <w:rPr>
                <w:sz w:val="16"/>
                <w:szCs w:val="16"/>
              </w:rPr>
              <w:t> </w:t>
            </w:r>
          </w:p>
        </w:tc>
        <w:tc>
          <w:tcPr>
            <w:tcW w:w="1134" w:type="dxa"/>
          </w:tcPr>
          <w:p w:rsidR="00A4369A" w:rsidRPr="00FA557C" w:rsidRDefault="00A4369A" w:rsidP="00A4369A">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A4369A" w:rsidRPr="00FA557C" w:rsidRDefault="00A4369A" w:rsidP="00A4369A">
            <w:pPr>
              <w:jc w:val="center"/>
              <w:rPr>
                <w:sz w:val="16"/>
                <w:szCs w:val="16"/>
              </w:rPr>
            </w:pPr>
          </w:p>
        </w:tc>
        <w:tc>
          <w:tcPr>
            <w:tcW w:w="1134" w:type="dxa"/>
          </w:tcPr>
          <w:p w:rsidR="00A4369A" w:rsidRPr="00FA557C" w:rsidRDefault="00A4369A" w:rsidP="00A4369A">
            <w:pPr>
              <w:jc w:val="center"/>
              <w:rPr>
                <w:sz w:val="16"/>
                <w:szCs w:val="16"/>
              </w:rPr>
            </w:pPr>
          </w:p>
        </w:tc>
        <w:tc>
          <w:tcPr>
            <w:tcW w:w="992" w:type="dxa"/>
            <w:vAlign w:val="center"/>
          </w:tcPr>
          <w:p w:rsidR="00A4369A" w:rsidRPr="00FA557C" w:rsidRDefault="00A4369A" w:rsidP="00A4369A">
            <w:pPr>
              <w:jc w:val="center"/>
              <w:rPr>
                <w:sz w:val="16"/>
                <w:szCs w:val="16"/>
              </w:rPr>
            </w:pPr>
          </w:p>
        </w:tc>
        <w:tc>
          <w:tcPr>
            <w:tcW w:w="1134" w:type="dxa"/>
            <w:vAlign w:val="center"/>
          </w:tcPr>
          <w:p w:rsidR="00A4369A" w:rsidRPr="00FA557C" w:rsidRDefault="00A4369A" w:rsidP="00A4369A">
            <w:pPr>
              <w:jc w:val="center"/>
              <w:rPr>
                <w:sz w:val="16"/>
                <w:szCs w:val="16"/>
              </w:rPr>
            </w:pPr>
          </w:p>
        </w:tc>
      </w:tr>
      <w:tr w:rsidR="00956CD2" w:rsidRPr="00FA557C" w:rsidTr="00EF6A25">
        <w:trPr>
          <w:trHeight w:val="940"/>
        </w:trPr>
        <w:tc>
          <w:tcPr>
            <w:tcW w:w="1526" w:type="dxa"/>
            <w:vAlign w:val="bottom"/>
          </w:tcPr>
          <w:p w:rsidR="00A4369A" w:rsidRPr="00FA557C" w:rsidRDefault="00A4369A" w:rsidP="00A4369A">
            <w:pPr>
              <w:rPr>
                <w:i/>
                <w:sz w:val="16"/>
                <w:szCs w:val="16"/>
              </w:rPr>
            </w:pPr>
            <w:r w:rsidRPr="00FA557C">
              <w:rPr>
                <w:i/>
                <w:sz w:val="16"/>
                <w:szCs w:val="16"/>
              </w:rPr>
              <w:t>налог, взимаемый в связи с применением упрощенной  системы налогообложения</w:t>
            </w:r>
          </w:p>
        </w:tc>
        <w:tc>
          <w:tcPr>
            <w:tcW w:w="992" w:type="dxa"/>
            <w:vAlign w:val="center"/>
          </w:tcPr>
          <w:p w:rsidR="00A4369A" w:rsidRPr="00FA557C" w:rsidRDefault="00A4369A" w:rsidP="00A4369A">
            <w:pPr>
              <w:jc w:val="center"/>
              <w:rPr>
                <w:i/>
                <w:sz w:val="16"/>
                <w:szCs w:val="16"/>
              </w:rPr>
            </w:pPr>
            <w:r w:rsidRPr="00FA557C">
              <w:rPr>
                <w:i/>
                <w:sz w:val="16"/>
                <w:szCs w:val="16"/>
              </w:rPr>
              <w:t>8740,1</w:t>
            </w:r>
          </w:p>
        </w:tc>
        <w:tc>
          <w:tcPr>
            <w:tcW w:w="1134" w:type="dxa"/>
            <w:vAlign w:val="center"/>
          </w:tcPr>
          <w:p w:rsidR="00A4369A" w:rsidRPr="00FA557C" w:rsidRDefault="00A4369A" w:rsidP="00A4369A">
            <w:pPr>
              <w:jc w:val="center"/>
              <w:rPr>
                <w:sz w:val="16"/>
                <w:szCs w:val="16"/>
              </w:rPr>
            </w:pPr>
            <w:r w:rsidRPr="00FA557C">
              <w:rPr>
                <w:sz w:val="16"/>
                <w:szCs w:val="16"/>
              </w:rPr>
              <w:t>1,2 / 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369A" w:rsidRPr="00FA557C" w:rsidRDefault="00A4369A" w:rsidP="00A4369A">
            <w:pPr>
              <w:jc w:val="center"/>
              <w:rPr>
                <w:i/>
                <w:iCs/>
                <w:sz w:val="16"/>
                <w:szCs w:val="16"/>
              </w:rPr>
            </w:pPr>
            <w:r w:rsidRPr="00FA557C">
              <w:rPr>
                <w:i/>
                <w:iCs/>
                <w:sz w:val="16"/>
                <w:szCs w:val="16"/>
              </w:rPr>
              <w:t>12334,7</w:t>
            </w:r>
          </w:p>
        </w:tc>
        <w:tc>
          <w:tcPr>
            <w:tcW w:w="1134" w:type="dxa"/>
            <w:vAlign w:val="center"/>
          </w:tcPr>
          <w:p w:rsidR="00A4369A" w:rsidRPr="00FA557C" w:rsidRDefault="00A4369A" w:rsidP="00A4369A">
            <w:pPr>
              <w:jc w:val="center"/>
              <w:rPr>
                <w:sz w:val="16"/>
                <w:szCs w:val="16"/>
              </w:rPr>
            </w:pPr>
            <w:r w:rsidRPr="00FA557C">
              <w:rPr>
                <w:sz w:val="16"/>
                <w:szCs w:val="16"/>
              </w:rPr>
              <w:t>1,8 / 4,8</w:t>
            </w:r>
          </w:p>
        </w:tc>
        <w:tc>
          <w:tcPr>
            <w:tcW w:w="993" w:type="dxa"/>
            <w:tcBorders>
              <w:top w:val="nil"/>
              <w:left w:val="nil"/>
              <w:bottom w:val="single" w:sz="8" w:space="0" w:color="auto"/>
              <w:right w:val="single" w:sz="8" w:space="0" w:color="auto"/>
            </w:tcBorders>
            <w:shd w:val="clear" w:color="auto" w:fill="auto"/>
            <w:vAlign w:val="center"/>
          </w:tcPr>
          <w:p w:rsidR="00A4369A" w:rsidRPr="00FA557C" w:rsidRDefault="00A4369A" w:rsidP="00A4369A">
            <w:pPr>
              <w:jc w:val="center"/>
              <w:rPr>
                <w:i/>
                <w:iCs/>
                <w:sz w:val="16"/>
                <w:szCs w:val="16"/>
              </w:rPr>
            </w:pPr>
            <w:r w:rsidRPr="00FA557C">
              <w:rPr>
                <w:i/>
                <w:iCs/>
                <w:sz w:val="16"/>
                <w:szCs w:val="16"/>
              </w:rPr>
              <w:t>14083,3</w:t>
            </w:r>
          </w:p>
        </w:tc>
        <w:tc>
          <w:tcPr>
            <w:tcW w:w="1134" w:type="dxa"/>
            <w:vAlign w:val="center"/>
          </w:tcPr>
          <w:p w:rsidR="00A4369A" w:rsidRPr="00FA557C" w:rsidRDefault="00A4369A" w:rsidP="00A4369A">
            <w:pPr>
              <w:jc w:val="center"/>
              <w:rPr>
                <w:sz w:val="16"/>
                <w:szCs w:val="16"/>
              </w:rPr>
            </w:pPr>
            <w:r w:rsidRPr="00FA557C">
              <w:rPr>
                <w:sz w:val="16"/>
                <w:szCs w:val="16"/>
              </w:rPr>
              <w:t>1,9 / 5,1</w:t>
            </w:r>
          </w:p>
        </w:tc>
        <w:tc>
          <w:tcPr>
            <w:tcW w:w="992" w:type="dxa"/>
            <w:vAlign w:val="center"/>
          </w:tcPr>
          <w:p w:rsidR="00A4369A" w:rsidRPr="00FA557C" w:rsidRDefault="00A4369A" w:rsidP="00A4369A">
            <w:pPr>
              <w:jc w:val="center"/>
              <w:rPr>
                <w:sz w:val="16"/>
                <w:szCs w:val="16"/>
              </w:rPr>
            </w:pPr>
            <w:r w:rsidRPr="00FA557C">
              <w:rPr>
                <w:sz w:val="16"/>
                <w:szCs w:val="16"/>
              </w:rPr>
              <w:t>+1748,6</w:t>
            </w:r>
          </w:p>
        </w:tc>
        <w:tc>
          <w:tcPr>
            <w:tcW w:w="1134" w:type="dxa"/>
            <w:vAlign w:val="center"/>
          </w:tcPr>
          <w:p w:rsidR="00A4369A" w:rsidRPr="00FA557C" w:rsidRDefault="00A4369A" w:rsidP="00A4369A">
            <w:pPr>
              <w:jc w:val="center"/>
              <w:rPr>
                <w:sz w:val="16"/>
                <w:szCs w:val="16"/>
              </w:rPr>
            </w:pPr>
            <w:r w:rsidRPr="00FA557C">
              <w:rPr>
                <w:sz w:val="16"/>
                <w:szCs w:val="16"/>
              </w:rPr>
              <w:t>+0,1 / +0,3</w:t>
            </w:r>
          </w:p>
        </w:tc>
      </w:tr>
      <w:tr w:rsidR="00956CD2" w:rsidRPr="00FA557C" w:rsidTr="00EF6A25">
        <w:trPr>
          <w:trHeight w:val="940"/>
        </w:trPr>
        <w:tc>
          <w:tcPr>
            <w:tcW w:w="1526" w:type="dxa"/>
            <w:vAlign w:val="bottom"/>
          </w:tcPr>
          <w:p w:rsidR="00A4369A" w:rsidRPr="00FA557C" w:rsidRDefault="00A4369A" w:rsidP="00A4369A">
            <w:pPr>
              <w:rPr>
                <w:i/>
                <w:sz w:val="16"/>
                <w:szCs w:val="16"/>
              </w:rPr>
            </w:pPr>
            <w:r w:rsidRPr="00FA557C">
              <w:rPr>
                <w:i/>
                <w:sz w:val="16"/>
                <w:szCs w:val="16"/>
              </w:rPr>
              <w:t>единый налог на вмененный доход для отдельных видов деятельности</w:t>
            </w:r>
          </w:p>
        </w:tc>
        <w:tc>
          <w:tcPr>
            <w:tcW w:w="992" w:type="dxa"/>
            <w:vAlign w:val="center"/>
          </w:tcPr>
          <w:p w:rsidR="00A4369A" w:rsidRPr="00FA557C" w:rsidRDefault="00A4369A" w:rsidP="00A4369A">
            <w:pPr>
              <w:jc w:val="center"/>
              <w:rPr>
                <w:i/>
                <w:sz w:val="16"/>
                <w:szCs w:val="16"/>
              </w:rPr>
            </w:pPr>
            <w:r w:rsidRPr="00FA557C">
              <w:rPr>
                <w:i/>
                <w:sz w:val="16"/>
                <w:szCs w:val="16"/>
              </w:rPr>
              <w:t>21403,5</w:t>
            </w:r>
          </w:p>
        </w:tc>
        <w:tc>
          <w:tcPr>
            <w:tcW w:w="1134" w:type="dxa"/>
            <w:vAlign w:val="center"/>
          </w:tcPr>
          <w:p w:rsidR="00A4369A" w:rsidRPr="00FA557C" w:rsidRDefault="00A4369A" w:rsidP="00A4369A">
            <w:pPr>
              <w:jc w:val="center"/>
              <w:rPr>
                <w:sz w:val="16"/>
                <w:szCs w:val="16"/>
              </w:rPr>
            </w:pPr>
            <w:r w:rsidRPr="00FA557C">
              <w:rPr>
                <w:sz w:val="16"/>
                <w:szCs w:val="16"/>
              </w:rPr>
              <w:t>2,8 / 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369A" w:rsidRPr="00FA557C" w:rsidRDefault="00A4369A" w:rsidP="00A4369A">
            <w:pPr>
              <w:jc w:val="center"/>
              <w:rPr>
                <w:i/>
                <w:iCs/>
                <w:sz w:val="16"/>
                <w:szCs w:val="16"/>
              </w:rPr>
            </w:pPr>
            <w:r w:rsidRPr="00FA557C">
              <w:rPr>
                <w:i/>
                <w:iCs/>
                <w:sz w:val="16"/>
                <w:szCs w:val="16"/>
              </w:rPr>
              <w:t>18689,4</w:t>
            </w:r>
          </w:p>
        </w:tc>
        <w:tc>
          <w:tcPr>
            <w:tcW w:w="1134" w:type="dxa"/>
            <w:vAlign w:val="center"/>
          </w:tcPr>
          <w:p w:rsidR="00A4369A" w:rsidRPr="00FA557C" w:rsidRDefault="00A4369A" w:rsidP="00A4369A">
            <w:pPr>
              <w:jc w:val="center"/>
              <w:rPr>
                <w:sz w:val="16"/>
                <w:szCs w:val="16"/>
              </w:rPr>
            </w:pPr>
            <w:r w:rsidRPr="00FA557C">
              <w:rPr>
                <w:sz w:val="16"/>
                <w:szCs w:val="16"/>
              </w:rPr>
              <w:t>2,8 / 7,3</w:t>
            </w:r>
          </w:p>
        </w:tc>
        <w:tc>
          <w:tcPr>
            <w:tcW w:w="993" w:type="dxa"/>
            <w:tcBorders>
              <w:top w:val="nil"/>
              <w:left w:val="nil"/>
              <w:bottom w:val="single" w:sz="8" w:space="0" w:color="auto"/>
              <w:right w:val="single" w:sz="8" w:space="0" w:color="auto"/>
            </w:tcBorders>
            <w:shd w:val="clear" w:color="auto" w:fill="auto"/>
            <w:vAlign w:val="center"/>
          </w:tcPr>
          <w:p w:rsidR="00A4369A" w:rsidRPr="00FA557C" w:rsidRDefault="00A4369A" w:rsidP="00A4369A">
            <w:pPr>
              <w:jc w:val="center"/>
              <w:rPr>
                <w:i/>
                <w:iCs/>
                <w:sz w:val="16"/>
                <w:szCs w:val="16"/>
              </w:rPr>
            </w:pPr>
            <w:r w:rsidRPr="00FA557C">
              <w:rPr>
                <w:i/>
                <w:iCs/>
                <w:sz w:val="16"/>
                <w:szCs w:val="16"/>
              </w:rPr>
              <w:t>18958,4</w:t>
            </w:r>
          </w:p>
        </w:tc>
        <w:tc>
          <w:tcPr>
            <w:tcW w:w="1134" w:type="dxa"/>
            <w:vAlign w:val="center"/>
          </w:tcPr>
          <w:p w:rsidR="00A4369A" w:rsidRPr="00FA557C" w:rsidRDefault="00A4369A" w:rsidP="00A4369A">
            <w:pPr>
              <w:jc w:val="center"/>
              <w:rPr>
                <w:sz w:val="16"/>
                <w:szCs w:val="16"/>
              </w:rPr>
            </w:pPr>
            <w:r w:rsidRPr="00FA557C">
              <w:rPr>
                <w:sz w:val="16"/>
                <w:szCs w:val="16"/>
              </w:rPr>
              <w:t>2,5 / 6,8</w:t>
            </w:r>
          </w:p>
        </w:tc>
        <w:tc>
          <w:tcPr>
            <w:tcW w:w="992" w:type="dxa"/>
            <w:vAlign w:val="center"/>
          </w:tcPr>
          <w:p w:rsidR="00A4369A" w:rsidRPr="00FA557C" w:rsidRDefault="00A4369A" w:rsidP="00A4369A">
            <w:pPr>
              <w:jc w:val="center"/>
              <w:rPr>
                <w:sz w:val="16"/>
                <w:szCs w:val="16"/>
              </w:rPr>
            </w:pPr>
            <w:r w:rsidRPr="00FA557C">
              <w:rPr>
                <w:sz w:val="16"/>
                <w:szCs w:val="16"/>
              </w:rPr>
              <w:t>+269,0</w:t>
            </w:r>
          </w:p>
        </w:tc>
        <w:tc>
          <w:tcPr>
            <w:tcW w:w="1134" w:type="dxa"/>
            <w:vAlign w:val="center"/>
          </w:tcPr>
          <w:p w:rsidR="00A4369A" w:rsidRPr="00FA557C" w:rsidRDefault="00A4369A" w:rsidP="00A4369A">
            <w:pPr>
              <w:jc w:val="center"/>
              <w:rPr>
                <w:sz w:val="16"/>
                <w:szCs w:val="16"/>
              </w:rPr>
            </w:pPr>
            <w:r w:rsidRPr="00FA557C">
              <w:rPr>
                <w:sz w:val="16"/>
                <w:szCs w:val="16"/>
              </w:rPr>
              <w:t>-0,3 / -0,5</w:t>
            </w:r>
          </w:p>
        </w:tc>
      </w:tr>
      <w:tr w:rsidR="00956CD2" w:rsidRPr="00FA557C" w:rsidTr="00EF6A25">
        <w:trPr>
          <w:trHeight w:val="777"/>
        </w:trPr>
        <w:tc>
          <w:tcPr>
            <w:tcW w:w="1526" w:type="dxa"/>
            <w:vAlign w:val="bottom"/>
          </w:tcPr>
          <w:p w:rsidR="00A4369A" w:rsidRPr="00FA557C" w:rsidRDefault="00A4369A" w:rsidP="00A4369A">
            <w:pPr>
              <w:rPr>
                <w:i/>
                <w:sz w:val="16"/>
                <w:szCs w:val="16"/>
              </w:rPr>
            </w:pPr>
            <w:r w:rsidRPr="00FA557C">
              <w:rPr>
                <w:i/>
                <w:sz w:val="16"/>
                <w:szCs w:val="16"/>
              </w:rPr>
              <w:t>единый сельскохозяйственный налог</w:t>
            </w:r>
          </w:p>
        </w:tc>
        <w:tc>
          <w:tcPr>
            <w:tcW w:w="992" w:type="dxa"/>
            <w:vAlign w:val="center"/>
          </w:tcPr>
          <w:p w:rsidR="00A4369A" w:rsidRPr="00FA557C" w:rsidRDefault="00A4369A" w:rsidP="00A4369A">
            <w:pPr>
              <w:jc w:val="center"/>
              <w:rPr>
                <w:i/>
                <w:sz w:val="16"/>
                <w:szCs w:val="16"/>
              </w:rPr>
            </w:pPr>
            <w:r w:rsidRPr="00FA557C">
              <w:rPr>
                <w:i/>
                <w:sz w:val="16"/>
                <w:szCs w:val="16"/>
              </w:rPr>
              <w:t>82,3</w:t>
            </w:r>
          </w:p>
        </w:tc>
        <w:tc>
          <w:tcPr>
            <w:tcW w:w="1134" w:type="dxa"/>
            <w:vAlign w:val="center"/>
          </w:tcPr>
          <w:p w:rsidR="00A4369A" w:rsidRPr="00FA557C" w:rsidRDefault="00A4369A" w:rsidP="00A4369A">
            <w:pPr>
              <w:jc w:val="center"/>
              <w:rPr>
                <w:sz w:val="16"/>
                <w:szCs w:val="16"/>
              </w:rPr>
            </w:pPr>
            <w:r w:rsidRPr="00FA557C">
              <w:rPr>
                <w:sz w:val="16"/>
                <w:szCs w:val="16"/>
              </w:rPr>
              <w:t>0,01 / 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369A" w:rsidRPr="00FA557C" w:rsidRDefault="00A4369A" w:rsidP="00A4369A">
            <w:pPr>
              <w:jc w:val="center"/>
              <w:rPr>
                <w:i/>
                <w:iCs/>
                <w:sz w:val="16"/>
                <w:szCs w:val="16"/>
              </w:rPr>
            </w:pPr>
            <w:r w:rsidRPr="00FA557C">
              <w:rPr>
                <w:i/>
                <w:iCs/>
                <w:sz w:val="16"/>
                <w:szCs w:val="16"/>
              </w:rPr>
              <w:t>190,7</w:t>
            </w:r>
          </w:p>
        </w:tc>
        <w:tc>
          <w:tcPr>
            <w:tcW w:w="1134" w:type="dxa"/>
            <w:vAlign w:val="center"/>
          </w:tcPr>
          <w:p w:rsidR="00A4369A" w:rsidRPr="00FA557C" w:rsidRDefault="00A4369A" w:rsidP="00A4369A">
            <w:pPr>
              <w:jc w:val="center"/>
              <w:rPr>
                <w:sz w:val="16"/>
                <w:szCs w:val="16"/>
              </w:rPr>
            </w:pPr>
            <w:r w:rsidRPr="00FA557C">
              <w:rPr>
                <w:sz w:val="16"/>
                <w:szCs w:val="16"/>
              </w:rPr>
              <w:t>0,03 /  0,07</w:t>
            </w:r>
          </w:p>
        </w:tc>
        <w:tc>
          <w:tcPr>
            <w:tcW w:w="993" w:type="dxa"/>
            <w:tcBorders>
              <w:top w:val="nil"/>
              <w:left w:val="nil"/>
              <w:bottom w:val="single" w:sz="8" w:space="0" w:color="auto"/>
              <w:right w:val="single" w:sz="8" w:space="0" w:color="auto"/>
            </w:tcBorders>
            <w:shd w:val="clear" w:color="auto" w:fill="auto"/>
            <w:vAlign w:val="center"/>
          </w:tcPr>
          <w:p w:rsidR="00A4369A" w:rsidRPr="00FA557C" w:rsidRDefault="00A4369A" w:rsidP="00A4369A">
            <w:pPr>
              <w:jc w:val="center"/>
              <w:rPr>
                <w:i/>
                <w:iCs/>
                <w:sz w:val="16"/>
                <w:szCs w:val="16"/>
              </w:rPr>
            </w:pPr>
            <w:r w:rsidRPr="00FA557C">
              <w:rPr>
                <w:i/>
                <w:iCs/>
                <w:sz w:val="16"/>
                <w:szCs w:val="16"/>
              </w:rPr>
              <w:t>291,8</w:t>
            </w:r>
          </w:p>
        </w:tc>
        <w:tc>
          <w:tcPr>
            <w:tcW w:w="1134" w:type="dxa"/>
            <w:vAlign w:val="center"/>
          </w:tcPr>
          <w:p w:rsidR="00A4369A" w:rsidRPr="00FA557C" w:rsidRDefault="00A4369A" w:rsidP="00A4369A">
            <w:pPr>
              <w:jc w:val="center"/>
              <w:rPr>
                <w:sz w:val="16"/>
                <w:szCs w:val="16"/>
              </w:rPr>
            </w:pPr>
            <w:r w:rsidRPr="00FA557C">
              <w:rPr>
                <w:sz w:val="16"/>
                <w:szCs w:val="16"/>
              </w:rPr>
              <w:t>0,04 / 0,1</w:t>
            </w:r>
          </w:p>
        </w:tc>
        <w:tc>
          <w:tcPr>
            <w:tcW w:w="992" w:type="dxa"/>
            <w:vAlign w:val="center"/>
          </w:tcPr>
          <w:p w:rsidR="00A4369A" w:rsidRPr="00FA557C" w:rsidRDefault="00A4369A" w:rsidP="00A4369A">
            <w:pPr>
              <w:jc w:val="center"/>
              <w:rPr>
                <w:sz w:val="16"/>
                <w:szCs w:val="16"/>
              </w:rPr>
            </w:pPr>
            <w:r w:rsidRPr="00FA557C">
              <w:rPr>
                <w:sz w:val="16"/>
                <w:szCs w:val="16"/>
              </w:rPr>
              <w:t>+101,1</w:t>
            </w:r>
          </w:p>
        </w:tc>
        <w:tc>
          <w:tcPr>
            <w:tcW w:w="1134" w:type="dxa"/>
            <w:vAlign w:val="center"/>
          </w:tcPr>
          <w:p w:rsidR="00A4369A" w:rsidRPr="00FA557C" w:rsidRDefault="00A4369A" w:rsidP="00A4369A">
            <w:pPr>
              <w:jc w:val="center"/>
              <w:rPr>
                <w:sz w:val="16"/>
                <w:szCs w:val="16"/>
              </w:rPr>
            </w:pPr>
            <w:r w:rsidRPr="00FA557C">
              <w:rPr>
                <w:sz w:val="16"/>
                <w:szCs w:val="16"/>
              </w:rPr>
              <w:t xml:space="preserve">+0,01 / </w:t>
            </w:r>
            <w:r w:rsidR="00956CD2" w:rsidRPr="00FA557C">
              <w:rPr>
                <w:sz w:val="16"/>
                <w:szCs w:val="16"/>
              </w:rPr>
              <w:t>+0,03</w:t>
            </w:r>
          </w:p>
        </w:tc>
      </w:tr>
      <w:tr w:rsidR="00956CD2" w:rsidRPr="00FA557C" w:rsidTr="00EF6A25">
        <w:trPr>
          <w:trHeight w:val="719"/>
        </w:trPr>
        <w:tc>
          <w:tcPr>
            <w:tcW w:w="1526" w:type="dxa"/>
            <w:vAlign w:val="bottom"/>
          </w:tcPr>
          <w:p w:rsidR="00A4369A" w:rsidRPr="00FA557C" w:rsidRDefault="00A4369A" w:rsidP="00A4369A">
            <w:pPr>
              <w:rPr>
                <w:i/>
                <w:sz w:val="16"/>
                <w:szCs w:val="16"/>
              </w:rPr>
            </w:pPr>
            <w:r w:rsidRPr="00FA557C">
              <w:rPr>
                <w:i/>
                <w:sz w:val="16"/>
                <w:szCs w:val="16"/>
              </w:rPr>
              <w:t>налог, взимаемый в связи с применением патентной системы налогообложения</w:t>
            </w:r>
          </w:p>
        </w:tc>
        <w:tc>
          <w:tcPr>
            <w:tcW w:w="992" w:type="dxa"/>
            <w:vAlign w:val="center"/>
          </w:tcPr>
          <w:p w:rsidR="00A4369A" w:rsidRPr="00FA557C" w:rsidRDefault="00A4369A" w:rsidP="00A4369A">
            <w:pPr>
              <w:jc w:val="center"/>
              <w:rPr>
                <w:i/>
                <w:sz w:val="16"/>
                <w:szCs w:val="16"/>
              </w:rPr>
            </w:pPr>
            <w:r w:rsidRPr="00FA557C">
              <w:rPr>
                <w:i/>
                <w:sz w:val="16"/>
                <w:szCs w:val="16"/>
              </w:rPr>
              <w:t>88,3</w:t>
            </w:r>
          </w:p>
        </w:tc>
        <w:tc>
          <w:tcPr>
            <w:tcW w:w="1134" w:type="dxa"/>
            <w:vAlign w:val="center"/>
          </w:tcPr>
          <w:p w:rsidR="00A4369A" w:rsidRPr="00FA557C" w:rsidRDefault="00A4369A" w:rsidP="00A4369A">
            <w:pPr>
              <w:jc w:val="center"/>
              <w:rPr>
                <w:sz w:val="16"/>
                <w:szCs w:val="16"/>
              </w:rPr>
            </w:pPr>
            <w:r w:rsidRPr="00FA557C">
              <w:rPr>
                <w:sz w:val="16"/>
                <w:szCs w:val="16"/>
              </w:rPr>
              <w:t>0,01 / 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369A" w:rsidRPr="00FA557C" w:rsidRDefault="00A4369A" w:rsidP="00A4369A">
            <w:pPr>
              <w:jc w:val="center"/>
              <w:rPr>
                <w:i/>
                <w:iCs/>
                <w:sz w:val="16"/>
                <w:szCs w:val="16"/>
              </w:rPr>
            </w:pPr>
            <w:r w:rsidRPr="00FA557C">
              <w:rPr>
                <w:i/>
                <w:iCs/>
                <w:sz w:val="16"/>
                <w:szCs w:val="16"/>
              </w:rPr>
              <w:t>142,2</w:t>
            </w:r>
          </w:p>
        </w:tc>
        <w:tc>
          <w:tcPr>
            <w:tcW w:w="1134" w:type="dxa"/>
            <w:vAlign w:val="center"/>
          </w:tcPr>
          <w:p w:rsidR="00A4369A" w:rsidRPr="00FA557C" w:rsidRDefault="00A4369A" w:rsidP="00A4369A">
            <w:pPr>
              <w:jc w:val="center"/>
              <w:rPr>
                <w:sz w:val="16"/>
                <w:szCs w:val="16"/>
              </w:rPr>
            </w:pPr>
            <w:r w:rsidRPr="00FA557C">
              <w:rPr>
                <w:sz w:val="16"/>
                <w:szCs w:val="16"/>
              </w:rPr>
              <w:t>0,02 / 0,06</w:t>
            </w:r>
          </w:p>
        </w:tc>
        <w:tc>
          <w:tcPr>
            <w:tcW w:w="993" w:type="dxa"/>
            <w:tcBorders>
              <w:top w:val="nil"/>
              <w:left w:val="nil"/>
              <w:bottom w:val="single" w:sz="8" w:space="0" w:color="auto"/>
              <w:right w:val="single" w:sz="8" w:space="0" w:color="auto"/>
            </w:tcBorders>
            <w:shd w:val="clear" w:color="auto" w:fill="auto"/>
            <w:vAlign w:val="center"/>
          </w:tcPr>
          <w:p w:rsidR="00A4369A" w:rsidRPr="00FA557C" w:rsidRDefault="00A4369A" w:rsidP="00A4369A">
            <w:pPr>
              <w:jc w:val="center"/>
              <w:rPr>
                <w:i/>
                <w:iCs/>
                <w:sz w:val="16"/>
                <w:szCs w:val="16"/>
              </w:rPr>
            </w:pPr>
            <w:r w:rsidRPr="00FA557C">
              <w:rPr>
                <w:i/>
                <w:iCs/>
                <w:sz w:val="16"/>
                <w:szCs w:val="16"/>
              </w:rPr>
              <w:t>217,1</w:t>
            </w:r>
          </w:p>
        </w:tc>
        <w:tc>
          <w:tcPr>
            <w:tcW w:w="1134" w:type="dxa"/>
            <w:vAlign w:val="center"/>
          </w:tcPr>
          <w:p w:rsidR="00A4369A" w:rsidRPr="00FA557C" w:rsidRDefault="00A4369A" w:rsidP="00A4369A">
            <w:pPr>
              <w:jc w:val="center"/>
              <w:rPr>
                <w:sz w:val="16"/>
                <w:szCs w:val="16"/>
              </w:rPr>
            </w:pPr>
            <w:r w:rsidRPr="00FA557C">
              <w:rPr>
                <w:sz w:val="16"/>
                <w:szCs w:val="16"/>
              </w:rPr>
              <w:t>0,03 / 0,08</w:t>
            </w:r>
          </w:p>
        </w:tc>
        <w:tc>
          <w:tcPr>
            <w:tcW w:w="992" w:type="dxa"/>
            <w:vAlign w:val="center"/>
          </w:tcPr>
          <w:p w:rsidR="00A4369A" w:rsidRPr="00FA557C" w:rsidRDefault="00956CD2" w:rsidP="00A4369A">
            <w:pPr>
              <w:jc w:val="center"/>
              <w:rPr>
                <w:sz w:val="16"/>
                <w:szCs w:val="16"/>
              </w:rPr>
            </w:pPr>
            <w:r w:rsidRPr="00FA557C">
              <w:rPr>
                <w:sz w:val="16"/>
                <w:szCs w:val="16"/>
              </w:rPr>
              <w:t>+74,9</w:t>
            </w:r>
          </w:p>
        </w:tc>
        <w:tc>
          <w:tcPr>
            <w:tcW w:w="1134" w:type="dxa"/>
            <w:vAlign w:val="center"/>
          </w:tcPr>
          <w:p w:rsidR="00A4369A" w:rsidRPr="00FA557C" w:rsidRDefault="00956CD2" w:rsidP="00A4369A">
            <w:pPr>
              <w:jc w:val="center"/>
              <w:rPr>
                <w:sz w:val="16"/>
                <w:szCs w:val="16"/>
              </w:rPr>
            </w:pPr>
            <w:r w:rsidRPr="00FA557C">
              <w:rPr>
                <w:sz w:val="16"/>
                <w:szCs w:val="16"/>
              </w:rPr>
              <w:t>+0,01 / +0,02</w:t>
            </w:r>
          </w:p>
        </w:tc>
      </w:tr>
      <w:tr w:rsidR="00956CD2" w:rsidRPr="00FA557C" w:rsidTr="00EF6A25">
        <w:trPr>
          <w:trHeight w:val="487"/>
        </w:trPr>
        <w:tc>
          <w:tcPr>
            <w:tcW w:w="1526" w:type="dxa"/>
            <w:vAlign w:val="bottom"/>
          </w:tcPr>
          <w:p w:rsidR="00A4369A" w:rsidRPr="00FA557C" w:rsidRDefault="00A4369A" w:rsidP="00A4369A">
            <w:pPr>
              <w:rPr>
                <w:sz w:val="16"/>
                <w:szCs w:val="16"/>
              </w:rPr>
            </w:pPr>
            <w:r w:rsidRPr="00FA557C">
              <w:rPr>
                <w:sz w:val="16"/>
                <w:szCs w:val="16"/>
              </w:rPr>
              <w:t>Государственная пошлина</w:t>
            </w:r>
          </w:p>
        </w:tc>
        <w:tc>
          <w:tcPr>
            <w:tcW w:w="992" w:type="dxa"/>
            <w:vAlign w:val="center"/>
          </w:tcPr>
          <w:p w:rsidR="00A4369A" w:rsidRPr="00FA557C" w:rsidRDefault="00A4369A" w:rsidP="00A4369A">
            <w:pPr>
              <w:jc w:val="center"/>
              <w:rPr>
                <w:sz w:val="16"/>
                <w:szCs w:val="16"/>
              </w:rPr>
            </w:pPr>
            <w:r w:rsidRPr="00FA557C">
              <w:rPr>
                <w:sz w:val="16"/>
                <w:szCs w:val="16"/>
              </w:rPr>
              <w:t>2358,1</w:t>
            </w:r>
          </w:p>
        </w:tc>
        <w:tc>
          <w:tcPr>
            <w:tcW w:w="1134" w:type="dxa"/>
            <w:vAlign w:val="center"/>
          </w:tcPr>
          <w:p w:rsidR="00A4369A" w:rsidRPr="00FA557C" w:rsidRDefault="00A4369A" w:rsidP="00A4369A">
            <w:pPr>
              <w:jc w:val="center"/>
              <w:rPr>
                <w:sz w:val="16"/>
                <w:szCs w:val="16"/>
              </w:rPr>
            </w:pPr>
            <w:r w:rsidRPr="00FA557C">
              <w:rPr>
                <w:sz w:val="16"/>
                <w:szCs w:val="16"/>
              </w:rPr>
              <w:t>0,3 / 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369A" w:rsidRPr="00FA557C" w:rsidRDefault="00A4369A" w:rsidP="00A4369A">
            <w:pPr>
              <w:jc w:val="center"/>
              <w:rPr>
                <w:sz w:val="16"/>
                <w:szCs w:val="16"/>
              </w:rPr>
            </w:pPr>
            <w:r w:rsidRPr="00FA557C">
              <w:rPr>
                <w:sz w:val="16"/>
                <w:szCs w:val="16"/>
              </w:rPr>
              <w:t>2509,8</w:t>
            </w:r>
          </w:p>
        </w:tc>
        <w:tc>
          <w:tcPr>
            <w:tcW w:w="1134" w:type="dxa"/>
            <w:vAlign w:val="center"/>
          </w:tcPr>
          <w:p w:rsidR="00A4369A" w:rsidRPr="00FA557C" w:rsidRDefault="00A4369A" w:rsidP="00A4369A">
            <w:pPr>
              <w:jc w:val="center"/>
              <w:rPr>
                <w:sz w:val="16"/>
                <w:szCs w:val="16"/>
              </w:rPr>
            </w:pPr>
            <w:r w:rsidRPr="00FA557C">
              <w:rPr>
                <w:sz w:val="16"/>
                <w:szCs w:val="16"/>
              </w:rPr>
              <w:t>0,4 / 1,0</w:t>
            </w:r>
          </w:p>
        </w:tc>
        <w:tc>
          <w:tcPr>
            <w:tcW w:w="993" w:type="dxa"/>
            <w:tcBorders>
              <w:top w:val="nil"/>
              <w:left w:val="nil"/>
              <w:bottom w:val="single" w:sz="8" w:space="0" w:color="auto"/>
              <w:right w:val="single" w:sz="8" w:space="0" w:color="auto"/>
            </w:tcBorders>
            <w:shd w:val="clear" w:color="auto" w:fill="auto"/>
            <w:vAlign w:val="center"/>
          </w:tcPr>
          <w:p w:rsidR="00A4369A" w:rsidRPr="00FA557C" w:rsidRDefault="00A4369A" w:rsidP="00A4369A">
            <w:pPr>
              <w:jc w:val="center"/>
              <w:rPr>
                <w:sz w:val="16"/>
                <w:szCs w:val="16"/>
              </w:rPr>
            </w:pPr>
            <w:r w:rsidRPr="00FA557C">
              <w:rPr>
                <w:sz w:val="16"/>
                <w:szCs w:val="16"/>
              </w:rPr>
              <w:t>2834,1</w:t>
            </w:r>
          </w:p>
        </w:tc>
        <w:tc>
          <w:tcPr>
            <w:tcW w:w="1134" w:type="dxa"/>
            <w:vAlign w:val="center"/>
          </w:tcPr>
          <w:p w:rsidR="00A4369A" w:rsidRPr="00FA557C" w:rsidRDefault="00A4369A" w:rsidP="00A4369A">
            <w:pPr>
              <w:jc w:val="center"/>
              <w:rPr>
                <w:sz w:val="16"/>
                <w:szCs w:val="16"/>
              </w:rPr>
            </w:pPr>
            <w:r w:rsidRPr="00FA557C">
              <w:rPr>
                <w:sz w:val="16"/>
                <w:szCs w:val="16"/>
              </w:rPr>
              <w:t>0,4 / 1,0</w:t>
            </w:r>
          </w:p>
        </w:tc>
        <w:tc>
          <w:tcPr>
            <w:tcW w:w="992" w:type="dxa"/>
            <w:vAlign w:val="center"/>
          </w:tcPr>
          <w:p w:rsidR="00A4369A" w:rsidRPr="00FA557C" w:rsidRDefault="00956CD2" w:rsidP="00A4369A">
            <w:pPr>
              <w:jc w:val="center"/>
              <w:rPr>
                <w:sz w:val="16"/>
                <w:szCs w:val="16"/>
              </w:rPr>
            </w:pPr>
            <w:r w:rsidRPr="00FA557C">
              <w:rPr>
                <w:sz w:val="16"/>
                <w:szCs w:val="16"/>
              </w:rPr>
              <w:t>+324,3</w:t>
            </w:r>
          </w:p>
        </w:tc>
        <w:tc>
          <w:tcPr>
            <w:tcW w:w="1134" w:type="dxa"/>
            <w:vAlign w:val="center"/>
          </w:tcPr>
          <w:p w:rsidR="00A4369A" w:rsidRPr="00FA557C" w:rsidRDefault="00956CD2" w:rsidP="00A4369A">
            <w:pPr>
              <w:jc w:val="center"/>
              <w:rPr>
                <w:sz w:val="16"/>
                <w:szCs w:val="16"/>
              </w:rPr>
            </w:pPr>
            <w:r w:rsidRPr="00FA557C">
              <w:rPr>
                <w:sz w:val="16"/>
                <w:szCs w:val="16"/>
              </w:rPr>
              <w:t>0 / 0</w:t>
            </w:r>
          </w:p>
        </w:tc>
      </w:tr>
      <w:tr w:rsidR="00956CD2" w:rsidRPr="00FA557C" w:rsidTr="00EF6A25">
        <w:trPr>
          <w:trHeight w:val="487"/>
        </w:trPr>
        <w:tc>
          <w:tcPr>
            <w:tcW w:w="1526" w:type="dxa"/>
            <w:vAlign w:val="bottom"/>
          </w:tcPr>
          <w:p w:rsidR="00A4369A" w:rsidRPr="00FA557C" w:rsidRDefault="00A4369A" w:rsidP="00A4369A">
            <w:pPr>
              <w:rPr>
                <w:sz w:val="16"/>
                <w:szCs w:val="16"/>
              </w:rPr>
            </w:pPr>
            <w:r w:rsidRPr="00FA557C">
              <w:rPr>
                <w:sz w:val="16"/>
                <w:szCs w:val="16"/>
              </w:rPr>
              <w:t>Задолженность и перерасчеты по отмененным налогам, сборам и иным обязательным платежам</w:t>
            </w:r>
          </w:p>
        </w:tc>
        <w:tc>
          <w:tcPr>
            <w:tcW w:w="992" w:type="dxa"/>
            <w:vAlign w:val="center"/>
          </w:tcPr>
          <w:p w:rsidR="00A4369A" w:rsidRPr="00FA557C" w:rsidRDefault="00A4369A" w:rsidP="00A4369A">
            <w:pPr>
              <w:jc w:val="center"/>
              <w:rPr>
                <w:sz w:val="16"/>
                <w:szCs w:val="16"/>
              </w:rPr>
            </w:pPr>
            <w:r w:rsidRPr="00FA557C">
              <w:rPr>
                <w:sz w:val="16"/>
                <w:szCs w:val="16"/>
              </w:rPr>
              <w:t>45,1</w:t>
            </w:r>
          </w:p>
        </w:tc>
        <w:tc>
          <w:tcPr>
            <w:tcW w:w="1134" w:type="dxa"/>
            <w:vAlign w:val="center"/>
          </w:tcPr>
          <w:p w:rsidR="00A4369A" w:rsidRPr="00FA557C" w:rsidRDefault="00A4369A" w:rsidP="00A4369A">
            <w:pPr>
              <w:jc w:val="center"/>
              <w:rPr>
                <w:sz w:val="16"/>
                <w:szCs w:val="16"/>
              </w:rPr>
            </w:pPr>
            <w:r w:rsidRPr="00FA557C">
              <w:rPr>
                <w:sz w:val="16"/>
                <w:szCs w:val="16"/>
              </w:rPr>
              <w:t>0,01 / 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369A" w:rsidRPr="00FA557C" w:rsidRDefault="00A4369A" w:rsidP="00A4369A">
            <w:pPr>
              <w:jc w:val="center"/>
              <w:rPr>
                <w:sz w:val="16"/>
                <w:szCs w:val="16"/>
              </w:rPr>
            </w:pPr>
            <w:r w:rsidRPr="00FA557C">
              <w:rPr>
                <w:sz w:val="16"/>
                <w:szCs w:val="16"/>
              </w:rPr>
              <w:t>0</w:t>
            </w:r>
          </w:p>
        </w:tc>
        <w:tc>
          <w:tcPr>
            <w:tcW w:w="1134" w:type="dxa"/>
            <w:vAlign w:val="center"/>
          </w:tcPr>
          <w:p w:rsidR="00A4369A" w:rsidRPr="00FA557C" w:rsidRDefault="00A4369A" w:rsidP="00A4369A">
            <w:pPr>
              <w:jc w:val="center"/>
              <w:rPr>
                <w:sz w:val="16"/>
                <w:szCs w:val="16"/>
              </w:rPr>
            </w:pPr>
            <w:r w:rsidRPr="00FA557C">
              <w:rPr>
                <w:sz w:val="16"/>
                <w:szCs w:val="16"/>
              </w:rPr>
              <w:t>0</w:t>
            </w:r>
          </w:p>
        </w:tc>
        <w:tc>
          <w:tcPr>
            <w:tcW w:w="993" w:type="dxa"/>
            <w:tcBorders>
              <w:top w:val="nil"/>
              <w:left w:val="nil"/>
              <w:bottom w:val="single" w:sz="8" w:space="0" w:color="auto"/>
              <w:right w:val="single" w:sz="8" w:space="0" w:color="auto"/>
            </w:tcBorders>
            <w:shd w:val="clear" w:color="auto" w:fill="auto"/>
            <w:vAlign w:val="center"/>
          </w:tcPr>
          <w:p w:rsidR="00A4369A" w:rsidRPr="00FA557C" w:rsidRDefault="00A4369A" w:rsidP="00A4369A">
            <w:pPr>
              <w:jc w:val="center"/>
              <w:rPr>
                <w:sz w:val="16"/>
                <w:szCs w:val="16"/>
              </w:rPr>
            </w:pPr>
            <w:r w:rsidRPr="00FA557C">
              <w:rPr>
                <w:sz w:val="16"/>
                <w:szCs w:val="16"/>
              </w:rPr>
              <w:t>0,4</w:t>
            </w:r>
          </w:p>
        </w:tc>
        <w:tc>
          <w:tcPr>
            <w:tcW w:w="1134" w:type="dxa"/>
            <w:vAlign w:val="center"/>
          </w:tcPr>
          <w:p w:rsidR="00A4369A" w:rsidRPr="00FA557C" w:rsidRDefault="00A4369A" w:rsidP="00A4369A">
            <w:pPr>
              <w:jc w:val="center"/>
              <w:rPr>
                <w:sz w:val="16"/>
                <w:szCs w:val="16"/>
              </w:rPr>
            </w:pPr>
            <w:r w:rsidRPr="00FA557C">
              <w:rPr>
                <w:sz w:val="16"/>
                <w:szCs w:val="16"/>
              </w:rPr>
              <w:t xml:space="preserve">0,00 / 0,00 </w:t>
            </w:r>
          </w:p>
        </w:tc>
        <w:tc>
          <w:tcPr>
            <w:tcW w:w="992" w:type="dxa"/>
            <w:vAlign w:val="center"/>
          </w:tcPr>
          <w:p w:rsidR="00A4369A" w:rsidRPr="00FA557C" w:rsidRDefault="00956CD2" w:rsidP="00A4369A">
            <w:pPr>
              <w:jc w:val="center"/>
              <w:rPr>
                <w:sz w:val="16"/>
                <w:szCs w:val="16"/>
              </w:rPr>
            </w:pPr>
            <w:r w:rsidRPr="00FA557C">
              <w:rPr>
                <w:sz w:val="16"/>
                <w:szCs w:val="16"/>
              </w:rPr>
              <w:t>+0,4</w:t>
            </w:r>
          </w:p>
        </w:tc>
        <w:tc>
          <w:tcPr>
            <w:tcW w:w="1134" w:type="dxa"/>
            <w:vAlign w:val="center"/>
          </w:tcPr>
          <w:p w:rsidR="00A4369A" w:rsidRPr="00FA557C" w:rsidRDefault="00956CD2" w:rsidP="00A4369A">
            <w:pPr>
              <w:jc w:val="center"/>
              <w:rPr>
                <w:sz w:val="16"/>
                <w:szCs w:val="16"/>
              </w:rPr>
            </w:pPr>
            <w:r w:rsidRPr="00FA557C">
              <w:rPr>
                <w:sz w:val="16"/>
                <w:szCs w:val="16"/>
              </w:rPr>
              <w:t>*</w:t>
            </w:r>
          </w:p>
        </w:tc>
      </w:tr>
    </w:tbl>
    <w:p w:rsidR="00195708" w:rsidRPr="00FA557C" w:rsidRDefault="00195708" w:rsidP="00AE2A38">
      <w:pPr>
        <w:spacing w:after="0" w:line="240" w:lineRule="auto"/>
        <w:jc w:val="both"/>
        <w:rPr>
          <w:rFonts w:ascii="Times New Roman" w:hAnsi="Times New Roman" w:cs="Times New Roman"/>
          <w:sz w:val="24"/>
          <w:szCs w:val="24"/>
        </w:rPr>
      </w:pPr>
    </w:p>
    <w:p w:rsidR="00D27166" w:rsidRPr="00FA557C" w:rsidRDefault="005D2FAB" w:rsidP="00AE2A38">
      <w:pPr>
        <w:spacing w:after="0" w:line="240" w:lineRule="auto"/>
        <w:jc w:val="both"/>
        <w:rPr>
          <w:rStyle w:val="FontStyle22"/>
        </w:rPr>
      </w:pPr>
      <w:r w:rsidRPr="00FA557C">
        <w:rPr>
          <w:rFonts w:ascii="Times New Roman" w:hAnsi="Times New Roman" w:cs="Times New Roman"/>
          <w:sz w:val="24"/>
          <w:szCs w:val="24"/>
        </w:rPr>
        <w:t xml:space="preserve">             </w:t>
      </w:r>
      <w:r w:rsidR="00D27166" w:rsidRPr="00FA557C">
        <w:rPr>
          <w:rFonts w:ascii="Times New Roman" w:hAnsi="Times New Roman" w:cs="Times New Roman"/>
          <w:sz w:val="24"/>
          <w:szCs w:val="24"/>
        </w:rPr>
        <w:t xml:space="preserve">Налоговые </w:t>
      </w:r>
      <w:r w:rsidR="00DA21DB" w:rsidRPr="00FA557C">
        <w:rPr>
          <w:rFonts w:ascii="Times New Roman" w:hAnsi="Times New Roman" w:cs="Times New Roman"/>
          <w:sz w:val="24"/>
          <w:szCs w:val="24"/>
        </w:rPr>
        <w:t>доходы районн</w:t>
      </w:r>
      <w:r w:rsidR="00956CD2" w:rsidRPr="00FA557C">
        <w:rPr>
          <w:rFonts w:ascii="Times New Roman" w:hAnsi="Times New Roman" w:cs="Times New Roman"/>
          <w:sz w:val="24"/>
          <w:szCs w:val="24"/>
        </w:rPr>
        <w:t>ого бюджета за 2018</w:t>
      </w:r>
      <w:r w:rsidR="00D74F2F" w:rsidRPr="00FA557C">
        <w:rPr>
          <w:rFonts w:ascii="Times New Roman" w:hAnsi="Times New Roman" w:cs="Times New Roman"/>
          <w:sz w:val="24"/>
          <w:szCs w:val="24"/>
        </w:rPr>
        <w:t xml:space="preserve"> год исполнены в сумме </w:t>
      </w:r>
      <w:r w:rsidR="00956CD2" w:rsidRPr="00FA557C">
        <w:rPr>
          <w:rFonts w:ascii="Times New Roman" w:hAnsi="Times New Roman" w:cs="Times New Roman"/>
          <w:sz w:val="24"/>
          <w:szCs w:val="24"/>
        </w:rPr>
        <w:t>277231,3 тыс. рублей, или 107,2</w:t>
      </w:r>
      <w:r w:rsidR="00D27166" w:rsidRPr="00FA557C">
        <w:rPr>
          <w:rFonts w:ascii="Times New Roman" w:hAnsi="Times New Roman" w:cs="Times New Roman"/>
          <w:sz w:val="24"/>
          <w:szCs w:val="24"/>
        </w:rPr>
        <w:t xml:space="preserve"> процента </w:t>
      </w:r>
      <w:r w:rsidR="00956CD2" w:rsidRPr="00FA557C">
        <w:rPr>
          <w:rFonts w:ascii="Times New Roman" w:hAnsi="Times New Roman" w:cs="Times New Roman"/>
          <w:sz w:val="24"/>
          <w:szCs w:val="24"/>
        </w:rPr>
        <w:t xml:space="preserve">( +18508,0 тыс.рублей) </w:t>
      </w:r>
      <w:r w:rsidR="00D27166" w:rsidRPr="00FA557C">
        <w:rPr>
          <w:rFonts w:ascii="Times New Roman" w:hAnsi="Times New Roman" w:cs="Times New Roman"/>
          <w:sz w:val="24"/>
          <w:szCs w:val="24"/>
        </w:rPr>
        <w:t>к плано</w:t>
      </w:r>
      <w:r w:rsidR="003B21F0" w:rsidRPr="00FA557C">
        <w:rPr>
          <w:rFonts w:ascii="Times New Roman" w:hAnsi="Times New Roman" w:cs="Times New Roman"/>
          <w:sz w:val="24"/>
          <w:szCs w:val="24"/>
        </w:rPr>
        <w:t xml:space="preserve">вым назначениям в сумме </w:t>
      </w:r>
      <w:r w:rsidR="00956CD2" w:rsidRPr="00FA557C">
        <w:rPr>
          <w:rFonts w:ascii="Times New Roman" w:hAnsi="Times New Roman" w:cs="Times New Roman"/>
          <w:sz w:val="24"/>
          <w:szCs w:val="24"/>
        </w:rPr>
        <w:t>258723,3</w:t>
      </w:r>
      <w:r w:rsidR="00D27166" w:rsidRPr="00FA557C">
        <w:rPr>
          <w:rFonts w:ascii="Times New Roman" w:hAnsi="Times New Roman" w:cs="Times New Roman"/>
          <w:sz w:val="24"/>
          <w:szCs w:val="24"/>
        </w:rPr>
        <w:t xml:space="preserve"> тыс. рублей. </w:t>
      </w:r>
      <w:r w:rsidR="0068727F" w:rsidRPr="00FA557C">
        <w:rPr>
          <w:rStyle w:val="FontStyle22"/>
        </w:rPr>
        <w:t>Плановые показатели</w:t>
      </w:r>
      <w:r w:rsidR="00D27166" w:rsidRPr="00FA557C">
        <w:rPr>
          <w:rStyle w:val="FontStyle22"/>
        </w:rPr>
        <w:t xml:space="preserve"> достигнуты по </w:t>
      </w:r>
      <w:r w:rsidR="00DA21DB" w:rsidRPr="00FA557C">
        <w:rPr>
          <w:rStyle w:val="FontStyle22"/>
        </w:rPr>
        <w:t>всем доходным источникам из числа налоговых доходов.</w:t>
      </w:r>
      <w:r w:rsidR="00DA21DB" w:rsidRPr="00FA557C">
        <w:rPr>
          <w:rFonts w:ascii="Times New Roman" w:hAnsi="Times New Roman" w:cs="Times New Roman"/>
          <w:sz w:val="24"/>
          <w:szCs w:val="24"/>
        </w:rPr>
        <w:t xml:space="preserve"> </w:t>
      </w:r>
      <w:r w:rsidR="00956CD2" w:rsidRPr="00FA557C">
        <w:rPr>
          <w:rStyle w:val="FontStyle22"/>
        </w:rPr>
        <w:t>На 108,2 процентов ( + 16894,2</w:t>
      </w:r>
      <w:r w:rsidR="00450F5A" w:rsidRPr="00FA557C">
        <w:rPr>
          <w:rStyle w:val="FontStyle22"/>
        </w:rPr>
        <w:t xml:space="preserve"> </w:t>
      </w:r>
      <w:r w:rsidR="00EB5F7D" w:rsidRPr="00FA557C">
        <w:rPr>
          <w:rStyle w:val="FontStyle22"/>
        </w:rPr>
        <w:t xml:space="preserve">тыс.рублей) выполнены плановые показатели по </w:t>
      </w:r>
      <w:r w:rsidR="00EB5F7D" w:rsidRPr="00FA557C">
        <w:rPr>
          <w:rFonts w:ascii="Times New Roman" w:hAnsi="Times New Roman" w:cs="Times New Roman"/>
          <w:sz w:val="24"/>
          <w:szCs w:val="24"/>
        </w:rPr>
        <w:t>налогу  на доходы физических лиц.</w:t>
      </w:r>
      <w:r w:rsidR="00722C38" w:rsidRPr="00FA557C">
        <w:rPr>
          <w:rFonts w:ascii="Times New Roman" w:hAnsi="Times New Roman" w:cs="Times New Roman"/>
          <w:sz w:val="24"/>
          <w:szCs w:val="24"/>
        </w:rPr>
        <w:t xml:space="preserve"> </w:t>
      </w:r>
    </w:p>
    <w:p w:rsidR="00D27166" w:rsidRPr="00FA557C" w:rsidRDefault="00D27166" w:rsidP="00AE2A38">
      <w:pPr>
        <w:spacing w:after="0" w:line="240" w:lineRule="auto"/>
        <w:ind w:firstLine="709"/>
        <w:jc w:val="both"/>
        <w:rPr>
          <w:rFonts w:ascii="Times New Roman" w:hAnsi="Times New Roman" w:cs="Times New Roman"/>
          <w:sz w:val="24"/>
          <w:szCs w:val="24"/>
        </w:rPr>
      </w:pPr>
    </w:p>
    <w:p w:rsidR="00D27166" w:rsidRPr="00FA557C" w:rsidRDefault="00D94BAE" w:rsidP="00AE2A38">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По сравнению с 2017</w:t>
      </w:r>
      <w:r w:rsidR="00D27166" w:rsidRPr="00FA557C">
        <w:rPr>
          <w:rFonts w:ascii="Times New Roman" w:hAnsi="Times New Roman" w:cs="Times New Roman"/>
          <w:sz w:val="24"/>
          <w:szCs w:val="24"/>
        </w:rPr>
        <w:t xml:space="preserve"> годом поступление налого</w:t>
      </w:r>
      <w:r w:rsidR="00450F5A" w:rsidRPr="00FA557C">
        <w:rPr>
          <w:rFonts w:ascii="Times New Roman" w:hAnsi="Times New Roman" w:cs="Times New Roman"/>
          <w:sz w:val="24"/>
          <w:szCs w:val="24"/>
        </w:rPr>
        <w:t xml:space="preserve">вых доходов </w:t>
      </w:r>
      <w:r w:rsidRPr="00FA557C">
        <w:rPr>
          <w:rFonts w:ascii="Times New Roman" w:hAnsi="Times New Roman" w:cs="Times New Roman"/>
          <w:sz w:val="24"/>
          <w:szCs w:val="24"/>
        </w:rPr>
        <w:t xml:space="preserve">увеличилось на </w:t>
      </w:r>
      <w:r w:rsidR="00DA21DB" w:rsidRPr="00FA557C">
        <w:rPr>
          <w:rFonts w:ascii="Times New Roman" w:hAnsi="Times New Roman" w:cs="Times New Roman"/>
          <w:sz w:val="24"/>
          <w:szCs w:val="24"/>
        </w:rPr>
        <w:t xml:space="preserve"> </w:t>
      </w:r>
      <w:r w:rsidR="00CB1E10" w:rsidRPr="00FA557C">
        <w:rPr>
          <w:rFonts w:ascii="Times New Roman" w:hAnsi="Times New Roman" w:cs="Times New Roman"/>
          <w:sz w:val="24"/>
          <w:szCs w:val="24"/>
        </w:rPr>
        <w:t>21661,1</w:t>
      </w:r>
      <w:r w:rsidR="00EB5F7D" w:rsidRPr="00FA557C">
        <w:rPr>
          <w:rFonts w:ascii="Times New Roman" w:hAnsi="Times New Roman" w:cs="Times New Roman"/>
          <w:sz w:val="24"/>
          <w:szCs w:val="24"/>
        </w:rPr>
        <w:t>тыс. рублей или н</w:t>
      </w:r>
      <w:r w:rsidRPr="00FA557C">
        <w:rPr>
          <w:rFonts w:ascii="Times New Roman" w:hAnsi="Times New Roman" w:cs="Times New Roman"/>
          <w:sz w:val="24"/>
          <w:szCs w:val="24"/>
        </w:rPr>
        <w:t>а 8,5</w:t>
      </w:r>
      <w:r w:rsidR="00D27166" w:rsidRPr="00FA557C">
        <w:rPr>
          <w:rFonts w:ascii="Times New Roman" w:hAnsi="Times New Roman" w:cs="Times New Roman"/>
          <w:sz w:val="24"/>
          <w:szCs w:val="24"/>
        </w:rPr>
        <w:t xml:space="preserve"> процента. </w:t>
      </w:r>
    </w:p>
    <w:p w:rsidR="00FC1D86" w:rsidRPr="00FA557C" w:rsidRDefault="00A3016E" w:rsidP="00AE2A38">
      <w:pPr>
        <w:shd w:val="clear" w:color="auto" w:fill="FFFFFF"/>
        <w:spacing w:after="0" w:line="240" w:lineRule="auto"/>
        <w:ind w:firstLine="399"/>
        <w:jc w:val="both"/>
      </w:pPr>
      <w:r w:rsidRPr="00FA557C">
        <w:rPr>
          <w:rFonts w:ascii="Times New Roman" w:hAnsi="Times New Roman" w:cs="Times New Roman"/>
          <w:sz w:val="24"/>
          <w:szCs w:val="24"/>
        </w:rPr>
        <w:lastRenderedPageBreak/>
        <w:t>В 2017</w:t>
      </w:r>
      <w:r w:rsidR="00D27166" w:rsidRPr="00FA557C">
        <w:rPr>
          <w:rFonts w:ascii="Times New Roman" w:hAnsi="Times New Roman" w:cs="Times New Roman"/>
          <w:sz w:val="24"/>
          <w:szCs w:val="24"/>
        </w:rPr>
        <w:t xml:space="preserve"> году основным источником </w:t>
      </w:r>
      <w:r w:rsidR="00CB1E10" w:rsidRPr="00FA557C">
        <w:rPr>
          <w:rFonts w:ascii="Times New Roman" w:hAnsi="Times New Roman" w:cs="Times New Roman"/>
          <w:sz w:val="24"/>
          <w:szCs w:val="24"/>
        </w:rPr>
        <w:t xml:space="preserve">налоговых и неналоговых </w:t>
      </w:r>
      <w:r w:rsidR="00D27166" w:rsidRPr="00FA557C">
        <w:rPr>
          <w:rFonts w:ascii="Times New Roman" w:hAnsi="Times New Roman" w:cs="Times New Roman"/>
          <w:sz w:val="24"/>
          <w:szCs w:val="24"/>
        </w:rPr>
        <w:t xml:space="preserve">доходов районного бюджета в общем объеме налоговых доходов, как и в предыдущие годы, является налог на доходы физических лиц, доля которого в </w:t>
      </w:r>
      <w:r w:rsidR="00CB1E10" w:rsidRPr="00FA557C">
        <w:rPr>
          <w:rFonts w:ascii="Times New Roman" w:hAnsi="Times New Roman" w:cs="Times New Roman"/>
          <w:sz w:val="24"/>
          <w:szCs w:val="24"/>
        </w:rPr>
        <w:t xml:space="preserve">налоговых доходах составила 80,1 </w:t>
      </w:r>
      <w:r w:rsidR="00D27166" w:rsidRPr="00FA557C">
        <w:rPr>
          <w:rFonts w:ascii="Times New Roman" w:hAnsi="Times New Roman" w:cs="Times New Roman"/>
          <w:sz w:val="24"/>
          <w:szCs w:val="24"/>
        </w:rPr>
        <w:t>процента.</w:t>
      </w:r>
      <w:r w:rsidR="00FC1D86" w:rsidRPr="00FA557C">
        <w:t xml:space="preserve"> </w:t>
      </w:r>
    </w:p>
    <w:p w:rsidR="00CB1E10" w:rsidRPr="00FA557C" w:rsidRDefault="00FC1D86"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Объем поступлений в районный бюджет налога</w:t>
      </w:r>
      <w:r w:rsidR="00450F5A" w:rsidRPr="00FA557C">
        <w:rPr>
          <w:rFonts w:ascii="Times New Roman" w:hAnsi="Times New Roman" w:cs="Times New Roman"/>
          <w:sz w:val="24"/>
          <w:szCs w:val="24"/>
        </w:rPr>
        <w:t xml:space="preserve"> на доходы физическ</w:t>
      </w:r>
      <w:r w:rsidR="00CB1E10" w:rsidRPr="00FA557C">
        <w:rPr>
          <w:rFonts w:ascii="Times New Roman" w:hAnsi="Times New Roman" w:cs="Times New Roman"/>
          <w:sz w:val="24"/>
          <w:szCs w:val="24"/>
        </w:rPr>
        <w:t>их лиц в 2018 году составляет 222163,2 тыс.рублей или 108,2</w:t>
      </w:r>
      <w:r w:rsidR="0068727F" w:rsidRPr="00FA557C">
        <w:rPr>
          <w:rFonts w:ascii="Times New Roman" w:hAnsi="Times New Roman" w:cs="Times New Roman"/>
          <w:sz w:val="24"/>
          <w:szCs w:val="24"/>
        </w:rPr>
        <w:t xml:space="preserve"> процентов</w:t>
      </w:r>
      <w:r w:rsidRPr="00FA557C">
        <w:rPr>
          <w:rFonts w:ascii="Times New Roman" w:hAnsi="Times New Roman" w:cs="Times New Roman"/>
          <w:sz w:val="24"/>
          <w:szCs w:val="24"/>
        </w:rPr>
        <w:t xml:space="preserve"> от уточненных </w:t>
      </w:r>
      <w:r w:rsidR="00CB1E10" w:rsidRPr="00FA557C">
        <w:rPr>
          <w:rFonts w:ascii="Times New Roman" w:hAnsi="Times New Roman" w:cs="Times New Roman"/>
          <w:sz w:val="24"/>
          <w:szCs w:val="24"/>
        </w:rPr>
        <w:t>бюджетных назначений и на 9,7</w:t>
      </w:r>
      <w:r w:rsidR="00450F5A" w:rsidRPr="00FA557C">
        <w:rPr>
          <w:rFonts w:ascii="Times New Roman" w:hAnsi="Times New Roman" w:cs="Times New Roman"/>
          <w:sz w:val="24"/>
          <w:szCs w:val="24"/>
        </w:rPr>
        <w:t xml:space="preserve"> </w:t>
      </w:r>
      <w:r w:rsidRPr="00FA557C">
        <w:rPr>
          <w:rFonts w:ascii="Times New Roman" w:hAnsi="Times New Roman" w:cs="Times New Roman"/>
          <w:sz w:val="24"/>
          <w:szCs w:val="24"/>
        </w:rPr>
        <w:t>процента</w:t>
      </w:r>
      <w:r w:rsidR="00CB1E10" w:rsidRPr="00FA557C">
        <w:rPr>
          <w:rFonts w:ascii="Times New Roman" w:hAnsi="Times New Roman" w:cs="Times New Roman"/>
          <w:sz w:val="24"/>
          <w:szCs w:val="24"/>
        </w:rPr>
        <w:t xml:space="preserve"> (+19729,1</w:t>
      </w:r>
      <w:r w:rsidR="00450F5A" w:rsidRPr="00FA557C">
        <w:rPr>
          <w:rFonts w:ascii="Times New Roman" w:hAnsi="Times New Roman" w:cs="Times New Roman"/>
          <w:sz w:val="24"/>
          <w:szCs w:val="24"/>
        </w:rPr>
        <w:t xml:space="preserve"> тыс.рублей)</w:t>
      </w:r>
      <w:r w:rsidR="00CB1E10" w:rsidRPr="00FA557C">
        <w:rPr>
          <w:rFonts w:ascii="Times New Roman" w:hAnsi="Times New Roman" w:cs="Times New Roman"/>
          <w:sz w:val="24"/>
          <w:szCs w:val="24"/>
        </w:rPr>
        <w:t xml:space="preserve"> больше</w:t>
      </w:r>
      <w:r w:rsidRPr="00FA557C">
        <w:rPr>
          <w:rFonts w:ascii="Times New Roman" w:hAnsi="Times New Roman" w:cs="Times New Roman"/>
          <w:sz w:val="24"/>
          <w:szCs w:val="24"/>
        </w:rPr>
        <w:t xml:space="preserve">  по </w:t>
      </w:r>
      <w:r w:rsidR="00CB1E10" w:rsidRPr="00FA557C">
        <w:rPr>
          <w:rFonts w:ascii="Times New Roman" w:hAnsi="Times New Roman" w:cs="Times New Roman"/>
          <w:sz w:val="24"/>
          <w:szCs w:val="24"/>
        </w:rPr>
        <w:t>сравнению с 2017</w:t>
      </w:r>
      <w:r w:rsidR="00A3016E" w:rsidRPr="00FA557C">
        <w:rPr>
          <w:rFonts w:ascii="Times New Roman" w:hAnsi="Times New Roman" w:cs="Times New Roman"/>
          <w:sz w:val="24"/>
          <w:szCs w:val="24"/>
        </w:rPr>
        <w:t xml:space="preserve"> годом. </w:t>
      </w:r>
      <w:r w:rsidR="00CB1E10" w:rsidRPr="00FA557C">
        <w:rPr>
          <w:rFonts w:ascii="Times New Roman" w:hAnsi="Times New Roman" w:cs="Times New Roman"/>
          <w:sz w:val="24"/>
          <w:szCs w:val="24"/>
        </w:rPr>
        <w:t xml:space="preserve">Причина роста </w:t>
      </w:r>
      <w:r w:rsidR="00CB1E10" w:rsidRPr="00FA557C">
        <w:rPr>
          <w:rFonts w:ascii="Times New Roman" w:eastAsia="Times New Roman" w:hAnsi="Times New Roman" w:cs="Times New Roman"/>
          <w:sz w:val="24"/>
          <w:szCs w:val="24"/>
          <w:lang w:eastAsia="ar-SA"/>
        </w:rPr>
        <w:t>связана с ростом средней заработной платы и усилением работы по легализации «серой» заработной платы.</w:t>
      </w:r>
    </w:p>
    <w:p w:rsidR="00CB1E10" w:rsidRPr="00FA557C" w:rsidRDefault="00717380"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Размер </w:t>
      </w:r>
      <w:r w:rsidR="00A3016E" w:rsidRPr="00FA557C">
        <w:rPr>
          <w:rFonts w:ascii="Times New Roman" w:hAnsi="Times New Roman" w:cs="Times New Roman"/>
          <w:sz w:val="24"/>
          <w:szCs w:val="24"/>
        </w:rPr>
        <w:t xml:space="preserve">среднемесячной </w:t>
      </w:r>
      <w:r w:rsidRPr="00FA557C">
        <w:rPr>
          <w:rFonts w:ascii="Times New Roman" w:hAnsi="Times New Roman" w:cs="Times New Roman"/>
          <w:sz w:val="24"/>
          <w:szCs w:val="24"/>
        </w:rPr>
        <w:t>заработной платы</w:t>
      </w:r>
      <w:r w:rsidR="00A3016E" w:rsidRPr="00FA557C">
        <w:rPr>
          <w:rFonts w:ascii="Times New Roman" w:hAnsi="Times New Roman" w:cs="Times New Roman"/>
          <w:sz w:val="24"/>
          <w:szCs w:val="24"/>
        </w:rPr>
        <w:t xml:space="preserve"> на одного работника</w:t>
      </w:r>
      <w:r w:rsidRPr="00FA557C">
        <w:rPr>
          <w:rFonts w:ascii="Times New Roman" w:hAnsi="Times New Roman" w:cs="Times New Roman"/>
          <w:sz w:val="24"/>
          <w:szCs w:val="24"/>
        </w:rPr>
        <w:t xml:space="preserve"> </w:t>
      </w:r>
      <w:r w:rsidR="00A3016E" w:rsidRPr="00FA557C">
        <w:rPr>
          <w:rFonts w:ascii="Times New Roman" w:hAnsi="Times New Roman" w:cs="Times New Roman"/>
          <w:sz w:val="24"/>
          <w:szCs w:val="24"/>
        </w:rPr>
        <w:t xml:space="preserve">по крупным и средним </w:t>
      </w:r>
      <w:r w:rsidR="00CB1E10" w:rsidRPr="00FA557C">
        <w:rPr>
          <w:rFonts w:ascii="Times New Roman" w:hAnsi="Times New Roman" w:cs="Times New Roman"/>
          <w:sz w:val="24"/>
          <w:szCs w:val="24"/>
        </w:rPr>
        <w:t>организациям района вырос на 16,8</w:t>
      </w:r>
      <w:r w:rsidRPr="00FA557C">
        <w:rPr>
          <w:rFonts w:ascii="Times New Roman" w:hAnsi="Times New Roman" w:cs="Times New Roman"/>
          <w:sz w:val="24"/>
          <w:szCs w:val="24"/>
        </w:rPr>
        <w:t xml:space="preserve"> </w:t>
      </w:r>
      <w:r w:rsidR="008B1E22" w:rsidRPr="00FA557C">
        <w:rPr>
          <w:rFonts w:ascii="Times New Roman" w:hAnsi="Times New Roman" w:cs="Times New Roman"/>
          <w:sz w:val="24"/>
          <w:szCs w:val="24"/>
        </w:rPr>
        <w:t>процента</w:t>
      </w:r>
      <w:r w:rsidR="00F27880" w:rsidRPr="00FA557C">
        <w:rPr>
          <w:rFonts w:ascii="Times New Roman" w:hAnsi="Times New Roman" w:cs="Times New Roman"/>
          <w:sz w:val="24"/>
          <w:szCs w:val="24"/>
        </w:rPr>
        <w:t xml:space="preserve">. </w:t>
      </w:r>
    </w:p>
    <w:p w:rsidR="00717380" w:rsidRPr="00FA557C" w:rsidRDefault="00717380"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Доля данного вида доходов в общей сумме налоговых до</w:t>
      </w:r>
      <w:r w:rsidR="00CB1E10" w:rsidRPr="00FA557C">
        <w:rPr>
          <w:rFonts w:ascii="Times New Roman" w:hAnsi="Times New Roman" w:cs="Times New Roman"/>
          <w:sz w:val="24"/>
          <w:szCs w:val="24"/>
        </w:rPr>
        <w:t>ходов бюджета увеличилась с 79,2 процентов в 2017 году до 80,1 процентов в 2018</w:t>
      </w:r>
      <w:r w:rsidRPr="00FA557C">
        <w:rPr>
          <w:rFonts w:ascii="Times New Roman" w:hAnsi="Times New Roman" w:cs="Times New Roman"/>
          <w:sz w:val="24"/>
          <w:szCs w:val="24"/>
        </w:rPr>
        <w:t xml:space="preserve"> году. </w:t>
      </w:r>
    </w:p>
    <w:p w:rsidR="00CB1E10" w:rsidRPr="00FA557C" w:rsidRDefault="00CB1E10" w:rsidP="00D94BAE">
      <w:pPr>
        <w:shd w:val="clear" w:color="auto" w:fill="FFFFFF"/>
        <w:suppressAutoHyphens/>
        <w:spacing w:after="0" w:line="240" w:lineRule="auto"/>
        <w:ind w:left="57" w:firstLine="399"/>
        <w:jc w:val="both"/>
        <w:rPr>
          <w:rFonts w:ascii="Times New Roman" w:eastAsia="Times New Roman" w:hAnsi="Times New Roman" w:cs="Times New Roman"/>
          <w:sz w:val="24"/>
          <w:szCs w:val="24"/>
          <w:lang w:eastAsia="ar-SA"/>
        </w:rPr>
      </w:pPr>
    </w:p>
    <w:p w:rsidR="00CB1E10" w:rsidRPr="00FA557C" w:rsidRDefault="00D94BAE" w:rsidP="00D94BAE">
      <w:pPr>
        <w:shd w:val="clear" w:color="auto" w:fill="FFFFFF"/>
        <w:suppressAutoHyphens/>
        <w:spacing w:after="0" w:line="240" w:lineRule="auto"/>
        <w:ind w:left="57" w:firstLine="399"/>
        <w:jc w:val="both"/>
        <w:rPr>
          <w:rFonts w:ascii="Times New Roman" w:eastAsia="Times New Roman" w:hAnsi="Times New Roman" w:cs="Times New Roman"/>
          <w:sz w:val="24"/>
          <w:szCs w:val="24"/>
          <w:lang w:eastAsia="ar-SA"/>
        </w:rPr>
      </w:pPr>
      <w:r w:rsidRPr="00FA557C">
        <w:rPr>
          <w:rFonts w:ascii="Times New Roman" w:eastAsia="Times New Roman" w:hAnsi="Times New Roman" w:cs="Times New Roman"/>
          <w:sz w:val="24"/>
          <w:szCs w:val="24"/>
          <w:lang w:eastAsia="ar-SA"/>
        </w:rPr>
        <w:tab/>
        <w:t xml:space="preserve">По доходам от уплаты акцизов и подакцизным товарам  при плане 17 969,0 тыс. рублей поступило 18 683,0 тыс. рублей или 104,0 %. Увеличение поступления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связано с ростом ставок на бензин и дизельное топливо. </w:t>
      </w:r>
    </w:p>
    <w:p w:rsidR="00D94BAE" w:rsidRPr="00FA557C" w:rsidRDefault="00CB1E10" w:rsidP="00D94BAE">
      <w:pPr>
        <w:shd w:val="clear" w:color="auto" w:fill="FFFFFF"/>
        <w:suppressAutoHyphens/>
        <w:spacing w:after="0" w:line="240" w:lineRule="auto"/>
        <w:ind w:left="57" w:firstLine="399"/>
        <w:jc w:val="both"/>
        <w:rPr>
          <w:rFonts w:ascii="Times New Roman" w:eastAsia="Times New Roman" w:hAnsi="Times New Roman" w:cs="Times New Roman"/>
          <w:sz w:val="24"/>
          <w:szCs w:val="24"/>
          <w:lang w:eastAsia="ar-SA"/>
        </w:rPr>
      </w:pPr>
      <w:r w:rsidRPr="00FA557C">
        <w:rPr>
          <w:rFonts w:ascii="Times New Roman" w:hAnsi="Times New Roman" w:cs="Times New Roman"/>
          <w:sz w:val="24"/>
          <w:szCs w:val="24"/>
        </w:rPr>
        <w:t>Доля данного вида доходов в общей сумме налоговых доходов бюджета составляет 6,7 процента (в 2017 году – 7,5 процента).</w:t>
      </w:r>
    </w:p>
    <w:p w:rsidR="00CB1E10" w:rsidRPr="00FA557C" w:rsidRDefault="00CB1E10" w:rsidP="00D94BAE">
      <w:pPr>
        <w:shd w:val="clear" w:color="auto" w:fill="FFFFFF"/>
        <w:suppressAutoHyphens/>
        <w:spacing w:after="0" w:line="240" w:lineRule="auto"/>
        <w:ind w:left="57" w:firstLine="399"/>
        <w:jc w:val="both"/>
        <w:rPr>
          <w:rFonts w:ascii="Times New Roman" w:eastAsia="Times New Roman" w:hAnsi="Times New Roman" w:cs="Times New Roman"/>
          <w:sz w:val="24"/>
          <w:szCs w:val="24"/>
          <w:lang w:eastAsia="ar-SA"/>
        </w:rPr>
      </w:pPr>
    </w:p>
    <w:p w:rsidR="00D94BAE" w:rsidRPr="00FA557C" w:rsidRDefault="00D94BAE" w:rsidP="00D94BAE">
      <w:pPr>
        <w:suppressAutoHyphens/>
        <w:spacing w:after="0" w:line="240" w:lineRule="auto"/>
        <w:ind w:firstLine="456"/>
        <w:jc w:val="both"/>
        <w:rPr>
          <w:rFonts w:ascii="Times New Roman" w:eastAsia="Times New Roman" w:hAnsi="Times New Roman" w:cs="Times New Roman"/>
          <w:sz w:val="24"/>
          <w:szCs w:val="24"/>
          <w:lang w:eastAsia="ar-SA"/>
        </w:rPr>
      </w:pPr>
      <w:r w:rsidRPr="00FA557C">
        <w:rPr>
          <w:rFonts w:ascii="Times New Roman" w:eastAsia="Times New Roman" w:hAnsi="Times New Roman" w:cs="Times New Roman"/>
          <w:sz w:val="24"/>
          <w:szCs w:val="24"/>
          <w:lang w:eastAsia="ar-SA"/>
        </w:rPr>
        <w:t>Объем поступления налога, взимаемый в связи с применением упрощенной системы налогообложения за 2018 год  составил 14 083,3 тыс. рублей или 106,6 % годовых плановых назначений. Увеличение поступления по данному доходному источнику связано с увеличением налогооблагаемой базы.</w:t>
      </w:r>
    </w:p>
    <w:p w:rsidR="00152C7E" w:rsidRPr="00FA557C" w:rsidRDefault="00152C7E" w:rsidP="00152C7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Доля этого источника дохода в общей сумме налоговых доходов составила 5,1 процента.</w:t>
      </w:r>
    </w:p>
    <w:p w:rsidR="00152C7E" w:rsidRPr="00FA557C" w:rsidRDefault="00152C7E" w:rsidP="00D94BAE">
      <w:pPr>
        <w:suppressAutoHyphens/>
        <w:spacing w:after="0" w:line="240" w:lineRule="auto"/>
        <w:ind w:firstLine="456"/>
        <w:jc w:val="both"/>
        <w:rPr>
          <w:rFonts w:ascii="Times New Roman" w:eastAsia="Times New Roman" w:hAnsi="Times New Roman" w:cs="Times New Roman"/>
          <w:sz w:val="24"/>
          <w:szCs w:val="24"/>
          <w:lang w:eastAsia="ar-SA"/>
        </w:rPr>
      </w:pPr>
    </w:p>
    <w:p w:rsidR="00D94BAE" w:rsidRPr="00FA557C"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r w:rsidRPr="00FA557C">
        <w:rPr>
          <w:rFonts w:ascii="Times New Roman" w:eastAsia="Times New Roman" w:hAnsi="Times New Roman" w:cs="Times New Roman"/>
          <w:sz w:val="24"/>
          <w:szCs w:val="24"/>
          <w:lang w:eastAsia="ar-SA"/>
        </w:rPr>
        <w:tab/>
        <w:t>Единый налог на вмененный доход поступил в соответствии с плановыми назначениям</w:t>
      </w:r>
      <w:r w:rsidR="00152C7E" w:rsidRPr="00FA557C">
        <w:rPr>
          <w:rFonts w:ascii="Times New Roman" w:eastAsia="Times New Roman" w:hAnsi="Times New Roman" w:cs="Times New Roman"/>
          <w:sz w:val="24"/>
          <w:szCs w:val="24"/>
          <w:lang w:eastAsia="ar-SA"/>
        </w:rPr>
        <w:t>и  в сумме 18 958,4 тыс. рублей (план 18960,4 тыс.рублей).</w:t>
      </w:r>
    </w:p>
    <w:p w:rsidR="00152C7E" w:rsidRPr="00FA557C" w:rsidRDefault="00152C7E" w:rsidP="00D94BAE">
      <w:pPr>
        <w:widowControl w:val="0"/>
        <w:shd w:val="clear" w:color="auto" w:fill="FFFFFF"/>
        <w:tabs>
          <w:tab w:val="left" w:pos="426"/>
        </w:tabs>
        <w:suppressAutoHyphen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В течение года план поступления по данному виду доходов был уменьшен на 988,6 тыс.рублей. Рост поступлений по сравнению с исполнением 2017 года составил 269,0 тыс.рублей (больше на 1,4 процента) и связано, в том числе, с изменением количества налогоплательщиков, выбравших данную систему налогообложения. </w:t>
      </w:r>
    </w:p>
    <w:p w:rsidR="00152C7E" w:rsidRPr="00FA557C"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r w:rsidRPr="00FA557C">
        <w:rPr>
          <w:rFonts w:ascii="Times New Roman" w:hAnsi="Times New Roman" w:cs="Times New Roman"/>
          <w:sz w:val="24"/>
          <w:szCs w:val="24"/>
        </w:rPr>
        <w:t>Доля данного вида доходов в общей сумме налоговых доходов бюджета составляет 6,8 процента (в 2017 году – 7,3 процента).</w:t>
      </w:r>
    </w:p>
    <w:p w:rsidR="00152C7E" w:rsidRPr="00FA557C"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p>
    <w:p w:rsidR="00426550" w:rsidRPr="00FA557C" w:rsidRDefault="00D94BAE" w:rsidP="00D94BAE">
      <w:pPr>
        <w:widowControl w:val="0"/>
        <w:shd w:val="clear" w:color="auto" w:fill="FFFFFF"/>
        <w:tabs>
          <w:tab w:val="left" w:pos="426"/>
        </w:tabs>
        <w:suppressAutoHyphens/>
        <w:autoSpaceDE w:val="0"/>
        <w:spacing w:after="0" w:line="240" w:lineRule="auto"/>
        <w:jc w:val="both"/>
        <w:rPr>
          <w:rFonts w:ascii="Times New Roman" w:hAnsi="Times New Roman" w:cs="Times New Roman"/>
          <w:sz w:val="24"/>
          <w:szCs w:val="24"/>
        </w:rPr>
      </w:pPr>
      <w:r w:rsidRPr="00FA557C">
        <w:rPr>
          <w:rFonts w:ascii="Times New Roman" w:eastAsia="Times New Roman" w:hAnsi="Times New Roman" w:cs="Times New Roman"/>
          <w:sz w:val="24"/>
          <w:szCs w:val="24"/>
          <w:lang w:eastAsia="ar-SA"/>
        </w:rPr>
        <w:tab/>
        <w:t>В полном объеме</w:t>
      </w:r>
      <w:r w:rsidR="00152C7E" w:rsidRPr="00FA557C">
        <w:rPr>
          <w:rFonts w:ascii="Times New Roman" w:eastAsia="Times New Roman" w:hAnsi="Times New Roman" w:cs="Times New Roman"/>
          <w:sz w:val="24"/>
          <w:szCs w:val="24"/>
          <w:lang w:eastAsia="ar-SA"/>
        </w:rPr>
        <w:t xml:space="preserve"> (100,0 %)</w:t>
      </w:r>
      <w:r w:rsidRPr="00FA557C">
        <w:rPr>
          <w:rFonts w:ascii="Times New Roman" w:eastAsia="Times New Roman" w:hAnsi="Times New Roman" w:cs="Times New Roman"/>
          <w:sz w:val="24"/>
          <w:szCs w:val="24"/>
          <w:lang w:eastAsia="ar-SA"/>
        </w:rPr>
        <w:t xml:space="preserve"> выполнен годовой план поступления по единому сельскохозяйственному налогу, поступление составило 291,8 тыс. рублей.</w:t>
      </w:r>
      <w:r w:rsidR="00152C7E" w:rsidRPr="00FA557C">
        <w:rPr>
          <w:rFonts w:ascii="Times New Roman" w:hAnsi="Times New Roman" w:cs="Times New Roman"/>
          <w:sz w:val="24"/>
          <w:szCs w:val="24"/>
        </w:rPr>
        <w:t xml:space="preserve"> В течение года план поступления по данному виду доходов был увеличен на 127,8 тыс.рублей. Исполнение в 2018 году характеризуется значительным ростом к уровню прошлого года – 153,0 процента. </w:t>
      </w:r>
    </w:p>
    <w:p w:rsidR="00D94BAE" w:rsidRPr="00FA557C"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r w:rsidRPr="00FA557C">
        <w:rPr>
          <w:rFonts w:ascii="Times New Roman" w:hAnsi="Times New Roman" w:cs="Times New Roman"/>
          <w:sz w:val="24"/>
          <w:szCs w:val="24"/>
        </w:rPr>
        <w:t>Доля данного вида доходов в общей сумме налоговых доходов бюджета незначительна и составляет 0,1 процента (в 2017 году  – 0,07).</w:t>
      </w:r>
    </w:p>
    <w:p w:rsidR="00152C7E" w:rsidRPr="00FA557C"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r w:rsidRPr="00FA557C">
        <w:rPr>
          <w:rFonts w:ascii="Times New Roman" w:eastAsia="Times New Roman" w:hAnsi="Times New Roman" w:cs="Times New Roman"/>
          <w:sz w:val="24"/>
          <w:szCs w:val="24"/>
          <w:lang w:eastAsia="ar-SA"/>
        </w:rPr>
        <w:tab/>
      </w:r>
    </w:p>
    <w:p w:rsidR="00426550" w:rsidRPr="00FA557C" w:rsidRDefault="00D94BAE" w:rsidP="00426550">
      <w:pPr>
        <w:widowControl w:val="0"/>
        <w:shd w:val="clear" w:color="auto" w:fill="FFFFFF"/>
        <w:tabs>
          <w:tab w:val="left" w:pos="426"/>
        </w:tabs>
        <w:suppressAutoHyphens/>
        <w:autoSpaceDE w:val="0"/>
        <w:spacing w:after="0" w:line="240" w:lineRule="auto"/>
        <w:ind w:firstLine="567"/>
        <w:jc w:val="both"/>
      </w:pPr>
      <w:r w:rsidRPr="00FA557C">
        <w:rPr>
          <w:rFonts w:ascii="Times New Roman" w:eastAsia="Times New Roman" w:hAnsi="Times New Roman" w:cs="Times New Roman"/>
          <w:sz w:val="24"/>
          <w:szCs w:val="24"/>
          <w:lang w:eastAsia="ar-SA"/>
        </w:rPr>
        <w:t>Объем поступления по налогу, взимаемому в связи с применением патентной системы налогообложения составил 217,1 тыс. рублей</w:t>
      </w:r>
      <w:r w:rsidR="00152C7E" w:rsidRPr="00FA557C">
        <w:rPr>
          <w:rFonts w:ascii="Times New Roman" w:eastAsia="Times New Roman" w:hAnsi="Times New Roman" w:cs="Times New Roman"/>
          <w:sz w:val="24"/>
          <w:szCs w:val="24"/>
          <w:lang w:eastAsia="ar-SA"/>
        </w:rPr>
        <w:t xml:space="preserve"> или 115,2 % к плановым назначениям</w:t>
      </w:r>
      <w:r w:rsidRPr="00FA557C">
        <w:rPr>
          <w:rFonts w:ascii="Times New Roman" w:eastAsia="Times New Roman" w:hAnsi="Times New Roman" w:cs="Times New Roman"/>
          <w:sz w:val="24"/>
          <w:szCs w:val="24"/>
          <w:lang w:eastAsia="ar-SA"/>
        </w:rPr>
        <w:t>. По сравнению с 2017 годом произошел рост на 74,9 тыс. рублей или в 1,5 раза больше, что связано с увеличением числа налогоплательщиков, перешедших на патентную систему налогообложения.</w:t>
      </w:r>
      <w:r w:rsidR="00152C7E" w:rsidRPr="00FA557C">
        <w:rPr>
          <w:rFonts w:ascii="Times New Roman" w:hAnsi="Times New Roman" w:cs="Times New Roman"/>
          <w:sz w:val="24"/>
          <w:szCs w:val="24"/>
        </w:rPr>
        <w:t xml:space="preserve"> В течение года план поступлений был скорректирован в сторону увеличения на 78,5 тыс.рублей.</w:t>
      </w:r>
      <w:r w:rsidR="00426550" w:rsidRPr="00FA557C">
        <w:t xml:space="preserve"> </w:t>
      </w:r>
    </w:p>
    <w:p w:rsidR="00152C7E" w:rsidRPr="00FA557C" w:rsidRDefault="00426550"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r w:rsidRPr="00FA557C">
        <w:rPr>
          <w:rFonts w:ascii="Times New Roman" w:hAnsi="Times New Roman" w:cs="Times New Roman"/>
          <w:sz w:val="24"/>
          <w:szCs w:val="24"/>
        </w:rPr>
        <w:t>Доля данного вида доходов в общей сумме налоговых доходов бюджета составляет 0,08 процента (в 2017 году  – 0,06).</w:t>
      </w:r>
    </w:p>
    <w:p w:rsidR="00152C7E" w:rsidRPr="00FA557C"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p>
    <w:p w:rsidR="00D94BAE" w:rsidRPr="00FA557C"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r w:rsidRPr="00FA557C">
        <w:rPr>
          <w:rFonts w:ascii="Times New Roman" w:eastAsia="Times New Roman" w:hAnsi="Times New Roman" w:cs="Times New Roman"/>
          <w:sz w:val="24"/>
          <w:szCs w:val="24"/>
          <w:lang w:eastAsia="ar-SA"/>
        </w:rPr>
        <w:lastRenderedPageBreak/>
        <w:tab/>
        <w:t xml:space="preserve">Государственная пошлина поступила в сумме 2 834,1 тыс. рублей, что </w:t>
      </w:r>
      <w:r w:rsidR="00426550" w:rsidRPr="00FA557C">
        <w:rPr>
          <w:rFonts w:ascii="Times New Roman" w:eastAsia="Times New Roman" w:hAnsi="Times New Roman" w:cs="Times New Roman"/>
          <w:sz w:val="24"/>
          <w:szCs w:val="24"/>
          <w:lang w:eastAsia="ar-SA"/>
        </w:rPr>
        <w:t>составляет 100,2 процента годовых плановых назначений</w:t>
      </w:r>
      <w:r w:rsidRPr="00FA557C">
        <w:rPr>
          <w:rFonts w:ascii="Times New Roman" w:eastAsia="Times New Roman" w:hAnsi="Times New Roman" w:cs="Times New Roman"/>
          <w:sz w:val="24"/>
          <w:szCs w:val="24"/>
          <w:lang w:eastAsia="ar-SA"/>
        </w:rPr>
        <w:t>.</w:t>
      </w:r>
    </w:p>
    <w:p w:rsidR="00426550" w:rsidRPr="00FA557C" w:rsidRDefault="00426550"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r w:rsidRPr="00FA557C">
        <w:rPr>
          <w:rFonts w:ascii="Times New Roman" w:hAnsi="Times New Roman" w:cs="Times New Roman"/>
          <w:sz w:val="24"/>
          <w:szCs w:val="24"/>
        </w:rPr>
        <w:t>Доля данного вида доходов в общей сумме налоговых доходов бюджета составляет 1,0 процент (в 2017 году – 1,0 процент). Рост поступлений по сравнению с 2017 годом  – 324,3 тыс.рублей или +12,9 процента. В районный бюджет поступали государственные пошлины по делам, рассматриваемым в судах общей юрисдикции, мировыми судьями – 2811,1 тыс.рублей и за выдачу разрешения на установку рекламных конструкций – 23,0 тыс.рублей (+13,0 тысрублей к уровню 2017 года).</w:t>
      </w:r>
    </w:p>
    <w:p w:rsidR="00426550" w:rsidRPr="00FA557C"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r w:rsidRPr="00FA557C">
        <w:rPr>
          <w:rFonts w:ascii="Times New Roman" w:eastAsia="Times New Roman" w:hAnsi="Times New Roman" w:cs="Times New Roman"/>
          <w:sz w:val="24"/>
          <w:szCs w:val="24"/>
          <w:lang w:eastAsia="ar-SA"/>
        </w:rPr>
        <w:tab/>
      </w:r>
    </w:p>
    <w:p w:rsidR="00D94BAE" w:rsidRPr="00FA557C" w:rsidRDefault="00D94BAE" w:rsidP="00FF4D1A">
      <w:pPr>
        <w:widowControl w:val="0"/>
        <w:shd w:val="clear" w:color="auto" w:fill="FFFFFF"/>
        <w:tabs>
          <w:tab w:val="left" w:pos="426"/>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FA557C">
        <w:rPr>
          <w:rFonts w:ascii="Times New Roman" w:eastAsia="Times New Roman" w:hAnsi="Times New Roman" w:cs="Times New Roman"/>
          <w:sz w:val="24"/>
          <w:szCs w:val="24"/>
          <w:lang w:eastAsia="ar-SA"/>
        </w:rPr>
        <w:t>Объем поступления задолженности и перерасчетов по отмененным налогам, сборам и иным обязательным платежам составил 0,4 тыс. рублей.</w:t>
      </w:r>
    </w:p>
    <w:p w:rsidR="00997761" w:rsidRPr="00FA557C" w:rsidRDefault="00997761" w:rsidP="00152C7E">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p>
    <w:p w:rsidR="00574B02" w:rsidRPr="00FA557C" w:rsidRDefault="00574B02" w:rsidP="00FF4D1A">
      <w:pPr>
        <w:widowControl w:val="0"/>
        <w:shd w:val="clear" w:color="auto" w:fill="FFFFFF"/>
        <w:tabs>
          <w:tab w:val="left" w:pos="426"/>
        </w:tabs>
        <w:autoSpaceDE w:val="0"/>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Недоимка  по  налогам,  сборам  и  платежам  по  состоянию  на  1 января  2019 года в бюджет района составила 1 619,4 тыс. рублей.   В сравнении с уровнем</w:t>
      </w:r>
      <w:r w:rsidR="00E32F3A" w:rsidRPr="00FA557C">
        <w:rPr>
          <w:rFonts w:ascii="Times New Roman" w:hAnsi="Times New Roman" w:cs="Times New Roman"/>
          <w:sz w:val="24"/>
          <w:szCs w:val="24"/>
        </w:rPr>
        <w:t xml:space="preserve"> 2017 года произошло снижение на 43,0 процента </w:t>
      </w:r>
      <w:r w:rsidRPr="00FA557C">
        <w:rPr>
          <w:rFonts w:ascii="Times New Roman" w:hAnsi="Times New Roman" w:cs="Times New Roman"/>
          <w:sz w:val="24"/>
          <w:szCs w:val="24"/>
        </w:rPr>
        <w:t xml:space="preserve">или на 1 225,2 тыс. рублей. </w:t>
      </w:r>
    </w:p>
    <w:p w:rsidR="00574B02" w:rsidRPr="00FA557C" w:rsidRDefault="00574B02" w:rsidP="00574B02">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В структуре недоимки наибольший удельный вес занимают:</w:t>
      </w:r>
    </w:p>
    <w:p w:rsidR="00574B02" w:rsidRPr="00FA557C" w:rsidRDefault="00574B02" w:rsidP="00574B02">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налог на</w:t>
      </w:r>
      <w:r w:rsidR="00FF4D1A" w:rsidRPr="00FA557C">
        <w:rPr>
          <w:rFonts w:ascii="Times New Roman" w:hAnsi="Times New Roman" w:cs="Times New Roman"/>
          <w:sz w:val="24"/>
          <w:szCs w:val="24"/>
        </w:rPr>
        <w:t xml:space="preserve"> доходы физических лиц –  50,1 процента</w:t>
      </w:r>
      <w:r w:rsidRPr="00FA557C">
        <w:rPr>
          <w:rFonts w:ascii="Times New Roman" w:hAnsi="Times New Roman" w:cs="Times New Roman"/>
          <w:sz w:val="24"/>
          <w:szCs w:val="24"/>
        </w:rPr>
        <w:t xml:space="preserve"> или 811,3 тыс. руб</w:t>
      </w:r>
      <w:r w:rsidR="004B7848" w:rsidRPr="00FA557C">
        <w:rPr>
          <w:rFonts w:ascii="Times New Roman" w:hAnsi="Times New Roman" w:cs="Times New Roman"/>
          <w:sz w:val="24"/>
          <w:szCs w:val="24"/>
        </w:rPr>
        <w:t>лей, по сравнению с уровнем 2017</w:t>
      </w:r>
      <w:r w:rsidRPr="00FA557C">
        <w:rPr>
          <w:rFonts w:ascii="Times New Roman" w:hAnsi="Times New Roman" w:cs="Times New Roman"/>
          <w:sz w:val="24"/>
          <w:szCs w:val="24"/>
        </w:rPr>
        <w:t xml:space="preserve"> года по данному доходному источнику</w:t>
      </w:r>
      <w:r w:rsidR="00FF4D1A" w:rsidRPr="00FA557C">
        <w:rPr>
          <w:rFonts w:ascii="Times New Roman" w:hAnsi="Times New Roman" w:cs="Times New Roman"/>
          <w:sz w:val="24"/>
          <w:szCs w:val="24"/>
        </w:rPr>
        <w:t xml:space="preserve"> недоимка уменьшилась на 32 процента</w:t>
      </w:r>
      <w:r w:rsidRPr="00FA557C">
        <w:rPr>
          <w:rFonts w:ascii="Times New Roman" w:hAnsi="Times New Roman" w:cs="Times New Roman"/>
          <w:sz w:val="24"/>
          <w:szCs w:val="24"/>
        </w:rPr>
        <w:t>;</w:t>
      </w:r>
    </w:p>
    <w:p w:rsidR="00574B02" w:rsidRPr="00FA557C" w:rsidRDefault="00574B02" w:rsidP="00574B02">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налог, взимаемый  в связи с применением упрощенной </w:t>
      </w:r>
      <w:r w:rsidR="00FF4D1A" w:rsidRPr="00FA557C">
        <w:rPr>
          <w:rFonts w:ascii="Times New Roman" w:hAnsi="Times New Roman" w:cs="Times New Roman"/>
          <w:sz w:val="24"/>
          <w:szCs w:val="24"/>
        </w:rPr>
        <w:t>системы налогообложения – 26,5 процента</w:t>
      </w:r>
      <w:r w:rsidRPr="00FA557C">
        <w:rPr>
          <w:rFonts w:ascii="Times New Roman" w:hAnsi="Times New Roman" w:cs="Times New Roman"/>
          <w:sz w:val="24"/>
          <w:szCs w:val="24"/>
        </w:rPr>
        <w:t xml:space="preserve"> или  428,5 тыс. рублей, по сравнению с уровнем 2017 года по данному доходному источнику</w:t>
      </w:r>
      <w:r w:rsidR="00FF4D1A" w:rsidRPr="00FA557C">
        <w:rPr>
          <w:rFonts w:ascii="Times New Roman" w:hAnsi="Times New Roman" w:cs="Times New Roman"/>
          <w:sz w:val="24"/>
          <w:szCs w:val="24"/>
        </w:rPr>
        <w:t xml:space="preserve"> недоимка уменьшилась на 45,9 процента</w:t>
      </w:r>
      <w:r w:rsidRPr="00FA557C">
        <w:rPr>
          <w:rFonts w:ascii="Times New Roman" w:hAnsi="Times New Roman" w:cs="Times New Roman"/>
          <w:sz w:val="24"/>
          <w:szCs w:val="24"/>
        </w:rPr>
        <w:t>;</w:t>
      </w:r>
    </w:p>
    <w:p w:rsidR="00574B02" w:rsidRPr="00FA557C" w:rsidRDefault="00574B02" w:rsidP="00574B02">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единый налог на вмененный доход для отдел</w:t>
      </w:r>
      <w:r w:rsidR="00FF4D1A" w:rsidRPr="00FA557C">
        <w:rPr>
          <w:rFonts w:ascii="Times New Roman" w:hAnsi="Times New Roman" w:cs="Times New Roman"/>
          <w:sz w:val="24"/>
          <w:szCs w:val="24"/>
        </w:rPr>
        <w:t>ьных видов деятельности – 23,3 процента</w:t>
      </w:r>
      <w:r w:rsidRPr="00FA557C">
        <w:rPr>
          <w:rFonts w:ascii="Times New Roman" w:hAnsi="Times New Roman" w:cs="Times New Roman"/>
          <w:sz w:val="24"/>
          <w:szCs w:val="24"/>
        </w:rPr>
        <w:t xml:space="preserve"> или 377,6 тыс. рублей, по сравнению с уровнем 2017 года по данному доходному ис</w:t>
      </w:r>
      <w:r w:rsidR="00FF4D1A" w:rsidRPr="00FA557C">
        <w:rPr>
          <w:rFonts w:ascii="Times New Roman" w:hAnsi="Times New Roman" w:cs="Times New Roman"/>
          <w:sz w:val="24"/>
          <w:szCs w:val="24"/>
        </w:rPr>
        <w:t>точнику недоимка уменьшилась на 53,2 процента</w:t>
      </w:r>
      <w:r w:rsidRPr="00FA557C">
        <w:rPr>
          <w:rFonts w:ascii="Times New Roman" w:hAnsi="Times New Roman" w:cs="Times New Roman"/>
          <w:sz w:val="24"/>
          <w:szCs w:val="24"/>
        </w:rPr>
        <w:t>.</w:t>
      </w:r>
    </w:p>
    <w:p w:rsidR="00574B02" w:rsidRPr="00FA557C" w:rsidRDefault="00574B02" w:rsidP="00574B02">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Pr="00FA557C">
        <w:rPr>
          <w:rFonts w:ascii="Times New Roman" w:hAnsi="Times New Roman" w:cs="Times New Roman"/>
          <w:sz w:val="24"/>
          <w:szCs w:val="24"/>
        </w:rPr>
        <w:tab/>
        <w:t xml:space="preserve">В целях сокращения имеющейся недоимки в администрации района создана комиссия по работе с налогоплательщиками, имеющими недоимку.  В течение 2018 года проведено 26 заседаний Межведомственной комиссии по платежам в районный бюджет и легализации объектов налогообложения, на которых рассмотрено 251 работодатель, из которых 96 работодателей повысили и легализовали заработную плату 2 077 гражданам. Так же рассмотрено 1098 налогоплательщиков, имеющих задолженность по налоговым платежам. </w:t>
      </w:r>
    </w:p>
    <w:p w:rsidR="00574B02" w:rsidRPr="00FA557C" w:rsidRDefault="00574B02" w:rsidP="00574B02">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В результате проведенных мероприятий бюджетный эффект в консолидированный бюджет области составил:</w:t>
      </w:r>
    </w:p>
    <w:p w:rsidR="00574B02" w:rsidRPr="00FA557C" w:rsidRDefault="00574B02" w:rsidP="00574B02">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по налогу на доход физических лиц – 10 065,7 тыс. рублей;</w:t>
      </w:r>
    </w:p>
    <w:p w:rsidR="00820C59" w:rsidRPr="00FA557C" w:rsidRDefault="00574B02"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по налоговым платежам – 7 575,9 тыс. рублей.  </w:t>
      </w:r>
      <w:r w:rsidR="00D5284E" w:rsidRPr="00FA557C">
        <w:rPr>
          <w:rFonts w:ascii="Times New Roman" w:hAnsi="Times New Roman" w:cs="Times New Roman"/>
          <w:sz w:val="24"/>
          <w:szCs w:val="24"/>
        </w:rPr>
        <w:t xml:space="preserve">      </w:t>
      </w:r>
    </w:p>
    <w:p w:rsidR="0068727F" w:rsidRPr="00FA557C" w:rsidRDefault="0068727F" w:rsidP="0068727F">
      <w:pPr>
        <w:spacing w:after="0" w:line="240" w:lineRule="auto"/>
        <w:jc w:val="both"/>
        <w:rPr>
          <w:rFonts w:ascii="Times New Roman" w:hAnsi="Times New Roman" w:cs="Times New Roman"/>
          <w:b/>
          <w:sz w:val="24"/>
          <w:szCs w:val="24"/>
        </w:rPr>
      </w:pPr>
    </w:p>
    <w:p w:rsidR="0068727F" w:rsidRDefault="00D27166" w:rsidP="0068727F">
      <w:pPr>
        <w:spacing w:after="0" w:line="240" w:lineRule="auto"/>
        <w:jc w:val="both"/>
        <w:rPr>
          <w:rFonts w:ascii="Times New Roman" w:hAnsi="Times New Roman" w:cs="Times New Roman"/>
          <w:b/>
          <w:sz w:val="24"/>
          <w:szCs w:val="24"/>
        </w:rPr>
      </w:pPr>
      <w:r w:rsidRPr="00FA557C">
        <w:rPr>
          <w:rFonts w:ascii="Times New Roman" w:hAnsi="Times New Roman" w:cs="Times New Roman"/>
          <w:b/>
          <w:sz w:val="24"/>
          <w:szCs w:val="24"/>
        </w:rPr>
        <w:t xml:space="preserve"> Неналоговые доходы</w:t>
      </w:r>
      <w:r w:rsidR="0068727F" w:rsidRPr="00FA557C">
        <w:rPr>
          <w:rFonts w:ascii="Times New Roman" w:hAnsi="Times New Roman" w:cs="Times New Roman"/>
          <w:b/>
          <w:sz w:val="24"/>
          <w:szCs w:val="24"/>
        </w:rPr>
        <w:t>.</w:t>
      </w:r>
    </w:p>
    <w:p w:rsidR="00FA557C" w:rsidRPr="00FA557C" w:rsidRDefault="00FA557C" w:rsidP="0068727F">
      <w:pPr>
        <w:spacing w:after="0" w:line="240" w:lineRule="auto"/>
        <w:jc w:val="both"/>
        <w:rPr>
          <w:rFonts w:ascii="Times New Roman" w:hAnsi="Times New Roman" w:cs="Times New Roman"/>
          <w:b/>
          <w:sz w:val="24"/>
          <w:szCs w:val="24"/>
        </w:rPr>
      </w:pPr>
    </w:p>
    <w:p w:rsidR="00D27166" w:rsidRPr="00FA557C" w:rsidRDefault="00D27166" w:rsidP="0068727F">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Анализ исполнения районного бюджета по неналоговым доходам проведе</w:t>
      </w:r>
      <w:r w:rsidR="00641380" w:rsidRPr="00FA557C">
        <w:rPr>
          <w:rFonts w:ascii="Times New Roman" w:hAnsi="Times New Roman" w:cs="Times New Roman"/>
          <w:sz w:val="24"/>
          <w:szCs w:val="24"/>
        </w:rPr>
        <w:t>н на основании отчетных данных Ф</w:t>
      </w:r>
      <w:r w:rsidRPr="00FA557C">
        <w:rPr>
          <w:rFonts w:ascii="Times New Roman" w:hAnsi="Times New Roman" w:cs="Times New Roman"/>
          <w:sz w:val="24"/>
          <w:szCs w:val="24"/>
        </w:rPr>
        <w:t>инансового управления района и показателей ре</w:t>
      </w:r>
      <w:r w:rsidR="003268A3" w:rsidRPr="00FA557C">
        <w:rPr>
          <w:rFonts w:ascii="Times New Roman" w:hAnsi="Times New Roman" w:cs="Times New Roman"/>
          <w:sz w:val="24"/>
          <w:szCs w:val="24"/>
        </w:rPr>
        <w:t>шения о районном бюджете на 2018</w:t>
      </w:r>
      <w:r w:rsidRPr="00FA557C">
        <w:rPr>
          <w:rFonts w:ascii="Times New Roman" w:hAnsi="Times New Roman" w:cs="Times New Roman"/>
          <w:sz w:val="24"/>
          <w:szCs w:val="24"/>
        </w:rPr>
        <w:t xml:space="preserve"> год.</w:t>
      </w:r>
    </w:p>
    <w:p w:rsidR="00D27166" w:rsidRPr="00FA557C" w:rsidRDefault="00D27166" w:rsidP="0068727F">
      <w:pPr>
        <w:pStyle w:val="23"/>
        <w:spacing w:after="0" w:line="240" w:lineRule="auto"/>
        <w:ind w:firstLine="709"/>
        <w:jc w:val="both"/>
      </w:pPr>
      <w:r w:rsidRPr="00FA557C">
        <w:t xml:space="preserve">При формировании </w:t>
      </w:r>
      <w:r w:rsidR="003268A3" w:rsidRPr="00FA557C">
        <w:t>районного бюджета на 2018</w:t>
      </w:r>
      <w:r w:rsidRPr="00FA557C">
        <w:t xml:space="preserve"> год показатели плана по неналоговым до</w:t>
      </w:r>
      <w:r w:rsidR="005169E8" w:rsidRPr="00FA557C">
        <w:t>ходам утверждены в сумме 20037,0</w:t>
      </w:r>
      <w:r w:rsidRPr="00FA557C">
        <w:t xml:space="preserve"> тыс. рублей. В процес</w:t>
      </w:r>
      <w:r w:rsidR="005F1D03" w:rsidRPr="00FA557C">
        <w:t>се исполнения районного бюдже</w:t>
      </w:r>
      <w:r w:rsidR="005169E8" w:rsidRPr="00FA557C">
        <w:t>та план поступлений был увеличен на 2578,3</w:t>
      </w:r>
      <w:r w:rsidRPr="00FA557C">
        <w:t xml:space="preserve"> тыс. рублей, или  на </w:t>
      </w:r>
      <w:r w:rsidR="005169E8" w:rsidRPr="00FA557C">
        <w:t>12,9 процента и составил 22615,3</w:t>
      </w:r>
      <w:r w:rsidRPr="00FA557C">
        <w:t xml:space="preserve"> тыс. рублей. </w:t>
      </w:r>
    </w:p>
    <w:p w:rsidR="00453569" w:rsidRPr="00FA557C" w:rsidRDefault="005169E8" w:rsidP="0068727F">
      <w:pPr>
        <w:pStyle w:val="23"/>
        <w:spacing w:after="0" w:line="240" w:lineRule="auto"/>
        <w:jc w:val="both"/>
        <w:rPr>
          <w:bCs/>
        </w:rPr>
      </w:pPr>
      <w:r w:rsidRPr="00FA557C">
        <w:rPr>
          <w:bCs/>
        </w:rPr>
        <w:t>Источники</w:t>
      </w:r>
      <w:r w:rsidR="005F1D03" w:rsidRPr="00FA557C">
        <w:rPr>
          <w:bCs/>
        </w:rPr>
        <w:t xml:space="preserve"> неналоговых доходов</w:t>
      </w:r>
      <w:r w:rsidRPr="00FA557C">
        <w:rPr>
          <w:bCs/>
        </w:rPr>
        <w:t>,</w:t>
      </w:r>
      <w:r w:rsidR="005F1D03" w:rsidRPr="00FA557C">
        <w:rPr>
          <w:bCs/>
        </w:rPr>
        <w:t xml:space="preserve"> п</w:t>
      </w:r>
      <w:r w:rsidR="00453569" w:rsidRPr="00FA557C">
        <w:rPr>
          <w:bCs/>
        </w:rPr>
        <w:t>лановые показатели</w:t>
      </w:r>
      <w:r w:rsidRPr="00FA557C">
        <w:rPr>
          <w:bCs/>
        </w:rPr>
        <w:t xml:space="preserve"> по которым</w:t>
      </w:r>
      <w:r w:rsidR="00453569" w:rsidRPr="00FA557C">
        <w:rPr>
          <w:bCs/>
        </w:rPr>
        <w:t xml:space="preserve"> </w:t>
      </w:r>
      <w:r w:rsidR="005F1D03" w:rsidRPr="00FA557C">
        <w:rPr>
          <w:bCs/>
        </w:rPr>
        <w:t>были увеличены:</w:t>
      </w:r>
      <w:r w:rsidR="00453569" w:rsidRPr="00FA557C">
        <w:rPr>
          <w:bCs/>
        </w:rPr>
        <w:t xml:space="preserve"> </w:t>
      </w:r>
    </w:p>
    <w:p w:rsidR="00453569" w:rsidRPr="00FA557C" w:rsidRDefault="00453569" w:rsidP="0068727F">
      <w:pPr>
        <w:pStyle w:val="23"/>
        <w:numPr>
          <w:ilvl w:val="0"/>
          <w:numId w:val="35"/>
        </w:numPr>
        <w:spacing w:after="0" w:line="240" w:lineRule="auto"/>
        <w:ind w:left="0" w:firstLine="0"/>
        <w:jc w:val="both"/>
        <w:rPr>
          <w:bCs/>
        </w:rPr>
      </w:pPr>
      <w:r w:rsidRPr="00FA557C">
        <w:rPr>
          <w:bCs/>
        </w:rPr>
        <w:t>по доходам от использования имущества, находящегося в государственной и муни</w:t>
      </w:r>
      <w:r w:rsidR="005F1D03" w:rsidRPr="00FA557C">
        <w:rPr>
          <w:bCs/>
        </w:rPr>
        <w:t>ц</w:t>
      </w:r>
      <w:r w:rsidR="005169E8" w:rsidRPr="00FA557C">
        <w:rPr>
          <w:bCs/>
        </w:rPr>
        <w:t>ипальной собственности на 3304,2</w:t>
      </w:r>
      <w:r w:rsidRPr="00FA557C">
        <w:rPr>
          <w:bCs/>
        </w:rPr>
        <w:t xml:space="preserve"> тыс.рубле</w:t>
      </w:r>
      <w:r w:rsidR="005169E8" w:rsidRPr="00FA557C">
        <w:rPr>
          <w:bCs/>
        </w:rPr>
        <w:t>й ( +47,8</w:t>
      </w:r>
      <w:r w:rsidR="00601212" w:rsidRPr="00FA557C">
        <w:rPr>
          <w:bCs/>
        </w:rPr>
        <w:t xml:space="preserve"> процентов</w:t>
      </w:r>
      <w:r w:rsidRPr="00FA557C">
        <w:rPr>
          <w:bCs/>
        </w:rPr>
        <w:t>);</w:t>
      </w:r>
    </w:p>
    <w:p w:rsidR="005169E8" w:rsidRPr="00FA557C" w:rsidRDefault="005169E8" w:rsidP="0068727F">
      <w:pPr>
        <w:pStyle w:val="23"/>
        <w:numPr>
          <w:ilvl w:val="0"/>
          <w:numId w:val="35"/>
        </w:numPr>
        <w:spacing w:after="0" w:line="240" w:lineRule="auto"/>
        <w:ind w:left="0" w:firstLine="0"/>
        <w:jc w:val="both"/>
        <w:rPr>
          <w:bCs/>
        </w:rPr>
      </w:pPr>
      <w:r w:rsidRPr="00FA557C">
        <w:rPr>
          <w:bCs/>
        </w:rPr>
        <w:t>по платежам при пользовании природными ресурсами на 614,6 тыс.рублей (+ 343,4 процента);</w:t>
      </w:r>
    </w:p>
    <w:p w:rsidR="005F1D03" w:rsidRPr="00FA557C" w:rsidRDefault="005F1D03" w:rsidP="0068727F">
      <w:pPr>
        <w:pStyle w:val="23"/>
        <w:numPr>
          <w:ilvl w:val="0"/>
          <w:numId w:val="35"/>
        </w:numPr>
        <w:spacing w:after="0" w:line="240" w:lineRule="auto"/>
        <w:ind w:left="0" w:firstLine="0"/>
        <w:jc w:val="both"/>
      </w:pPr>
      <w:r w:rsidRPr="00FA557C">
        <w:rPr>
          <w:bCs/>
        </w:rPr>
        <w:t>по  доходам от оказания платных услуг и компенса</w:t>
      </w:r>
      <w:r w:rsidR="005169E8" w:rsidRPr="00FA557C">
        <w:rPr>
          <w:bCs/>
        </w:rPr>
        <w:t>ции затрат государства на 409,3 тыс.рублей ( +7,7 процента);</w:t>
      </w:r>
    </w:p>
    <w:p w:rsidR="00D27166" w:rsidRPr="00FA557C" w:rsidRDefault="00D27166" w:rsidP="0068727F">
      <w:pPr>
        <w:pStyle w:val="23"/>
        <w:numPr>
          <w:ilvl w:val="0"/>
          <w:numId w:val="35"/>
        </w:numPr>
        <w:spacing w:after="0" w:line="240" w:lineRule="auto"/>
        <w:ind w:left="0" w:firstLine="0"/>
        <w:jc w:val="both"/>
        <w:rPr>
          <w:bCs/>
        </w:rPr>
      </w:pPr>
      <w:r w:rsidRPr="00FA557C">
        <w:rPr>
          <w:bCs/>
        </w:rPr>
        <w:t xml:space="preserve">по </w:t>
      </w:r>
      <w:r w:rsidRPr="00FA557C">
        <w:t>штрафам, санкциям</w:t>
      </w:r>
      <w:r w:rsidR="002F4C7A" w:rsidRPr="00FA557C">
        <w:t>, возм</w:t>
      </w:r>
      <w:r w:rsidR="005169E8" w:rsidRPr="00FA557C">
        <w:t>ещения ущерба на 1787,8</w:t>
      </w:r>
      <w:r w:rsidR="002F4C7A" w:rsidRPr="00FA557C">
        <w:t xml:space="preserve"> тыс.рублей</w:t>
      </w:r>
      <w:r w:rsidR="005169E8" w:rsidRPr="00FA557C">
        <w:t xml:space="preserve"> ( +73,5</w:t>
      </w:r>
      <w:r w:rsidR="00601212" w:rsidRPr="00FA557C">
        <w:t>процента</w:t>
      </w:r>
      <w:r w:rsidR="005169E8" w:rsidRPr="00FA557C">
        <w:t>).</w:t>
      </w:r>
    </w:p>
    <w:p w:rsidR="005169E8" w:rsidRPr="00FA557C" w:rsidRDefault="005169E8" w:rsidP="005169E8">
      <w:pPr>
        <w:pStyle w:val="23"/>
        <w:spacing w:after="0" w:line="240" w:lineRule="auto"/>
        <w:jc w:val="both"/>
        <w:rPr>
          <w:bCs/>
        </w:rPr>
      </w:pPr>
      <w:r w:rsidRPr="00FA557C">
        <w:rPr>
          <w:bCs/>
        </w:rPr>
        <w:lastRenderedPageBreak/>
        <w:t>Источники неналоговых доходов, плановые показатели по которым были сокращены:</w:t>
      </w:r>
    </w:p>
    <w:p w:rsidR="005169E8" w:rsidRPr="00FA557C" w:rsidRDefault="005169E8" w:rsidP="005169E8">
      <w:pPr>
        <w:pStyle w:val="23"/>
        <w:numPr>
          <w:ilvl w:val="0"/>
          <w:numId w:val="35"/>
        </w:numPr>
        <w:spacing w:after="0" w:line="240" w:lineRule="auto"/>
        <w:ind w:left="0" w:firstLine="0"/>
        <w:jc w:val="both"/>
      </w:pPr>
      <w:r w:rsidRPr="00FA557C">
        <w:t>по доходам от продажи материальных и нематериальных активов на 3494,9 тыс.рублей     ( - 69,3 процента),</w:t>
      </w:r>
    </w:p>
    <w:p w:rsidR="005169E8" w:rsidRPr="00FA557C" w:rsidRDefault="005169E8" w:rsidP="005169E8">
      <w:pPr>
        <w:pStyle w:val="23"/>
        <w:numPr>
          <w:ilvl w:val="0"/>
          <w:numId w:val="35"/>
        </w:numPr>
        <w:spacing w:after="0" w:line="240" w:lineRule="auto"/>
        <w:ind w:left="0" w:firstLine="0"/>
        <w:jc w:val="both"/>
      </w:pPr>
      <w:r w:rsidRPr="00FA557C">
        <w:t>по прочим неналоговым доходам на 42,7 тыс.рублей ( -29,0 процентов).</w:t>
      </w:r>
    </w:p>
    <w:p w:rsidR="005169E8" w:rsidRPr="00FA557C" w:rsidRDefault="005169E8" w:rsidP="0068727F">
      <w:pPr>
        <w:pStyle w:val="a7"/>
        <w:spacing w:after="0"/>
        <w:jc w:val="both"/>
      </w:pPr>
    </w:p>
    <w:p w:rsidR="00D27166" w:rsidRPr="00FA557C" w:rsidRDefault="00554DDB" w:rsidP="0068727F">
      <w:pPr>
        <w:pStyle w:val="a7"/>
        <w:spacing w:after="0"/>
        <w:jc w:val="both"/>
      </w:pPr>
      <w:r w:rsidRPr="00FA557C">
        <w:t xml:space="preserve">         </w:t>
      </w:r>
      <w:r w:rsidR="00D27166" w:rsidRPr="00FA557C">
        <w:t xml:space="preserve">По данным годового отчета неналоговые </w:t>
      </w:r>
      <w:r w:rsidR="005169E8" w:rsidRPr="00FA557C">
        <w:t>доходы районного бюджета за 2018 год исполнены в сумме 25939,7</w:t>
      </w:r>
      <w:r w:rsidR="00995B4F" w:rsidRPr="00FA557C">
        <w:t xml:space="preserve"> тыс.</w:t>
      </w:r>
      <w:r w:rsidR="00747DF4" w:rsidRPr="00FA557C">
        <w:t xml:space="preserve"> рублей, или н</w:t>
      </w:r>
      <w:r w:rsidR="005169E8" w:rsidRPr="00FA557C">
        <w:t>а 114,7</w:t>
      </w:r>
      <w:r w:rsidR="00D27166" w:rsidRPr="00FA557C">
        <w:t xml:space="preserve"> процента от уточненных бюдж</w:t>
      </w:r>
      <w:r w:rsidR="00996FEB" w:rsidRPr="00FA557C">
        <w:t>е</w:t>
      </w:r>
      <w:r w:rsidR="005169E8" w:rsidRPr="00FA557C">
        <w:t>тных назначений в сумме 22615,3</w:t>
      </w:r>
      <w:r w:rsidR="000B240A" w:rsidRPr="00FA557C">
        <w:t xml:space="preserve"> тыс. рублей (исполнение</w:t>
      </w:r>
      <w:r w:rsidR="007B43FB" w:rsidRPr="00FA557C">
        <w:t xml:space="preserve"> в 2015 году – 99,5 процента,</w:t>
      </w:r>
      <w:r w:rsidR="000B240A" w:rsidRPr="00FA557C">
        <w:t xml:space="preserve"> в 2016 году -  </w:t>
      </w:r>
      <w:r w:rsidR="007B43FB" w:rsidRPr="00FA557C">
        <w:t>100,4 процента</w:t>
      </w:r>
      <w:r w:rsidR="000B240A" w:rsidRPr="00FA557C">
        <w:t xml:space="preserve">, в 2017 году -  </w:t>
      </w:r>
      <w:r w:rsidR="007B43FB" w:rsidRPr="00FA557C">
        <w:t xml:space="preserve">85,0 </w:t>
      </w:r>
      <w:r w:rsidR="000B240A" w:rsidRPr="00FA557C">
        <w:t>процентов).</w:t>
      </w:r>
      <w:r w:rsidR="00D27166" w:rsidRPr="00FA557C">
        <w:t xml:space="preserve"> </w:t>
      </w:r>
    </w:p>
    <w:p w:rsidR="000B240A" w:rsidRPr="00FA557C" w:rsidRDefault="000B240A"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p>
    <w:p w:rsidR="007B43FB" w:rsidRPr="00FA557C" w:rsidRDefault="007B43FB"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Сумма перевыполнени</w:t>
      </w:r>
      <w:r w:rsidR="00601212" w:rsidRPr="00FA557C">
        <w:rPr>
          <w:rFonts w:ascii="Times New Roman" w:hAnsi="Times New Roman" w:cs="Times New Roman"/>
          <w:sz w:val="24"/>
          <w:szCs w:val="24"/>
        </w:rPr>
        <w:t>я</w:t>
      </w:r>
      <w:r w:rsidR="00995B4F" w:rsidRPr="00FA557C">
        <w:rPr>
          <w:rFonts w:ascii="Times New Roman" w:hAnsi="Times New Roman" w:cs="Times New Roman"/>
          <w:sz w:val="24"/>
          <w:szCs w:val="24"/>
        </w:rPr>
        <w:t xml:space="preserve"> плановых показателей</w:t>
      </w:r>
      <w:r w:rsidR="00D27166" w:rsidRPr="00FA557C">
        <w:rPr>
          <w:rFonts w:ascii="Times New Roman" w:hAnsi="Times New Roman" w:cs="Times New Roman"/>
          <w:sz w:val="24"/>
          <w:szCs w:val="24"/>
        </w:rPr>
        <w:t xml:space="preserve"> районного бюджета по неналоговым доход</w:t>
      </w:r>
      <w:r w:rsidRPr="00FA557C">
        <w:rPr>
          <w:rFonts w:ascii="Times New Roman" w:hAnsi="Times New Roman" w:cs="Times New Roman"/>
          <w:sz w:val="24"/>
          <w:szCs w:val="24"/>
        </w:rPr>
        <w:t>ам составила 3324,4 тыс. рублей или на 14,7 процентов.  По сравнению с 2017</w:t>
      </w:r>
      <w:r w:rsidR="00D27166" w:rsidRPr="00FA557C">
        <w:rPr>
          <w:rFonts w:ascii="Times New Roman" w:hAnsi="Times New Roman" w:cs="Times New Roman"/>
          <w:sz w:val="24"/>
          <w:szCs w:val="24"/>
        </w:rPr>
        <w:t xml:space="preserve"> годом поступление ненало</w:t>
      </w:r>
      <w:r w:rsidR="00747DF4" w:rsidRPr="00FA557C">
        <w:rPr>
          <w:rFonts w:ascii="Times New Roman" w:hAnsi="Times New Roman" w:cs="Times New Roman"/>
          <w:sz w:val="24"/>
          <w:szCs w:val="24"/>
        </w:rPr>
        <w:t>говых доходов значи</w:t>
      </w:r>
      <w:r w:rsidR="00601212" w:rsidRPr="00FA557C">
        <w:rPr>
          <w:rFonts w:ascii="Times New Roman" w:hAnsi="Times New Roman" w:cs="Times New Roman"/>
          <w:sz w:val="24"/>
          <w:szCs w:val="24"/>
        </w:rPr>
        <w:t>тель</w:t>
      </w:r>
      <w:r w:rsidRPr="00FA557C">
        <w:rPr>
          <w:rFonts w:ascii="Times New Roman" w:hAnsi="Times New Roman" w:cs="Times New Roman"/>
          <w:sz w:val="24"/>
          <w:szCs w:val="24"/>
        </w:rPr>
        <w:t>но возросло - на 7205,4 тыс. рублей или на 38,5</w:t>
      </w:r>
      <w:r w:rsidR="00601212" w:rsidRPr="00FA557C">
        <w:rPr>
          <w:rFonts w:ascii="Times New Roman" w:hAnsi="Times New Roman" w:cs="Times New Roman"/>
          <w:sz w:val="24"/>
          <w:szCs w:val="24"/>
        </w:rPr>
        <w:t xml:space="preserve"> процентов</w:t>
      </w:r>
      <w:r w:rsidR="00B34F93" w:rsidRPr="00FA557C">
        <w:rPr>
          <w:rFonts w:ascii="Times New Roman" w:hAnsi="Times New Roman" w:cs="Times New Roman"/>
          <w:sz w:val="24"/>
          <w:szCs w:val="24"/>
        </w:rPr>
        <w:t>. Причина роста поступлений</w:t>
      </w:r>
      <w:r w:rsidR="00970899" w:rsidRPr="00FA557C">
        <w:rPr>
          <w:rFonts w:ascii="Times New Roman" w:hAnsi="Times New Roman" w:cs="Times New Roman"/>
          <w:sz w:val="24"/>
          <w:szCs w:val="24"/>
        </w:rPr>
        <w:t xml:space="preserve"> </w:t>
      </w:r>
      <w:r w:rsidR="00B34F93" w:rsidRPr="00FA557C">
        <w:rPr>
          <w:rFonts w:ascii="Times New Roman" w:hAnsi="Times New Roman" w:cs="Times New Roman"/>
          <w:sz w:val="24"/>
          <w:szCs w:val="24"/>
        </w:rPr>
        <w:t xml:space="preserve">связана </w:t>
      </w:r>
      <w:r w:rsidRPr="00FA557C">
        <w:rPr>
          <w:rFonts w:ascii="Times New Roman" w:hAnsi="Times New Roman" w:cs="Times New Roman"/>
          <w:sz w:val="24"/>
          <w:szCs w:val="24"/>
        </w:rPr>
        <w:t>с перечислением задолженности прошлых лет по арендной плате за земельные участки и за аренду муниципального имущества.</w:t>
      </w:r>
    </w:p>
    <w:p w:rsidR="00554DDB" w:rsidRPr="00FA557C" w:rsidRDefault="00554DDB" w:rsidP="0068727F">
      <w:pPr>
        <w:pStyle w:val="a7"/>
        <w:spacing w:after="0"/>
        <w:ind w:firstLine="709"/>
        <w:jc w:val="both"/>
      </w:pPr>
      <w:r w:rsidRPr="00FA557C">
        <w:t xml:space="preserve"> </w:t>
      </w:r>
    </w:p>
    <w:p w:rsidR="00755CE1" w:rsidRPr="00FA557C" w:rsidRDefault="007B687E" w:rsidP="0068727F">
      <w:pPr>
        <w:pStyle w:val="a7"/>
        <w:spacing w:after="0"/>
        <w:ind w:firstLine="709"/>
        <w:jc w:val="both"/>
      </w:pPr>
      <w:r w:rsidRPr="00FA557C">
        <w:t xml:space="preserve">Как показывает анализ, структура </w:t>
      </w:r>
      <w:r w:rsidR="00D27166" w:rsidRPr="00FA557C">
        <w:t>неналоговых доходов</w:t>
      </w:r>
      <w:r w:rsidR="00747DF4" w:rsidRPr="00FA557C">
        <w:t xml:space="preserve"> в</w:t>
      </w:r>
      <w:r w:rsidR="00B34F93" w:rsidRPr="00FA557C">
        <w:t xml:space="preserve"> последние три года и в 2018</w:t>
      </w:r>
      <w:r w:rsidR="00FB31D7" w:rsidRPr="00FA557C">
        <w:t xml:space="preserve"> году существенно изменяется</w:t>
      </w:r>
      <w:r w:rsidRPr="00FA557C">
        <w:t>.  Н</w:t>
      </w:r>
      <w:r w:rsidR="00D27166" w:rsidRPr="00FA557C">
        <w:t xml:space="preserve">аибольший удельный </w:t>
      </w:r>
      <w:r w:rsidRPr="00FA557C">
        <w:t>вес</w:t>
      </w:r>
      <w:r w:rsidR="00B34F93" w:rsidRPr="00FA557C">
        <w:t xml:space="preserve"> в 2018</w:t>
      </w:r>
      <w:r w:rsidR="00FB31D7" w:rsidRPr="00FA557C">
        <w:t xml:space="preserve"> году занимали</w:t>
      </w:r>
      <w:r w:rsidRPr="00FA557C">
        <w:t xml:space="preserve"> доходы</w:t>
      </w:r>
      <w:r w:rsidR="00D27166" w:rsidRPr="00FA557C">
        <w:t xml:space="preserve"> от использования имущества, находящегося в государственной и </w:t>
      </w:r>
      <w:r w:rsidR="00755CE1" w:rsidRPr="00FA557C">
        <w:t xml:space="preserve">муниципальной собственности </w:t>
      </w:r>
      <w:r w:rsidR="00B34F93" w:rsidRPr="00FA557C">
        <w:t>48,2</w:t>
      </w:r>
      <w:r w:rsidR="00FB31D7" w:rsidRPr="00FA557C">
        <w:t xml:space="preserve"> процент</w:t>
      </w:r>
      <w:r w:rsidR="00996FEB" w:rsidRPr="00FA557C">
        <w:t xml:space="preserve"> </w:t>
      </w:r>
      <w:r w:rsidRPr="00FA557C">
        <w:t>(</w:t>
      </w:r>
      <w:r w:rsidR="00747DF4" w:rsidRPr="00FA557C">
        <w:t>в 2015 – 30,5</w:t>
      </w:r>
      <w:r w:rsidR="00FB31D7" w:rsidRPr="00FA557C">
        <w:t xml:space="preserve"> в 2016 году – 32,6 процента</w:t>
      </w:r>
      <w:r w:rsidR="00B34F93" w:rsidRPr="00FA557C">
        <w:t xml:space="preserve"> в 2017 году 41 процент</w:t>
      </w:r>
      <w:r w:rsidR="00755CE1" w:rsidRPr="00FA557C">
        <w:t>).</w:t>
      </w:r>
      <w:r w:rsidRPr="00FA557C">
        <w:t xml:space="preserve"> </w:t>
      </w:r>
      <w:r w:rsidR="00747DF4" w:rsidRPr="00FA557C">
        <w:t>Доходы от оказания платных услуг в общей сумме неналоговых доходов з</w:t>
      </w:r>
      <w:r w:rsidR="00B34F93" w:rsidRPr="00FA557C">
        <w:t>анимают 23,4</w:t>
      </w:r>
      <w:r w:rsidR="00747DF4" w:rsidRPr="00FA557C">
        <w:t xml:space="preserve"> процен</w:t>
      </w:r>
      <w:r w:rsidR="00B34F93" w:rsidRPr="00FA557C">
        <w:t>та (</w:t>
      </w:r>
      <w:r w:rsidR="00747DF4" w:rsidRPr="00FA557C">
        <w:t>в 2015</w:t>
      </w:r>
      <w:r w:rsidR="00B34F93" w:rsidRPr="00FA557C">
        <w:t xml:space="preserve"> году</w:t>
      </w:r>
      <w:r w:rsidR="00747DF4" w:rsidRPr="00FA557C">
        <w:t xml:space="preserve"> – 19,0</w:t>
      </w:r>
      <w:r w:rsidR="00FB31D7" w:rsidRPr="00FA557C">
        <w:t>, в 2016 году – 26,7 процентов</w:t>
      </w:r>
      <w:r w:rsidR="00B34F93" w:rsidRPr="00FA557C">
        <w:t>, в 2017 – 31,4 процента</w:t>
      </w:r>
      <w:r w:rsidR="00747DF4" w:rsidRPr="00FA557C">
        <w:t xml:space="preserve">). </w:t>
      </w:r>
      <w:r w:rsidR="00755CE1" w:rsidRPr="00FA557C">
        <w:t>Доходы</w:t>
      </w:r>
      <w:r w:rsidRPr="00FA557C">
        <w:t>,</w:t>
      </w:r>
      <w:r w:rsidR="00755CE1" w:rsidRPr="00FA557C">
        <w:t xml:space="preserve"> поступающие в виде платежей при пользовании</w:t>
      </w:r>
      <w:r w:rsidR="00FB31D7" w:rsidRPr="00FA557C">
        <w:t xml:space="preserve"> природ</w:t>
      </w:r>
      <w:r w:rsidR="00B34F93" w:rsidRPr="00FA557C">
        <w:t>ными ресурсами составляли в 2018</w:t>
      </w:r>
      <w:r w:rsidR="00FB31D7" w:rsidRPr="00FA557C">
        <w:t xml:space="preserve"> году</w:t>
      </w:r>
      <w:r w:rsidR="00755CE1" w:rsidRPr="00FA557C">
        <w:t xml:space="preserve"> </w:t>
      </w:r>
      <w:r w:rsidR="00B34F93" w:rsidRPr="00FA557C">
        <w:t>3,1</w:t>
      </w:r>
      <w:r w:rsidR="00755CE1" w:rsidRPr="00FA557C">
        <w:t xml:space="preserve"> % в сумме неналоговых доходов</w:t>
      </w:r>
      <w:r w:rsidR="00B34F93" w:rsidRPr="00FA557C">
        <w:t>, в 2017 году доля имела</w:t>
      </w:r>
      <w:r w:rsidR="00FB31D7" w:rsidRPr="00FA557C">
        <w:t xml:space="preserve"> отрицательное значение</w:t>
      </w:r>
      <w:r w:rsidR="00B34F93" w:rsidRPr="00FA557C">
        <w:t xml:space="preserve"> (-17,8 процента)</w:t>
      </w:r>
      <w:r w:rsidR="00FB31D7" w:rsidRPr="00FA557C">
        <w:t>.</w:t>
      </w:r>
      <w:r w:rsidR="00755CE1" w:rsidRPr="00FA557C">
        <w:t xml:space="preserve"> Доходы </w:t>
      </w:r>
      <w:r w:rsidRPr="00FA557C">
        <w:t xml:space="preserve">от продажи материальных и нематериальных активов </w:t>
      </w:r>
      <w:r w:rsidR="00B34F93" w:rsidRPr="00FA557C">
        <w:t>в 2018 году составили 6,0</w:t>
      </w:r>
      <w:r w:rsidR="00FB31D7" w:rsidRPr="00FA557C">
        <w:t xml:space="preserve"> процентов в общем объеме неналоговых доходов</w:t>
      </w:r>
      <w:r w:rsidR="00B34F93" w:rsidRPr="00FA557C">
        <w:t xml:space="preserve"> (</w:t>
      </w:r>
      <w:r w:rsidR="00747DF4" w:rsidRPr="00FA557C">
        <w:t>в 2015 – 20,8</w:t>
      </w:r>
      <w:r w:rsidR="00FB31D7" w:rsidRPr="00FA557C">
        <w:t>, в 2016 году – 6,9 процента</w:t>
      </w:r>
      <w:r w:rsidR="00B34F93" w:rsidRPr="00FA557C">
        <w:t xml:space="preserve"> в 2017 году – 21,6 процентов</w:t>
      </w:r>
      <w:r w:rsidRPr="00FA557C">
        <w:t xml:space="preserve">). </w:t>
      </w:r>
      <w:r w:rsidR="001E00A9" w:rsidRPr="00FA557C">
        <w:t xml:space="preserve">Поступления от штрафов, санкций составляют </w:t>
      </w:r>
      <w:r w:rsidR="00B34F93" w:rsidRPr="00FA557C">
        <w:t>18,8</w:t>
      </w:r>
      <w:r w:rsidR="001E00A9" w:rsidRPr="00FA557C">
        <w:t xml:space="preserve"> процент</w:t>
      </w:r>
      <w:r w:rsidR="00B34F93" w:rsidRPr="00FA557C">
        <w:t>а (</w:t>
      </w:r>
      <w:r w:rsidR="001E00A9" w:rsidRPr="00FA557C">
        <w:t>в 2015 -9,4</w:t>
      </w:r>
      <w:r w:rsidR="00FB31D7" w:rsidRPr="00FA557C">
        <w:t>, в 2016 – 10,6 процента</w:t>
      </w:r>
      <w:r w:rsidR="00B34F93" w:rsidRPr="00FA557C">
        <w:t>, в 2017 году – 22,8 процента</w:t>
      </w:r>
      <w:r w:rsidR="001E00A9" w:rsidRPr="00FA557C">
        <w:t xml:space="preserve">).  </w:t>
      </w:r>
      <w:r w:rsidR="00B34F93" w:rsidRPr="00FA557C">
        <w:t>Прочие неналоговые доходы составили 0,5 процента в общей сумме поступивших неналоговых доходов.</w:t>
      </w:r>
    </w:p>
    <w:p w:rsidR="0068727F" w:rsidRPr="00FA557C" w:rsidRDefault="0068727F" w:rsidP="0068727F">
      <w:pPr>
        <w:pStyle w:val="a7"/>
        <w:spacing w:after="0"/>
        <w:jc w:val="both"/>
      </w:pPr>
    </w:p>
    <w:p w:rsidR="00B34F93" w:rsidRPr="00FA557C" w:rsidRDefault="00D27166" w:rsidP="00881996">
      <w:pPr>
        <w:pStyle w:val="a7"/>
        <w:spacing w:after="0"/>
        <w:jc w:val="both"/>
      </w:pPr>
      <w:r w:rsidRPr="00FA557C">
        <w:t>Данные об исполн</w:t>
      </w:r>
      <w:r w:rsidR="00B34F93" w:rsidRPr="00FA557C">
        <w:t>ении неналоговых доходов за 2018</w:t>
      </w:r>
      <w:r w:rsidRPr="00FA557C">
        <w:t xml:space="preserve"> год изложены в таблице</w:t>
      </w:r>
      <w:r w:rsidR="002D7D36" w:rsidRPr="00FA557C">
        <w:t xml:space="preserve"> №7</w:t>
      </w:r>
      <w:r w:rsidR="0068727F" w:rsidRPr="00FA557C">
        <w:t>:</w:t>
      </w:r>
      <w:r w:rsidRPr="00FA557C">
        <w:t xml:space="preserve">       </w:t>
      </w:r>
    </w:p>
    <w:p w:rsidR="00D27166" w:rsidRPr="00FA557C" w:rsidRDefault="00D27166" w:rsidP="0068727F">
      <w:pPr>
        <w:pStyle w:val="a7"/>
        <w:spacing w:after="0"/>
      </w:pPr>
      <w:r w:rsidRPr="00FA557C">
        <w:t xml:space="preserve">                         </w:t>
      </w:r>
    </w:p>
    <w:p w:rsidR="00D27166" w:rsidRPr="00FA557C" w:rsidRDefault="00D27166" w:rsidP="0068727F">
      <w:pPr>
        <w:pStyle w:val="a7"/>
        <w:spacing w:after="0"/>
        <w:jc w:val="right"/>
        <w:rPr>
          <w:sz w:val="20"/>
          <w:szCs w:val="20"/>
        </w:rPr>
      </w:pPr>
      <w:r w:rsidRPr="00FA557C">
        <w:rPr>
          <w:sz w:val="20"/>
          <w:szCs w:val="20"/>
        </w:rPr>
        <w:t xml:space="preserve">                                        </w:t>
      </w:r>
      <w:r w:rsidR="002D7D36" w:rsidRPr="00FA557C">
        <w:rPr>
          <w:sz w:val="20"/>
          <w:szCs w:val="20"/>
        </w:rPr>
        <w:t xml:space="preserve">                                </w:t>
      </w:r>
      <w:r w:rsidRPr="00FA557C">
        <w:rPr>
          <w:sz w:val="20"/>
          <w:szCs w:val="20"/>
        </w:rPr>
        <w:t xml:space="preserve">Таблица № </w:t>
      </w:r>
      <w:r w:rsidR="002D7D36" w:rsidRPr="00FA557C">
        <w:rPr>
          <w:sz w:val="20"/>
          <w:szCs w:val="20"/>
        </w:rPr>
        <w:t>7</w:t>
      </w:r>
      <w:r w:rsidRPr="00FA557C">
        <w:rPr>
          <w:sz w:val="20"/>
          <w:szCs w:val="20"/>
        </w:rPr>
        <w:tab/>
      </w:r>
      <w:r w:rsidRPr="00FA557C">
        <w:rPr>
          <w:sz w:val="20"/>
          <w:szCs w:val="20"/>
        </w:rPr>
        <w:tab/>
      </w:r>
    </w:p>
    <w:p w:rsidR="00D27166" w:rsidRPr="00FA557C" w:rsidRDefault="00D27166" w:rsidP="0068727F">
      <w:pPr>
        <w:pStyle w:val="a7"/>
        <w:spacing w:after="0"/>
        <w:jc w:val="right"/>
        <w:rPr>
          <w:sz w:val="20"/>
          <w:szCs w:val="20"/>
        </w:rPr>
      </w:pPr>
      <w:r w:rsidRPr="00FA557C">
        <w:rPr>
          <w:sz w:val="20"/>
          <w:szCs w:val="20"/>
        </w:rPr>
        <w:tab/>
      </w:r>
      <w:r w:rsidRPr="00FA557C">
        <w:rPr>
          <w:sz w:val="20"/>
          <w:szCs w:val="20"/>
        </w:rPr>
        <w:tab/>
      </w:r>
      <w:r w:rsidRPr="00FA557C">
        <w:rPr>
          <w:sz w:val="20"/>
          <w:szCs w:val="20"/>
        </w:rPr>
        <w:tab/>
      </w:r>
      <w:r w:rsidRPr="00FA557C">
        <w:rPr>
          <w:sz w:val="20"/>
          <w:szCs w:val="20"/>
        </w:rPr>
        <w:tab/>
      </w:r>
      <w:r w:rsidRPr="00FA557C">
        <w:rPr>
          <w:sz w:val="20"/>
          <w:szCs w:val="20"/>
        </w:rPr>
        <w:tab/>
        <w:t xml:space="preserve">                                                             (тыс. руб.)</w:t>
      </w:r>
    </w:p>
    <w:tbl>
      <w:tblPr>
        <w:tblW w:w="953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993"/>
        <w:gridCol w:w="992"/>
        <w:gridCol w:w="1134"/>
        <w:gridCol w:w="1134"/>
        <w:gridCol w:w="1134"/>
        <w:gridCol w:w="1276"/>
        <w:gridCol w:w="1276"/>
      </w:tblGrid>
      <w:tr w:rsidR="0017370A" w:rsidRPr="00FA557C" w:rsidTr="001E00A9">
        <w:trPr>
          <w:cantSplit/>
          <w:trHeight w:val="145"/>
        </w:trPr>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ind w:firstLine="392"/>
              <w:jc w:val="center"/>
              <w:rPr>
                <w:rFonts w:ascii="Times New Roman" w:hAnsi="Times New Roman"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B34F93"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Факт 2016</w:t>
            </w:r>
            <w:r w:rsidR="005A711B" w:rsidRPr="00FA557C">
              <w:rPr>
                <w:rFonts w:ascii="Times New Roman" w:hAnsi="Times New Roman" w:cs="Times New Roman"/>
                <w:sz w:val="16"/>
                <w:szCs w:val="16"/>
              </w:rPr>
              <w:t xml:space="preserve"> года</w:t>
            </w:r>
          </w:p>
        </w:tc>
        <w:tc>
          <w:tcPr>
            <w:tcW w:w="992" w:type="dxa"/>
            <w:vMerge w:val="restart"/>
            <w:tcBorders>
              <w:top w:val="single" w:sz="4" w:space="0" w:color="auto"/>
              <w:left w:val="single" w:sz="4" w:space="0" w:color="auto"/>
              <w:right w:val="single" w:sz="4" w:space="0" w:color="auto"/>
            </w:tcBorders>
          </w:tcPr>
          <w:p w:rsidR="00100035" w:rsidRPr="00FA557C" w:rsidRDefault="00100035" w:rsidP="0068727F">
            <w:pPr>
              <w:spacing w:after="0" w:line="240" w:lineRule="auto"/>
              <w:jc w:val="center"/>
              <w:rPr>
                <w:rFonts w:ascii="Times New Roman" w:hAnsi="Times New Roman" w:cs="Times New Roman"/>
                <w:sz w:val="16"/>
                <w:szCs w:val="16"/>
              </w:rPr>
            </w:pPr>
          </w:p>
          <w:p w:rsidR="00100035" w:rsidRPr="00FA557C" w:rsidRDefault="00100035" w:rsidP="0068727F">
            <w:pPr>
              <w:spacing w:after="0" w:line="240" w:lineRule="auto"/>
              <w:jc w:val="center"/>
              <w:rPr>
                <w:rFonts w:ascii="Times New Roman" w:hAnsi="Times New Roman" w:cs="Times New Roman"/>
                <w:sz w:val="16"/>
                <w:szCs w:val="16"/>
              </w:rPr>
            </w:pPr>
          </w:p>
          <w:p w:rsidR="00100035" w:rsidRPr="00FA557C" w:rsidRDefault="00100035" w:rsidP="0068727F">
            <w:pPr>
              <w:spacing w:after="0" w:line="240" w:lineRule="auto"/>
              <w:jc w:val="center"/>
              <w:rPr>
                <w:rFonts w:ascii="Times New Roman" w:hAnsi="Times New Roman" w:cs="Times New Roman"/>
                <w:sz w:val="16"/>
                <w:szCs w:val="16"/>
              </w:rPr>
            </w:pPr>
          </w:p>
          <w:p w:rsidR="005A711B" w:rsidRPr="00FA557C" w:rsidRDefault="00100035"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Факт </w:t>
            </w:r>
            <w:r w:rsidR="008174AC" w:rsidRPr="00FA557C">
              <w:rPr>
                <w:rFonts w:ascii="Times New Roman" w:hAnsi="Times New Roman" w:cs="Times New Roman"/>
                <w:sz w:val="16"/>
                <w:szCs w:val="16"/>
              </w:rPr>
              <w:t xml:space="preserve">  </w:t>
            </w:r>
            <w:r w:rsidR="00B34F93" w:rsidRPr="00FA557C">
              <w:rPr>
                <w:rFonts w:ascii="Times New Roman" w:hAnsi="Times New Roman" w:cs="Times New Roman"/>
                <w:sz w:val="16"/>
                <w:szCs w:val="16"/>
              </w:rPr>
              <w:t>2017</w:t>
            </w:r>
            <w:r w:rsidRPr="00FA557C">
              <w:rPr>
                <w:rFonts w:ascii="Times New Roman" w:hAnsi="Times New Roman" w:cs="Times New Roman"/>
                <w:sz w:val="16"/>
                <w:szCs w:val="16"/>
              </w:rPr>
              <w:t xml:space="preserve"> года</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B34F93"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2018</w:t>
            </w:r>
            <w:r w:rsidR="005A711B" w:rsidRPr="00FA557C">
              <w:rPr>
                <w:rFonts w:ascii="Times New Roman" w:hAnsi="Times New Roman" w:cs="Times New Roman"/>
                <w:sz w:val="16"/>
                <w:szCs w:val="16"/>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Отношение</w:t>
            </w:r>
          </w:p>
          <w:p w:rsidR="005A711B" w:rsidRPr="00FA557C" w:rsidRDefault="00B34F93"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2018</w:t>
            </w:r>
            <w:r w:rsidR="008144AA" w:rsidRPr="00FA557C">
              <w:rPr>
                <w:rFonts w:ascii="Times New Roman" w:hAnsi="Times New Roman" w:cs="Times New Roman"/>
                <w:sz w:val="16"/>
                <w:szCs w:val="16"/>
              </w:rPr>
              <w:t xml:space="preserve"> </w:t>
            </w:r>
            <w:r w:rsidR="005A711B" w:rsidRPr="00FA557C">
              <w:rPr>
                <w:rFonts w:ascii="Times New Roman" w:hAnsi="Times New Roman" w:cs="Times New Roman"/>
                <w:sz w:val="16"/>
                <w:szCs w:val="16"/>
              </w:rPr>
              <w:t>г. к</w:t>
            </w:r>
          </w:p>
          <w:p w:rsidR="005A711B" w:rsidRPr="00FA557C" w:rsidRDefault="00B34F93"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2017</w:t>
            </w:r>
            <w:r w:rsidR="005A711B" w:rsidRPr="00FA557C">
              <w:rPr>
                <w:rFonts w:ascii="Times New Roman" w:hAnsi="Times New Roman" w:cs="Times New Roman"/>
                <w:sz w:val="16"/>
                <w:szCs w:val="16"/>
              </w:rPr>
              <w:t xml:space="preserve"> г.</w:t>
            </w:r>
          </w:p>
        </w:tc>
      </w:tr>
      <w:tr w:rsidR="0017370A" w:rsidRPr="00FA557C" w:rsidTr="0068727F">
        <w:trPr>
          <w:cantSplit/>
          <w:trHeight w:val="906"/>
        </w:trPr>
        <w:tc>
          <w:tcPr>
            <w:tcW w:w="1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5A711B" w:rsidRPr="00FA557C" w:rsidRDefault="005A711B" w:rsidP="0068727F">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решением от</w:t>
            </w:r>
            <w:r w:rsidR="00B34F93" w:rsidRPr="00FA557C">
              <w:rPr>
                <w:rFonts w:ascii="Times New Roman" w:hAnsi="Times New Roman" w:cs="Times New Roman"/>
                <w:sz w:val="16"/>
                <w:szCs w:val="16"/>
              </w:rPr>
              <w:t xml:space="preserve"> 13.12.2017</w:t>
            </w:r>
            <w:r w:rsidRPr="00FA557C">
              <w:rPr>
                <w:rFonts w:ascii="Times New Roman" w:hAnsi="Times New Roman" w:cs="Times New Roman"/>
                <w:sz w:val="16"/>
                <w:szCs w:val="16"/>
              </w:rPr>
              <w:t xml:space="preserve"> </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B34F93" w:rsidRPr="00FA557C">
              <w:rPr>
                <w:rFonts w:ascii="Times New Roman" w:hAnsi="Times New Roman" w:cs="Times New Roman"/>
                <w:sz w:val="16"/>
                <w:szCs w:val="16"/>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100035"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w:t>
            </w:r>
            <w:r w:rsidR="00B34F93" w:rsidRPr="00FA557C">
              <w:rPr>
                <w:rFonts w:ascii="Times New Roman" w:hAnsi="Times New Roman" w:cs="Times New Roman"/>
                <w:sz w:val="16"/>
                <w:szCs w:val="16"/>
              </w:rPr>
              <w:t>шением от 27.12.2018</w:t>
            </w:r>
            <w:r w:rsidR="005A711B" w:rsidRPr="00FA557C">
              <w:rPr>
                <w:rFonts w:ascii="Times New Roman" w:hAnsi="Times New Roman" w:cs="Times New Roman"/>
                <w:sz w:val="16"/>
                <w:szCs w:val="16"/>
              </w:rPr>
              <w:t xml:space="preserve"> </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B34F93" w:rsidRPr="00FA557C">
              <w:rPr>
                <w:rFonts w:ascii="Times New Roman" w:hAnsi="Times New Roman" w:cs="Times New Roman"/>
                <w:sz w:val="16"/>
                <w:szCs w:val="16"/>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Фактически исполнено</w:t>
            </w:r>
            <w:r w:rsidR="00B34F93" w:rsidRPr="00FA557C">
              <w:rPr>
                <w:rFonts w:ascii="Times New Roman" w:hAnsi="Times New Roman" w:cs="Times New Roman"/>
                <w:sz w:val="16"/>
                <w:szCs w:val="16"/>
              </w:rPr>
              <w:t xml:space="preserve"> за 2018</w:t>
            </w:r>
          </w:p>
          <w:p w:rsidR="00100035" w:rsidRPr="00FA557C" w:rsidRDefault="00100035" w:rsidP="0068727F">
            <w:pPr>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Процент исполнения</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уточненных</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назначений</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r>
      <w:tr w:rsidR="0017370A" w:rsidRPr="00FA557C"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B34F93" w:rsidRPr="00FA557C" w:rsidRDefault="00B34F93" w:rsidP="00B34F93">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1. Доходы от использования имущества, находящегося в государственной и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7258,23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7681,8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6915,0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10219,2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12515,1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tabs>
                <w:tab w:val="left" w:pos="629"/>
              </w:tabs>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162,9</w:t>
            </w:r>
          </w:p>
        </w:tc>
      </w:tr>
      <w:tr w:rsidR="0017370A" w:rsidRPr="00FA557C"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B34F93" w:rsidRPr="00FA557C" w:rsidRDefault="00B34F93" w:rsidP="00B34F93">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 доходы в виде прибыли, приходящейся на доли в уставных капиталах или дивиденды по акциям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tabs>
                <w:tab w:val="left" w:pos="629"/>
              </w:tabs>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145,8</w:t>
            </w:r>
          </w:p>
        </w:tc>
      </w:tr>
      <w:tr w:rsidR="0017370A" w:rsidRPr="00FA557C"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B34F93" w:rsidRPr="00FA557C" w:rsidRDefault="00B34F93" w:rsidP="00B34F93">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lastRenderedPageBreak/>
              <w:t>- арендная    плата    за    земли, государственная  собственность   на которые не разграничена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4769,1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5611,2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4914,0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6855,5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8507,3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124,1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tabs>
                <w:tab w:val="left" w:pos="629"/>
              </w:tabs>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151,6</w:t>
            </w:r>
          </w:p>
        </w:tc>
      </w:tr>
      <w:tr w:rsidR="0017370A" w:rsidRPr="00FA557C"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B34F93" w:rsidRPr="00FA557C" w:rsidRDefault="00B34F93" w:rsidP="00B34F93">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t>- 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2489,1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1401,4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1201,0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2588,7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3233,2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124,9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tabs>
                <w:tab w:val="left" w:pos="629"/>
              </w:tabs>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230,7</w:t>
            </w:r>
          </w:p>
        </w:tc>
      </w:tr>
      <w:tr w:rsidR="0017370A" w:rsidRPr="00FA557C"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B34F93" w:rsidRPr="00FA557C" w:rsidRDefault="00B34F93" w:rsidP="00B34F93">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t>Прочие доходы от использования имущества и прав, находящихся в государственной и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660,9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762,9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762,5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99,9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tabs>
                <w:tab w:val="left" w:pos="629"/>
              </w:tabs>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115,4</w:t>
            </w:r>
          </w:p>
        </w:tc>
      </w:tr>
      <w:tr w:rsidR="0017370A" w:rsidRPr="00FA557C"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B34F93" w:rsidRPr="00FA557C" w:rsidRDefault="00B34F93" w:rsidP="00B34F93">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2. Платежи при пользовании природными ресурсами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5017,5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-3340,5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179,0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793,6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793,6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tabs>
                <w:tab w:val="left" w:pos="629"/>
              </w:tabs>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w:t>
            </w:r>
          </w:p>
        </w:tc>
      </w:tr>
      <w:tr w:rsidR="0017370A" w:rsidRPr="00FA557C"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B34F93" w:rsidRPr="00FA557C" w:rsidRDefault="00B34F93" w:rsidP="00B34F93">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3. Доходы от оказания платных услуг и компенсации затрат государства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5942,9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5882,2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5324,0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5733,3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6062,3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105,7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tabs>
                <w:tab w:val="left" w:pos="629"/>
              </w:tabs>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103,1</w:t>
            </w:r>
          </w:p>
        </w:tc>
      </w:tr>
      <w:tr w:rsidR="0017370A" w:rsidRPr="00FA557C"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B34F93" w:rsidRPr="00FA557C" w:rsidRDefault="00B34F93" w:rsidP="00B34F93">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4. 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1535,3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4043,8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5041,0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1546,1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1546,2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tabs>
                <w:tab w:val="left" w:pos="629"/>
              </w:tabs>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38,2</w:t>
            </w:r>
          </w:p>
        </w:tc>
      </w:tr>
      <w:tr w:rsidR="0017370A" w:rsidRPr="00FA557C"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B34F93" w:rsidRPr="00FA557C" w:rsidRDefault="00B34F93" w:rsidP="00B34F93">
            <w:pPr>
              <w:spacing w:after="0" w:line="240" w:lineRule="auto"/>
              <w:rPr>
                <w:rFonts w:ascii="Times New Roman" w:hAnsi="Times New Roman" w:cs="Times New Roman"/>
                <w:i/>
                <w:sz w:val="16"/>
                <w:szCs w:val="16"/>
              </w:rPr>
            </w:pPr>
            <w:r w:rsidRPr="00FA557C">
              <w:rPr>
                <w:rFonts w:ascii="Times New Roman" w:hAnsi="Times New Roman" w:cs="Times New Roman"/>
                <w:bCs/>
                <w:i/>
                <w:sz w:val="16"/>
                <w:szCs w:val="16"/>
              </w:rPr>
              <w:t>- доходы от реализации имущества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476,3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3092,3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3983,0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798,1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780,8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97,8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tabs>
                <w:tab w:val="left" w:pos="629"/>
              </w:tabs>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25,2</w:t>
            </w:r>
          </w:p>
        </w:tc>
      </w:tr>
      <w:tr w:rsidR="0017370A" w:rsidRPr="00FA557C"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B34F93" w:rsidRPr="00FA557C" w:rsidRDefault="00B34F93" w:rsidP="00B34F93">
            <w:pPr>
              <w:spacing w:after="0" w:line="240" w:lineRule="auto"/>
              <w:rPr>
                <w:rFonts w:ascii="Times New Roman" w:hAnsi="Times New Roman" w:cs="Times New Roman"/>
                <w:i/>
                <w:sz w:val="16"/>
                <w:szCs w:val="16"/>
              </w:rPr>
            </w:pPr>
            <w:r w:rsidRPr="00FA557C">
              <w:rPr>
                <w:rFonts w:ascii="Times New Roman" w:hAnsi="Times New Roman" w:cs="Times New Roman"/>
                <w:bCs/>
                <w:i/>
                <w:sz w:val="16"/>
                <w:szCs w:val="16"/>
              </w:rPr>
              <w:t>- доходы    от    продажи    земельных    участков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1059,0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951,5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1058,0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748,0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765,4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tabs>
                <w:tab w:val="left" w:pos="629"/>
              </w:tabs>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80,4</w:t>
            </w:r>
          </w:p>
        </w:tc>
      </w:tr>
      <w:tr w:rsidR="0017370A" w:rsidRPr="00FA557C"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B34F93" w:rsidRPr="00FA557C" w:rsidRDefault="00B34F93" w:rsidP="00B34F93">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5. 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2366,4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4270,8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2431,0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4218,8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4883,2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115,7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tabs>
                <w:tab w:val="left" w:pos="629"/>
              </w:tabs>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114,3</w:t>
            </w:r>
          </w:p>
        </w:tc>
      </w:tr>
      <w:tr w:rsidR="0017370A" w:rsidRPr="00FA557C"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B34F93" w:rsidRPr="00FA557C" w:rsidRDefault="00B34F93" w:rsidP="00B34F93">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6. Прочие неналоговые доходы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118,2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196,2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104,3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139,4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133,7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tabs>
                <w:tab w:val="left" w:pos="629"/>
              </w:tabs>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71,0</w:t>
            </w:r>
          </w:p>
        </w:tc>
      </w:tr>
      <w:tr w:rsidR="0017370A" w:rsidRPr="00FA557C"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rPr>
                <w:rFonts w:ascii="Times New Roman" w:hAnsi="Times New Roman" w:cs="Times New Roman"/>
                <w:b/>
                <w:sz w:val="20"/>
                <w:szCs w:val="20"/>
              </w:rPr>
            </w:pPr>
            <w:r w:rsidRPr="00FA557C">
              <w:rPr>
                <w:rFonts w:ascii="Times New Roman" w:hAnsi="Times New Roman" w:cs="Times New Roman"/>
                <w:b/>
                <w:sz w:val="20"/>
                <w:szCs w:val="20"/>
              </w:rPr>
              <w:t>Всего неналоговых доходов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b/>
                <w:sz w:val="20"/>
                <w:szCs w:val="20"/>
              </w:rPr>
            </w:pPr>
            <w:r w:rsidRPr="00FA557C">
              <w:rPr>
                <w:rFonts w:ascii="Times New Roman" w:hAnsi="Times New Roman" w:cs="Times New Roman"/>
                <w:b/>
                <w:sz w:val="20"/>
                <w:szCs w:val="20"/>
              </w:rPr>
              <w:t>22238,53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B34F93" w:rsidP="00B34F93">
            <w:pPr>
              <w:spacing w:after="0" w:line="240" w:lineRule="auto"/>
              <w:jc w:val="center"/>
              <w:rPr>
                <w:rFonts w:ascii="Times New Roman" w:hAnsi="Times New Roman" w:cs="Times New Roman"/>
                <w:b/>
                <w:sz w:val="20"/>
                <w:szCs w:val="20"/>
              </w:rPr>
            </w:pPr>
            <w:r w:rsidRPr="00FA557C">
              <w:rPr>
                <w:rFonts w:ascii="Times New Roman" w:hAnsi="Times New Roman" w:cs="Times New Roman"/>
                <w:b/>
                <w:sz w:val="20"/>
                <w:szCs w:val="20"/>
              </w:rPr>
              <w:t>18734,3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b/>
                <w:sz w:val="20"/>
                <w:szCs w:val="20"/>
              </w:rPr>
            </w:pPr>
            <w:r w:rsidRPr="00FA557C">
              <w:rPr>
                <w:rFonts w:ascii="Times New Roman" w:hAnsi="Times New Roman" w:cs="Times New Roman"/>
                <w:b/>
                <w:sz w:val="20"/>
                <w:szCs w:val="20"/>
              </w:rPr>
              <w:t>20037,0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b/>
                <w:sz w:val="20"/>
                <w:szCs w:val="20"/>
              </w:rPr>
            </w:pPr>
            <w:r w:rsidRPr="00FA557C">
              <w:rPr>
                <w:rFonts w:ascii="Times New Roman" w:hAnsi="Times New Roman" w:cs="Times New Roman"/>
                <w:b/>
                <w:sz w:val="20"/>
                <w:szCs w:val="20"/>
              </w:rPr>
              <w:t>22615,3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b/>
                <w:sz w:val="20"/>
                <w:szCs w:val="20"/>
              </w:rPr>
            </w:pPr>
            <w:r w:rsidRPr="00FA557C">
              <w:rPr>
                <w:rFonts w:ascii="Times New Roman" w:hAnsi="Times New Roman" w:cs="Times New Roman"/>
                <w:b/>
                <w:sz w:val="20"/>
                <w:szCs w:val="20"/>
              </w:rPr>
              <w:t>25939,8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spacing w:after="0" w:line="240" w:lineRule="auto"/>
              <w:jc w:val="center"/>
              <w:rPr>
                <w:rFonts w:ascii="Times New Roman" w:hAnsi="Times New Roman" w:cs="Times New Roman"/>
                <w:b/>
                <w:sz w:val="20"/>
                <w:szCs w:val="20"/>
              </w:rPr>
            </w:pPr>
            <w:r w:rsidRPr="00FA557C">
              <w:rPr>
                <w:rFonts w:ascii="Times New Roman" w:hAnsi="Times New Roman" w:cs="Times New Roman"/>
                <w:b/>
                <w:sz w:val="20"/>
                <w:szCs w:val="20"/>
              </w:rPr>
              <w:t>114,7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F93" w:rsidRPr="00FA557C" w:rsidRDefault="00231C49" w:rsidP="00B34F93">
            <w:pPr>
              <w:tabs>
                <w:tab w:val="left" w:pos="629"/>
              </w:tabs>
              <w:spacing w:after="0" w:line="240" w:lineRule="auto"/>
              <w:jc w:val="center"/>
              <w:rPr>
                <w:rFonts w:ascii="Times New Roman" w:hAnsi="Times New Roman" w:cs="Times New Roman"/>
                <w:b/>
                <w:sz w:val="20"/>
                <w:szCs w:val="20"/>
              </w:rPr>
            </w:pPr>
            <w:r w:rsidRPr="00FA557C">
              <w:rPr>
                <w:rFonts w:ascii="Times New Roman" w:hAnsi="Times New Roman" w:cs="Times New Roman"/>
                <w:b/>
                <w:sz w:val="20"/>
                <w:szCs w:val="20"/>
              </w:rPr>
              <w:t>138,5</w:t>
            </w:r>
          </w:p>
        </w:tc>
      </w:tr>
    </w:tbl>
    <w:p w:rsidR="008174AC" w:rsidRPr="00FA557C" w:rsidRDefault="008937EF" w:rsidP="0068727F">
      <w:pPr>
        <w:widowControl w:val="0"/>
        <w:shd w:val="clear" w:color="auto" w:fill="FFFFFF"/>
        <w:tabs>
          <w:tab w:val="left" w:pos="710"/>
        </w:tabs>
        <w:autoSpaceDE w:val="0"/>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    </w:t>
      </w:r>
    </w:p>
    <w:p w:rsidR="0017370A" w:rsidRPr="00FA557C" w:rsidRDefault="008937EF" w:rsidP="0068727F">
      <w:pPr>
        <w:widowControl w:val="0"/>
        <w:shd w:val="clear" w:color="auto" w:fill="FFFFFF"/>
        <w:tabs>
          <w:tab w:val="left" w:pos="710"/>
        </w:tabs>
        <w:autoSpaceDE w:val="0"/>
        <w:spacing w:after="0" w:line="240" w:lineRule="auto"/>
        <w:ind w:firstLine="426"/>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D27166" w:rsidRPr="00FA557C">
        <w:rPr>
          <w:rFonts w:ascii="Times New Roman" w:hAnsi="Times New Roman" w:cs="Times New Roman"/>
          <w:sz w:val="24"/>
          <w:szCs w:val="24"/>
        </w:rPr>
        <w:t>Доходы от использования имущества, находящегося в мун</w:t>
      </w:r>
      <w:r w:rsidR="001356A3" w:rsidRPr="00FA557C">
        <w:rPr>
          <w:rFonts w:ascii="Times New Roman" w:hAnsi="Times New Roman" w:cs="Times New Roman"/>
          <w:sz w:val="24"/>
          <w:szCs w:val="24"/>
        </w:rPr>
        <w:t>иципальной собственности за 2018</w:t>
      </w:r>
      <w:r w:rsidR="00454156" w:rsidRPr="00FA557C">
        <w:rPr>
          <w:rFonts w:ascii="Times New Roman" w:hAnsi="Times New Roman" w:cs="Times New Roman"/>
          <w:sz w:val="24"/>
          <w:szCs w:val="24"/>
        </w:rPr>
        <w:t xml:space="preserve"> год (</w:t>
      </w:r>
      <w:r w:rsidR="0017370A" w:rsidRPr="00FA557C">
        <w:rPr>
          <w:rFonts w:ascii="Times New Roman" w:hAnsi="Times New Roman" w:cs="Times New Roman"/>
          <w:sz w:val="24"/>
          <w:szCs w:val="24"/>
        </w:rPr>
        <w:t>12515,1</w:t>
      </w:r>
      <w:r w:rsidR="00C800B1" w:rsidRPr="00FA557C">
        <w:rPr>
          <w:rFonts w:ascii="Times New Roman" w:hAnsi="Times New Roman" w:cs="Times New Roman"/>
          <w:sz w:val="24"/>
          <w:szCs w:val="24"/>
        </w:rPr>
        <w:t xml:space="preserve"> тыс. рублей) возросли</w:t>
      </w:r>
      <w:r w:rsidR="0017370A" w:rsidRPr="00FA557C">
        <w:rPr>
          <w:rFonts w:ascii="Times New Roman" w:hAnsi="Times New Roman" w:cs="Times New Roman"/>
          <w:sz w:val="24"/>
          <w:szCs w:val="24"/>
        </w:rPr>
        <w:t xml:space="preserve"> в сравнении с показателями 2017 года (7681,8</w:t>
      </w:r>
      <w:r w:rsidR="00AC7827" w:rsidRPr="00FA557C">
        <w:rPr>
          <w:rFonts w:ascii="Times New Roman" w:hAnsi="Times New Roman" w:cs="Times New Roman"/>
          <w:sz w:val="24"/>
          <w:szCs w:val="24"/>
        </w:rPr>
        <w:t xml:space="preserve"> </w:t>
      </w:r>
      <w:r w:rsidR="00D27166" w:rsidRPr="00FA557C">
        <w:rPr>
          <w:rFonts w:ascii="Times New Roman" w:hAnsi="Times New Roman" w:cs="Times New Roman"/>
          <w:sz w:val="24"/>
          <w:szCs w:val="24"/>
        </w:rPr>
        <w:t>тыс. рубл</w:t>
      </w:r>
      <w:r w:rsidR="0017370A" w:rsidRPr="00FA557C">
        <w:rPr>
          <w:rFonts w:ascii="Times New Roman" w:hAnsi="Times New Roman" w:cs="Times New Roman"/>
          <w:sz w:val="24"/>
          <w:szCs w:val="24"/>
        </w:rPr>
        <w:t>ей) на 4833,3тыс. рублей или на 62,9</w:t>
      </w:r>
      <w:r w:rsidR="00D27166" w:rsidRPr="00FA557C">
        <w:rPr>
          <w:rFonts w:ascii="Times New Roman" w:hAnsi="Times New Roman" w:cs="Times New Roman"/>
          <w:sz w:val="24"/>
          <w:szCs w:val="24"/>
        </w:rPr>
        <w:t xml:space="preserve"> процента.</w:t>
      </w:r>
    </w:p>
    <w:p w:rsidR="00C800B1" w:rsidRPr="00FA557C" w:rsidRDefault="0017370A" w:rsidP="0017370A">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4"/>
          <w:szCs w:val="24"/>
        </w:rPr>
      </w:pPr>
      <w:r w:rsidRPr="00FA557C">
        <w:rPr>
          <w:rFonts w:ascii="Times New Roman" w:hAnsi="Times New Roman"/>
          <w:sz w:val="24"/>
          <w:szCs w:val="24"/>
        </w:rPr>
        <w:t>Объем поступления доходов в виде прибыли, приходящиеся на доли в уставных (складочных) капиталах хозяйственных товариществ и обществ, или дивидендов по акциям принадлежащим Российской Федерации или муниципальным образованиям от  АО «Газпром газораспределение Вологда» в 2018 году  составляет 12,1 тыс. рублей, что соответствует годовым плановым назначениям.</w:t>
      </w:r>
    </w:p>
    <w:p w:rsidR="0017370A" w:rsidRPr="00FA557C" w:rsidRDefault="0017370A" w:rsidP="0017370A">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4"/>
          <w:szCs w:val="24"/>
        </w:rPr>
      </w:pPr>
      <w:r w:rsidRPr="00FA557C">
        <w:rPr>
          <w:rFonts w:ascii="Times New Roman" w:hAnsi="Times New Roman"/>
          <w:sz w:val="24"/>
          <w:szCs w:val="24"/>
        </w:rPr>
        <w:t xml:space="preserve">  </w:t>
      </w:r>
      <w:r w:rsidR="00970899" w:rsidRPr="00FA557C">
        <w:rPr>
          <w:rFonts w:ascii="Times New Roman" w:hAnsi="Times New Roman"/>
          <w:sz w:val="24"/>
          <w:szCs w:val="24"/>
        </w:rPr>
        <w:t>Сумма арендных платежей за земельные участки по сра</w:t>
      </w:r>
      <w:r w:rsidR="00FB5F21" w:rsidRPr="00FA557C">
        <w:rPr>
          <w:rFonts w:ascii="Times New Roman" w:hAnsi="Times New Roman"/>
          <w:sz w:val="24"/>
          <w:szCs w:val="24"/>
        </w:rPr>
        <w:t>вн</w:t>
      </w:r>
      <w:r w:rsidR="00C800B1" w:rsidRPr="00FA557C">
        <w:rPr>
          <w:rFonts w:ascii="Times New Roman" w:hAnsi="Times New Roman"/>
          <w:sz w:val="24"/>
          <w:szCs w:val="24"/>
        </w:rPr>
        <w:t>ению с</w:t>
      </w:r>
      <w:r w:rsidRPr="00FA557C">
        <w:rPr>
          <w:rFonts w:ascii="Times New Roman" w:hAnsi="Times New Roman"/>
          <w:sz w:val="24"/>
          <w:szCs w:val="24"/>
        </w:rPr>
        <w:t xml:space="preserve"> прошлым годом возросла на 51,6</w:t>
      </w:r>
      <w:r w:rsidR="00970899" w:rsidRPr="00FA557C">
        <w:rPr>
          <w:rFonts w:ascii="Times New Roman" w:hAnsi="Times New Roman"/>
          <w:sz w:val="24"/>
          <w:szCs w:val="24"/>
        </w:rPr>
        <w:t xml:space="preserve"> </w:t>
      </w:r>
      <w:r w:rsidR="008B1E22" w:rsidRPr="00FA557C">
        <w:rPr>
          <w:rFonts w:ascii="Times New Roman" w:hAnsi="Times New Roman"/>
          <w:sz w:val="24"/>
          <w:szCs w:val="24"/>
        </w:rPr>
        <w:t>процента</w:t>
      </w:r>
      <w:r w:rsidR="00970899" w:rsidRPr="00FA557C">
        <w:rPr>
          <w:rFonts w:ascii="Times New Roman" w:hAnsi="Times New Roman"/>
          <w:sz w:val="24"/>
          <w:szCs w:val="24"/>
        </w:rPr>
        <w:t xml:space="preserve"> </w:t>
      </w:r>
      <w:r w:rsidR="00C800B1" w:rsidRPr="00FA557C">
        <w:rPr>
          <w:rFonts w:ascii="Times New Roman" w:hAnsi="Times New Roman"/>
          <w:sz w:val="24"/>
          <w:szCs w:val="24"/>
        </w:rPr>
        <w:t xml:space="preserve">в связи с увеличением </w:t>
      </w:r>
      <w:r w:rsidRPr="00FA557C">
        <w:rPr>
          <w:rFonts w:ascii="Times New Roman" w:hAnsi="Times New Roman"/>
          <w:sz w:val="24"/>
          <w:szCs w:val="24"/>
        </w:rPr>
        <w:t xml:space="preserve">поступления задолженности прошлых лет </w:t>
      </w:r>
      <w:r w:rsidR="00C800B1" w:rsidRPr="00FA557C">
        <w:rPr>
          <w:rFonts w:ascii="Times New Roman" w:hAnsi="Times New Roman"/>
          <w:sz w:val="24"/>
          <w:szCs w:val="24"/>
        </w:rPr>
        <w:t xml:space="preserve">и </w:t>
      </w:r>
      <w:r w:rsidR="00427900" w:rsidRPr="00FA557C">
        <w:rPr>
          <w:rFonts w:ascii="Times New Roman" w:hAnsi="Times New Roman"/>
          <w:sz w:val="24"/>
          <w:szCs w:val="24"/>
        </w:rPr>
        <w:t xml:space="preserve"> </w:t>
      </w:r>
      <w:r w:rsidR="00427900" w:rsidRPr="00FA557C">
        <w:rPr>
          <w:rFonts w:ascii="Times New Roman" w:hAnsi="Times New Roman"/>
          <w:sz w:val="24"/>
          <w:szCs w:val="24"/>
        </w:rPr>
        <w:lastRenderedPageBreak/>
        <w:t>составила</w:t>
      </w:r>
      <w:r w:rsidRPr="00FA557C">
        <w:rPr>
          <w:rFonts w:ascii="Times New Roman" w:hAnsi="Times New Roman"/>
          <w:sz w:val="24"/>
          <w:szCs w:val="24"/>
        </w:rPr>
        <w:t xml:space="preserve"> 8507,3</w:t>
      </w:r>
      <w:r w:rsidR="00FB5F21" w:rsidRPr="00FA557C">
        <w:rPr>
          <w:rFonts w:ascii="Times New Roman" w:hAnsi="Times New Roman"/>
          <w:sz w:val="24"/>
          <w:szCs w:val="24"/>
        </w:rPr>
        <w:t xml:space="preserve"> </w:t>
      </w:r>
      <w:r w:rsidR="00970899" w:rsidRPr="00FA557C">
        <w:rPr>
          <w:rFonts w:ascii="Times New Roman" w:hAnsi="Times New Roman"/>
          <w:sz w:val="24"/>
          <w:szCs w:val="24"/>
        </w:rPr>
        <w:t xml:space="preserve">тыс. рублей. </w:t>
      </w:r>
    </w:p>
    <w:p w:rsidR="00FB5F21" w:rsidRPr="00FA557C" w:rsidRDefault="0017370A" w:rsidP="0017370A">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4"/>
          <w:szCs w:val="24"/>
        </w:rPr>
      </w:pPr>
      <w:r w:rsidRPr="00FA557C">
        <w:rPr>
          <w:rFonts w:ascii="Times New Roman" w:hAnsi="Times New Roman"/>
          <w:sz w:val="24"/>
          <w:szCs w:val="24"/>
        </w:rPr>
        <w:t xml:space="preserve"> </w:t>
      </w:r>
      <w:r w:rsidR="00970899" w:rsidRPr="00FA557C">
        <w:rPr>
          <w:rFonts w:ascii="Times New Roman" w:hAnsi="Times New Roman"/>
          <w:sz w:val="24"/>
          <w:szCs w:val="24"/>
        </w:rPr>
        <w:t>Доходы от сдачи в аренду му</w:t>
      </w:r>
      <w:r w:rsidR="00427900" w:rsidRPr="00FA557C">
        <w:rPr>
          <w:rFonts w:ascii="Times New Roman" w:hAnsi="Times New Roman"/>
          <w:sz w:val="24"/>
          <w:szCs w:val="24"/>
        </w:rPr>
        <w:t>ниципаль</w:t>
      </w:r>
      <w:r w:rsidR="00C800B1" w:rsidRPr="00FA557C">
        <w:rPr>
          <w:rFonts w:ascii="Times New Roman" w:hAnsi="Times New Roman"/>
          <w:sz w:val="24"/>
          <w:szCs w:val="24"/>
        </w:rPr>
        <w:t>ного имущества, в связи</w:t>
      </w:r>
      <w:r w:rsidRPr="00FA557C">
        <w:rPr>
          <w:rFonts w:ascii="Times New Roman" w:hAnsi="Times New Roman"/>
          <w:sz w:val="24"/>
          <w:szCs w:val="24"/>
        </w:rPr>
        <w:t xml:space="preserve"> с перечислением задолженности прошлых лет, возросли</w:t>
      </w:r>
      <w:r w:rsidR="00970899" w:rsidRPr="00FA557C">
        <w:rPr>
          <w:rFonts w:ascii="Times New Roman" w:hAnsi="Times New Roman"/>
          <w:sz w:val="24"/>
          <w:szCs w:val="24"/>
        </w:rPr>
        <w:t xml:space="preserve"> </w:t>
      </w:r>
      <w:r w:rsidRPr="00FA557C">
        <w:rPr>
          <w:rFonts w:ascii="Times New Roman" w:hAnsi="Times New Roman"/>
          <w:sz w:val="24"/>
          <w:szCs w:val="24"/>
        </w:rPr>
        <w:t>по сравнению с 2017 годом на 130,7</w:t>
      </w:r>
      <w:r w:rsidR="00970899" w:rsidRPr="00FA557C">
        <w:rPr>
          <w:rFonts w:ascii="Times New Roman" w:hAnsi="Times New Roman"/>
          <w:sz w:val="24"/>
          <w:szCs w:val="24"/>
        </w:rPr>
        <w:t xml:space="preserve"> </w:t>
      </w:r>
      <w:r w:rsidRPr="00FA557C">
        <w:rPr>
          <w:rFonts w:ascii="Times New Roman" w:hAnsi="Times New Roman"/>
          <w:sz w:val="24"/>
          <w:szCs w:val="24"/>
        </w:rPr>
        <w:t>процентов (+1831,8 тыс.рублей) и составили 3233,2</w:t>
      </w:r>
      <w:r w:rsidR="00970899" w:rsidRPr="00FA557C">
        <w:rPr>
          <w:rFonts w:ascii="Times New Roman" w:hAnsi="Times New Roman"/>
          <w:sz w:val="24"/>
          <w:szCs w:val="24"/>
        </w:rPr>
        <w:t xml:space="preserve"> тыс. рублей</w:t>
      </w:r>
      <w:r w:rsidRPr="00FA557C">
        <w:rPr>
          <w:rFonts w:ascii="Times New Roman" w:hAnsi="Times New Roman"/>
          <w:sz w:val="24"/>
          <w:szCs w:val="24"/>
        </w:rPr>
        <w:t xml:space="preserve"> что составляет 124,9 процента годовых плановых назначений</w:t>
      </w:r>
      <w:r w:rsidR="00970899" w:rsidRPr="00FA557C">
        <w:rPr>
          <w:rFonts w:ascii="Times New Roman" w:hAnsi="Times New Roman"/>
          <w:sz w:val="24"/>
          <w:szCs w:val="24"/>
        </w:rPr>
        <w:t>.</w:t>
      </w:r>
      <w:r w:rsidR="00C800B1" w:rsidRPr="00FA557C">
        <w:rPr>
          <w:rFonts w:ascii="Times New Roman" w:hAnsi="Times New Roman"/>
          <w:sz w:val="24"/>
          <w:szCs w:val="24"/>
        </w:rPr>
        <w:t xml:space="preserve"> </w:t>
      </w:r>
    </w:p>
    <w:p w:rsidR="00C800B1" w:rsidRPr="00FA557C" w:rsidRDefault="00C800B1" w:rsidP="0068727F">
      <w:pPr>
        <w:pStyle w:val="afd"/>
        <w:widowControl w:val="0"/>
        <w:numPr>
          <w:ilvl w:val="0"/>
          <w:numId w:val="35"/>
        </w:numPr>
        <w:shd w:val="clear" w:color="auto" w:fill="FFFFFF"/>
        <w:tabs>
          <w:tab w:val="left" w:pos="710"/>
        </w:tabs>
        <w:autoSpaceDE w:val="0"/>
        <w:spacing w:after="0" w:line="240" w:lineRule="auto"/>
        <w:ind w:left="0" w:firstLine="709"/>
        <w:jc w:val="both"/>
        <w:rPr>
          <w:rFonts w:ascii="Times New Roman" w:hAnsi="Times New Roman"/>
          <w:sz w:val="24"/>
          <w:szCs w:val="24"/>
        </w:rPr>
      </w:pPr>
      <w:r w:rsidRPr="00FA557C">
        <w:rPr>
          <w:rFonts w:ascii="Times New Roman" w:hAnsi="Times New Roman"/>
          <w:sz w:val="24"/>
          <w:szCs w:val="24"/>
        </w:rPr>
        <w:t>Прочие доходы от сдачи в наем физическим лицам жилых помещений Управлением ЖКХ, транспорта и строительства Админист</w:t>
      </w:r>
      <w:r w:rsidR="00F23CBE" w:rsidRPr="00FA557C">
        <w:rPr>
          <w:rFonts w:ascii="Times New Roman" w:hAnsi="Times New Roman"/>
          <w:sz w:val="24"/>
          <w:szCs w:val="24"/>
        </w:rPr>
        <w:t>рации Вытегорского района в 2018 году составили 762,5 тыс. рублей или 99,9</w:t>
      </w:r>
      <w:r w:rsidRPr="00FA557C">
        <w:rPr>
          <w:rFonts w:ascii="Times New Roman" w:hAnsi="Times New Roman"/>
          <w:sz w:val="24"/>
          <w:szCs w:val="24"/>
        </w:rPr>
        <w:t xml:space="preserve"> плановых назначений</w:t>
      </w:r>
      <w:r w:rsidR="00F23CBE" w:rsidRPr="00FA557C">
        <w:rPr>
          <w:rFonts w:ascii="Times New Roman" w:hAnsi="Times New Roman"/>
          <w:sz w:val="24"/>
          <w:szCs w:val="24"/>
        </w:rPr>
        <w:t>, с ростом к 2017 году на 15,4 процента</w:t>
      </w:r>
      <w:r w:rsidRPr="00FA557C">
        <w:rPr>
          <w:rFonts w:ascii="Times New Roman" w:hAnsi="Times New Roman"/>
          <w:sz w:val="24"/>
          <w:szCs w:val="24"/>
        </w:rPr>
        <w:t>.</w:t>
      </w:r>
    </w:p>
    <w:p w:rsidR="00FB5F21" w:rsidRPr="00FA557C" w:rsidRDefault="00FB5F21" w:rsidP="0068727F">
      <w:pPr>
        <w:widowControl w:val="0"/>
        <w:shd w:val="clear" w:color="auto" w:fill="FFFFFF"/>
        <w:tabs>
          <w:tab w:val="left" w:pos="426"/>
        </w:tabs>
        <w:autoSpaceDE w:val="0"/>
        <w:spacing w:after="0" w:line="240" w:lineRule="auto"/>
        <w:ind w:firstLine="426"/>
        <w:jc w:val="both"/>
        <w:rPr>
          <w:rFonts w:ascii="Times New Roman" w:hAnsi="Times New Roman" w:cs="Times New Roman"/>
          <w:sz w:val="24"/>
          <w:szCs w:val="24"/>
        </w:rPr>
      </w:pPr>
    </w:p>
    <w:p w:rsidR="00427900" w:rsidRPr="00FA557C" w:rsidRDefault="00F23CBE" w:rsidP="00F23CBE">
      <w:pPr>
        <w:pStyle w:val="a7"/>
        <w:spacing w:after="0"/>
        <w:ind w:firstLine="567"/>
        <w:jc w:val="both"/>
      </w:pPr>
      <w:r w:rsidRPr="00FA557C">
        <w:t xml:space="preserve">Плата за негативное воздействие на окружающую природную среду в 2018 году поступила в сумме 793,6 тыс. рублей, что соответствует годовым плановым назначениям. Плановые назначения по данному источнику доходов в течение года были увеличены с 179,0 тыс.рублей до 793,6 тыс.рублей или  на 614,6 тыс.рублей. </w:t>
      </w:r>
    </w:p>
    <w:p w:rsidR="00F23CBE" w:rsidRPr="00FA557C" w:rsidRDefault="00F23CBE" w:rsidP="0068727F">
      <w:pPr>
        <w:pStyle w:val="a7"/>
        <w:spacing w:after="0"/>
        <w:ind w:firstLine="709"/>
        <w:jc w:val="both"/>
      </w:pPr>
    </w:p>
    <w:p w:rsidR="00427900" w:rsidRPr="00FA557C" w:rsidRDefault="00D27166" w:rsidP="0068727F">
      <w:pPr>
        <w:pStyle w:val="a7"/>
        <w:spacing w:after="0"/>
        <w:ind w:firstLine="709"/>
        <w:jc w:val="both"/>
      </w:pPr>
      <w:r w:rsidRPr="00FA557C">
        <w:t>Доходы от оказания платных услуг и компен</w:t>
      </w:r>
      <w:r w:rsidR="00F23CBE" w:rsidRPr="00FA557C">
        <w:t>сации затрат государства за 2018 год возросли по сравнению с 2017</w:t>
      </w:r>
      <w:r w:rsidR="00FB5F21" w:rsidRPr="00FA557C">
        <w:t xml:space="preserve"> годом</w:t>
      </w:r>
      <w:r w:rsidR="00F23CBE" w:rsidRPr="00FA557C">
        <w:t xml:space="preserve"> – на 180,1</w:t>
      </w:r>
      <w:r w:rsidR="00200F7F" w:rsidRPr="00FA557C">
        <w:t xml:space="preserve"> тыс.рублей</w:t>
      </w:r>
      <w:r w:rsidR="00F23CBE" w:rsidRPr="00FA557C">
        <w:t xml:space="preserve"> и составили 6062,3 тысрублей, что составляет 105,7 процент утвержденных назначений.</w:t>
      </w:r>
      <w:r w:rsidR="00200F7F" w:rsidRPr="00FA557C">
        <w:t xml:space="preserve"> </w:t>
      </w:r>
      <w:r w:rsidR="00F23CBE" w:rsidRPr="00FA557C">
        <w:t>Увеличение поступлений по сравнению с прошлым годом ( +3,1 процента) произошло в связи с перечислением задолженности прошлых лет.</w:t>
      </w:r>
    </w:p>
    <w:p w:rsidR="00F23CBE" w:rsidRPr="00FA557C" w:rsidRDefault="00F23CBE" w:rsidP="0068727F">
      <w:pPr>
        <w:pStyle w:val="a7"/>
        <w:spacing w:after="0"/>
        <w:ind w:firstLine="709"/>
        <w:jc w:val="both"/>
      </w:pPr>
    </w:p>
    <w:p w:rsidR="00F23CBE" w:rsidRPr="00FA557C" w:rsidRDefault="00F23CBE" w:rsidP="0068727F">
      <w:pPr>
        <w:pStyle w:val="a7"/>
        <w:spacing w:after="0"/>
        <w:ind w:firstLine="709"/>
        <w:jc w:val="both"/>
      </w:pPr>
    </w:p>
    <w:p w:rsidR="00F23CBE" w:rsidRPr="00FA557C" w:rsidRDefault="00AB0C42"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F23CBE" w:rsidRPr="00FA557C">
        <w:rPr>
          <w:rFonts w:ascii="Times New Roman" w:hAnsi="Times New Roman" w:cs="Times New Roman"/>
          <w:sz w:val="24"/>
          <w:szCs w:val="24"/>
        </w:rPr>
        <w:t>Значительное сокращение</w:t>
      </w:r>
      <w:r w:rsidR="0007220D" w:rsidRPr="00FA557C">
        <w:rPr>
          <w:rFonts w:ascii="Times New Roman" w:hAnsi="Times New Roman" w:cs="Times New Roman"/>
          <w:sz w:val="24"/>
          <w:szCs w:val="24"/>
        </w:rPr>
        <w:t xml:space="preserve"> (на 61,8 процентов)</w:t>
      </w:r>
      <w:r w:rsidR="00200F7F" w:rsidRPr="00FA557C">
        <w:rPr>
          <w:rFonts w:ascii="Times New Roman" w:hAnsi="Times New Roman" w:cs="Times New Roman"/>
          <w:sz w:val="24"/>
          <w:szCs w:val="24"/>
        </w:rPr>
        <w:t xml:space="preserve"> поступлений</w:t>
      </w:r>
      <w:r w:rsidRPr="00FA557C">
        <w:rPr>
          <w:rFonts w:ascii="Times New Roman" w:hAnsi="Times New Roman" w:cs="Times New Roman"/>
          <w:sz w:val="24"/>
          <w:szCs w:val="24"/>
        </w:rPr>
        <w:t xml:space="preserve"> </w:t>
      </w:r>
      <w:r w:rsidR="00200F7F" w:rsidRPr="00FA557C">
        <w:rPr>
          <w:rFonts w:ascii="Times New Roman" w:hAnsi="Times New Roman" w:cs="Times New Roman"/>
          <w:sz w:val="24"/>
          <w:szCs w:val="24"/>
        </w:rPr>
        <w:t>доходов</w:t>
      </w:r>
      <w:r w:rsidR="00D27166" w:rsidRPr="00FA557C">
        <w:rPr>
          <w:rFonts w:ascii="Times New Roman" w:hAnsi="Times New Roman" w:cs="Times New Roman"/>
          <w:sz w:val="24"/>
          <w:szCs w:val="24"/>
        </w:rPr>
        <w:t xml:space="preserve"> от продажи материальных </w:t>
      </w:r>
      <w:r w:rsidR="00F23CBE" w:rsidRPr="00FA557C">
        <w:rPr>
          <w:rFonts w:ascii="Times New Roman" w:hAnsi="Times New Roman" w:cs="Times New Roman"/>
          <w:sz w:val="24"/>
          <w:szCs w:val="24"/>
        </w:rPr>
        <w:t>и нематериальных активов за 2018 год  в сравнении с 2017</w:t>
      </w:r>
      <w:r w:rsidR="00200F7F" w:rsidRPr="00FA557C">
        <w:rPr>
          <w:rFonts w:ascii="Times New Roman" w:hAnsi="Times New Roman" w:cs="Times New Roman"/>
          <w:sz w:val="24"/>
          <w:szCs w:val="24"/>
        </w:rPr>
        <w:t xml:space="preserve"> годом объясняется </w:t>
      </w:r>
      <w:r w:rsidR="00F23CBE" w:rsidRPr="00FA557C">
        <w:rPr>
          <w:rFonts w:ascii="Times New Roman" w:hAnsi="Times New Roman" w:cs="Times New Roman"/>
          <w:sz w:val="24"/>
          <w:szCs w:val="24"/>
        </w:rPr>
        <w:t xml:space="preserve">уменьшением количества проводимых аукционов по продаже имущества, находящегося в муниципальной собственности. </w:t>
      </w:r>
      <w:r w:rsidR="0007220D" w:rsidRPr="00FA557C">
        <w:rPr>
          <w:rFonts w:ascii="Times New Roman" w:hAnsi="Times New Roman" w:cs="Times New Roman"/>
          <w:sz w:val="24"/>
          <w:szCs w:val="24"/>
        </w:rPr>
        <w:t>Плановые назначения в течение года были значительно уменьшены (-3494,9 тыс.рублей).</w:t>
      </w:r>
      <w:r w:rsidR="00F23CBE" w:rsidRPr="00FA557C">
        <w:rPr>
          <w:rFonts w:ascii="Times New Roman" w:hAnsi="Times New Roman" w:cs="Times New Roman"/>
          <w:sz w:val="24"/>
          <w:szCs w:val="24"/>
        </w:rPr>
        <w:t xml:space="preserve"> Поступление доходов от продажи материальных и нематериальных активов составило 1546,2 тыс. рублей (100,0 процентов годовых назначений). </w:t>
      </w:r>
    </w:p>
    <w:p w:rsidR="00200F7F" w:rsidRPr="00FA557C" w:rsidRDefault="00200F7F"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Доходы поступили в объеме </w:t>
      </w:r>
    </w:p>
    <w:p w:rsidR="00313862" w:rsidRPr="00FA557C" w:rsidRDefault="0007220D"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- 780,8</w:t>
      </w:r>
      <w:r w:rsidR="00200F7F" w:rsidRPr="00FA557C">
        <w:rPr>
          <w:rFonts w:ascii="Times New Roman" w:hAnsi="Times New Roman" w:cs="Times New Roman"/>
          <w:sz w:val="24"/>
          <w:szCs w:val="24"/>
        </w:rPr>
        <w:t xml:space="preserve"> тыс.рублей</w:t>
      </w:r>
      <w:r w:rsidRPr="00FA557C">
        <w:rPr>
          <w:rFonts w:ascii="Times New Roman" w:hAnsi="Times New Roman" w:cs="Times New Roman"/>
          <w:sz w:val="24"/>
          <w:szCs w:val="24"/>
        </w:rPr>
        <w:t xml:space="preserve"> от реализации имущества ( 97,8</w:t>
      </w:r>
      <w:r w:rsidR="00200F7F" w:rsidRPr="00FA557C">
        <w:rPr>
          <w:rFonts w:ascii="Times New Roman" w:hAnsi="Times New Roman" w:cs="Times New Roman"/>
          <w:sz w:val="24"/>
          <w:szCs w:val="24"/>
        </w:rPr>
        <w:t xml:space="preserve"> пр</w:t>
      </w:r>
      <w:r w:rsidR="00313862" w:rsidRPr="00FA557C">
        <w:rPr>
          <w:rFonts w:ascii="Times New Roman" w:hAnsi="Times New Roman" w:cs="Times New Roman"/>
          <w:sz w:val="24"/>
          <w:szCs w:val="24"/>
        </w:rPr>
        <w:t xml:space="preserve">оцентов </w:t>
      </w:r>
      <w:r w:rsidRPr="00FA557C">
        <w:rPr>
          <w:rFonts w:ascii="Times New Roman" w:hAnsi="Times New Roman" w:cs="Times New Roman"/>
          <w:sz w:val="24"/>
          <w:szCs w:val="24"/>
        </w:rPr>
        <w:t>плановых назначений), что меньше уровня 2017 года на 2311,5</w:t>
      </w:r>
      <w:r w:rsidR="00313862" w:rsidRPr="00FA557C">
        <w:rPr>
          <w:rFonts w:ascii="Times New Roman" w:hAnsi="Times New Roman" w:cs="Times New Roman"/>
          <w:sz w:val="24"/>
          <w:szCs w:val="24"/>
        </w:rPr>
        <w:t xml:space="preserve"> тыс.рублей.</w:t>
      </w:r>
    </w:p>
    <w:p w:rsidR="00313862" w:rsidRPr="00FA557C" w:rsidRDefault="0007220D"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- 765,4</w:t>
      </w:r>
      <w:r w:rsidR="00313862" w:rsidRPr="00FA557C">
        <w:rPr>
          <w:rFonts w:ascii="Times New Roman" w:hAnsi="Times New Roman" w:cs="Times New Roman"/>
          <w:sz w:val="24"/>
          <w:szCs w:val="24"/>
        </w:rPr>
        <w:t xml:space="preserve"> тыс.рублей от продажи </w:t>
      </w:r>
      <w:r w:rsidRPr="00FA557C">
        <w:rPr>
          <w:rFonts w:ascii="Times New Roman" w:hAnsi="Times New Roman" w:cs="Times New Roman"/>
          <w:sz w:val="24"/>
          <w:szCs w:val="24"/>
        </w:rPr>
        <w:t>земельных участков, что на 186,1 тыс.рублей меньше уровня 2017 года (102,3</w:t>
      </w:r>
      <w:r w:rsidR="00313862" w:rsidRPr="00FA557C">
        <w:rPr>
          <w:rFonts w:ascii="Times New Roman" w:hAnsi="Times New Roman" w:cs="Times New Roman"/>
          <w:sz w:val="24"/>
          <w:szCs w:val="24"/>
        </w:rPr>
        <w:t>процентов плановых показателей).</w:t>
      </w:r>
    </w:p>
    <w:p w:rsidR="00313862" w:rsidRPr="00FA557C" w:rsidRDefault="00313862"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p>
    <w:p w:rsidR="00AB0C42" w:rsidRPr="00FA557C" w:rsidRDefault="0000706F" w:rsidP="0068727F">
      <w:pPr>
        <w:pStyle w:val="a7"/>
        <w:spacing w:after="0"/>
        <w:ind w:firstLine="709"/>
        <w:jc w:val="both"/>
      </w:pPr>
      <w:r w:rsidRPr="00FA557C">
        <w:t>Увеличение</w:t>
      </w:r>
      <w:r w:rsidR="00AB0C42" w:rsidRPr="00FA557C">
        <w:t xml:space="preserve"> поступлений в бюджет штрафов</w:t>
      </w:r>
      <w:r w:rsidR="00D27166" w:rsidRPr="00FA557C">
        <w:t>, са</w:t>
      </w:r>
      <w:r w:rsidR="00AB0C42" w:rsidRPr="00FA557C">
        <w:t>нкции, возмещения уще</w:t>
      </w:r>
      <w:r w:rsidR="00413475" w:rsidRPr="00FA557C">
        <w:t>рба за 2018</w:t>
      </w:r>
      <w:r w:rsidR="00313862" w:rsidRPr="00FA557C">
        <w:t xml:space="preserve"> год  в сравне</w:t>
      </w:r>
      <w:r w:rsidR="00413475" w:rsidRPr="00FA557C">
        <w:t>нии с 2017</w:t>
      </w:r>
      <w:r w:rsidR="00313862" w:rsidRPr="00FA557C">
        <w:t xml:space="preserve"> годом</w:t>
      </w:r>
      <w:r w:rsidR="00AB0C42" w:rsidRPr="00FA557C">
        <w:t xml:space="preserve"> </w:t>
      </w:r>
      <w:r w:rsidR="00413475" w:rsidRPr="00FA557C">
        <w:t>составило 612,4 т</w:t>
      </w:r>
      <w:r w:rsidR="00454156" w:rsidRPr="00FA557C">
        <w:t>ыс. руб</w:t>
      </w:r>
      <w:r w:rsidRPr="00FA557C">
        <w:t>лей</w:t>
      </w:r>
      <w:r w:rsidR="00313862" w:rsidRPr="00FA557C">
        <w:t xml:space="preserve"> (+</w:t>
      </w:r>
      <w:r w:rsidR="00413475" w:rsidRPr="00FA557C">
        <w:t>14,3</w:t>
      </w:r>
      <w:r w:rsidR="00B810B3" w:rsidRPr="00FA557C">
        <w:t xml:space="preserve"> про</w:t>
      </w:r>
      <w:r w:rsidR="00413475" w:rsidRPr="00FA557C">
        <w:t xml:space="preserve">цента) и связано с поступлением денежных взысканий (штрафы) за административные правонарушения. </w:t>
      </w:r>
      <w:r w:rsidR="00313862" w:rsidRPr="00FA557C">
        <w:t>Поступление доходов от  штрафов, санкций, возмещений ущерба</w:t>
      </w:r>
      <w:r w:rsidR="00413475" w:rsidRPr="00FA557C">
        <w:t xml:space="preserve"> в 2018</w:t>
      </w:r>
      <w:r w:rsidR="00B810B3" w:rsidRPr="00FA557C">
        <w:t xml:space="preserve"> году </w:t>
      </w:r>
      <w:r w:rsidR="00313862" w:rsidRPr="00FA557C">
        <w:t xml:space="preserve"> </w:t>
      </w:r>
      <w:r w:rsidR="00413475" w:rsidRPr="00FA557C">
        <w:t xml:space="preserve">исполнены на 115,7 </w:t>
      </w:r>
      <w:r w:rsidR="00B810B3" w:rsidRPr="00FA557C">
        <w:t>% и составили</w:t>
      </w:r>
      <w:r w:rsidR="00413475" w:rsidRPr="00FA557C">
        <w:t xml:space="preserve"> 4 883,2</w:t>
      </w:r>
      <w:r w:rsidR="00313862" w:rsidRPr="00FA557C">
        <w:t xml:space="preserve"> тыс. рублей. </w:t>
      </w:r>
    </w:p>
    <w:p w:rsidR="00B810B3" w:rsidRPr="00FA557C" w:rsidRDefault="00B810B3" w:rsidP="0068727F">
      <w:pPr>
        <w:pStyle w:val="a7"/>
        <w:spacing w:after="0"/>
        <w:ind w:firstLine="709"/>
        <w:jc w:val="both"/>
      </w:pPr>
    </w:p>
    <w:p w:rsidR="00AB0C42" w:rsidRPr="00FA557C" w:rsidRDefault="00D27166" w:rsidP="0068727F">
      <w:pPr>
        <w:pStyle w:val="a7"/>
        <w:spacing w:after="0"/>
        <w:ind w:firstLine="709"/>
        <w:jc w:val="both"/>
      </w:pPr>
      <w:r w:rsidRPr="00FA557C">
        <w:t>П</w:t>
      </w:r>
      <w:r w:rsidR="00956B93" w:rsidRPr="00FA557C">
        <w:t>рочие неналоговые доходы (невыясненные поступления) за 2018</w:t>
      </w:r>
      <w:r w:rsidR="00454156" w:rsidRPr="00FA557C">
        <w:t xml:space="preserve"> год </w:t>
      </w:r>
      <w:r w:rsidR="00956B93" w:rsidRPr="00FA557C">
        <w:t>поступили в сумме 139,4</w:t>
      </w:r>
      <w:r w:rsidR="00B810B3" w:rsidRPr="00FA557C">
        <w:t xml:space="preserve"> </w:t>
      </w:r>
      <w:r w:rsidR="0000706F" w:rsidRPr="00FA557C">
        <w:t>тыс. рублей</w:t>
      </w:r>
      <w:r w:rsidR="00956B93" w:rsidRPr="00FA557C">
        <w:t xml:space="preserve"> (133,7</w:t>
      </w:r>
      <w:r w:rsidR="00B810B3" w:rsidRPr="00FA557C">
        <w:t>,0 проценто</w:t>
      </w:r>
      <w:r w:rsidR="00956B93" w:rsidRPr="00FA557C">
        <w:t>в плановых назначений), это на 56,8 тыс.рублей меньше 2017</w:t>
      </w:r>
      <w:r w:rsidR="00AB0C42" w:rsidRPr="00FA557C">
        <w:t xml:space="preserve"> года.</w:t>
      </w:r>
      <w:r w:rsidR="00956B93" w:rsidRPr="00FA557C">
        <w:t xml:space="preserve"> </w:t>
      </w:r>
    </w:p>
    <w:p w:rsidR="00AB0C42" w:rsidRPr="00FA557C" w:rsidRDefault="00AB0C42" w:rsidP="0068727F">
      <w:pPr>
        <w:pStyle w:val="a7"/>
        <w:spacing w:after="0"/>
        <w:ind w:firstLine="709"/>
        <w:jc w:val="both"/>
      </w:pPr>
    </w:p>
    <w:p w:rsidR="00D27166" w:rsidRPr="00FA557C" w:rsidRDefault="00956B93" w:rsidP="0068727F">
      <w:pPr>
        <w:pStyle w:val="a7"/>
        <w:spacing w:after="0"/>
        <w:ind w:firstLine="709"/>
        <w:jc w:val="both"/>
      </w:pPr>
      <w:r w:rsidRPr="00FA557C">
        <w:t>Таким образом уточненные п</w:t>
      </w:r>
      <w:r w:rsidR="00CB681C" w:rsidRPr="00FA557C">
        <w:t>лановые показатели по</w:t>
      </w:r>
      <w:r w:rsidR="00D27166" w:rsidRPr="00FA557C">
        <w:t xml:space="preserve"> в</w:t>
      </w:r>
      <w:r w:rsidR="00CB681C" w:rsidRPr="00FA557C">
        <w:t>идам неналоговых доходо</w:t>
      </w:r>
      <w:r w:rsidRPr="00FA557C">
        <w:t>в за 2018</w:t>
      </w:r>
      <w:r w:rsidR="00D27166" w:rsidRPr="00FA557C">
        <w:t xml:space="preserve"> год всеми администратор</w:t>
      </w:r>
      <w:r w:rsidR="00AB0C42" w:rsidRPr="00FA557C">
        <w:t xml:space="preserve">ами </w:t>
      </w:r>
      <w:r w:rsidR="00683BD4" w:rsidRPr="00FA557C">
        <w:t>выполнены</w:t>
      </w:r>
      <w:r w:rsidRPr="00FA557C">
        <w:t xml:space="preserve"> на 100 и более</w:t>
      </w:r>
      <w:r w:rsidR="00CB681C" w:rsidRPr="00FA557C">
        <w:t xml:space="preserve"> процентов.</w:t>
      </w:r>
    </w:p>
    <w:p w:rsidR="009C5AEC" w:rsidRPr="00FA557C" w:rsidRDefault="009C5AEC" w:rsidP="00A22ED5">
      <w:pPr>
        <w:pStyle w:val="a7"/>
        <w:spacing w:after="0"/>
        <w:ind w:firstLine="709"/>
        <w:jc w:val="both"/>
      </w:pPr>
    </w:p>
    <w:p w:rsidR="00D27166" w:rsidRPr="00FA557C" w:rsidRDefault="00D27166" w:rsidP="0068727F">
      <w:pPr>
        <w:pStyle w:val="a7"/>
        <w:spacing w:after="0"/>
        <w:jc w:val="both"/>
        <w:rPr>
          <w:b/>
        </w:rPr>
      </w:pPr>
      <w:r w:rsidRPr="00FA557C">
        <w:rPr>
          <w:b/>
        </w:rPr>
        <w:t xml:space="preserve"> Безвозмездные поступления</w:t>
      </w:r>
    </w:p>
    <w:p w:rsidR="009C5AEC" w:rsidRPr="00FA557C" w:rsidRDefault="009C5AEC" w:rsidP="0068727F">
      <w:pPr>
        <w:pStyle w:val="a7"/>
        <w:spacing w:after="0"/>
        <w:jc w:val="both"/>
        <w:rPr>
          <w:b/>
        </w:rPr>
      </w:pPr>
    </w:p>
    <w:p w:rsidR="00D27166" w:rsidRPr="00FA557C" w:rsidRDefault="00D27166" w:rsidP="0068727F">
      <w:pPr>
        <w:pStyle w:val="a7"/>
        <w:spacing w:after="0"/>
        <w:ind w:firstLine="709"/>
        <w:jc w:val="both"/>
      </w:pPr>
      <w:r w:rsidRPr="00FA557C">
        <w:t xml:space="preserve">Решением </w:t>
      </w:r>
      <w:r w:rsidR="00683BD4" w:rsidRPr="00FA557C">
        <w:t>Представ</w:t>
      </w:r>
      <w:r w:rsidR="00956B93" w:rsidRPr="00FA557C">
        <w:t>ительного Собрания от 13.12.2017 № 23 «О районном бюджете на 2018</w:t>
      </w:r>
      <w:r w:rsidR="0068685E" w:rsidRPr="00FA557C">
        <w:t xml:space="preserve"> год</w:t>
      </w:r>
      <w:r w:rsidR="00956B93" w:rsidRPr="00FA557C">
        <w:t xml:space="preserve"> и плановый период 2019 и 2020</w:t>
      </w:r>
      <w:r w:rsidR="008E4B45" w:rsidRPr="00FA557C">
        <w:t xml:space="preserve"> годов</w:t>
      </w:r>
      <w:r w:rsidRPr="00FA557C">
        <w:t>» безвоз</w:t>
      </w:r>
      <w:r w:rsidR="008E4B45" w:rsidRPr="00FA557C">
        <w:t>мездные поступления от других</w:t>
      </w:r>
      <w:r w:rsidR="00683BD4" w:rsidRPr="00FA557C">
        <w:t xml:space="preserve"> бюджетов</w:t>
      </w:r>
      <w:r w:rsidR="008E4B45" w:rsidRPr="00FA557C">
        <w:t xml:space="preserve"> бюджетной системы Российской Федерации </w:t>
      </w:r>
      <w:r w:rsidR="00956B93" w:rsidRPr="00FA557C">
        <w:t>были утверждены в сумме 403774,3</w:t>
      </w:r>
      <w:r w:rsidRPr="00FA557C">
        <w:t xml:space="preserve"> тыс. рублей. Изменения в утвержденные назначения в течение 201</w:t>
      </w:r>
      <w:r w:rsidR="00956B93" w:rsidRPr="00FA557C">
        <w:t>8</w:t>
      </w:r>
      <w:r w:rsidRPr="00FA557C">
        <w:t xml:space="preserve"> года вносились решениями </w:t>
      </w:r>
      <w:r w:rsidRPr="00FA557C">
        <w:lastRenderedPageBreak/>
        <w:t xml:space="preserve">Представительного Собрания </w:t>
      </w:r>
      <w:r w:rsidR="008E4B45" w:rsidRPr="00FA557C">
        <w:t>5</w:t>
      </w:r>
      <w:r w:rsidRPr="00FA557C">
        <w:t xml:space="preserve"> раз. С учетом всех изменений плановый объем безвозмездн</w:t>
      </w:r>
      <w:r w:rsidR="008E4B45" w:rsidRPr="00FA557C">
        <w:t>ых пос</w:t>
      </w:r>
      <w:r w:rsidR="00956B93" w:rsidRPr="00FA557C">
        <w:t>туплений составил 460819,5</w:t>
      </w:r>
      <w:r w:rsidRPr="00FA557C">
        <w:t xml:space="preserve"> тыс. рублей (уве</w:t>
      </w:r>
      <w:r w:rsidR="00F003BC" w:rsidRPr="00FA557C">
        <w:t>личен</w:t>
      </w:r>
      <w:r w:rsidR="00956B93" w:rsidRPr="00FA557C">
        <w:t xml:space="preserve"> в течение года на 57045,2</w:t>
      </w:r>
      <w:r w:rsidRPr="00FA557C">
        <w:t xml:space="preserve"> тыс. рублей). </w:t>
      </w:r>
    </w:p>
    <w:p w:rsidR="00956B93" w:rsidRPr="00FA557C" w:rsidRDefault="00D27166" w:rsidP="00956B93">
      <w:pPr>
        <w:pStyle w:val="a7"/>
        <w:spacing w:after="0"/>
        <w:jc w:val="both"/>
      </w:pPr>
      <w:r w:rsidRPr="00FA557C">
        <w:t>Анализ безвозмездных поступлений представлен в следующей таблице</w:t>
      </w:r>
      <w:r w:rsidR="002D7D36" w:rsidRPr="00FA557C">
        <w:t xml:space="preserve"> №8</w:t>
      </w:r>
      <w:r w:rsidR="0068727F" w:rsidRPr="00FA557C">
        <w:t>:</w:t>
      </w:r>
    </w:p>
    <w:p w:rsidR="00956B93" w:rsidRPr="00FA557C" w:rsidRDefault="00956B93" w:rsidP="00956B93">
      <w:pPr>
        <w:spacing w:after="0" w:line="240" w:lineRule="auto"/>
        <w:rPr>
          <w:rFonts w:ascii="Times New Roman" w:hAnsi="Times New Roman" w:cs="Times New Roman"/>
          <w:sz w:val="24"/>
          <w:szCs w:val="24"/>
        </w:rPr>
      </w:pPr>
    </w:p>
    <w:p w:rsidR="00D27166" w:rsidRPr="00FA557C" w:rsidRDefault="00D27166" w:rsidP="0068727F">
      <w:pPr>
        <w:spacing w:after="0" w:line="240" w:lineRule="auto"/>
        <w:jc w:val="right"/>
        <w:rPr>
          <w:rFonts w:ascii="Times New Roman" w:hAnsi="Times New Roman" w:cs="Times New Roman"/>
          <w:sz w:val="24"/>
          <w:szCs w:val="24"/>
        </w:rPr>
      </w:pPr>
      <w:r w:rsidRPr="00FA557C">
        <w:rPr>
          <w:rFonts w:ascii="Times New Roman" w:hAnsi="Times New Roman" w:cs="Times New Roman"/>
          <w:sz w:val="24"/>
          <w:szCs w:val="24"/>
        </w:rPr>
        <w:t xml:space="preserve">Таблица № </w:t>
      </w:r>
      <w:r w:rsidR="002D7D36" w:rsidRPr="00FA557C">
        <w:rPr>
          <w:rFonts w:ascii="Times New Roman" w:hAnsi="Times New Roman" w:cs="Times New Roman"/>
          <w:sz w:val="24"/>
          <w:szCs w:val="24"/>
        </w:rPr>
        <w:t>8</w:t>
      </w:r>
      <w:r w:rsidRPr="00FA557C">
        <w:rPr>
          <w:rFonts w:ascii="Times New Roman" w:hAnsi="Times New Roman" w:cs="Times New Roman"/>
          <w:sz w:val="24"/>
          <w:szCs w:val="24"/>
        </w:rPr>
        <w:t xml:space="preserve"> </w:t>
      </w:r>
      <w:r w:rsidRPr="00FA557C">
        <w:rPr>
          <w:rFonts w:ascii="Times New Roman" w:hAnsi="Times New Roman" w:cs="Times New Roman"/>
          <w:sz w:val="24"/>
          <w:szCs w:val="24"/>
        </w:rPr>
        <w:tab/>
      </w:r>
    </w:p>
    <w:p w:rsidR="00D27166" w:rsidRPr="00FA557C" w:rsidRDefault="00D27166" w:rsidP="0068727F">
      <w:pPr>
        <w:spacing w:after="0" w:line="240" w:lineRule="auto"/>
        <w:jc w:val="right"/>
        <w:rPr>
          <w:rFonts w:ascii="Times New Roman" w:hAnsi="Times New Roman" w:cs="Times New Roman"/>
          <w:sz w:val="16"/>
          <w:szCs w:val="16"/>
        </w:rPr>
      </w:pP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sz w:val="16"/>
          <w:szCs w:val="16"/>
        </w:rPr>
        <w:t xml:space="preserve">                                  тыс. рублей</w:t>
      </w:r>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92"/>
        <w:gridCol w:w="993"/>
        <w:gridCol w:w="1134"/>
        <w:gridCol w:w="1134"/>
        <w:gridCol w:w="992"/>
        <w:gridCol w:w="992"/>
        <w:gridCol w:w="1134"/>
        <w:gridCol w:w="1134"/>
      </w:tblGrid>
      <w:tr w:rsidR="00923979" w:rsidRPr="00FA557C" w:rsidTr="00273666">
        <w:trPr>
          <w:trHeight w:val="992"/>
          <w:tblHeader/>
        </w:trPr>
        <w:tc>
          <w:tcPr>
            <w:tcW w:w="1570" w:type="dxa"/>
            <w:shd w:val="clear" w:color="auto" w:fill="auto"/>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Наименование показателя</w:t>
            </w:r>
          </w:p>
        </w:tc>
        <w:tc>
          <w:tcPr>
            <w:tcW w:w="992" w:type="dxa"/>
            <w:shd w:val="clear" w:color="auto" w:fill="auto"/>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Исполнено</w:t>
            </w:r>
          </w:p>
          <w:p w:rsidR="008E4B45" w:rsidRPr="00FA557C" w:rsidRDefault="00956B93"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за 2016</w:t>
            </w:r>
            <w:r w:rsidR="008E4B45" w:rsidRPr="00FA557C">
              <w:rPr>
                <w:rFonts w:ascii="Times New Roman" w:hAnsi="Times New Roman" w:cs="Times New Roman"/>
                <w:bCs/>
                <w:sz w:val="16"/>
                <w:szCs w:val="16"/>
              </w:rPr>
              <w:t xml:space="preserve"> год</w:t>
            </w:r>
          </w:p>
        </w:tc>
        <w:tc>
          <w:tcPr>
            <w:tcW w:w="993" w:type="dxa"/>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Исполнено</w:t>
            </w:r>
          </w:p>
          <w:p w:rsidR="008E4B45" w:rsidRPr="00FA557C" w:rsidRDefault="00956B93"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bCs/>
                <w:sz w:val="16"/>
                <w:szCs w:val="16"/>
              </w:rPr>
              <w:t>за 2017</w:t>
            </w:r>
            <w:r w:rsidR="008E4B45" w:rsidRPr="00FA557C">
              <w:rPr>
                <w:rFonts w:ascii="Times New Roman" w:hAnsi="Times New Roman" w:cs="Times New Roman"/>
                <w:bCs/>
                <w:sz w:val="16"/>
                <w:szCs w:val="16"/>
              </w:rPr>
              <w:t xml:space="preserve"> год</w:t>
            </w:r>
          </w:p>
        </w:tc>
        <w:tc>
          <w:tcPr>
            <w:tcW w:w="1134" w:type="dxa"/>
            <w:shd w:val="clear" w:color="auto" w:fill="auto"/>
            <w:vAlign w:val="center"/>
          </w:tcPr>
          <w:p w:rsidR="008E4B45" w:rsidRPr="00FA557C" w:rsidRDefault="00956B93"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решением от 13.12.2017</w:t>
            </w:r>
          </w:p>
          <w:p w:rsidR="008E4B45" w:rsidRPr="00FA557C" w:rsidRDefault="00956B93"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23</w:t>
            </w:r>
          </w:p>
        </w:tc>
        <w:tc>
          <w:tcPr>
            <w:tcW w:w="1134" w:type="dxa"/>
            <w:vAlign w:val="center"/>
          </w:tcPr>
          <w:p w:rsidR="008E4B45" w:rsidRPr="00FA557C" w:rsidRDefault="00956B93"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решением от 27.12.2018</w:t>
            </w:r>
          </w:p>
          <w:p w:rsidR="008E4B45" w:rsidRPr="00FA557C" w:rsidRDefault="00956B93"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160</w:t>
            </w:r>
          </w:p>
        </w:tc>
        <w:tc>
          <w:tcPr>
            <w:tcW w:w="992" w:type="dxa"/>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Изменения в течении отчетного период</w:t>
            </w:r>
          </w:p>
        </w:tc>
        <w:tc>
          <w:tcPr>
            <w:tcW w:w="992" w:type="dxa"/>
            <w:vAlign w:val="center"/>
          </w:tcPr>
          <w:p w:rsidR="008E4B45" w:rsidRPr="00FA557C" w:rsidRDefault="00956B93"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Исполнено за 2018</w:t>
            </w:r>
            <w:r w:rsidR="008E4B45" w:rsidRPr="00FA557C">
              <w:rPr>
                <w:rFonts w:ascii="Times New Roman" w:hAnsi="Times New Roman" w:cs="Times New Roman"/>
                <w:bCs/>
                <w:sz w:val="16"/>
                <w:szCs w:val="16"/>
              </w:rPr>
              <w:t xml:space="preserve"> год</w:t>
            </w:r>
          </w:p>
        </w:tc>
        <w:tc>
          <w:tcPr>
            <w:tcW w:w="1134" w:type="dxa"/>
            <w:shd w:val="clear" w:color="auto" w:fill="auto"/>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Процент исполнения</w:t>
            </w:r>
          </w:p>
        </w:tc>
        <w:tc>
          <w:tcPr>
            <w:tcW w:w="1134" w:type="dxa"/>
            <w:vAlign w:val="center"/>
          </w:tcPr>
          <w:p w:rsidR="008E4B45" w:rsidRPr="00FA557C" w:rsidRDefault="008E4B45"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Отношение</w:t>
            </w:r>
          </w:p>
          <w:p w:rsidR="008E4B45" w:rsidRPr="00FA557C" w:rsidRDefault="00956B93"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2018</w:t>
            </w:r>
            <w:r w:rsidR="008E4B45" w:rsidRPr="00FA557C">
              <w:rPr>
                <w:rFonts w:ascii="Times New Roman" w:hAnsi="Times New Roman" w:cs="Times New Roman"/>
                <w:sz w:val="16"/>
                <w:szCs w:val="16"/>
              </w:rPr>
              <w:t xml:space="preserve"> г. к</w:t>
            </w:r>
          </w:p>
          <w:p w:rsidR="008E4B45" w:rsidRPr="00FA557C" w:rsidRDefault="00956B93"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sz w:val="16"/>
                <w:szCs w:val="16"/>
              </w:rPr>
              <w:t>2017</w:t>
            </w:r>
            <w:r w:rsidR="008E4B45" w:rsidRPr="00FA557C">
              <w:rPr>
                <w:rFonts w:ascii="Times New Roman" w:hAnsi="Times New Roman" w:cs="Times New Roman"/>
                <w:sz w:val="16"/>
                <w:szCs w:val="16"/>
              </w:rPr>
              <w:t xml:space="preserve"> г.</w:t>
            </w:r>
          </w:p>
        </w:tc>
      </w:tr>
      <w:tr w:rsidR="00923979" w:rsidRPr="00FA557C" w:rsidTr="00CD6BEE">
        <w:trPr>
          <w:trHeight w:val="507"/>
        </w:trPr>
        <w:tc>
          <w:tcPr>
            <w:tcW w:w="1570" w:type="dxa"/>
            <w:shd w:val="clear" w:color="auto" w:fill="auto"/>
            <w:vAlign w:val="bottom"/>
          </w:tcPr>
          <w:p w:rsidR="00956B93" w:rsidRPr="00FA557C" w:rsidRDefault="00956B93" w:rsidP="00956B93">
            <w:pPr>
              <w:spacing w:after="0" w:line="240" w:lineRule="auto"/>
              <w:rPr>
                <w:rFonts w:ascii="Times New Roman" w:hAnsi="Times New Roman" w:cs="Times New Roman"/>
                <w:sz w:val="16"/>
                <w:szCs w:val="16"/>
              </w:rPr>
            </w:pPr>
            <w:r w:rsidRPr="00FA557C">
              <w:rPr>
                <w:rFonts w:ascii="Times New Roman" w:hAnsi="Times New Roman" w:cs="Times New Roman"/>
                <w:b/>
                <w:sz w:val="16"/>
                <w:szCs w:val="16"/>
              </w:rPr>
              <w:t>Безвозмездные поступления, всего</w:t>
            </w:r>
            <w:r w:rsidRPr="00FA557C">
              <w:rPr>
                <w:rFonts w:ascii="Times New Roman" w:hAnsi="Times New Roman" w:cs="Times New Roman"/>
                <w:sz w:val="16"/>
                <w:szCs w:val="16"/>
              </w:rPr>
              <w:t>, в том числе</w:t>
            </w:r>
          </w:p>
        </w:tc>
        <w:tc>
          <w:tcPr>
            <w:tcW w:w="992" w:type="dxa"/>
            <w:vAlign w:val="center"/>
          </w:tcPr>
          <w:p w:rsidR="00956B93" w:rsidRPr="00FA557C" w:rsidRDefault="00956B93" w:rsidP="00956B93">
            <w:pPr>
              <w:spacing w:after="0" w:line="240" w:lineRule="auto"/>
              <w:jc w:val="center"/>
              <w:rPr>
                <w:rFonts w:ascii="Times New Roman" w:hAnsi="Times New Roman" w:cs="Times New Roman"/>
                <w:b/>
                <w:sz w:val="16"/>
                <w:szCs w:val="16"/>
              </w:rPr>
            </w:pPr>
            <w:r w:rsidRPr="00FA557C">
              <w:rPr>
                <w:rFonts w:ascii="Times New Roman" w:hAnsi="Times New Roman" w:cs="Times New Roman"/>
                <w:b/>
                <w:sz w:val="16"/>
                <w:szCs w:val="16"/>
              </w:rPr>
              <w:t>474097,9</w:t>
            </w:r>
          </w:p>
        </w:tc>
        <w:tc>
          <w:tcPr>
            <w:tcW w:w="993" w:type="dxa"/>
            <w:vAlign w:val="center"/>
          </w:tcPr>
          <w:p w:rsidR="00956B93" w:rsidRPr="00FA557C" w:rsidRDefault="00956B93" w:rsidP="00956B93">
            <w:pPr>
              <w:spacing w:after="0" w:line="240" w:lineRule="auto"/>
              <w:jc w:val="center"/>
              <w:rPr>
                <w:rFonts w:ascii="Times New Roman" w:hAnsi="Times New Roman" w:cs="Times New Roman"/>
                <w:b/>
                <w:sz w:val="16"/>
                <w:szCs w:val="16"/>
              </w:rPr>
            </w:pPr>
            <w:r w:rsidRPr="00FA557C">
              <w:rPr>
                <w:rFonts w:ascii="Times New Roman" w:hAnsi="Times New Roman" w:cs="Times New Roman"/>
                <w:b/>
                <w:sz w:val="16"/>
                <w:szCs w:val="16"/>
              </w:rPr>
              <w:t>393143,7</w:t>
            </w:r>
          </w:p>
        </w:tc>
        <w:tc>
          <w:tcPr>
            <w:tcW w:w="1134" w:type="dxa"/>
            <w:shd w:val="clear" w:color="auto" w:fill="auto"/>
            <w:vAlign w:val="center"/>
          </w:tcPr>
          <w:p w:rsidR="00956B93" w:rsidRPr="00FA557C" w:rsidRDefault="00E94570" w:rsidP="00956B93">
            <w:pPr>
              <w:spacing w:after="0" w:line="240" w:lineRule="auto"/>
              <w:jc w:val="center"/>
              <w:rPr>
                <w:rFonts w:ascii="Times New Roman" w:hAnsi="Times New Roman" w:cs="Times New Roman"/>
                <w:b/>
                <w:sz w:val="16"/>
                <w:szCs w:val="16"/>
              </w:rPr>
            </w:pPr>
            <w:r w:rsidRPr="00FA557C">
              <w:rPr>
                <w:rFonts w:ascii="Times New Roman" w:hAnsi="Times New Roman" w:cs="Times New Roman"/>
                <w:b/>
                <w:sz w:val="16"/>
                <w:szCs w:val="16"/>
              </w:rPr>
              <w:t>403774,3</w:t>
            </w:r>
          </w:p>
        </w:tc>
        <w:tc>
          <w:tcPr>
            <w:tcW w:w="1134" w:type="dxa"/>
            <w:vAlign w:val="center"/>
          </w:tcPr>
          <w:p w:rsidR="00956B93" w:rsidRPr="00FA557C" w:rsidRDefault="00E94570" w:rsidP="00956B93">
            <w:pPr>
              <w:spacing w:after="0" w:line="240" w:lineRule="auto"/>
              <w:jc w:val="center"/>
              <w:rPr>
                <w:rFonts w:ascii="Times New Roman" w:hAnsi="Times New Roman" w:cs="Times New Roman"/>
                <w:b/>
                <w:sz w:val="16"/>
                <w:szCs w:val="16"/>
              </w:rPr>
            </w:pPr>
            <w:r w:rsidRPr="00FA557C">
              <w:rPr>
                <w:rFonts w:ascii="Times New Roman" w:hAnsi="Times New Roman" w:cs="Times New Roman"/>
                <w:b/>
                <w:sz w:val="16"/>
                <w:szCs w:val="16"/>
              </w:rPr>
              <w:t>460819,5</w:t>
            </w:r>
          </w:p>
        </w:tc>
        <w:tc>
          <w:tcPr>
            <w:tcW w:w="992" w:type="dxa"/>
            <w:vAlign w:val="center"/>
          </w:tcPr>
          <w:p w:rsidR="00956B93" w:rsidRPr="00FA557C" w:rsidRDefault="00E94570" w:rsidP="00956B93">
            <w:pPr>
              <w:spacing w:after="0" w:line="240" w:lineRule="auto"/>
              <w:jc w:val="center"/>
              <w:rPr>
                <w:rFonts w:ascii="Times New Roman" w:hAnsi="Times New Roman" w:cs="Times New Roman"/>
                <w:b/>
                <w:sz w:val="16"/>
                <w:szCs w:val="16"/>
              </w:rPr>
            </w:pPr>
            <w:r w:rsidRPr="00FA557C">
              <w:rPr>
                <w:rFonts w:ascii="Times New Roman" w:hAnsi="Times New Roman" w:cs="Times New Roman"/>
                <w:b/>
                <w:sz w:val="16"/>
                <w:szCs w:val="16"/>
              </w:rPr>
              <w:t>+57045,2</w:t>
            </w:r>
          </w:p>
        </w:tc>
        <w:tc>
          <w:tcPr>
            <w:tcW w:w="992" w:type="dxa"/>
            <w:vAlign w:val="center"/>
          </w:tcPr>
          <w:p w:rsidR="00956B93" w:rsidRPr="00FA557C" w:rsidRDefault="00E94570" w:rsidP="00956B93">
            <w:pPr>
              <w:spacing w:after="0" w:line="240" w:lineRule="auto"/>
              <w:jc w:val="center"/>
              <w:rPr>
                <w:rFonts w:ascii="Times New Roman" w:hAnsi="Times New Roman" w:cs="Times New Roman"/>
                <w:b/>
                <w:sz w:val="16"/>
                <w:szCs w:val="16"/>
              </w:rPr>
            </w:pPr>
            <w:r w:rsidRPr="00FA557C">
              <w:rPr>
                <w:rFonts w:ascii="Times New Roman" w:hAnsi="Times New Roman" w:cs="Times New Roman"/>
                <w:b/>
                <w:sz w:val="16"/>
                <w:szCs w:val="16"/>
              </w:rPr>
              <w:t>457157,2</w:t>
            </w:r>
          </w:p>
        </w:tc>
        <w:tc>
          <w:tcPr>
            <w:tcW w:w="1134" w:type="dxa"/>
            <w:shd w:val="clear" w:color="auto" w:fill="auto"/>
            <w:vAlign w:val="center"/>
          </w:tcPr>
          <w:p w:rsidR="00956B93" w:rsidRPr="00FA557C" w:rsidRDefault="00E94570" w:rsidP="00956B93">
            <w:pPr>
              <w:spacing w:after="0" w:line="240" w:lineRule="auto"/>
              <w:jc w:val="center"/>
              <w:rPr>
                <w:rFonts w:ascii="Times New Roman" w:hAnsi="Times New Roman" w:cs="Times New Roman"/>
                <w:b/>
                <w:sz w:val="16"/>
                <w:szCs w:val="16"/>
              </w:rPr>
            </w:pPr>
            <w:r w:rsidRPr="00FA557C">
              <w:rPr>
                <w:rFonts w:ascii="Times New Roman" w:hAnsi="Times New Roman" w:cs="Times New Roman"/>
                <w:b/>
                <w:sz w:val="16"/>
                <w:szCs w:val="16"/>
              </w:rPr>
              <w:t>99,2</w:t>
            </w:r>
          </w:p>
        </w:tc>
        <w:tc>
          <w:tcPr>
            <w:tcW w:w="1134" w:type="dxa"/>
            <w:vAlign w:val="center"/>
          </w:tcPr>
          <w:p w:rsidR="00956B93" w:rsidRPr="00FA557C" w:rsidRDefault="00E94570" w:rsidP="00956B93">
            <w:pPr>
              <w:spacing w:after="0" w:line="240" w:lineRule="auto"/>
              <w:jc w:val="center"/>
              <w:rPr>
                <w:rFonts w:ascii="Times New Roman" w:hAnsi="Times New Roman" w:cs="Times New Roman"/>
                <w:b/>
                <w:sz w:val="16"/>
                <w:szCs w:val="16"/>
              </w:rPr>
            </w:pPr>
            <w:r w:rsidRPr="00FA557C">
              <w:rPr>
                <w:rFonts w:ascii="Times New Roman" w:hAnsi="Times New Roman" w:cs="Times New Roman"/>
                <w:b/>
                <w:sz w:val="16"/>
                <w:szCs w:val="16"/>
              </w:rPr>
              <w:t>116,3</w:t>
            </w:r>
          </w:p>
        </w:tc>
      </w:tr>
      <w:tr w:rsidR="00923979" w:rsidRPr="00FA557C" w:rsidTr="00CD6BEE">
        <w:trPr>
          <w:trHeight w:val="1006"/>
        </w:trPr>
        <w:tc>
          <w:tcPr>
            <w:tcW w:w="1570" w:type="dxa"/>
            <w:shd w:val="clear" w:color="auto" w:fill="auto"/>
            <w:vAlign w:val="center"/>
          </w:tcPr>
          <w:p w:rsidR="00956B93" w:rsidRPr="00FA557C" w:rsidRDefault="00956B93" w:rsidP="00956B93">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992" w:type="dxa"/>
            <w:vAlign w:val="center"/>
          </w:tcPr>
          <w:p w:rsidR="00956B93" w:rsidRPr="00FA557C" w:rsidRDefault="00956B93"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4490,8</w:t>
            </w:r>
          </w:p>
        </w:tc>
        <w:tc>
          <w:tcPr>
            <w:tcW w:w="993" w:type="dxa"/>
            <w:vAlign w:val="center"/>
          </w:tcPr>
          <w:p w:rsidR="00956B93" w:rsidRPr="00FA557C" w:rsidRDefault="00956B93"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7304,0</w:t>
            </w:r>
          </w:p>
        </w:tc>
        <w:tc>
          <w:tcPr>
            <w:tcW w:w="1134" w:type="dxa"/>
            <w:shd w:val="clear" w:color="auto" w:fill="auto"/>
            <w:vAlign w:val="center"/>
          </w:tcPr>
          <w:p w:rsidR="00956B93" w:rsidRPr="00FA557C" w:rsidRDefault="00E94570"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31218,4</w:t>
            </w:r>
          </w:p>
        </w:tc>
        <w:tc>
          <w:tcPr>
            <w:tcW w:w="1134" w:type="dxa"/>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54446,5</w:t>
            </w:r>
          </w:p>
        </w:tc>
        <w:tc>
          <w:tcPr>
            <w:tcW w:w="992" w:type="dxa"/>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+23228,1</w:t>
            </w:r>
          </w:p>
        </w:tc>
        <w:tc>
          <w:tcPr>
            <w:tcW w:w="992" w:type="dxa"/>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54446,5</w:t>
            </w:r>
          </w:p>
        </w:tc>
        <w:tc>
          <w:tcPr>
            <w:tcW w:w="1134" w:type="dxa"/>
            <w:shd w:val="clear" w:color="auto" w:fill="auto"/>
            <w:noWrap/>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100,0</w:t>
            </w:r>
          </w:p>
        </w:tc>
        <w:tc>
          <w:tcPr>
            <w:tcW w:w="1134" w:type="dxa"/>
            <w:vAlign w:val="center"/>
          </w:tcPr>
          <w:p w:rsidR="00956B93" w:rsidRPr="00FA557C" w:rsidRDefault="00E94570"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745,4</w:t>
            </w:r>
          </w:p>
        </w:tc>
      </w:tr>
      <w:tr w:rsidR="00923979" w:rsidRPr="00FA557C" w:rsidTr="00CD6BEE">
        <w:trPr>
          <w:trHeight w:val="1006"/>
        </w:trPr>
        <w:tc>
          <w:tcPr>
            <w:tcW w:w="1570" w:type="dxa"/>
            <w:shd w:val="clear" w:color="auto" w:fill="auto"/>
            <w:vAlign w:val="center"/>
          </w:tcPr>
          <w:p w:rsidR="00956B93" w:rsidRPr="00FA557C" w:rsidRDefault="00956B93" w:rsidP="00956B93">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Субсидии бюджетам субъектов Российской Федерации и муниципальных образований (межбюджетные субсидии)</w:t>
            </w:r>
          </w:p>
        </w:tc>
        <w:tc>
          <w:tcPr>
            <w:tcW w:w="992" w:type="dxa"/>
            <w:vAlign w:val="center"/>
          </w:tcPr>
          <w:p w:rsidR="00956B93" w:rsidRPr="00FA557C" w:rsidRDefault="00956B93"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215512,6</w:t>
            </w:r>
          </w:p>
        </w:tc>
        <w:tc>
          <w:tcPr>
            <w:tcW w:w="993" w:type="dxa"/>
            <w:vAlign w:val="center"/>
          </w:tcPr>
          <w:p w:rsidR="00956B93" w:rsidRPr="00FA557C" w:rsidRDefault="00956B93"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145349,0</w:t>
            </w:r>
          </w:p>
        </w:tc>
        <w:tc>
          <w:tcPr>
            <w:tcW w:w="1134" w:type="dxa"/>
            <w:shd w:val="clear" w:color="auto" w:fill="auto"/>
            <w:vAlign w:val="center"/>
          </w:tcPr>
          <w:p w:rsidR="00956B93" w:rsidRPr="00FA557C" w:rsidRDefault="00E94570"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101014,2</w:t>
            </w:r>
          </w:p>
        </w:tc>
        <w:tc>
          <w:tcPr>
            <w:tcW w:w="1134" w:type="dxa"/>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124128,2</w:t>
            </w:r>
          </w:p>
        </w:tc>
        <w:tc>
          <w:tcPr>
            <w:tcW w:w="992" w:type="dxa"/>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+23114,0</w:t>
            </w:r>
          </w:p>
        </w:tc>
        <w:tc>
          <w:tcPr>
            <w:tcW w:w="992" w:type="dxa"/>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122066,2</w:t>
            </w:r>
          </w:p>
        </w:tc>
        <w:tc>
          <w:tcPr>
            <w:tcW w:w="1134" w:type="dxa"/>
            <w:shd w:val="clear" w:color="auto" w:fill="auto"/>
            <w:noWrap/>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98,3</w:t>
            </w:r>
          </w:p>
        </w:tc>
        <w:tc>
          <w:tcPr>
            <w:tcW w:w="1134" w:type="dxa"/>
            <w:vAlign w:val="center"/>
          </w:tcPr>
          <w:p w:rsidR="00956B93" w:rsidRPr="00FA557C" w:rsidRDefault="00E94570"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84,0</w:t>
            </w:r>
          </w:p>
        </w:tc>
      </w:tr>
      <w:tr w:rsidR="00923979" w:rsidRPr="00FA557C" w:rsidTr="00CD6BEE">
        <w:trPr>
          <w:trHeight w:val="882"/>
        </w:trPr>
        <w:tc>
          <w:tcPr>
            <w:tcW w:w="1570" w:type="dxa"/>
            <w:shd w:val="clear" w:color="auto" w:fill="auto"/>
            <w:vAlign w:val="center"/>
          </w:tcPr>
          <w:p w:rsidR="00956B93" w:rsidRPr="00FA557C" w:rsidRDefault="00956B93" w:rsidP="00956B93">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Субвенции бюджетам субъектов Российской Федерации и муниципальных образований</w:t>
            </w:r>
          </w:p>
        </w:tc>
        <w:tc>
          <w:tcPr>
            <w:tcW w:w="992" w:type="dxa"/>
            <w:vAlign w:val="center"/>
          </w:tcPr>
          <w:p w:rsidR="00956B93" w:rsidRPr="00FA557C" w:rsidRDefault="00956B93"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242245,5</w:t>
            </w:r>
          </w:p>
        </w:tc>
        <w:tc>
          <w:tcPr>
            <w:tcW w:w="993" w:type="dxa"/>
            <w:vAlign w:val="center"/>
          </w:tcPr>
          <w:p w:rsidR="00956B93" w:rsidRPr="00FA557C" w:rsidRDefault="00956B93"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230845,8</w:t>
            </w:r>
          </w:p>
        </w:tc>
        <w:tc>
          <w:tcPr>
            <w:tcW w:w="1134" w:type="dxa"/>
            <w:shd w:val="clear" w:color="auto" w:fill="auto"/>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258879,2</w:t>
            </w:r>
          </w:p>
        </w:tc>
        <w:tc>
          <w:tcPr>
            <w:tcW w:w="1134" w:type="dxa"/>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266829,2</w:t>
            </w:r>
          </w:p>
        </w:tc>
        <w:tc>
          <w:tcPr>
            <w:tcW w:w="992" w:type="dxa"/>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+7950,0</w:t>
            </w:r>
          </w:p>
        </w:tc>
        <w:tc>
          <w:tcPr>
            <w:tcW w:w="992" w:type="dxa"/>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266791,7</w:t>
            </w:r>
          </w:p>
        </w:tc>
        <w:tc>
          <w:tcPr>
            <w:tcW w:w="1134" w:type="dxa"/>
            <w:shd w:val="clear" w:color="auto" w:fill="auto"/>
            <w:noWrap/>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100,0</w:t>
            </w:r>
          </w:p>
        </w:tc>
        <w:tc>
          <w:tcPr>
            <w:tcW w:w="1134" w:type="dxa"/>
            <w:vAlign w:val="center"/>
          </w:tcPr>
          <w:p w:rsidR="00956B93" w:rsidRPr="00FA557C" w:rsidRDefault="00E94570"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115,6</w:t>
            </w:r>
          </w:p>
        </w:tc>
      </w:tr>
      <w:tr w:rsidR="00923979" w:rsidRPr="00FA557C" w:rsidTr="00CD6BEE">
        <w:trPr>
          <w:trHeight w:val="334"/>
        </w:trPr>
        <w:tc>
          <w:tcPr>
            <w:tcW w:w="1570" w:type="dxa"/>
            <w:shd w:val="clear" w:color="auto" w:fill="auto"/>
            <w:vAlign w:val="center"/>
          </w:tcPr>
          <w:p w:rsidR="00956B93" w:rsidRPr="00FA557C" w:rsidRDefault="00956B93" w:rsidP="00956B93">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Иные межбюджетные трансферты</w:t>
            </w:r>
          </w:p>
        </w:tc>
        <w:tc>
          <w:tcPr>
            <w:tcW w:w="992" w:type="dxa"/>
            <w:vAlign w:val="center"/>
          </w:tcPr>
          <w:p w:rsidR="00956B93" w:rsidRPr="00FA557C" w:rsidRDefault="00956B93"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11740,3</w:t>
            </w:r>
          </w:p>
        </w:tc>
        <w:tc>
          <w:tcPr>
            <w:tcW w:w="993" w:type="dxa"/>
            <w:vAlign w:val="center"/>
          </w:tcPr>
          <w:p w:rsidR="00956B93" w:rsidRPr="00FA557C" w:rsidRDefault="00956B93"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11205,5</w:t>
            </w:r>
          </w:p>
        </w:tc>
        <w:tc>
          <w:tcPr>
            <w:tcW w:w="1134" w:type="dxa"/>
            <w:shd w:val="clear" w:color="auto" w:fill="auto"/>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12662,5</w:t>
            </w:r>
          </w:p>
        </w:tc>
        <w:tc>
          <w:tcPr>
            <w:tcW w:w="1134" w:type="dxa"/>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13304,9</w:t>
            </w:r>
          </w:p>
        </w:tc>
        <w:tc>
          <w:tcPr>
            <w:tcW w:w="992" w:type="dxa"/>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+642,4</w:t>
            </w:r>
          </w:p>
        </w:tc>
        <w:tc>
          <w:tcPr>
            <w:tcW w:w="992" w:type="dxa"/>
            <w:vAlign w:val="center"/>
          </w:tcPr>
          <w:p w:rsidR="00956B93" w:rsidRPr="00FA557C" w:rsidRDefault="00E94570"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13305,0</w:t>
            </w:r>
          </w:p>
        </w:tc>
        <w:tc>
          <w:tcPr>
            <w:tcW w:w="1134" w:type="dxa"/>
            <w:shd w:val="clear" w:color="auto" w:fill="auto"/>
            <w:noWrap/>
            <w:vAlign w:val="center"/>
          </w:tcPr>
          <w:p w:rsidR="00956B93" w:rsidRPr="00FA557C" w:rsidRDefault="00923979" w:rsidP="00956B9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100,0</w:t>
            </w:r>
          </w:p>
        </w:tc>
        <w:tc>
          <w:tcPr>
            <w:tcW w:w="1134" w:type="dxa"/>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118,7</w:t>
            </w:r>
          </w:p>
        </w:tc>
      </w:tr>
      <w:tr w:rsidR="00923979" w:rsidRPr="00FA557C" w:rsidTr="00CD6BEE">
        <w:trPr>
          <w:trHeight w:val="411"/>
        </w:trPr>
        <w:tc>
          <w:tcPr>
            <w:tcW w:w="1570" w:type="dxa"/>
            <w:shd w:val="clear" w:color="auto" w:fill="auto"/>
            <w:vAlign w:val="center"/>
          </w:tcPr>
          <w:p w:rsidR="00956B93" w:rsidRPr="00FA557C" w:rsidRDefault="00956B93" w:rsidP="00956B93">
            <w:pPr>
              <w:spacing w:after="0" w:line="240" w:lineRule="auto"/>
              <w:rPr>
                <w:rFonts w:ascii="Times New Roman" w:hAnsi="Times New Roman" w:cs="Times New Roman"/>
                <w:bCs/>
                <w:sz w:val="16"/>
                <w:szCs w:val="16"/>
              </w:rPr>
            </w:pPr>
            <w:r w:rsidRPr="00FA557C">
              <w:rPr>
                <w:rFonts w:ascii="Times New Roman" w:hAnsi="Times New Roman" w:cs="Times New Roman"/>
                <w:bCs/>
                <w:sz w:val="16"/>
                <w:szCs w:val="16"/>
              </w:rPr>
              <w:t>Прочие безвозмездные поступления</w:t>
            </w:r>
          </w:p>
        </w:tc>
        <w:tc>
          <w:tcPr>
            <w:tcW w:w="992" w:type="dxa"/>
            <w:vAlign w:val="center"/>
          </w:tcPr>
          <w:p w:rsidR="00956B93" w:rsidRPr="00FA557C" w:rsidRDefault="00956B93"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114,5</w:t>
            </w:r>
          </w:p>
        </w:tc>
        <w:tc>
          <w:tcPr>
            <w:tcW w:w="993" w:type="dxa"/>
            <w:vAlign w:val="center"/>
          </w:tcPr>
          <w:p w:rsidR="00956B93" w:rsidRPr="00FA557C" w:rsidRDefault="00956B93" w:rsidP="00956B93">
            <w:pPr>
              <w:spacing w:after="0" w:line="240" w:lineRule="auto"/>
              <w:jc w:val="center"/>
              <w:rPr>
                <w:rFonts w:ascii="Times New Roman" w:hAnsi="Times New Roman" w:cs="Times New Roman"/>
                <w:sz w:val="16"/>
                <w:szCs w:val="16"/>
              </w:rPr>
            </w:pPr>
          </w:p>
        </w:tc>
        <w:tc>
          <w:tcPr>
            <w:tcW w:w="1134" w:type="dxa"/>
            <w:shd w:val="clear" w:color="auto" w:fill="auto"/>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1134" w:type="dxa"/>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2110,7</w:t>
            </w:r>
          </w:p>
        </w:tc>
        <w:tc>
          <w:tcPr>
            <w:tcW w:w="992" w:type="dxa"/>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+2110,7</w:t>
            </w:r>
          </w:p>
        </w:tc>
        <w:tc>
          <w:tcPr>
            <w:tcW w:w="992" w:type="dxa"/>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2110,7</w:t>
            </w:r>
          </w:p>
        </w:tc>
        <w:tc>
          <w:tcPr>
            <w:tcW w:w="1134" w:type="dxa"/>
            <w:shd w:val="clear" w:color="auto" w:fill="auto"/>
            <w:noWrap/>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100,0</w:t>
            </w:r>
          </w:p>
        </w:tc>
        <w:tc>
          <w:tcPr>
            <w:tcW w:w="1134" w:type="dxa"/>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w:t>
            </w:r>
          </w:p>
        </w:tc>
      </w:tr>
      <w:tr w:rsidR="00923979" w:rsidRPr="00FA557C" w:rsidTr="00CD6BEE">
        <w:trPr>
          <w:trHeight w:val="411"/>
        </w:trPr>
        <w:tc>
          <w:tcPr>
            <w:tcW w:w="1570" w:type="dxa"/>
            <w:shd w:val="clear" w:color="auto" w:fill="auto"/>
            <w:vAlign w:val="center"/>
          </w:tcPr>
          <w:p w:rsidR="00956B93" w:rsidRPr="00FA557C" w:rsidRDefault="00956B93" w:rsidP="00956B93">
            <w:pPr>
              <w:spacing w:after="0" w:line="240" w:lineRule="auto"/>
              <w:rPr>
                <w:rFonts w:ascii="Times New Roman" w:hAnsi="Times New Roman" w:cs="Times New Roman"/>
                <w:bCs/>
                <w:sz w:val="16"/>
                <w:szCs w:val="16"/>
              </w:rPr>
            </w:pPr>
            <w:r w:rsidRPr="00FA557C">
              <w:rPr>
                <w:rFonts w:ascii="Times New Roman" w:hAnsi="Times New Roman" w:cs="Times New Roman"/>
                <w:bCs/>
                <w:sz w:val="16"/>
                <w:szCs w:val="16"/>
              </w:rPr>
              <w:t>Доходы бюджетов муниципальных районов от возврата бюджетными учреждениями остатков субсидий прошлых лет</w:t>
            </w:r>
          </w:p>
        </w:tc>
        <w:tc>
          <w:tcPr>
            <w:tcW w:w="992" w:type="dxa"/>
            <w:vAlign w:val="center"/>
          </w:tcPr>
          <w:p w:rsidR="00956B93" w:rsidRPr="00FA557C" w:rsidRDefault="00956B93"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38,9</w:t>
            </w:r>
          </w:p>
        </w:tc>
        <w:tc>
          <w:tcPr>
            <w:tcW w:w="993" w:type="dxa"/>
            <w:vAlign w:val="center"/>
          </w:tcPr>
          <w:p w:rsidR="00956B93" w:rsidRPr="00FA557C" w:rsidRDefault="00956B93"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10,8</w:t>
            </w:r>
          </w:p>
        </w:tc>
        <w:tc>
          <w:tcPr>
            <w:tcW w:w="1134" w:type="dxa"/>
            <w:shd w:val="clear" w:color="auto" w:fill="auto"/>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1134" w:type="dxa"/>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992" w:type="dxa"/>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992" w:type="dxa"/>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1134" w:type="dxa"/>
            <w:shd w:val="clear" w:color="auto" w:fill="auto"/>
            <w:noWrap/>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w:t>
            </w:r>
          </w:p>
        </w:tc>
        <w:tc>
          <w:tcPr>
            <w:tcW w:w="1134" w:type="dxa"/>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w:t>
            </w:r>
          </w:p>
        </w:tc>
      </w:tr>
      <w:tr w:rsidR="00923979" w:rsidRPr="00FA557C" w:rsidTr="00CD6BEE">
        <w:trPr>
          <w:trHeight w:val="411"/>
        </w:trPr>
        <w:tc>
          <w:tcPr>
            <w:tcW w:w="1570" w:type="dxa"/>
            <w:shd w:val="clear" w:color="auto" w:fill="auto"/>
            <w:vAlign w:val="center"/>
          </w:tcPr>
          <w:p w:rsidR="00956B93" w:rsidRPr="00FA557C" w:rsidRDefault="00956B93" w:rsidP="00956B93">
            <w:pPr>
              <w:spacing w:after="0" w:line="240" w:lineRule="auto"/>
              <w:rPr>
                <w:rFonts w:ascii="Times New Roman" w:hAnsi="Times New Roman" w:cs="Times New Roman"/>
                <w:sz w:val="16"/>
                <w:szCs w:val="16"/>
              </w:rPr>
            </w:pPr>
            <w:r w:rsidRPr="00FA557C">
              <w:rPr>
                <w:rFonts w:ascii="Times New Roman" w:hAnsi="Times New Roman" w:cs="Times New Roman"/>
                <w:bCs/>
                <w:sz w:val="16"/>
                <w:szCs w:val="16"/>
              </w:rPr>
              <w:t>Возврат остатков субсидий, субвенций и иных межбюджетных трансфертов, имеющих целевое назначение прошлых лет</w:t>
            </w:r>
          </w:p>
        </w:tc>
        <w:tc>
          <w:tcPr>
            <w:tcW w:w="992" w:type="dxa"/>
            <w:vAlign w:val="center"/>
          </w:tcPr>
          <w:p w:rsidR="00956B93" w:rsidRPr="00FA557C" w:rsidRDefault="00956B93"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-44,7</w:t>
            </w:r>
          </w:p>
        </w:tc>
        <w:tc>
          <w:tcPr>
            <w:tcW w:w="993" w:type="dxa"/>
            <w:vAlign w:val="center"/>
          </w:tcPr>
          <w:p w:rsidR="00956B93" w:rsidRPr="00FA557C" w:rsidRDefault="00956B93"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-1571,5</w:t>
            </w:r>
          </w:p>
        </w:tc>
        <w:tc>
          <w:tcPr>
            <w:tcW w:w="1134" w:type="dxa"/>
            <w:shd w:val="clear" w:color="auto" w:fill="auto"/>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1134" w:type="dxa"/>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992" w:type="dxa"/>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992" w:type="dxa"/>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-1562,9</w:t>
            </w:r>
          </w:p>
        </w:tc>
        <w:tc>
          <w:tcPr>
            <w:tcW w:w="1134" w:type="dxa"/>
            <w:shd w:val="clear" w:color="auto" w:fill="auto"/>
            <w:noWrap/>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w:t>
            </w:r>
          </w:p>
        </w:tc>
        <w:tc>
          <w:tcPr>
            <w:tcW w:w="1134" w:type="dxa"/>
            <w:vAlign w:val="center"/>
          </w:tcPr>
          <w:p w:rsidR="00956B93" w:rsidRPr="00FA557C" w:rsidRDefault="00923979" w:rsidP="00956B9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w:t>
            </w:r>
          </w:p>
        </w:tc>
      </w:tr>
    </w:tbl>
    <w:p w:rsidR="00CD6BEE" w:rsidRPr="00FA557C" w:rsidRDefault="00CD6BEE" w:rsidP="0068727F">
      <w:pPr>
        <w:pStyle w:val="a7"/>
        <w:spacing w:after="0"/>
        <w:ind w:firstLine="709"/>
        <w:jc w:val="both"/>
      </w:pPr>
    </w:p>
    <w:p w:rsidR="00791A20" w:rsidRPr="00FA557C" w:rsidRDefault="00D27166" w:rsidP="0068727F">
      <w:pPr>
        <w:pStyle w:val="a7"/>
        <w:spacing w:after="0"/>
        <w:ind w:firstLine="709"/>
        <w:jc w:val="both"/>
      </w:pPr>
      <w:r w:rsidRPr="00FA557C">
        <w:t>По данным годового отчета общая сумма поступивших средств в форме б</w:t>
      </w:r>
      <w:r w:rsidR="00CD6BEE" w:rsidRPr="00FA557C">
        <w:t>езвозме</w:t>
      </w:r>
      <w:r w:rsidR="00923979" w:rsidRPr="00FA557C">
        <w:t>здных поступлений за 2018 год составила 457157,2 тыс. рублей или  99,2</w:t>
      </w:r>
      <w:r w:rsidR="00CD6BEE" w:rsidRPr="00FA557C">
        <w:t xml:space="preserve"> процентов</w:t>
      </w:r>
      <w:r w:rsidRPr="00FA557C">
        <w:t xml:space="preserve"> от утвержденных бюджетных назначений. Удельный вес безвозмездных поступлений в общем объеме поступивших в район</w:t>
      </w:r>
      <w:r w:rsidR="00791A20" w:rsidRPr="00FA557C">
        <w:t xml:space="preserve">ный бюджет доходов составил </w:t>
      </w:r>
      <w:r w:rsidR="00923979" w:rsidRPr="00FA557C">
        <w:t xml:space="preserve"> 60,1</w:t>
      </w:r>
      <w:r w:rsidR="00BB750A" w:rsidRPr="00FA557C">
        <w:t xml:space="preserve"> </w:t>
      </w:r>
      <w:r w:rsidR="00923979" w:rsidRPr="00FA557C">
        <w:t xml:space="preserve"> процента против 58,9</w:t>
      </w:r>
      <w:r w:rsidR="00CD6BEE" w:rsidRPr="00FA557C">
        <w:t xml:space="preserve"> проценто</w:t>
      </w:r>
      <w:r w:rsidR="00923979" w:rsidRPr="00FA557C">
        <w:t>в в 2017</w:t>
      </w:r>
      <w:r w:rsidRPr="00FA557C">
        <w:t xml:space="preserve"> году. </w:t>
      </w:r>
    </w:p>
    <w:p w:rsidR="00791A20" w:rsidRPr="00FA557C" w:rsidRDefault="00202C38" w:rsidP="0068727F">
      <w:pPr>
        <w:pStyle w:val="a7"/>
        <w:spacing w:after="0"/>
        <w:ind w:firstLine="709"/>
        <w:jc w:val="both"/>
      </w:pPr>
      <w:r w:rsidRPr="00FA557C">
        <w:t>Дотации муниципальному образованию</w:t>
      </w:r>
      <w:r w:rsidR="00791A20" w:rsidRPr="00FA557C">
        <w:t xml:space="preserve"> в</w:t>
      </w:r>
      <w:r w:rsidR="00923979" w:rsidRPr="00FA557C">
        <w:t xml:space="preserve"> 2018</w:t>
      </w:r>
      <w:r w:rsidR="00791A20" w:rsidRPr="00FA557C">
        <w:t xml:space="preserve"> году</w:t>
      </w:r>
      <w:r w:rsidRPr="00FA557C">
        <w:t xml:space="preserve"> предоставлены </w:t>
      </w:r>
      <w:r w:rsidR="00C40820" w:rsidRPr="00FA557C">
        <w:t>на поддержку мер по обеспечению сбалансированности местных бюджетов бюджетам муниципальных районов</w:t>
      </w:r>
      <w:r w:rsidR="00923979" w:rsidRPr="00FA557C">
        <w:t xml:space="preserve"> (городских округов) в объеме 23877,7</w:t>
      </w:r>
      <w:r w:rsidR="00B0289C" w:rsidRPr="00FA557C">
        <w:t xml:space="preserve"> тыс.рублей или 100,0 процентов от запланированных значений</w:t>
      </w:r>
      <w:r w:rsidR="00CD773C" w:rsidRPr="00FA557C">
        <w:t xml:space="preserve">. </w:t>
      </w:r>
      <w:r w:rsidR="00791A20" w:rsidRPr="00FA557C">
        <w:t xml:space="preserve"> </w:t>
      </w:r>
    </w:p>
    <w:p w:rsidR="00923979" w:rsidRPr="00FA557C" w:rsidRDefault="00923979" w:rsidP="0068727F">
      <w:pPr>
        <w:pStyle w:val="a7"/>
        <w:spacing w:after="0"/>
        <w:ind w:firstLine="709"/>
        <w:jc w:val="both"/>
      </w:pPr>
      <w:r w:rsidRPr="00FA557C">
        <w:lastRenderedPageBreak/>
        <w:t>Дотации на выравнивание бюджетной обеспеченности поступило 30 568,8 тыс. рублей, что соответствует плановым назначениям.</w:t>
      </w:r>
    </w:p>
    <w:p w:rsidR="00923979" w:rsidRPr="00FA557C" w:rsidRDefault="00923979" w:rsidP="00923979">
      <w:pPr>
        <w:pStyle w:val="a7"/>
        <w:spacing w:after="0"/>
        <w:jc w:val="both"/>
      </w:pPr>
    </w:p>
    <w:p w:rsidR="00E75424" w:rsidRPr="00FA557C" w:rsidRDefault="00791A20" w:rsidP="0068727F">
      <w:pPr>
        <w:shd w:val="clear" w:color="auto" w:fill="FFFFFF"/>
        <w:spacing w:after="0" w:line="240" w:lineRule="auto"/>
        <w:ind w:firstLine="284"/>
        <w:jc w:val="both"/>
        <w:rPr>
          <w:rFonts w:ascii="Times New Roman" w:hAnsi="Times New Roman" w:cs="Times New Roman"/>
          <w:bCs/>
          <w:sz w:val="24"/>
          <w:szCs w:val="24"/>
        </w:rPr>
      </w:pPr>
      <w:r w:rsidRPr="00FA557C">
        <w:rPr>
          <w:rFonts w:ascii="Times New Roman" w:hAnsi="Times New Roman" w:cs="Times New Roman"/>
          <w:sz w:val="24"/>
          <w:szCs w:val="24"/>
        </w:rPr>
        <w:t>Субсидии испо</w:t>
      </w:r>
      <w:r w:rsidR="00923979" w:rsidRPr="00FA557C">
        <w:rPr>
          <w:rFonts w:ascii="Times New Roman" w:hAnsi="Times New Roman" w:cs="Times New Roman"/>
          <w:sz w:val="24"/>
          <w:szCs w:val="24"/>
        </w:rPr>
        <w:t>лнены на 98,3</w:t>
      </w:r>
      <w:r w:rsidR="00202C38" w:rsidRPr="00FA557C">
        <w:rPr>
          <w:rFonts w:ascii="Times New Roman" w:hAnsi="Times New Roman" w:cs="Times New Roman"/>
          <w:sz w:val="24"/>
          <w:szCs w:val="24"/>
        </w:rPr>
        <w:t xml:space="preserve"> процента</w:t>
      </w:r>
      <w:r w:rsidRPr="00FA557C">
        <w:rPr>
          <w:rFonts w:ascii="Times New Roman" w:hAnsi="Times New Roman" w:cs="Times New Roman"/>
          <w:sz w:val="24"/>
          <w:szCs w:val="24"/>
        </w:rPr>
        <w:t xml:space="preserve"> (</w:t>
      </w:r>
      <w:r w:rsidR="00923979" w:rsidRPr="00FA557C">
        <w:rPr>
          <w:rFonts w:ascii="Times New Roman" w:hAnsi="Times New Roman" w:cs="Times New Roman"/>
          <w:bCs/>
          <w:sz w:val="24"/>
          <w:szCs w:val="24"/>
        </w:rPr>
        <w:t>всего 122066,2</w:t>
      </w:r>
      <w:r w:rsidRPr="00FA557C">
        <w:rPr>
          <w:rFonts w:ascii="Times New Roman" w:hAnsi="Times New Roman" w:cs="Times New Roman"/>
          <w:bCs/>
          <w:sz w:val="24"/>
          <w:szCs w:val="24"/>
        </w:rPr>
        <w:t xml:space="preserve"> тыс.рублей</w:t>
      </w:r>
      <w:r w:rsidR="00D547D2" w:rsidRPr="00FA557C">
        <w:rPr>
          <w:rFonts w:ascii="Times New Roman" w:hAnsi="Times New Roman" w:cs="Times New Roman"/>
          <w:bCs/>
          <w:sz w:val="24"/>
          <w:szCs w:val="24"/>
        </w:rPr>
        <w:t>).</w:t>
      </w:r>
      <w:r w:rsidR="00E75424" w:rsidRPr="00FA557C">
        <w:rPr>
          <w:rFonts w:ascii="Times New Roman" w:hAnsi="Times New Roman" w:cs="Times New Roman"/>
          <w:bCs/>
          <w:sz w:val="24"/>
          <w:szCs w:val="24"/>
        </w:rPr>
        <w:t xml:space="preserve"> </w:t>
      </w:r>
      <w:r w:rsidR="00D547D2" w:rsidRPr="00FA557C">
        <w:rPr>
          <w:rFonts w:ascii="Times New Roman" w:hAnsi="Times New Roman" w:cs="Times New Roman"/>
          <w:sz w:val="24"/>
          <w:szCs w:val="24"/>
        </w:rPr>
        <w:t>По сравнению с прошлым годом объем субсидий снизился на 23282,8 тыс. рублей или на 16,0 процентов. В районный бюджет поступили</w:t>
      </w:r>
      <w:r w:rsidR="00E75424" w:rsidRPr="00FA557C">
        <w:rPr>
          <w:rFonts w:ascii="Times New Roman" w:hAnsi="Times New Roman" w:cs="Times New Roman"/>
          <w:bCs/>
          <w:sz w:val="24"/>
          <w:szCs w:val="24"/>
        </w:rPr>
        <w:t>:</w:t>
      </w:r>
    </w:p>
    <w:p w:rsidR="00923979" w:rsidRPr="00FA557C" w:rsidRDefault="00923979" w:rsidP="0068727F">
      <w:pPr>
        <w:shd w:val="clear" w:color="auto" w:fill="FFFFFF"/>
        <w:spacing w:after="0" w:line="240" w:lineRule="auto"/>
        <w:ind w:firstLine="284"/>
        <w:jc w:val="both"/>
        <w:rPr>
          <w:rFonts w:ascii="Times New Roman" w:hAnsi="Times New Roman" w:cs="Times New Roman"/>
          <w:bCs/>
          <w:sz w:val="24"/>
          <w:szCs w:val="24"/>
        </w:rPr>
      </w:pPr>
    </w:p>
    <w:p w:rsidR="00923979" w:rsidRPr="00FA557C" w:rsidRDefault="00923979" w:rsidP="00394148">
      <w:pPr>
        <w:shd w:val="clear" w:color="auto" w:fill="FFFFFF"/>
        <w:spacing w:after="0" w:line="240" w:lineRule="auto"/>
        <w:ind w:firstLine="567"/>
        <w:jc w:val="both"/>
        <w:rPr>
          <w:rFonts w:ascii="Times New Roman" w:hAnsi="Times New Roman" w:cs="Times New Roman"/>
          <w:bCs/>
          <w:sz w:val="24"/>
          <w:szCs w:val="24"/>
        </w:rPr>
      </w:pPr>
      <w:r w:rsidRPr="00FA557C">
        <w:rPr>
          <w:rFonts w:ascii="Times New Roman" w:hAnsi="Times New Roman" w:cs="Times New Roman"/>
          <w:bCs/>
          <w:sz w:val="24"/>
          <w:szCs w:val="24"/>
        </w:rPr>
        <w:t>-субсидии бюджетам муниципальных районов на на софинансирование капитальных вложений в объекты муниципальной собственности</w:t>
      </w:r>
      <w:r w:rsidR="00FE0B7C" w:rsidRPr="00FA557C">
        <w:rPr>
          <w:rFonts w:ascii="Times New Roman" w:hAnsi="Times New Roman" w:cs="Times New Roman"/>
          <w:bCs/>
          <w:sz w:val="24"/>
          <w:szCs w:val="24"/>
        </w:rPr>
        <w:t xml:space="preserve"> 108345,2 тыс.рублей</w:t>
      </w:r>
      <w:r w:rsidR="00394148" w:rsidRPr="00FA557C">
        <w:rPr>
          <w:rFonts w:ascii="Times New Roman" w:hAnsi="Times New Roman" w:cs="Times New Roman"/>
          <w:bCs/>
          <w:sz w:val="24"/>
          <w:szCs w:val="24"/>
        </w:rPr>
        <w:t xml:space="preserve"> (98,4 процента плановых назначений);</w:t>
      </w:r>
    </w:p>
    <w:p w:rsidR="00923979" w:rsidRPr="00FA557C" w:rsidRDefault="00923979" w:rsidP="00394148">
      <w:pPr>
        <w:shd w:val="clear" w:color="auto" w:fill="FFFFFF"/>
        <w:spacing w:after="0" w:line="240" w:lineRule="auto"/>
        <w:ind w:firstLine="567"/>
        <w:jc w:val="both"/>
        <w:rPr>
          <w:rFonts w:ascii="Times New Roman" w:hAnsi="Times New Roman" w:cs="Times New Roman"/>
          <w:bCs/>
          <w:sz w:val="24"/>
          <w:szCs w:val="24"/>
        </w:rPr>
      </w:pPr>
      <w:r w:rsidRPr="00FA557C">
        <w:rPr>
          <w:rFonts w:ascii="Times New Roman" w:hAnsi="Times New Roman" w:cs="Times New Roman"/>
          <w:bCs/>
          <w:sz w:val="24"/>
          <w:szCs w:val="24"/>
        </w:rPr>
        <w:t>- 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r w:rsidR="00FE0B7C" w:rsidRPr="00FA557C">
        <w:rPr>
          <w:rFonts w:ascii="Times New Roman" w:hAnsi="Times New Roman" w:cs="Times New Roman"/>
          <w:bCs/>
          <w:sz w:val="24"/>
          <w:szCs w:val="24"/>
        </w:rPr>
        <w:t xml:space="preserve"> 885,8 тыс.рублей</w:t>
      </w:r>
      <w:r w:rsidR="00394148" w:rsidRPr="00FA557C">
        <w:rPr>
          <w:rFonts w:ascii="Times New Roman" w:hAnsi="Times New Roman" w:cs="Times New Roman"/>
          <w:bCs/>
          <w:sz w:val="24"/>
          <w:szCs w:val="24"/>
        </w:rPr>
        <w:t xml:space="preserve"> (100,0 процентов годовых назначений);</w:t>
      </w:r>
    </w:p>
    <w:p w:rsidR="00923979" w:rsidRPr="00FA557C" w:rsidRDefault="00FE0B7C" w:rsidP="00394148">
      <w:pPr>
        <w:shd w:val="clear" w:color="auto" w:fill="FFFFFF"/>
        <w:spacing w:after="0" w:line="240" w:lineRule="auto"/>
        <w:ind w:firstLine="567"/>
        <w:jc w:val="both"/>
        <w:rPr>
          <w:rFonts w:ascii="Times New Roman" w:hAnsi="Times New Roman" w:cs="Times New Roman"/>
          <w:bCs/>
          <w:sz w:val="24"/>
          <w:szCs w:val="24"/>
        </w:rPr>
      </w:pPr>
      <w:r w:rsidRPr="00FA557C">
        <w:rPr>
          <w:rFonts w:ascii="Times New Roman" w:hAnsi="Times New Roman" w:cs="Times New Roman"/>
          <w:bCs/>
          <w:sz w:val="24"/>
          <w:szCs w:val="24"/>
        </w:rPr>
        <w:t>- с</w:t>
      </w:r>
      <w:r w:rsidR="00923979" w:rsidRPr="00FA557C">
        <w:rPr>
          <w:rFonts w:ascii="Times New Roman" w:hAnsi="Times New Roman" w:cs="Times New Roman"/>
          <w:bCs/>
          <w:sz w:val="24"/>
          <w:szCs w:val="24"/>
        </w:rPr>
        <w:t>убсидии бюджетам муниципальных районов на реализацию мероприятий государственной программы Российской Федерации "Доступная среда" на 2011 - 2020 годы</w:t>
      </w:r>
      <w:r w:rsidRPr="00FA557C">
        <w:rPr>
          <w:rFonts w:ascii="Times New Roman" w:hAnsi="Times New Roman" w:cs="Times New Roman"/>
          <w:bCs/>
          <w:sz w:val="24"/>
          <w:szCs w:val="24"/>
        </w:rPr>
        <w:t xml:space="preserve"> 513,0  тыс.рублей</w:t>
      </w:r>
      <w:r w:rsidR="00394148" w:rsidRPr="00FA557C">
        <w:rPr>
          <w:rFonts w:ascii="Times New Roman" w:hAnsi="Times New Roman" w:cs="Times New Roman"/>
          <w:bCs/>
          <w:sz w:val="24"/>
          <w:szCs w:val="24"/>
        </w:rPr>
        <w:t xml:space="preserve"> (100,0 процентов годовых назначений);</w:t>
      </w:r>
    </w:p>
    <w:p w:rsidR="00923979" w:rsidRPr="00FA557C" w:rsidRDefault="00FE0B7C" w:rsidP="00394148">
      <w:pPr>
        <w:shd w:val="clear" w:color="auto" w:fill="FFFFFF"/>
        <w:spacing w:after="0" w:line="240" w:lineRule="auto"/>
        <w:ind w:firstLine="567"/>
        <w:jc w:val="both"/>
        <w:rPr>
          <w:rFonts w:ascii="Times New Roman" w:hAnsi="Times New Roman" w:cs="Times New Roman"/>
          <w:bCs/>
          <w:sz w:val="24"/>
          <w:szCs w:val="24"/>
        </w:rPr>
      </w:pPr>
      <w:r w:rsidRPr="00FA557C">
        <w:rPr>
          <w:rFonts w:ascii="Times New Roman" w:hAnsi="Times New Roman" w:cs="Times New Roman"/>
          <w:bCs/>
          <w:sz w:val="24"/>
          <w:szCs w:val="24"/>
        </w:rPr>
        <w:t>- с</w:t>
      </w:r>
      <w:r w:rsidR="00923979" w:rsidRPr="00FA557C">
        <w:rPr>
          <w:rFonts w:ascii="Times New Roman" w:hAnsi="Times New Roman" w:cs="Times New Roman"/>
          <w:bCs/>
          <w:sz w:val="24"/>
          <w:szCs w:val="24"/>
        </w:rPr>
        <w:t>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r w:rsidRPr="00FA557C">
        <w:rPr>
          <w:rFonts w:ascii="Times New Roman" w:hAnsi="Times New Roman" w:cs="Times New Roman"/>
          <w:bCs/>
          <w:sz w:val="24"/>
          <w:szCs w:val="24"/>
        </w:rPr>
        <w:t xml:space="preserve"> 1450,0 тыс.рублей</w:t>
      </w:r>
      <w:r w:rsidR="00394148" w:rsidRPr="00FA557C">
        <w:rPr>
          <w:rFonts w:ascii="Times New Roman" w:hAnsi="Times New Roman" w:cs="Times New Roman"/>
          <w:bCs/>
          <w:sz w:val="24"/>
          <w:szCs w:val="24"/>
        </w:rPr>
        <w:t xml:space="preserve"> (100,0 процентов годовых назначений);</w:t>
      </w:r>
    </w:p>
    <w:p w:rsidR="00923979" w:rsidRPr="00FA557C" w:rsidRDefault="00FE0B7C" w:rsidP="00394148">
      <w:pPr>
        <w:shd w:val="clear" w:color="auto" w:fill="FFFFFF"/>
        <w:spacing w:after="0" w:line="240" w:lineRule="auto"/>
        <w:ind w:firstLine="567"/>
        <w:jc w:val="both"/>
        <w:rPr>
          <w:rFonts w:ascii="Times New Roman" w:hAnsi="Times New Roman" w:cs="Times New Roman"/>
          <w:bCs/>
          <w:sz w:val="24"/>
          <w:szCs w:val="24"/>
        </w:rPr>
      </w:pPr>
      <w:r w:rsidRPr="00FA557C">
        <w:rPr>
          <w:rFonts w:ascii="Times New Roman" w:hAnsi="Times New Roman" w:cs="Times New Roman"/>
          <w:bCs/>
          <w:sz w:val="24"/>
          <w:szCs w:val="24"/>
        </w:rPr>
        <w:t>- с</w:t>
      </w:r>
      <w:r w:rsidR="00923979" w:rsidRPr="00FA557C">
        <w:rPr>
          <w:rFonts w:ascii="Times New Roman" w:hAnsi="Times New Roman" w:cs="Times New Roman"/>
          <w:bCs/>
          <w:sz w:val="24"/>
          <w:szCs w:val="24"/>
        </w:rPr>
        <w:t>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r w:rsidRPr="00FA557C">
        <w:rPr>
          <w:rFonts w:ascii="Times New Roman" w:hAnsi="Times New Roman" w:cs="Times New Roman"/>
          <w:bCs/>
          <w:sz w:val="24"/>
          <w:szCs w:val="24"/>
        </w:rPr>
        <w:t xml:space="preserve"> 699,9 тыс.рублей</w:t>
      </w:r>
      <w:r w:rsidR="00394148" w:rsidRPr="00FA557C">
        <w:rPr>
          <w:rFonts w:ascii="Times New Roman" w:hAnsi="Times New Roman" w:cs="Times New Roman"/>
          <w:bCs/>
          <w:sz w:val="24"/>
          <w:szCs w:val="24"/>
        </w:rPr>
        <w:t xml:space="preserve"> (100,0 процентов годовых назначений);</w:t>
      </w:r>
    </w:p>
    <w:p w:rsidR="00923979" w:rsidRPr="00FA557C" w:rsidRDefault="00FE0B7C" w:rsidP="00394148">
      <w:pPr>
        <w:shd w:val="clear" w:color="auto" w:fill="FFFFFF"/>
        <w:spacing w:after="0" w:line="240" w:lineRule="auto"/>
        <w:ind w:firstLine="567"/>
        <w:jc w:val="both"/>
        <w:rPr>
          <w:rFonts w:ascii="Times New Roman" w:hAnsi="Times New Roman" w:cs="Times New Roman"/>
          <w:bCs/>
          <w:sz w:val="24"/>
          <w:szCs w:val="24"/>
        </w:rPr>
      </w:pPr>
      <w:r w:rsidRPr="00FA557C">
        <w:rPr>
          <w:rFonts w:ascii="Times New Roman" w:hAnsi="Times New Roman" w:cs="Times New Roman"/>
          <w:bCs/>
          <w:sz w:val="24"/>
          <w:szCs w:val="24"/>
        </w:rPr>
        <w:t>- с</w:t>
      </w:r>
      <w:r w:rsidR="00923979" w:rsidRPr="00FA557C">
        <w:rPr>
          <w:rFonts w:ascii="Times New Roman" w:hAnsi="Times New Roman" w:cs="Times New Roman"/>
          <w:bCs/>
          <w:sz w:val="24"/>
          <w:szCs w:val="24"/>
        </w:rPr>
        <w:t>убсидия бюджетам муниципальных районов на поддержку отрасли культуры</w:t>
      </w:r>
      <w:r w:rsidRPr="00FA557C">
        <w:rPr>
          <w:rFonts w:ascii="Times New Roman" w:hAnsi="Times New Roman" w:cs="Times New Roman"/>
          <w:bCs/>
          <w:sz w:val="24"/>
          <w:szCs w:val="24"/>
        </w:rPr>
        <w:t xml:space="preserve"> 66,6 тыс.рублей</w:t>
      </w:r>
      <w:r w:rsidR="00394148" w:rsidRPr="00FA557C">
        <w:rPr>
          <w:rFonts w:ascii="Times New Roman" w:hAnsi="Times New Roman" w:cs="Times New Roman"/>
          <w:bCs/>
          <w:sz w:val="24"/>
          <w:szCs w:val="24"/>
        </w:rPr>
        <w:t xml:space="preserve"> (100,0 процентов годовых назначений);</w:t>
      </w:r>
    </w:p>
    <w:p w:rsidR="00923979" w:rsidRPr="00FA557C" w:rsidRDefault="00FE0B7C" w:rsidP="00394148">
      <w:pPr>
        <w:shd w:val="clear" w:color="auto" w:fill="FFFFFF"/>
        <w:spacing w:after="0" w:line="240" w:lineRule="auto"/>
        <w:ind w:firstLine="567"/>
        <w:jc w:val="both"/>
        <w:rPr>
          <w:rFonts w:ascii="Times New Roman" w:hAnsi="Times New Roman" w:cs="Times New Roman"/>
          <w:bCs/>
          <w:sz w:val="24"/>
          <w:szCs w:val="24"/>
        </w:rPr>
      </w:pPr>
      <w:r w:rsidRPr="00FA557C">
        <w:rPr>
          <w:rFonts w:ascii="Times New Roman" w:hAnsi="Times New Roman" w:cs="Times New Roman"/>
          <w:bCs/>
          <w:sz w:val="24"/>
          <w:szCs w:val="24"/>
        </w:rPr>
        <w:t>- с</w:t>
      </w:r>
      <w:r w:rsidR="00923979" w:rsidRPr="00FA557C">
        <w:rPr>
          <w:rFonts w:ascii="Times New Roman" w:hAnsi="Times New Roman" w:cs="Times New Roman"/>
          <w:bCs/>
          <w:sz w:val="24"/>
          <w:szCs w:val="24"/>
        </w:rPr>
        <w:t>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r w:rsidRPr="00FA557C">
        <w:rPr>
          <w:rFonts w:ascii="Times New Roman" w:hAnsi="Times New Roman" w:cs="Times New Roman"/>
          <w:bCs/>
          <w:sz w:val="24"/>
          <w:szCs w:val="24"/>
        </w:rPr>
        <w:t xml:space="preserve"> 2278,3 тыс.рублей</w:t>
      </w:r>
      <w:r w:rsidR="00394148" w:rsidRPr="00FA557C">
        <w:rPr>
          <w:rFonts w:ascii="Times New Roman" w:hAnsi="Times New Roman" w:cs="Times New Roman"/>
          <w:bCs/>
          <w:sz w:val="24"/>
          <w:szCs w:val="24"/>
        </w:rPr>
        <w:t xml:space="preserve"> (89,3 процента плановых назначений).</w:t>
      </w:r>
    </w:p>
    <w:p w:rsidR="00FE0B7C" w:rsidRPr="00FA557C" w:rsidRDefault="00FE0B7C" w:rsidP="00394148">
      <w:pPr>
        <w:shd w:val="clear" w:color="auto" w:fill="FFFFFF"/>
        <w:spacing w:after="0" w:line="240" w:lineRule="auto"/>
        <w:ind w:firstLine="567"/>
        <w:jc w:val="both"/>
        <w:rPr>
          <w:rFonts w:ascii="Times New Roman" w:hAnsi="Times New Roman" w:cs="Times New Roman"/>
          <w:bCs/>
          <w:sz w:val="24"/>
          <w:szCs w:val="24"/>
        </w:rPr>
      </w:pPr>
      <w:r w:rsidRPr="00FA557C">
        <w:rPr>
          <w:rFonts w:ascii="Times New Roman" w:hAnsi="Times New Roman" w:cs="Times New Roman"/>
          <w:bCs/>
          <w:sz w:val="24"/>
          <w:szCs w:val="24"/>
        </w:rPr>
        <w:t>- п</w:t>
      </w:r>
      <w:r w:rsidR="00923979" w:rsidRPr="00FA557C">
        <w:rPr>
          <w:rFonts w:ascii="Times New Roman" w:hAnsi="Times New Roman" w:cs="Times New Roman"/>
          <w:bCs/>
          <w:sz w:val="24"/>
          <w:szCs w:val="24"/>
        </w:rPr>
        <w:t>рочие субсидии бюджетам муниципальных районов</w:t>
      </w:r>
      <w:r w:rsidRPr="00FA557C">
        <w:rPr>
          <w:rFonts w:ascii="Times New Roman" w:hAnsi="Times New Roman" w:cs="Times New Roman"/>
          <w:bCs/>
          <w:sz w:val="24"/>
          <w:szCs w:val="24"/>
        </w:rPr>
        <w:t xml:space="preserve"> 7827,3 тыс.рублей</w:t>
      </w:r>
      <w:r w:rsidR="00394148" w:rsidRPr="00FA557C">
        <w:rPr>
          <w:rFonts w:ascii="Times New Roman" w:hAnsi="Times New Roman" w:cs="Times New Roman"/>
          <w:bCs/>
          <w:sz w:val="24"/>
          <w:szCs w:val="24"/>
        </w:rPr>
        <w:t xml:space="preserve"> (99,5 процентов плановых назначений).</w:t>
      </w:r>
    </w:p>
    <w:p w:rsidR="00402F8C" w:rsidRPr="00FA557C" w:rsidRDefault="00402F8C" w:rsidP="0068727F">
      <w:pPr>
        <w:shd w:val="clear" w:color="auto" w:fill="FFFFFF"/>
        <w:spacing w:after="0" w:line="240" w:lineRule="auto"/>
        <w:jc w:val="both"/>
        <w:rPr>
          <w:rFonts w:ascii="Times New Roman" w:hAnsi="Times New Roman" w:cs="Times New Roman"/>
          <w:sz w:val="24"/>
          <w:szCs w:val="24"/>
        </w:rPr>
      </w:pPr>
    </w:p>
    <w:p w:rsidR="00800410" w:rsidRPr="00FA557C" w:rsidRDefault="00202C38" w:rsidP="00800410">
      <w:pPr>
        <w:pStyle w:val="a7"/>
        <w:spacing w:after="0"/>
        <w:ind w:firstLine="709"/>
        <w:jc w:val="both"/>
        <w:rPr>
          <w:bCs/>
        </w:rPr>
      </w:pPr>
      <w:r w:rsidRPr="00FA557C">
        <w:t>Субвенции бюджету</w:t>
      </w:r>
      <w:r w:rsidR="00DD2F12" w:rsidRPr="00FA557C">
        <w:t xml:space="preserve"> </w:t>
      </w:r>
      <w:r w:rsidRPr="00FA557C">
        <w:t>м</w:t>
      </w:r>
      <w:r w:rsidR="00800410" w:rsidRPr="00FA557C">
        <w:t>униципального образования в 2018</w:t>
      </w:r>
      <w:r w:rsidR="00E75424" w:rsidRPr="00FA557C">
        <w:t xml:space="preserve"> году поступили в сумме</w:t>
      </w:r>
      <w:r w:rsidR="00DD2F12" w:rsidRPr="00FA557C">
        <w:t xml:space="preserve"> </w:t>
      </w:r>
      <w:r w:rsidR="00800410" w:rsidRPr="00FA557C">
        <w:rPr>
          <w:bCs/>
        </w:rPr>
        <w:t>266791,7 тыс.рублей, что составило 99,99</w:t>
      </w:r>
      <w:r w:rsidR="006B43E2" w:rsidRPr="00FA557C">
        <w:rPr>
          <w:bCs/>
        </w:rPr>
        <w:t xml:space="preserve"> процентов</w:t>
      </w:r>
      <w:r w:rsidR="00DD2F12" w:rsidRPr="00FA557C">
        <w:rPr>
          <w:bCs/>
        </w:rPr>
        <w:t xml:space="preserve"> от уровня утвержденных назначений. </w:t>
      </w:r>
      <w:r w:rsidR="00E70EEC" w:rsidRPr="00FA557C">
        <w:rPr>
          <w:bCs/>
        </w:rPr>
        <w:t>Невыполнение плана</w:t>
      </w:r>
      <w:r w:rsidR="00DD2F12" w:rsidRPr="00FA557C">
        <w:rPr>
          <w:bCs/>
        </w:rPr>
        <w:t xml:space="preserve"> </w:t>
      </w:r>
      <w:r w:rsidRPr="00FA557C">
        <w:rPr>
          <w:bCs/>
        </w:rPr>
        <w:t>составил</w:t>
      </w:r>
      <w:r w:rsidR="00800410" w:rsidRPr="00FA557C">
        <w:rPr>
          <w:bCs/>
        </w:rPr>
        <w:t>о 37,5 тыс.рублей.</w:t>
      </w:r>
      <w:r w:rsidR="008A0671" w:rsidRPr="00FA557C">
        <w:rPr>
          <w:bCs/>
        </w:rPr>
        <w:t xml:space="preserve"> Поступило субвенции</w:t>
      </w:r>
      <w:r w:rsidR="00800410" w:rsidRPr="00FA557C">
        <w:rPr>
          <w:bCs/>
        </w:rPr>
        <w:t>:</w:t>
      </w:r>
      <w:r w:rsidR="008A0671" w:rsidRPr="00FA557C">
        <w:rPr>
          <w:bCs/>
        </w:rPr>
        <w:t xml:space="preserve"> </w:t>
      </w:r>
    </w:p>
    <w:p w:rsidR="008A0671" w:rsidRPr="00FA557C" w:rsidRDefault="008A0671" w:rsidP="0068727F">
      <w:pPr>
        <w:pStyle w:val="a7"/>
        <w:spacing w:after="0"/>
        <w:jc w:val="both"/>
        <w:rPr>
          <w:bCs/>
        </w:rPr>
      </w:pPr>
    </w:p>
    <w:p w:rsidR="008A0671" w:rsidRPr="00FA557C" w:rsidRDefault="008A0671" w:rsidP="0068727F">
      <w:pPr>
        <w:pStyle w:val="a7"/>
        <w:spacing w:after="0"/>
        <w:ind w:firstLine="709"/>
        <w:jc w:val="both"/>
        <w:rPr>
          <w:bCs/>
        </w:rPr>
      </w:pPr>
      <w:r w:rsidRPr="00FA557C">
        <w:rPr>
          <w:bCs/>
        </w:rPr>
        <w:t>-</w:t>
      </w:r>
      <w:r w:rsidRPr="00FA557C">
        <w:t xml:space="preserve"> </w:t>
      </w:r>
      <w:r w:rsidRPr="00FA557C">
        <w:rPr>
          <w:bCs/>
        </w:rPr>
        <w:t xml:space="preserve"> на составление (изменение) списков кандидатов в присяжные заседатели федеральных судов общей юрисд</w:t>
      </w:r>
      <w:r w:rsidR="00800410" w:rsidRPr="00FA557C">
        <w:rPr>
          <w:bCs/>
        </w:rPr>
        <w:t>икции в Российской Федерации 22,8</w:t>
      </w:r>
      <w:r w:rsidRPr="00FA557C">
        <w:rPr>
          <w:bCs/>
        </w:rPr>
        <w:t xml:space="preserve"> тыс.рублей</w:t>
      </w:r>
      <w:r w:rsidR="00800410" w:rsidRPr="00FA557C">
        <w:rPr>
          <w:bCs/>
        </w:rPr>
        <w:t xml:space="preserve"> ( 94,2 процента плановых назначений)</w:t>
      </w:r>
      <w:r w:rsidR="000F2DD1" w:rsidRPr="00FA557C">
        <w:rPr>
          <w:bCs/>
        </w:rPr>
        <w:t>. Расходы произведены по фактической потребности, остаток возвращен в областной бюджет</w:t>
      </w:r>
      <w:r w:rsidR="00800410" w:rsidRPr="00FA557C">
        <w:rPr>
          <w:bCs/>
        </w:rPr>
        <w:t>;</w:t>
      </w:r>
    </w:p>
    <w:p w:rsidR="008A0671" w:rsidRPr="00FA557C" w:rsidRDefault="008A0671" w:rsidP="0068727F">
      <w:pPr>
        <w:pStyle w:val="a7"/>
        <w:spacing w:after="0"/>
        <w:ind w:firstLine="709"/>
        <w:jc w:val="both"/>
        <w:rPr>
          <w:bCs/>
        </w:rPr>
      </w:pPr>
      <w:r w:rsidRPr="00FA557C">
        <w:rPr>
          <w:bCs/>
        </w:rPr>
        <w:t>- на выполнение передаваемых полномочий субъектов</w:t>
      </w:r>
      <w:r w:rsidR="00800410" w:rsidRPr="00FA557C">
        <w:rPr>
          <w:bCs/>
        </w:rPr>
        <w:t xml:space="preserve"> Российской Федерации – 266768,9 тыс.рублей (99,99</w:t>
      </w:r>
      <w:r w:rsidR="005863F7" w:rsidRPr="00FA557C">
        <w:rPr>
          <w:bCs/>
        </w:rPr>
        <w:t xml:space="preserve"> процентов плановых назначений), в том числе:</w:t>
      </w:r>
    </w:p>
    <w:p w:rsidR="00AE7AF1" w:rsidRPr="00FA557C" w:rsidRDefault="00AE7AF1" w:rsidP="00E20F9A">
      <w:pPr>
        <w:pStyle w:val="a7"/>
        <w:numPr>
          <w:ilvl w:val="0"/>
          <w:numId w:val="35"/>
        </w:numPr>
        <w:spacing w:after="0"/>
        <w:ind w:left="0" w:firstLine="567"/>
        <w:jc w:val="both"/>
        <w:rPr>
          <w:bCs/>
        </w:rPr>
      </w:pPr>
      <w:r w:rsidRPr="00FA557C">
        <w:rPr>
          <w:bCs/>
        </w:rPr>
        <w:t>субвенций бюджетам муниципальных образований</w:t>
      </w:r>
      <w:r w:rsidR="00E20F9A" w:rsidRPr="00FA557C">
        <w:rPr>
          <w:bCs/>
        </w:rPr>
        <w:t xml:space="preserve"> </w:t>
      </w:r>
      <w:r w:rsidRPr="00FA557C">
        <w:rPr>
          <w:bCs/>
        </w:rPr>
        <w:t>области на осуществ</w:t>
      </w:r>
      <w:r w:rsidR="00E20F9A" w:rsidRPr="00FA557C">
        <w:rPr>
          <w:bCs/>
        </w:rPr>
        <w:t xml:space="preserve">ление отдельных государственных </w:t>
      </w:r>
      <w:r w:rsidRPr="00FA557C">
        <w:rPr>
          <w:bCs/>
        </w:rPr>
        <w:t>полномочий в сфере администра</w:t>
      </w:r>
      <w:r w:rsidR="00E20F9A" w:rsidRPr="00FA557C">
        <w:rPr>
          <w:bCs/>
        </w:rPr>
        <w:t xml:space="preserve">тивных отношений в соответствии </w:t>
      </w:r>
      <w:r w:rsidRPr="00FA557C">
        <w:rPr>
          <w:bCs/>
        </w:rPr>
        <w:t>с законом области о</w:t>
      </w:r>
      <w:r w:rsidR="00E20F9A" w:rsidRPr="00FA557C">
        <w:rPr>
          <w:bCs/>
        </w:rPr>
        <w:t xml:space="preserve">т 28 ноября 2005 года N 1369-ОЗ </w:t>
      </w:r>
      <w:r w:rsidRPr="00FA557C">
        <w:rPr>
          <w:bCs/>
        </w:rPr>
        <w:t>"О наделении органов мес</w:t>
      </w:r>
      <w:r w:rsidR="00E20F9A" w:rsidRPr="00FA557C">
        <w:rPr>
          <w:bCs/>
        </w:rPr>
        <w:t xml:space="preserve">тного самоуправления отдельными </w:t>
      </w:r>
      <w:r w:rsidRPr="00FA557C">
        <w:rPr>
          <w:bCs/>
        </w:rPr>
        <w:t>государственными полном</w:t>
      </w:r>
      <w:r w:rsidR="00E20F9A" w:rsidRPr="00FA557C">
        <w:rPr>
          <w:bCs/>
        </w:rPr>
        <w:t xml:space="preserve">очиями в сфере административных </w:t>
      </w:r>
      <w:r w:rsidRPr="00FA557C">
        <w:rPr>
          <w:bCs/>
        </w:rPr>
        <w:t xml:space="preserve">отношений" на 2018 год и плановый период 2019 и 2020 годов  </w:t>
      </w:r>
      <w:r w:rsidR="00E20F9A" w:rsidRPr="00FA557C">
        <w:rPr>
          <w:bCs/>
        </w:rPr>
        <w:t xml:space="preserve"> -</w:t>
      </w:r>
      <w:r w:rsidRPr="00FA557C">
        <w:rPr>
          <w:bCs/>
        </w:rPr>
        <w:t>884,1</w:t>
      </w:r>
      <w:r w:rsidR="00E20F9A" w:rsidRPr="00FA557C">
        <w:rPr>
          <w:bCs/>
        </w:rPr>
        <w:t xml:space="preserve"> тыс. рублей (исполнение 100,0 процентов);</w:t>
      </w:r>
    </w:p>
    <w:p w:rsidR="00E20F9A" w:rsidRPr="00FA557C" w:rsidRDefault="00AE7AF1" w:rsidP="00E20F9A">
      <w:pPr>
        <w:pStyle w:val="a7"/>
        <w:numPr>
          <w:ilvl w:val="0"/>
          <w:numId w:val="35"/>
        </w:numPr>
        <w:spacing w:after="0"/>
        <w:ind w:left="0" w:firstLine="567"/>
        <w:jc w:val="both"/>
        <w:rPr>
          <w:bCs/>
        </w:rPr>
      </w:pPr>
      <w:r w:rsidRPr="00FA557C">
        <w:rPr>
          <w:bCs/>
        </w:rPr>
        <w:t>субвенций бюджетам муниципальных образований</w:t>
      </w:r>
      <w:r w:rsidR="00E20F9A" w:rsidRPr="00FA557C">
        <w:rPr>
          <w:bCs/>
        </w:rPr>
        <w:t xml:space="preserve"> </w:t>
      </w:r>
      <w:r w:rsidRPr="00FA557C">
        <w:rPr>
          <w:bCs/>
        </w:rPr>
        <w:t>области на осуществление отдельных государственных</w:t>
      </w:r>
      <w:r w:rsidR="00E20F9A" w:rsidRPr="00FA557C">
        <w:rPr>
          <w:bCs/>
        </w:rPr>
        <w:t xml:space="preserve"> </w:t>
      </w:r>
      <w:r w:rsidRPr="00FA557C">
        <w:rPr>
          <w:bCs/>
        </w:rPr>
        <w:t>полномочий в соответствии с законом области</w:t>
      </w:r>
      <w:r w:rsidR="00E20F9A" w:rsidRPr="00FA557C">
        <w:rPr>
          <w:bCs/>
        </w:rPr>
        <w:t xml:space="preserve"> </w:t>
      </w:r>
      <w:r w:rsidRPr="00FA557C">
        <w:rPr>
          <w:bCs/>
        </w:rPr>
        <w:t>от 28 апреля 2006 года N 1443-ОЗ "О наделении органов</w:t>
      </w:r>
      <w:r w:rsidR="00E20F9A" w:rsidRPr="00FA557C">
        <w:rPr>
          <w:bCs/>
        </w:rPr>
        <w:t xml:space="preserve"> </w:t>
      </w:r>
      <w:r w:rsidRPr="00FA557C">
        <w:rPr>
          <w:bCs/>
        </w:rPr>
        <w:t>местного самоуправления муниципальных районов</w:t>
      </w:r>
      <w:r w:rsidR="00E20F9A" w:rsidRPr="00FA557C">
        <w:rPr>
          <w:bCs/>
        </w:rPr>
        <w:t xml:space="preserve"> </w:t>
      </w:r>
      <w:r w:rsidRPr="00FA557C">
        <w:rPr>
          <w:bCs/>
        </w:rPr>
        <w:t>и городских округов Вологодской области отдельными</w:t>
      </w:r>
      <w:r w:rsidR="00E20F9A" w:rsidRPr="00FA557C">
        <w:rPr>
          <w:bCs/>
        </w:rPr>
        <w:t xml:space="preserve"> </w:t>
      </w:r>
      <w:r w:rsidRPr="00FA557C">
        <w:rPr>
          <w:bCs/>
        </w:rPr>
        <w:t xml:space="preserve">государственными полномочиями в сфере архивного </w:t>
      </w:r>
      <w:r w:rsidRPr="00FA557C">
        <w:rPr>
          <w:bCs/>
        </w:rPr>
        <w:lastRenderedPageBreak/>
        <w:t>дела"</w:t>
      </w:r>
      <w:r w:rsidR="00E20F9A" w:rsidRPr="00FA557C">
        <w:rPr>
          <w:bCs/>
        </w:rPr>
        <w:t xml:space="preserve"> </w:t>
      </w:r>
      <w:r w:rsidRPr="00FA557C">
        <w:rPr>
          <w:bCs/>
        </w:rPr>
        <w:t xml:space="preserve">на 2018 год и плановый период 2019 и 2020 годов </w:t>
      </w:r>
      <w:r w:rsidR="00E20F9A" w:rsidRPr="00FA557C">
        <w:rPr>
          <w:bCs/>
        </w:rPr>
        <w:t xml:space="preserve">- </w:t>
      </w:r>
      <w:r w:rsidRPr="00FA557C">
        <w:rPr>
          <w:bCs/>
        </w:rPr>
        <w:t>298,0</w:t>
      </w:r>
      <w:r w:rsidR="00E20F9A" w:rsidRPr="00FA557C">
        <w:rPr>
          <w:bCs/>
        </w:rPr>
        <w:t xml:space="preserve"> тыс.рублей (исполнение 100 процентов);</w:t>
      </w:r>
    </w:p>
    <w:p w:rsidR="00AE7AF1" w:rsidRPr="00FA557C" w:rsidRDefault="00E20F9A" w:rsidP="00E20F9A">
      <w:pPr>
        <w:pStyle w:val="a7"/>
        <w:numPr>
          <w:ilvl w:val="0"/>
          <w:numId w:val="35"/>
        </w:numPr>
        <w:spacing w:after="0"/>
        <w:ind w:left="0" w:firstLine="567"/>
        <w:jc w:val="both"/>
        <w:rPr>
          <w:bCs/>
        </w:rPr>
      </w:pPr>
      <w:r w:rsidRPr="00FA557C">
        <w:rPr>
          <w:bCs/>
        </w:rPr>
        <w:t xml:space="preserve"> </w:t>
      </w:r>
      <w:r w:rsidR="00AE7AF1" w:rsidRPr="00FA557C">
        <w:rPr>
          <w:bCs/>
        </w:rPr>
        <w:t>субвенций бюджетам муниципальных</w:t>
      </w:r>
      <w:r w:rsidRPr="00FA557C">
        <w:rPr>
          <w:bCs/>
        </w:rPr>
        <w:t xml:space="preserve"> </w:t>
      </w:r>
      <w:r w:rsidR="00AE7AF1" w:rsidRPr="00FA557C">
        <w:rPr>
          <w:bCs/>
        </w:rPr>
        <w:t>образований области на осуществление отдельных</w:t>
      </w:r>
    </w:p>
    <w:p w:rsidR="00AE7AF1" w:rsidRPr="00FA557C" w:rsidRDefault="00AE7AF1" w:rsidP="00E20F9A">
      <w:pPr>
        <w:pStyle w:val="a7"/>
        <w:spacing w:after="0"/>
        <w:jc w:val="both"/>
        <w:rPr>
          <w:bCs/>
        </w:rPr>
      </w:pPr>
      <w:r w:rsidRPr="00FA557C">
        <w:rPr>
          <w:bCs/>
        </w:rPr>
        <w:t>государственных полномочий в</w:t>
      </w:r>
      <w:r w:rsidR="00E20F9A" w:rsidRPr="00FA557C">
        <w:rPr>
          <w:bCs/>
        </w:rPr>
        <w:t xml:space="preserve"> соответствии с законом области </w:t>
      </w:r>
      <w:r w:rsidRPr="00FA557C">
        <w:rPr>
          <w:bCs/>
        </w:rPr>
        <w:t>от 28 июня 2006 года</w:t>
      </w:r>
      <w:r w:rsidR="00E20F9A" w:rsidRPr="00FA557C">
        <w:rPr>
          <w:bCs/>
        </w:rPr>
        <w:t xml:space="preserve"> N 1465-ОЗ "О наделении органов </w:t>
      </w:r>
      <w:r w:rsidRPr="00FA557C">
        <w:rPr>
          <w:bCs/>
        </w:rPr>
        <w:t>местного самоуправле</w:t>
      </w:r>
      <w:r w:rsidR="00E20F9A" w:rsidRPr="00FA557C">
        <w:rPr>
          <w:bCs/>
        </w:rPr>
        <w:t xml:space="preserve">ния отдельными государственными </w:t>
      </w:r>
      <w:r w:rsidRPr="00FA557C">
        <w:rPr>
          <w:bCs/>
        </w:rPr>
        <w:t>полномочиями в</w:t>
      </w:r>
      <w:r w:rsidR="00E20F9A" w:rsidRPr="00FA557C">
        <w:rPr>
          <w:bCs/>
        </w:rPr>
        <w:t xml:space="preserve"> сфере охраны окружающей среды" </w:t>
      </w:r>
      <w:r w:rsidRPr="00FA557C">
        <w:rPr>
          <w:bCs/>
        </w:rPr>
        <w:t xml:space="preserve">на 2018 год и плановый период 2019 и 2020 годов </w:t>
      </w:r>
      <w:r w:rsidR="00E20F9A" w:rsidRPr="00FA557C">
        <w:rPr>
          <w:bCs/>
        </w:rPr>
        <w:t xml:space="preserve">при плановом значении </w:t>
      </w:r>
      <w:r w:rsidRPr="00FA557C">
        <w:rPr>
          <w:bCs/>
        </w:rPr>
        <w:t>133,6</w:t>
      </w:r>
      <w:r w:rsidR="00E20F9A" w:rsidRPr="00FA557C">
        <w:rPr>
          <w:bCs/>
        </w:rPr>
        <w:t xml:space="preserve"> тыс.рублей исполнение составило 97,5 тыс.рублей или 73,0 процента;</w:t>
      </w:r>
    </w:p>
    <w:p w:rsidR="00AE7AF1" w:rsidRPr="00FA557C" w:rsidRDefault="00AE7AF1" w:rsidP="00E20F9A">
      <w:pPr>
        <w:pStyle w:val="a7"/>
        <w:numPr>
          <w:ilvl w:val="0"/>
          <w:numId w:val="35"/>
        </w:numPr>
        <w:spacing w:after="0"/>
        <w:ind w:left="0" w:firstLine="567"/>
        <w:jc w:val="both"/>
        <w:rPr>
          <w:bCs/>
        </w:rPr>
      </w:pPr>
      <w:r w:rsidRPr="00FA557C">
        <w:rPr>
          <w:bCs/>
        </w:rPr>
        <w:t>субвенций бюджетам муниципальных образований</w:t>
      </w:r>
      <w:r w:rsidR="00E20F9A" w:rsidRPr="00FA557C">
        <w:rPr>
          <w:bCs/>
        </w:rPr>
        <w:t xml:space="preserve"> </w:t>
      </w:r>
      <w:r w:rsidRPr="00FA557C">
        <w:rPr>
          <w:bCs/>
        </w:rPr>
        <w:t>области на осуществление отдельных государственных</w:t>
      </w:r>
      <w:r w:rsidR="00E20F9A" w:rsidRPr="00FA557C">
        <w:rPr>
          <w:bCs/>
        </w:rPr>
        <w:t xml:space="preserve"> </w:t>
      </w:r>
      <w:r w:rsidRPr="00FA557C">
        <w:rPr>
          <w:bCs/>
        </w:rPr>
        <w:t>полномочий в соответствии с законом области</w:t>
      </w:r>
      <w:r w:rsidR="00E20F9A" w:rsidRPr="00FA557C">
        <w:rPr>
          <w:bCs/>
        </w:rPr>
        <w:t xml:space="preserve"> </w:t>
      </w:r>
      <w:r w:rsidRPr="00FA557C">
        <w:rPr>
          <w:bCs/>
        </w:rPr>
        <w:t>от 5 октября 2006 года N 1501-ОЗ "О наделении органов</w:t>
      </w:r>
      <w:r w:rsidR="00E20F9A" w:rsidRPr="00FA557C">
        <w:rPr>
          <w:bCs/>
        </w:rPr>
        <w:t xml:space="preserve"> </w:t>
      </w:r>
      <w:r w:rsidRPr="00FA557C">
        <w:rPr>
          <w:bCs/>
        </w:rPr>
        <w:t>местного самоуправления муниципальных районов и городских</w:t>
      </w:r>
      <w:r w:rsidR="00E20F9A" w:rsidRPr="00FA557C">
        <w:rPr>
          <w:bCs/>
        </w:rPr>
        <w:t xml:space="preserve"> </w:t>
      </w:r>
      <w:r w:rsidRPr="00FA557C">
        <w:rPr>
          <w:bCs/>
        </w:rPr>
        <w:t>округов Вологодской области отдельными государственными</w:t>
      </w:r>
      <w:r w:rsidR="00E20F9A" w:rsidRPr="00FA557C">
        <w:rPr>
          <w:bCs/>
        </w:rPr>
        <w:t xml:space="preserve"> </w:t>
      </w:r>
      <w:r w:rsidRPr="00FA557C">
        <w:rPr>
          <w:bCs/>
        </w:rPr>
        <w:t>полномочиями в сфере регулирования цен (тарифов)"</w:t>
      </w:r>
      <w:r w:rsidR="00E20F9A" w:rsidRPr="00FA557C">
        <w:rPr>
          <w:bCs/>
        </w:rPr>
        <w:t xml:space="preserve"> </w:t>
      </w:r>
      <w:r w:rsidRPr="00FA557C">
        <w:rPr>
          <w:bCs/>
        </w:rPr>
        <w:t xml:space="preserve">на 2018 год и плановый период 2019 и 2020 годов  </w:t>
      </w:r>
      <w:r w:rsidR="00F021E6" w:rsidRPr="00FA557C">
        <w:rPr>
          <w:bCs/>
        </w:rPr>
        <w:t xml:space="preserve">- </w:t>
      </w:r>
      <w:r w:rsidRPr="00FA557C">
        <w:rPr>
          <w:bCs/>
        </w:rPr>
        <w:t>34,4</w:t>
      </w:r>
      <w:r w:rsidR="00F021E6" w:rsidRPr="00FA557C">
        <w:rPr>
          <w:bCs/>
        </w:rPr>
        <w:t xml:space="preserve"> тыс.рублей (исполнение 100,0 процентов);</w:t>
      </w:r>
    </w:p>
    <w:p w:rsidR="00AE7AF1" w:rsidRPr="00FA557C" w:rsidRDefault="00F021E6" w:rsidP="00F021E6">
      <w:pPr>
        <w:pStyle w:val="a7"/>
        <w:numPr>
          <w:ilvl w:val="0"/>
          <w:numId w:val="35"/>
        </w:numPr>
        <w:spacing w:after="0"/>
        <w:ind w:left="0" w:firstLine="567"/>
        <w:jc w:val="both"/>
        <w:rPr>
          <w:bCs/>
        </w:rPr>
      </w:pPr>
      <w:r w:rsidRPr="00FA557C">
        <w:rPr>
          <w:bCs/>
        </w:rPr>
        <w:t xml:space="preserve"> </w:t>
      </w:r>
      <w:r w:rsidR="00AE7AF1" w:rsidRPr="00FA557C">
        <w:rPr>
          <w:bCs/>
        </w:rPr>
        <w:t>субвенций на обеспечение дошкольного</w:t>
      </w:r>
      <w:r w:rsidRPr="00FA557C">
        <w:rPr>
          <w:bCs/>
        </w:rPr>
        <w:t xml:space="preserve"> </w:t>
      </w:r>
      <w:r w:rsidR="00AE7AF1" w:rsidRPr="00FA557C">
        <w:rPr>
          <w:bCs/>
        </w:rPr>
        <w:t>образования в муниципальных образовательных организациях</w:t>
      </w:r>
      <w:r w:rsidRPr="00FA557C">
        <w:rPr>
          <w:bCs/>
        </w:rPr>
        <w:t xml:space="preserve"> </w:t>
      </w:r>
      <w:r w:rsidR="00AE7AF1" w:rsidRPr="00FA557C">
        <w:rPr>
          <w:bCs/>
        </w:rPr>
        <w:t>области, начального общего, основного общего, среднего</w:t>
      </w:r>
      <w:r w:rsidRPr="00FA557C">
        <w:rPr>
          <w:bCs/>
        </w:rPr>
        <w:t xml:space="preserve"> </w:t>
      </w:r>
      <w:r w:rsidR="00AE7AF1" w:rsidRPr="00FA557C">
        <w:rPr>
          <w:bCs/>
        </w:rPr>
        <w:t>общего образования в муниципальных общеобразовательных</w:t>
      </w:r>
      <w:r w:rsidRPr="00FA557C">
        <w:rPr>
          <w:bCs/>
        </w:rPr>
        <w:t xml:space="preserve"> </w:t>
      </w:r>
      <w:r w:rsidR="00AE7AF1" w:rsidRPr="00FA557C">
        <w:rPr>
          <w:bCs/>
        </w:rPr>
        <w:t>организациях, обеспечение дополнительного образования</w:t>
      </w:r>
      <w:r w:rsidRPr="00FA557C">
        <w:rPr>
          <w:bCs/>
        </w:rPr>
        <w:t xml:space="preserve"> </w:t>
      </w:r>
      <w:r w:rsidR="00AE7AF1" w:rsidRPr="00FA557C">
        <w:rPr>
          <w:bCs/>
        </w:rPr>
        <w:t>детей в муниципальных общеобразовательных организациях</w:t>
      </w:r>
      <w:r w:rsidRPr="00FA557C">
        <w:rPr>
          <w:bCs/>
        </w:rPr>
        <w:t xml:space="preserve"> </w:t>
      </w:r>
      <w:r w:rsidR="00AE7AF1" w:rsidRPr="00FA557C">
        <w:rPr>
          <w:bCs/>
        </w:rPr>
        <w:t xml:space="preserve">на 2018 год и плановый период 2019 и 2020 годов </w:t>
      </w:r>
      <w:r w:rsidRPr="00FA557C">
        <w:rPr>
          <w:bCs/>
        </w:rPr>
        <w:t xml:space="preserve">- </w:t>
      </w:r>
      <w:r w:rsidR="00AE7AF1" w:rsidRPr="00FA557C">
        <w:rPr>
          <w:bCs/>
        </w:rPr>
        <w:t>240927,1</w:t>
      </w:r>
      <w:r w:rsidRPr="00FA557C">
        <w:rPr>
          <w:bCs/>
        </w:rPr>
        <w:t xml:space="preserve"> тыс.рублей (исполнение 100,0 процентов);</w:t>
      </w:r>
    </w:p>
    <w:p w:rsidR="00AE7AF1" w:rsidRPr="00FA557C" w:rsidRDefault="00AE7AF1" w:rsidP="00F021E6">
      <w:pPr>
        <w:pStyle w:val="a7"/>
        <w:numPr>
          <w:ilvl w:val="0"/>
          <w:numId w:val="35"/>
        </w:numPr>
        <w:spacing w:after="0"/>
        <w:ind w:left="0" w:firstLine="567"/>
        <w:jc w:val="both"/>
        <w:rPr>
          <w:bCs/>
        </w:rPr>
      </w:pPr>
      <w:r w:rsidRPr="00FA557C">
        <w:rPr>
          <w:bCs/>
        </w:rPr>
        <w:t>субвенций бюджетам муниципальных образований</w:t>
      </w:r>
      <w:r w:rsidR="00F021E6" w:rsidRPr="00FA557C">
        <w:rPr>
          <w:bCs/>
        </w:rPr>
        <w:t xml:space="preserve"> </w:t>
      </w:r>
      <w:r w:rsidRPr="00FA557C">
        <w:rPr>
          <w:bCs/>
        </w:rPr>
        <w:t>области на осуществление отдельных государственных</w:t>
      </w:r>
      <w:r w:rsidR="00F021E6" w:rsidRPr="00FA557C">
        <w:rPr>
          <w:bCs/>
        </w:rPr>
        <w:t xml:space="preserve"> </w:t>
      </w:r>
      <w:r w:rsidRPr="00FA557C">
        <w:rPr>
          <w:bCs/>
        </w:rPr>
        <w:t>полномочий в соответствии с законом области</w:t>
      </w:r>
      <w:r w:rsidR="00F021E6" w:rsidRPr="00FA557C">
        <w:rPr>
          <w:bCs/>
        </w:rPr>
        <w:t xml:space="preserve"> </w:t>
      </w:r>
      <w:r w:rsidRPr="00FA557C">
        <w:rPr>
          <w:bCs/>
        </w:rPr>
        <w:t>от 17 декабря 2007 года N 1719-ОЗ "О наделении органов</w:t>
      </w:r>
      <w:r w:rsidR="00F021E6" w:rsidRPr="00FA557C">
        <w:rPr>
          <w:bCs/>
        </w:rPr>
        <w:t xml:space="preserve"> </w:t>
      </w:r>
      <w:r w:rsidRPr="00FA557C">
        <w:rPr>
          <w:bCs/>
        </w:rPr>
        <w:t>местного самоуправления отдельными государственными</w:t>
      </w:r>
      <w:r w:rsidR="00F021E6" w:rsidRPr="00FA557C">
        <w:rPr>
          <w:bCs/>
        </w:rPr>
        <w:t xml:space="preserve"> </w:t>
      </w:r>
      <w:r w:rsidRPr="00FA557C">
        <w:rPr>
          <w:bCs/>
        </w:rPr>
        <w:t>полномочиями в сфере образования" на 2018 год</w:t>
      </w:r>
      <w:r w:rsidR="00F021E6" w:rsidRPr="00FA557C">
        <w:rPr>
          <w:bCs/>
        </w:rPr>
        <w:t xml:space="preserve"> </w:t>
      </w:r>
      <w:r w:rsidRPr="00FA557C">
        <w:rPr>
          <w:bCs/>
        </w:rPr>
        <w:t xml:space="preserve">и плановый период 2019 и 2020 годов </w:t>
      </w:r>
      <w:r w:rsidR="00F021E6" w:rsidRPr="00FA557C">
        <w:rPr>
          <w:bCs/>
        </w:rPr>
        <w:t xml:space="preserve">- </w:t>
      </w:r>
      <w:r w:rsidRPr="00FA557C">
        <w:rPr>
          <w:bCs/>
        </w:rPr>
        <w:t xml:space="preserve"> 17332,3</w:t>
      </w:r>
      <w:r w:rsidR="00F021E6" w:rsidRPr="00FA557C">
        <w:rPr>
          <w:bCs/>
        </w:rPr>
        <w:t xml:space="preserve"> тыс.рублей (исполнение 100,0 процентов);</w:t>
      </w:r>
    </w:p>
    <w:p w:rsidR="00AE7AF1" w:rsidRPr="00FA557C" w:rsidRDefault="00F021E6" w:rsidP="00F021E6">
      <w:pPr>
        <w:pStyle w:val="a7"/>
        <w:numPr>
          <w:ilvl w:val="0"/>
          <w:numId w:val="35"/>
        </w:numPr>
        <w:spacing w:after="0"/>
        <w:ind w:left="0" w:firstLine="567"/>
        <w:jc w:val="both"/>
        <w:rPr>
          <w:bCs/>
        </w:rPr>
      </w:pPr>
      <w:r w:rsidRPr="00FA557C">
        <w:rPr>
          <w:bCs/>
        </w:rPr>
        <w:t xml:space="preserve"> </w:t>
      </w:r>
      <w:r w:rsidR="00AE7AF1" w:rsidRPr="00FA557C">
        <w:rPr>
          <w:bCs/>
        </w:rPr>
        <w:t>субвенций бюджетам муниципальных образований</w:t>
      </w:r>
      <w:r w:rsidRPr="00FA557C">
        <w:rPr>
          <w:bCs/>
        </w:rPr>
        <w:t xml:space="preserve"> </w:t>
      </w:r>
      <w:r w:rsidR="00AE7AF1" w:rsidRPr="00FA557C">
        <w:rPr>
          <w:bCs/>
        </w:rPr>
        <w:t>области на осуществление отдельных государственных</w:t>
      </w:r>
      <w:r w:rsidRPr="00FA557C">
        <w:rPr>
          <w:bCs/>
        </w:rPr>
        <w:t xml:space="preserve"> </w:t>
      </w:r>
      <w:r w:rsidR="00AE7AF1" w:rsidRPr="00FA557C">
        <w:rPr>
          <w:bCs/>
        </w:rPr>
        <w:t>полномочий в соответствии с законом области</w:t>
      </w:r>
      <w:r w:rsidRPr="00FA557C">
        <w:rPr>
          <w:bCs/>
        </w:rPr>
        <w:t xml:space="preserve"> </w:t>
      </w:r>
      <w:r w:rsidR="00AE7AF1" w:rsidRPr="00FA557C">
        <w:rPr>
          <w:bCs/>
        </w:rPr>
        <w:t>от 17 декабря 2007 года N 1720-ОЗ "О наделении органов</w:t>
      </w:r>
      <w:r w:rsidRPr="00FA557C">
        <w:rPr>
          <w:bCs/>
        </w:rPr>
        <w:t xml:space="preserve"> </w:t>
      </w:r>
      <w:r w:rsidR="00AE7AF1" w:rsidRPr="00FA557C">
        <w:rPr>
          <w:bCs/>
        </w:rPr>
        <w:t>местного самоуправления отдельными государственными</w:t>
      </w:r>
      <w:r w:rsidRPr="00FA557C">
        <w:rPr>
          <w:bCs/>
        </w:rPr>
        <w:t xml:space="preserve"> </w:t>
      </w:r>
      <w:r w:rsidR="00AE7AF1" w:rsidRPr="00FA557C">
        <w:rPr>
          <w:bCs/>
        </w:rPr>
        <w:t>полномочиями по организации и осуществлению деятельности</w:t>
      </w:r>
      <w:r w:rsidRPr="00FA557C">
        <w:rPr>
          <w:bCs/>
        </w:rPr>
        <w:t xml:space="preserve"> </w:t>
      </w:r>
      <w:r w:rsidR="00AE7AF1" w:rsidRPr="00FA557C">
        <w:rPr>
          <w:bCs/>
        </w:rPr>
        <w:t>по опеке и попечительству и по социальной поддержке</w:t>
      </w:r>
      <w:r w:rsidRPr="00FA557C">
        <w:rPr>
          <w:bCs/>
        </w:rPr>
        <w:t xml:space="preserve"> </w:t>
      </w:r>
      <w:r w:rsidR="00AE7AF1" w:rsidRPr="00FA557C">
        <w:rPr>
          <w:bCs/>
        </w:rPr>
        <w:t>детей-сирот и детей, оставшихся без попечения родителей</w:t>
      </w:r>
      <w:r w:rsidRPr="00FA557C">
        <w:rPr>
          <w:bCs/>
        </w:rPr>
        <w:t xml:space="preserve"> </w:t>
      </w:r>
      <w:r w:rsidR="00AE7AF1" w:rsidRPr="00FA557C">
        <w:rPr>
          <w:bCs/>
        </w:rPr>
        <w:t>(за исключением детей, обучающихся в федеральных</w:t>
      </w:r>
      <w:r w:rsidRPr="00FA557C">
        <w:rPr>
          <w:bCs/>
        </w:rPr>
        <w:t xml:space="preserve"> </w:t>
      </w:r>
      <w:r w:rsidR="00AE7AF1" w:rsidRPr="00FA557C">
        <w:rPr>
          <w:bCs/>
        </w:rPr>
        <w:t>государственных образовательных организациях), лиц</w:t>
      </w:r>
      <w:r w:rsidRPr="00FA557C">
        <w:rPr>
          <w:bCs/>
        </w:rPr>
        <w:t xml:space="preserve"> </w:t>
      </w:r>
      <w:r w:rsidR="00AE7AF1" w:rsidRPr="00FA557C">
        <w:rPr>
          <w:bCs/>
        </w:rPr>
        <w:t>из числа детей указанных категорий" на 2018 год</w:t>
      </w:r>
      <w:r w:rsidRPr="00FA557C">
        <w:rPr>
          <w:bCs/>
        </w:rPr>
        <w:t xml:space="preserve"> </w:t>
      </w:r>
      <w:r w:rsidR="00AE7AF1" w:rsidRPr="00FA557C">
        <w:rPr>
          <w:bCs/>
        </w:rPr>
        <w:t xml:space="preserve">и плановый период 2019 и 2020 годов  </w:t>
      </w:r>
      <w:r w:rsidRPr="00FA557C">
        <w:rPr>
          <w:bCs/>
        </w:rPr>
        <w:t>-</w:t>
      </w:r>
      <w:r w:rsidR="00AE7AF1" w:rsidRPr="00FA557C">
        <w:rPr>
          <w:bCs/>
        </w:rPr>
        <w:t xml:space="preserve"> 724,8</w:t>
      </w:r>
      <w:r w:rsidRPr="00FA557C">
        <w:rPr>
          <w:bCs/>
        </w:rPr>
        <w:t xml:space="preserve"> тыс.рублей (исполнение 100,0 процентов);</w:t>
      </w:r>
    </w:p>
    <w:p w:rsidR="00AE7AF1" w:rsidRPr="00FA557C" w:rsidRDefault="00F021E6" w:rsidP="00F021E6">
      <w:pPr>
        <w:pStyle w:val="a7"/>
        <w:numPr>
          <w:ilvl w:val="0"/>
          <w:numId w:val="35"/>
        </w:numPr>
        <w:spacing w:after="0"/>
        <w:ind w:left="0" w:firstLine="567"/>
        <w:jc w:val="both"/>
        <w:rPr>
          <w:bCs/>
        </w:rPr>
      </w:pPr>
      <w:r w:rsidRPr="00FA557C">
        <w:rPr>
          <w:bCs/>
        </w:rPr>
        <w:t xml:space="preserve"> </w:t>
      </w:r>
      <w:r w:rsidR="00AE7AF1" w:rsidRPr="00FA557C">
        <w:rPr>
          <w:bCs/>
        </w:rPr>
        <w:t>субвенций бюджетам муниципальных образований</w:t>
      </w:r>
      <w:r w:rsidRPr="00FA557C">
        <w:rPr>
          <w:bCs/>
        </w:rPr>
        <w:t xml:space="preserve"> </w:t>
      </w:r>
      <w:r w:rsidR="00AE7AF1" w:rsidRPr="00FA557C">
        <w:rPr>
          <w:bCs/>
        </w:rPr>
        <w:t>области на осуществление отдельных государственных</w:t>
      </w:r>
      <w:r w:rsidRPr="00FA557C">
        <w:rPr>
          <w:bCs/>
        </w:rPr>
        <w:t xml:space="preserve"> </w:t>
      </w:r>
      <w:r w:rsidR="00AE7AF1" w:rsidRPr="00FA557C">
        <w:rPr>
          <w:bCs/>
        </w:rPr>
        <w:t>полномочий в соответствии с законом области</w:t>
      </w:r>
      <w:r w:rsidRPr="00FA557C">
        <w:rPr>
          <w:bCs/>
        </w:rPr>
        <w:t xml:space="preserve"> </w:t>
      </w:r>
      <w:r w:rsidR="00AE7AF1" w:rsidRPr="00FA557C">
        <w:rPr>
          <w:bCs/>
        </w:rPr>
        <w:t>от 15 января 2013 года N 2966-ОЗ "О наделении органов</w:t>
      </w:r>
      <w:r w:rsidRPr="00FA557C">
        <w:rPr>
          <w:bCs/>
        </w:rPr>
        <w:t xml:space="preserve"> </w:t>
      </w:r>
      <w:r w:rsidR="00AE7AF1" w:rsidRPr="00FA557C">
        <w:rPr>
          <w:bCs/>
        </w:rPr>
        <w:t>местного самоуправления отдельными государственными</w:t>
      </w:r>
      <w:r w:rsidRPr="00FA557C">
        <w:rPr>
          <w:bCs/>
        </w:rPr>
        <w:t xml:space="preserve"> </w:t>
      </w:r>
      <w:r w:rsidR="00AE7AF1" w:rsidRPr="00FA557C">
        <w:rPr>
          <w:bCs/>
        </w:rPr>
        <w:t>полномочиями по отлову и содержанию безнадзорных животных"</w:t>
      </w:r>
      <w:r w:rsidRPr="00FA557C">
        <w:rPr>
          <w:bCs/>
        </w:rPr>
        <w:t xml:space="preserve"> </w:t>
      </w:r>
      <w:r w:rsidR="00AE7AF1" w:rsidRPr="00FA557C">
        <w:rPr>
          <w:bCs/>
        </w:rPr>
        <w:t xml:space="preserve">на 2018 год и плановый период 2019 и 2020 годов  </w:t>
      </w:r>
      <w:r w:rsidRPr="00FA557C">
        <w:rPr>
          <w:bCs/>
        </w:rPr>
        <w:t xml:space="preserve">- </w:t>
      </w:r>
      <w:r w:rsidR="00AE7AF1" w:rsidRPr="00FA557C">
        <w:rPr>
          <w:bCs/>
        </w:rPr>
        <w:t>212,1</w:t>
      </w:r>
      <w:r w:rsidRPr="00FA557C">
        <w:rPr>
          <w:bCs/>
        </w:rPr>
        <w:t xml:space="preserve"> тыс.рублей (исполнение 100,0 процентов);</w:t>
      </w:r>
    </w:p>
    <w:p w:rsidR="00AE7AF1" w:rsidRPr="00FA557C" w:rsidRDefault="00F021E6" w:rsidP="00F021E6">
      <w:pPr>
        <w:pStyle w:val="a7"/>
        <w:numPr>
          <w:ilvl w:val="0"/>
          <w:numId w:val="35"/>
        </w:numPr>
        <w:spacing w:after="0"/>
        <w:ind w:left="0" w:firstLine="567"/>
        <w:jc w:val="both"/>
        <w:rPr>
          <w:bCs/>
        </w:rPr>
      </w:pPr>
      <w:r w:rsidRPr="00FA557C">
        <w:rPr>
          <w:bCs/>
        </w:rPr>
        <w:t xml:space="preserve"> </w:t>
      </w:r>
      <w:r w:rsidR="00AE7AF1" w:rsidRPr="00FA557C">
        <w:rPr>
          <w:bCs/>
        </w:rPr>
        <w:t>субвенций бюджетам муниципальных образований</w:t>
      </w:r>
      <w:r w:rsidRPr="00FA557C">
        <w:rPr>
          <w:bCs/>
        </w:rPr>
        <w:t xml:space="preserve"> </w:t>
      </w:r>
      <w:r w:rsidR="00AE7AF1" w:rsidRPr="00FA557C">
        <w:rPr>
          <w:bCs/>
        </w:rPr>
        <w:t>области на осуществление отдельных государственных</w:t>
      </w:r>
      <w:r w:rsidRPr="00FA557C">
        <w:rPr>
          <w:bCs/>
        </w:rPr>
        <w:t xml:space="preserve"> </w:t>
      </w:r>
      <w:r w:rsidR="00AE7AF1" w:rsidRPr="00FA557C">
        <w:rPr>
          <w:bCs/>
        </w:rPr>
        <w:t>полномочий в соответствии с законом области</w:t>
      </w:r>
      <w:r w:rsidRPr="00FA557C">
        <w:rPr>
          <w:bCs/>
        </w:rPr>
        <w:t xml:space="preserve"> </w:t>
      </w:r>
      <w:r w:rsidR="00AE7AF1" w:rsidRPr="00FA557C">
        <w:rPr>
          <w:bCs/>
        </w:rPr>
        <w:t>от 6 декабря 2013 года N 3223-ОЗ "О наделении органов</w:t>
      </w:r>
      <w:r w:rsidRPr="00FA557C">
        <w:rPr>
          <w:bCs/>
        </w:rPr>
        <w:t xml:space="preserve"> </w:t>
      </w:r>
      <w:r w:rsidR="00AE7AF1" w:rsidRPr="00FA557C">
        <w:rPr>
          <w:bCs/>
        </w:rPr>
        <w:t>местного самоуправления отдельными государственными</w:t>
      </w:r>
      <w:r w:rsidRPr="00FA557C">
        <w:rPr>
          <w:bCs/>
        </w:rPr>
        <w:t xml:space="preserve"> </w:t>
      </w:r>
      <w:r w:rsidR="00AE7AF1" w:rsidRPr="00FA557C">
        <w:rPr>
          <w:bCs/>
        </w:rPr>
        <w:t>полномочиями области по расчету и предоставлению дотаций</w:t>
      </w:r>
      <w:r w:rsidRPr="00FA557C">
        <w:rPr>
          <w:bCs/>
        </w:rPr>
        <w:t xml:space="preserve"> </w:t>
      </w:r>
      <w:r w:rsidR="00AE7AF1" w:rsidRPr="00FA557C">
        <w:rPr>
          <w:bCs/>
        </w:rPr>
        <w:t>на выравнивание бюджетной обеспеченности поселений бюджетам</w:t>
      </w:r>
      <w:r w:rsidRPr="00FA557C">
        <w:rPr>
          <w:bCs/>
        </w:rPr>
        <w:t xml:space="preserve"> </w:t>
      </w:r>
      <w:r w:rsidR="00AE7AF1" w:rsidRPr="00FA557C">
        <w:rPr>
          <w:bCs/>
        </w:rPr>
        <w:t>поселений за счет средств областного бюджета" на 2018 год</w:t>
      </w:r>
      <w:r w:rsidRPr="00FA557C">
        <w:rPr>
          <w:bCs/>
        </w:rPr>
        <w:t xml:space="preserve"> </w:t>
      </w:r>
      <w:r w:rsidR="00AE7AF1" w:rsidRPr="00FA557C">
        <w:rPr>
          <w:bCs/>
        </w:rPr>
        <w:t>и плановый период 2019 и 2020 годов 3230,2</w:t>
      </w:r>
      <w:r w:rsidRPr="00FA557C">
        <w:rPr>
          <w:bCs/>
        </w:rPr>
        <w:t xml:space="preserve"> тыс.рублей (исполнение 100,0 процентов);</w:t>
      </w:r>
    </w:p>
    <w:p w:rsidR="003C1E60" w:rsidRPr="00FA557C" w:rsidRDefault="00F021E6" w:rsidP="00F021E6">
      <w:pPr>
        <w:pStyle w:val="a7"/>
        <w:numPr>
          <w:ilvl w:val="0"/>
          <w:numId w:val="35"/>
        </w:numPr>
        <w:spacing w:after="0"/>
        <w:ind w:left="0" w:firstLine="567"/>
        <w:jc w:val="both"/>
        <w:rPr>
          <w:bCs/>
        </w:rPr>
      </w:pPr>
      <w:r w:rsidRPr="00FA557C">
        <w:rPr>
          <w:bCs/>
        </w:rPr>
        <w:t xml:space="preserve"> </w:t>
      </w:r>
      <w:r w:rsidR="003C1E60" w:rsidRPr="00FA557C">
        <w:rPr>
          <w:bCs/>
        </w:rPr>
        <w:t>субвенций бюджетам муниципальных образований</w:t>
      </w:r>
      <w:r w:rsidRPr="00FA557C">
        <w:rPr>
          <w:bCs/>
        </w:rPr>
        <w:t xml:space="preserve"> </w:t>
      </w:r>
      <w:r w:rsidR="003C1E60" w:rsidRPr="00FA557C">
        <w:rPr>
          <w:bCs/>
        </w:rPr>
        <w:t>области на осуществление отдельных государственных</w:t>
      </w:r>
      <w:r w:rsidRPr="00FA557C">
        <w:rPr>
          <w:bCs/>
        </w:rPr>
        <w:t xml:space="preserve"> </w:t>
      </w:r>
      <w:r w:rsidR="003C1E60" w:rsidRPr="00FA557C">
        <w:rPr>
          <w:bCs/>
        </w:rPr>
        <w:t>полномочий в соответствии с законом области</w:t>
      </w:r>
      <w:r w:rsidRPr="00FA557C">
        <w:rPr>
          <w:bCs/>
        </w:rPr>
        <w:t xml:space="preserve"> </w:t>
      </w:r>
      <w:r w:rsidR="003C1E60" w:rsidRPr="00FA557C">
        <w:rPr>
          <w:bCs/>
        </w:rPr>
        <w:t>от 10 декабря 2014 года N 3526-ОЗ "О наделении органов</w:t>
      </w:r>
      <w:r w:rsidRPr="00FA557C">
        <w:rPr>
          <w:bCs/>
        </w:rPr>
        <w:t xml:space="preserve"> м</w:t>
      </w:r>
      <w:r w:rsidR="003C1E60" w:rsidRPr="00FA557C">
        <w:rPr>
          <w:bCs/>
        </w:rPr>
        <w:t>естного самоуправления отдельными государственными</w:t>
      </w:r>
      <w:r w:rsidRPr="00FA557C">
        <w:rPr>
          <w:bCs/>
        </w:rPr>
        <w:t xml:space="preserve"> </w:t>
      </w:r>
      <w:r w:rsidR="003C1E60" w:rsidRPr="00FA557C">
        <w:rPr>
          <w:bCs/>
        </w:rPr>
        <w:t>полномочиями по организации деятельности многофункциональных</w:t>
      </w:r>
      <w:r w:rsidRPr="00FA557C">
        <w:rPr>
          <w:bCs/>
        </w:rPr>
        <w:t xml:space="preserve"> </w:t>
      </w:r>
      <w:r w:rsidR="003C1E60" w:rsidRPr="00FA557C">
        <w:rPr>
          <w:bCs/>
        </w:rPr>
        <w:t>центров предоставления государственных и муниципальных</w:t>
      </w:r>
      <w:r w:rsidRPr="00FA557C">
        <w:rPr>
          <w:bCs/>
        </w:rPr>
        <w:t xml:space="preserve"> </w:t>
      </w:r>
      <w:r w:rsidR="003C1E60" w:rsidRPr="00FA557C">
        <w:rPr>
          <w:bCs/>
        </w:rPr>
        <w:t xml:space="preserve">услуг" на 2018 год и плановый период 2019 и 2020 годов </w:t>
      </w:r>
      <w:r w:rsidRPr="00FA557C">
        <w:rPr>
          <w:bCs/>
        </w:rPr>
        <w:t xml:space="preserve">- </w:t>
      </w:r>
      <w:r w:rsidR="003C1E60" w:rsidRPr="00FA557C">
        <w:rPr>
          <w:bCs/>
        </w:rPr>
        <w:t xml:space="preserve"> 3028,4</w:t>
      </w:r>
      <w:r w:rsidRPr="00FA557C">
        <w:rPr>
          <w:bCs/>
        </w:rPr>
        <w:t xml:space="preserve"> тыс.рублей (исполнение 100,0 процентов).</w:t>
      </w:r>
    </w:p>
    <w:p w:rsidR="008A0671" w:rsidRPr="00FA557C" w:rsidRDefault="008A0671" w:rsidP="00881996">
      <w:pPr>
        <w:pStyle w:val="a7"/>
        <w:spacing w:after="0"/>
        <w:jc w:val="both"/>
      </w:pPr>
    </w:p>
    <w:p w:rsidR="00F021E6" w:rsidRPr="00FA557C" w:rsidRDefault="00400202" w:rsidP="00EA211A">
      <w:pPr>
        <w:pStyle w:val="a7"/>
        <w:spacing w:after="0"/>
        <w:ind w:firstLine="567"/>
        <w:jc w:val="both"/>
      </w:pPr>
      <w:r w:rsidRPr="00FA557C">
        <w:t>Иные межбюджетные трансферты исполнены</w:t>
      </w:r>
      <w:r w:rsidR="00F021E6" w:rsidRPr="00FA557C">
        <w:t xml:space="preserve"> в сумме 13305,0</w:t>
      </w:r>
      <w:r w:rsidR="008C4A22" w:rsidRPr="00FA557C">
        <w:t xml:space="preserve"> тыс.рублей или </w:t>
      </w:r>
      <w:r w:rsidR="008A0671" w:rsidRPr="00FA557C">
        <w:t xml:space="preserve"> на</w:t>
      </w:r>
      <w:r w:rsidR="00F021E6" w:rsidRPr="00FA557C">
        <w:t xml:space="preserve"> 100,0</w:t>
      </w:r>
      <w:r w:rsidRPr="00FA557C">
        <w:t xml:space="preserve"> процента от плановых назначений.</w:t>
      </w:r>
      <w:r w:rsidR="00791A20" w:rsidRPr="00FA557C">
        <w:t xml:space="preserve"> </w:t>
      </w:r>
    </w:p>
    <w:p w:rsidR="00A22ED5" w:rsidRPr="00FA557C" w:rsidRDefault="00A22ED5" w:rsidP="00EA211A">
      <w:pPr>
        <w:shd w:val="clear" w:color="auto" w:fill="FFFFFF"/>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lastRenderedPageBreak/>
        <w:t xml:space="preserve">Объем </w:t>
      </w:r>
      <w:r w:rsidR="00EA211A" w:rsidRPr="00FA557C">
        <w:rPr>
          <w:rFonts w:ascii="Times New Roman" w:hAnsi="Times New Roman" w:cs="Times New Roman"/>
          <w:sz w:val="24"/>
          <w:szCs w:val="24"/>
        </w:rPr>
        <w:t xml:space="preserve">иных </w:t>
      </w:r>
      <w:r w:rsidRPr="00FA557C">
        <w:rPr>
          <w:rFonts w:ascii="Times New Roman" w:hAnsi="Times New Roman" w:cs="Times New Roman"/>
          <w:sz w:val="24"/>
          <w:szCs w:val="24"/>
        </w:rPr>
        <w:t xml:space="preserve">межбюджетных </w:t>
      </w:r>
      <w:r w:rsidR="00EA211A" w:rsidRPr="00FA557C">
        <w:rPr>
          <w:rFonts w:ascii="Times New Roman" w:hAnsi="Times New Roman" w:cs="Times New Roman"/>
          <w:sz w:val="24"/>
          <w:szCs w:val="24"/>
        </w:rPr>
        <w:t>трансфертов  по сравнению с 2017 годом увеличился на 2099,5 тыс. рублей.</w:t>
      </w:r>
    </w:p>
    <w:p w:rsidR="00EA211A" w:rsidRPr="00FA557C" w:rsidRDefault="00EA211A" w:rsidP="00EA211A">
      <w:pPr>
        <w:shd w:val="clear" w:color="auto" w:fill="FFFFFF"/>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В 2018 году поступили иные межбюджетные трансферты:</w:t>
      </w:r>
    </w:p>
    <w:p w:rsidR="00EA211A" w:rsidRPr="00FA557C" w:rsidRDefault="00EA211A" w:rsidP="00EA211A">
      <w:pPr>
        <w:pStyle w:val="afd"/>
        <w:numPr>
          <w:ilvl w:val="0"/>
          <w:numId w:val="35"/>
        </w:numPr>
        <w:shd w:val="clear" w:color="auto" w:fill="FFFFFF"/>
        <w:spacing w:after="0" w:line="240" w:lineRule="auto"/>
        <w:ind w:left="0" w:firstLine="567"/>
        <w:jc w:val="both"/>
        <w:rPr>
          <w:rFonts w:ascii="Times New Roman" w:hAnsi="Times New Roman"/>
          <w:sz w:val="24"/>
          <w:szCs w:val="24"/>
        </w:rPr>
      </w:pPr>
      <w:r w:rsidRPr="00FA557C">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13112,0 тыс.рублей или 100,0 процентов годовых плановых назначений. По сравнению с 2017 годом объем перечисленных трансфертов увеличился на</w:t>
      </w:r>
      <w:r w:rsidR="009F0C4F" w:rsidRPr="00FA557C">
        <w:rPr>
          <w:rFonts w:ascii="Times New Roman" w:hAnsi="Times New Roman"/>
          <w:sz w:val="24"/>
          <w:szCs w:val="24"/>
        </w:rPr>
        <w:t xml:space="preserve"> 1906,5</w:t>
      </w:r>
      <w:r w:rsidRPr="00FA557C">
        <w:rPr>
          <w:rFonts w:ascii="Times New Roman" w:hAnsi="Times New Roman"/>
          <w:sz w:val="24"/>
          <w:szCs w:val="24"/>
        </w:rPr>
        <w:t xml:space="preserve"> тыс.рублей или на</w:t>
      </w:r>
      <w:r w:rsidR="009F0C4F" w:rsidRPr="00FA557C">
        <w:rPr>
          <w:rFonts w:ascii="Times New Roman" w:hAnsi="Times New Roman"/>
          <w:sz w:val="24"/>
          <w:szCs w:val="24"/>
        </w:rPr>
        <w:t xml:space="preserve"> 17,0 процентов</w:t>
      </w:r>
      <w:r w:rsidRPr="00FA557C">
        <w:rPr>
          <w:rFonts w:ascii="Times New Roman" w:hAnsi="Times New Roman"/>
          <w:sz w:val="24"/>
          <w:szCs w:val="24"/>
        </w:rPr>
        <w:t>;</w:t>
      </w:r>
    </w:p>
    <w:p w:rsidR="00EA211A" w:rsidRPr="00FA557C" w:rsidRDefault="00EA211A" w:rsidP="00EA211A">
      <w:pPr>
        <w:pStyle w:val="afd"/>
        <w:numPr>
          <w:ilvl w:val="0"/>
          <w:numId w:val="35"/>
        </w:numPr>
        <w:shd w:val="clear" w:color="auto" w:fill="FFFFFF"/>
        <w:spacing w:after="0" w:line="240" w:lineRule="auto"/>
        <w:ind w:left="0" w:firstLine="567"/>
        <w:jc w:val="both"/>
        <w:rPr>
          <w:rFonts w:ascii="Times New Roman" w:hAnsi="Times New Roman"/>
          <w:sz w:val="24"/>
          <w:szCs w:val="24"/>
        </w:rPr>
      </w:pPr>
      <w:r w:rsidRPr="00FA557C">
        <w:rPr>
          <w:rFonts w:ascii="Times New Roman" w:hAnsi="Times New Roman"/>
          <w:sz w:val="24"/>
          <w:szCs w:val="24"/>
        </w:rPr>
        <w:t>иные межбюджетные трансферты на государственную поддержку муниципальных учреждений культуры, находящихся на территории сельских поселений, и государственную поддержку лучших работников муниципальных учреждений культуры, находящихся на территории сельских поселений в сумме 50,0 тыс.рублей.</w:t>
      </w:r>
    </w:p>
    <w:p w:rsidR="00EA211A" w:rsidRPr="00FA557C" w:rsidRDefault="00EA211A" w:rsidP="00EA211A">
      <w:pPr>
        <w:pStyle w:val="afd"/>
        <w:numPr>
          <w:ilvl w:val="0"/>
          <w:numId w:val="35"/>
        </w:numPr>
        <w:shd w:val="clear" w:color="auto" w:fill="FFFFFF"/>
        <w:spacing w:after="0" w:line="240" w:lineRule="auto"/>
        <w:ind w:left="0" w:firstLine="567"/>
        <w:jc w:val="both"/>
        <w:rPr>
          <w:rFonts w:ascii="Times New Roman" w:hAnsi="Times New Roman"/>
          <w:sz w:val="24"/>
          <w:szCs w:val="24"/>
        </w:rPr>
      </w:pPr>
      <w:r w:rsidRPr="00FA557C">
        <w:rPr>
          <w:rFonts w:ascii="Times New Roman" w:hAnsi="Times New Roman"/>
          <w:sz w:val="24"/>
          <w:szCs w:val="24"/>
        </w:rPr>
        <w:t xml:space="preserve"> иные межбюджетные трансферты в целях содействия достижению и (или) поощрения достижения </w:t>
      </w:r>
      <w:r w:rsidR="00607139" w:rsidRPr="00FA557C">
        <w:rPr>
          <w:rFonts w:ascii="Times New Roman" w:hAnsi="Times New Roman"/>
          <w:sz w:val="24"/>
          <w:szCs w:val="24"/>
        </w:rPr>
        <w:t>наилучших значений показателей эффективности деятельности органов местного самоуправления в сумме 142,9 тыс.рублей.</w:t>
      </w:r>
    </w:p>
    <w:p w:rsidR="00EA211A" w:rsidRPr="00FA557C" w:rsidRDefault="00EA211A" w:rsidP="0068727F">
      <w:pPr>
        <w:shd w:val="clear" w:color="auto" w:fill="FFFFFF"/>
        <w:spacing w:after="0" w:line="240" w:lineRule="auto"/>
        <w:jc w:val="both"/>
        <w:rPr>
          <w:rFonts w:ascii="Times New Roman" w:hAnsi="Times New Roman" w:cs="Times New Roman"/>
          <w:sz w:val="24"/>
          <w:szCs w:val="24"/>
        </w:rPr>
      </w:pPr>
    </w:p>
    <w:p w:rsidR="00D27166" w:rsidRPr="00FA557C" w:rsidRDefault="00D27166" w:rsidP="0068727F">
      <w:pPr>
        <w:pStyle w:val="a7"/>
        <w:spacing w:after="0"/>
        <w:ind w:firstLine="709"/>
        <w:jc w:val="both"/>
      </w:pPr>
      <w:r w:rsidRPr="00FA557C">
        <w:t xml:space="preserve">В структуре безвозмездных поступлений, как и в </w:t>
      </w:r>
      <w:r w:rsidR="007578CF" w:rsidRPr="00FA557C">
        <w:t>2017</w:t>
      </w:r>
      <w:r w:rsidRPr="00FA557C">
        <w:t xml:space="preserve"> году, наибольший удельный вес занимают субвенции местным бюджетам на выполнение передаваемых полномочий субъектов Российской Федерации</w:t>
      </w:r>
      <w:r w:rsidR="00D44C9B" w:rsidRPr="00FA557C">
        <w:t xml:space="preserve"> – </w:t>
      </w:r>
      <w:r w:rsidR="007578CF" w:rsidRPr="00FA557C">
        <w:t>58,4 процента (в 2017 году – 58,7</w:t>
      </w:r>
      <w:r w:rsidR="005665A3" w:rsidRPr="00FA557C">
        <w:t xml:space="preserve"> процента</w:t>
      </w:r>
      <w:r w:rsidRPr="00FA557C">
        <w:t>).</w:t>
      </w:r>
    </w:p>
    <w:p w:rsidR="004536CB" w:rsidRPr="00FA557C" w:rsidRDefault="004536CB" w:rsidP="00273666">
      <w:pPr>
        <w:pStyle w:val="a7"/>
        <w:spacing w:after="0"/>
        <w:jc w:val="both"/>
      </w:pPr>
    </w:p>
    <w:p w:rsidR="00B90B0E" w:rsidRPr="00FA557C" w:rsidRDefault="00C73B42" w:rsidP="007578CF">
      <w:pPr>
        <w:pStyle w:val="a7"/>
        <w:spacing w:after="0"/>
        <w:ind w:firstLine="709"/>
        <w:jc w:val="both"/>
      </w:pPr>
      <w:r w:rsidRPr="00FA557C">
        <w:t>Прочие безвозмездные поступления в бюдж</w:t>
      </w:r>
      <w:r w:rsidR="007578CF" w:rsidRPr="00FA557C">
        <w:t>ет муниципального района в 2018</w:t>
      </w:r>
      <w:r w:rsidR="00B90B0E" w:rsidRPr="00FA557C">
        <w:t xml:space="preserve"> году</w:t>
      </w:r>
      <w:r w:rsidR="007578CF" w:rsidRPr="00FA557C">
        <w:t xml:space="preserve"> поступили в сумме 2110,7 тыс.рублей</w:t>
      </w:r>
      <w:r w:rsidR="00691F38" w:rsidRPr="00FA557C">
        <w:t xml:space="preserve"> (на реализацию проекта «Народный бюджет», грантовая поддержка, софинансирование ПСД на ремонт Дома культуры в пДепо). И</w:t>
      </w:r>
      <w:r w:rsidR="006D34B2" w:rsidRPr="00FA557C">
        <w:t>сполнение</w:t>
      </w:r>
      <w:r w:rsidR="00691F38" w:rsidRPr="00FA557C">
        <w:t xml:space="preserve"> составило 100,0 процентов</w:t>
      </w:r>
      <w:r w:rsidR="006D34B2" w:rsidRPr="00FA557C">
        <w:t>.</w:t>
      </w:r>
    </w:p>
    <w:p w:rsidR="00C73B42" w:rsidRPr="00FA557C" w:rsidRDefault="00C73B42" w:rsidP="00273666">
      <w:pPr>
        <w:pStyle w:val="a7"/>
        <w:spacing w:after="0"/>
        <w:ind w:firstLine="709"/>
        <w:jc w:val="both"/>
      </w:pPr>
      <w:r w:rsidRPr="00FA557C">
        <w:t>Возврат остатков субсидий, субвенций и иных межбюджетных трансфертов, имеющих целевое назначение, прошлых лет из бюджетов муниципальных</w:t>
      </w:r>
      <w:r w:rsidR="007578CF" w:rsidRPr="00FA557C">
        <w:t xml:space="preserve"> районов составил 1562,9</w:t>
      </w:r>
      <w:r w:rsidRPr="00FA557C">
        <w:t xml:space="preserve"> тыс.рублей.</w:t>
      </w:r>
    </w:p>
    <w:p w:rsidR="00D27166" w:rsidRPr="00FA557C" w:rsidRDefault="00D27166" w:rsidP="00273666">
      <w:pPr>
        <w:pStyle w:val="a7"/>
        <w:spacing w:after="0"/>
        <w:jc w:val="both"/>
      </w:pPr>
    </w:p>
    <w:p w:rsidR="00D27166" w:rsidRPr="00FA557C" w:rsidRDefault="00D27166" w:rsidP="00273666">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Проверками установлено, что показатели полученных субвенций, субсидий</w:t>
      </w:r>
      <w:r w:rsidR="005551A0" w:rsidRPr="00FA557C">
        <w:rPr>
          <w:rFonts w:ascii="Times New Roman" w:hAnsi="Times New Roman" w:cs="Times New Roman"/>
          <w:sz w:val="24"/>
          <w:szCs w:val="24"/>
        </w:rPr>
        <w:t xml:space="preserve"> и </w:t>
      </w:r>
      <w:r w:rsidR="007578CF" w:rsidRPr="00FA557C">
        <w:rPr>
          <w:rFonts w:ascii="Times New Roman" w:hAnsi="Times New Roman" w:cs="Times New Roman"/>
          <w:sz w:val="24"/>
          <w:szCs w:val="24"/>
        </w:rPr>
        <w:t>межбюджетных трансфертов за 2018</w:t>
      </w:r>
      <w:r w:rsidRPr="00FA557C">
        <w:rPr>
          <w:rFonts w:ascii="Times New Roman" w:hAnsi="Times New Roman" w:cs="Times New Roman"/>
          <w:sz w:val="24"/>
          <w:szCs w:val="24"/>
        </w:rPr>
        <w:t xml:space="preserve"> год</w:t>
      </w:r>
      <w:r w:rsidR="005551A0" w:rsidRPr="00FA557C">
        <w:rPr>
          <w:rFonts w:ascii="Times New Roman" w:hAnsi="Times New Roman" w:cs="Times New Roman"/>
          <w:sz w:val="24"/>
          <w:szCs w:val="24"/>
        </w:rPr>
        <w:t>, отраженных в отчете об исполнении районного бюджета</w:t>
      </w:r>
      <w:r w:rsidRPr="00FA557C">
        <w:rPr>
          <w:rFonts w:ascii="Times New Roman" w:hAnsi="Times New Roman" w:cs="Times New Roman"/>
          <w:sz w:val="24"/>
          <w:szCs w:val="24"/>
        </w:rPr>
        <w:t xml:space="preserve"> соответствуют данным бухгалтерского учета.</w:t>
      </w:r>
    </w:p>
    <w:p w:rsidR="00D27166" w:rsidRPr="00FA557C" w:rsidRDefault="00D27166" w:rsidP="00273666">
      <w:pPr>
        <w:spacing w:after="0" w:line="240" w:lineRule="auto"/>
        <w:ind w:firstLine="709"/>
        <w:jc w:val="both"/>
        <w:rPr>
          <w:rFonts w:ascii="Times New Roman" w:hAnsi="Times New Roman" w:cs="Times New Roman"/>
          <w:sz w:val="24"/>
          <w:szCs w:val="24"/>
        </w:rPr>
      </w:pPr>
    </w:p>
    <w:p w:rsidR="00D27166" w:rsidRPr="00FA557C" w:rsidRDefault="00A07F7C" w:rsidP="00273666">
      <w:pPr>
        <w:spacing w:after="0" w:line="240" w:lineRule="auto"/>
        <w:rPr>
          <w:rFonts w:ascii="Times New Roman" w:hAnsi="Times New Roman" w:cs="Times New Roman"/>
          <w:b/>
          <w:sz w:val="24"/>
          <w:szCs w:val="24"/>
        </w:rPr>
      </w:pPr>
      <w:r w:rsidRPr="00FA557C">
        <w:rPr>
          <w:rFonts w:ascii="Times New Roman" w:hAnsi="Times New Roman" w:cs="Times New Roman"/>
          <w:b/>
          <w:sz w:val="24"/>
          <w:szCs w:val="24"/>
        </w:rPr>
        <w:t>4.2.</w:t>
      </w:r>
      <w:r w:rsidR="00D27166" w:rsidRPr="00FA557C">
        <w:rPr>
          <w:rFonts w:ascii="Times New Roman" w:hAnsi="Times New Roman" w:cs="Times New Roman"/>
          <w:b/>
          <w:sz w:val="24"/>
          <w:szCs w:val="24"/>
        </w:rPr>
        <w:t xml:space="preserve"> Дефицит районного бюджета</w:t>
      </w:r>
    </w:p>
    <w:p w:rsidR="00777EA5" w:rsidRPr="00FA557C" w:rsidRDefault="00777EA5" w:rsidP="00273666">
      <w:pPr>
        <w:spacing w:after="0" w:line="240" w:lineRule="auto"/>
        <w:jc w:val="center"/>
        <w:rPr>
          <w:rFonts w:ascii="Times New Roman" w:hAnsi="Times New Roman" w:cs="Times New Roman"/>
          <w:b/>
          <w:sz w:val="24"/>
          <w:szCs w:val="24"/>
        </w:rPr>
      </w:pPr>
    </w:p>
    <w:p w:rsidR="00D27166" w:rsidRPr="00FA557C" w:rsidRDefault="00D27166" w:rsidP="00273666">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 xml:space="preserve">Решением </w:t>
      </w:r>
      <w:r w:rsidR="00377597" w:rsidRPr="00FA557C">
        <w:rPr>
          <w:rFonts w:ascii="Times New Roman" w:hAnsi="Times New Roman" w:cs="Times New Roman"/>
          <w:sz w:val="24"/>
          <w:szCs w:val="24"/>
        </w:rPr>
        <w:t>Представ</w:t>
      </w:r>
      <w:r w:rsidR="002A40EA" w:rsidRPr="00FA557C">
        <w:rPr>
          <w:rFonts w:ascii="Times New Roman" w:hAnsi="Times New Roman" w:cs="Times New Roman"/>
          <w:sz w:val="24"/>
          <w:szCs w:val="24"/>
        </w:rPr>
        <w:t>ительного Собрания от 13.12.2017 № 2</w:t>
      </w:r>
      <w:r w:rsidR="000811A4" w:rsidRPr="00FA557C">
        <w:rPr>
          <w:rFonts w:ascii="Times New Roman" w:hAnsi="Times New Roman" w:cs="Times New Roman"/>
          <w:sz w:val="24"/>
          <w:szCs w:val="24"/>
        </w:rPr>
        <w:t>3</w:t>
      </w:r>
      <w:r w:rsidR="00B550E4" w:rsidRPr="00FA557C">
        <w:rPr>
          <w:rFonts w:ascii="Times New Roman" w:hAnsi="Times New Roman" w:cs="Times New Roman"/>
          <w:sz w:val="24"/>
          <w:szCs w:val="24"/>
        </w:rPr>
        <w:t xml:space="preserve"> «О районном бю</w:t>
      </w:r>
      <w:r w:rsidR="002A40EA" w:rsidRPr="00FA557C">
        <w:rPr>
          <w:rFonts w:ascii="Times New Roman" w:hAnsi="Times New Roman" w:cs="Times New Roman"/>
          <w:sz w:val="24"/>
          <w:szCs w:val="24"/>
        </w:rPr>
        <w:t>джете на 2018</w:t>
      </w:r>
      <w:r w:rsidR="00B550E4" w:rsidRPr="00FA557C">
        <w:rPr>
          <w:rFonts w:ascii="Times New Roman" w:hAnsi="Times New Roman" w:cs="Times New Roman"/>
          <w:sz w:val="24"/>
          <w:szCs w:val="24"/>
        </w:rPr>
        <w:t xml:space="preserve"> г</w:t>
      </w:r>
      <w:r w:rsidR="00377597" w:rsidRPr="00FA557C">
        <w:rPr>
          <w:rFonts w:ascii="Times New Roman" w:hAnsi="Times New Roman" w:cs="Times New Roman"/>
          <w:sz w:val="24"/>
          <w:szCs w:val="24"/>
        </w:rPr>
        <w:t>од</w:t>
      </w:r>
      <w:r w:rsidR="002A40EA" w:rsidRPr="00FA557C">
        <w:rPr>
          <w:rFonts w:ascii="Times New Roman" w:hAnsi="Times New Roman" w:cs="Times New Roman"/>
          <w:sz w:val="24"/>
          <w:szCs w:val="24"/>
        </w:rPr>
        <w:t xml:space="preserve"> и плановый период 2019 и 2020</w:t>
      </w:r>
      <w:r w:rsidR="000811A4" w:rsidRPr="00FA557C">
        <w:rPr>
          <w:rFonts w:ascii="Times New Roman" w:hAnsi="Times New Roman" w:cs="Times New Roman"/>
          <w:sz w:val="24"/>
          <w:szCs w:val="24"/>
        </w:rPr>
        <w:t xml:space="preserve"> годов</w:t>
      </w:r>
      <w:r w:rsidRPr="00FA557C">
        <w:rPr>
          <w:rFonts w:ascii="Times New Roman" w:hAnsi="Times New Roman" w:cs="Times New Roman"/>
          <w:sz w:val="24"/>
          <w:szCs w:val="24"/>
        </w:rPr>
        <w:t>» утверждены основные характер</w:t>
      </w:r>
      <w:r w:rsidR="008937EF" w:rsidRPr="00FA557C">
        <w:rPr>
          <w:rFonts w:ascii="Times New Roman" w:hAnsi="Times New Roman" w:cs="Times New Roman"/>
          <w:sz w:val="24"/>
          <w:szCs w:val="24"/>
        </w:rPr>
        <w:t>истики районного бюджета н</w:t>
      </w:r>
      <w:r w:rsidR="002A40EA" w:rsidRPr="00FA557C">
        <w:rPr>
          <w:rFonts w:ascii="Times New Roman" w:hAnsi="Times New Roman" w:cs="Times New Roman"/>
          <w:sz w:val="24"/>
          <w:szCs w:val="24"/>
        </w:rPr>
        <w:t>а 2018</w:t>
      </w:r>
      <w:r w:rsidRPr="00FA557C">
        <w:rPr>
          <w:rFonts w:ascii="Times New Roman" w:hAnsi="Times New Roman" w:cs="Times New Roman"/>
          <w:sz w:val="24"/>
          <w:szCs w:val="24"/>
        </w:rPr>
        <w:t xml:space="preserve"> год: </w:t>
      </w:r>
    </w:p>
    <w:p w:rsidR="00D27166" w:rsidRPr="00FA557C" w:rsidRDefault="00D27166"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общи</w:t>
      </w:r>
      <w:r w:rsidR="002A40EA" w:rsidRPr="00FA557C">
        <w:rPr>
          <w:rFonts w:ascii="Times New Roman" w:hAnsi="Times New Roman" w:cs="Times New Roman"/>
          <w:sz w:val="24"/>
          <w:szCs w:val="24"/>
        </w:rPr>
        <w:t>й объем доходов в сумме 681444,3</w:t>
      </w:r>
      <w:r w:rsidR="00377597" w:rsidRPr="00FA557C">
        <w:rPr>
          <w:rFonts w:ascii="Times New Roman" w:hAnsi="Times New Roman" w:cs="Times New Roman"/>
          <w:sz w:val="24"/>
          <w:szCs w:val="24"/>
        </w:rPr>
        <w:t xml:space="preserve"> тыс. рублей</w:t>
      </w:r>
      <w:r w:rsidRPr="00FA557C">
        <w:rPr>
          <w:rFonts w:ascii="Times New Roman" w:hAnsi="Times New Roman" w:cs="Times New Roman"/>
          <w:sz w:val="24"/>
          <w:szCs w:val="24"/>
        </w:rPr>
        <w:t xml:space="preserve">  </w:t>
      </w:r>
    </w:p>
    <w:p w:rsidR="00D27166" w:rsidRPr="00FA557C" w:rsidRDefault="00D27166"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общий</w:t>
      </w:r>
      <w:r w:rsidR="002A40EA" w:rsidRPr="00FA557C">
        <w:rPr>
          <w:rFonts w:ascii="Times New Roman" w:hAnsi="Times New Roman" w:cs="Times New Roman"/>
          <w:sz w:val="24"/>
          <w:szCs w:val="24"/>
        </w:rPr>
        <w:t xml:space="preserve"> объем расходов в сумме 681444,3</w:t>
      </w:r>
      <w:r w:rsidR="00377597" w:rsidRPr="00FA557C">
        <w:rPr>
          <w:rFonts w:ascii="Times New Roman" w:hAnsi="Times New Roman" w:cs="Times New Roman"/>
          <w:sz w:val="24"/>
          <w:szCs w:val="24"/>
        </w:rPr>
        <w:t xml:space="preserve"> тыс. рублей</w:t>
      </w:r>
    </w:p>
    <w:p w:rsidR="00377597" w:rsidRPr="00FA557C" w:rsidRDefault="00377597"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Бюджет </w:t>
      </w:r>
      <w:r w:rsidR="000811A4" w:rsidRPr="00FA557C">
        <w:rPr>
          <w:rFonts w:ascii="Times New Roman" w:hAnsi="Times New Roman" w:cs="Times New Roman"/>
          <w:sz w:val="24"/>
          <w:szCs w:val="24"/>
        </w:rPr>
        <w:t xml:space="preserve">был </w:t>
      </w:r>
      <w:r w:rsidRPr="00FA557C">
        <w:rPr>
          <w:rFonts w:ascii="Times New Roman" w:hAnsi="Times New Roman" w:cs="Times New Roman"/>
          <w:sz w:val="24"/>
          <w:szCs w:val="24"/>
        </w:rPr>
        <w:t>утвержден бездефицитный.</w:t>
      </w:r>
    </w:p>
    <w:p w:rsidR="00D27166" w:rsidRPr="00FA557C" w:rsidRDefault="00D27166" w:rsidP="00273666">
      <w:pPr>
        <w:spacing w:after="0" w:line="240" w:lineRule="auto"/>
        <w:ind w:firstLine="709"/>
        <w:jc w:val="both"/>
        <w:rPr>
          <w:rFonts w:ascii="Times New Roman" w:hAnsi="Times New Roman" w:cs="Times New Roman"/>
          <w:sz w:val="24"/>
          <w:szCs w:val="24"/>
        </w:rPr>
      </w:pPr>
    </w:p>
    <w:p w:rsidR="00D27166" w:rsidRPr="00FA557C" w:rsidRDefault="00D27166" w:rsidP="00273666">
      <w:pPr>
        <w:widowControl w:val="0"/>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 xml:space="preserve">В процессе исполнения районного бюджета </w:t>
      </w:r>
      <w:r w:rsidR="002A40EA" w:rsidRPr="00FA557C">
        <w:rPr>
          <w:rFonts w:ascii="Times New Roman" w:hAnsi="Times New Roman" w:cs="Times New Roman"/>
          <w:sz w:val="24"/>
          <w:szCs w:val="24"/>
        </w:rPr>
        <w:t>в 2018</w:t>
      </w:r>
      <w:r w:rsidR="000811A4" w:rsidRPr="00FA557C">
        <w:rPr>
          <w:rFonts w:ascii="Times New Roman" w:hAnsi="Times New Roman" w:cs="Times New Roman"/>
          <w:sz w:val="24"/>
          <w:szCs w:val="24"/>
        </w:rPr>
        <w:t xml:space="preserve"> </w:t>
      </w:r>
      <w:r w:rsidRPr="00FA557C">
        <w:rPr>
          <w:rFonts w:ascii="Times New Roman" w:hAnsi="Times New Roman" w:cs="Times New Roman"/>
          <w:sz w:val="24"/>
          <w:szCs w:val="24"/>
        </w:rPr>
        <w:t>году решениями Представительного Собрания вносились изменения в основные характеристики район</w:t>
      </w:r>
      <w:r w:rsidR="00B60317" w:rsidRPr="00FA557C">
        <w:rPr>
          <w:rFonts w:ascii="Times New Roman" w:hAnsi="Times New Roman" w:cs="Times New Roman"/>
          <w:sz w:val="24"/>
          <w:szCs w:val="24"/>
        </w:rPr>
        <w:t xml:space="preserve">ного бюджета, в том числе </w:t>
      </w:r>
      <w:r w:rsidR="00DF4914" w:rsidRPr="00FA557C">
        <w:rPr>
          <w:rFonts w:ascii="Times New Roman" w:hAnsi="Times New Roman" w:cs="Times New Roman"/>
          <w:sz w:val="24"/>
          <w:szCs w:val="24"/>
        </w:rPr>
        <w:t>был сформирован про</w:t>
      </w:r>
      <w:r w:rsidRPr="00FA557C">
        <w:rPr>
          <w:rFonts w:ascii="Times New Roman" w:hAnsi="Times New Roman" w:cs="Times New Roman"/>
          <w:sz w:val="24"/>
          <w:szCs w:val="24"/>
        </w:rPr>
        <w:t>фицит районного бюджета</w:t>
      </w:r>
      <w:r w:rsidR="00377597" w:rsidRPr="00FA557C">
        <w:rPr>
          <w:rFonts w:ascii="Times New Roman" w:hAnsi="Times New Roman" w:cs="Times New Roman"/>
          <w:sz w:val="24"/>
          <w:szCs w:val="24"/>
        </w:rPr>
        <w:t>.</w:t>
      </w:r>
    </w:p>
    <w:p w:rsidR="00D27166" w:rsidRPr="00FA557C" w:rsidRDefault="00D27166" w:rsidP="00273666">
      <w:pPr>
        <w:widowControl w:val="0"/>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 xml:space="preserve">Решением </w:t>
      </w:r>
      <w:r w:rsidR="000811A4" w:rsidRPr="00FA557C">
        <w:rPr>
          <w:rFonts w:ascii="Times New Roman" w:hAnsi="Times New Roman" w:cs="Times New Roman"/>
          <w:sz w:val="24"/>
          <w:szCs w:val="24"/>
        </w:rPr>
        <w:t>Представительного Собрания от 2</w:t>
      </w:r>
      <w:r w:rsidR="002A40EA" w:rsidRPr="00FA557C">
        <w:rPr>
          <w:rFonts w:ascii="Times New Roman" w:hAnsi="Times New Roman" w:cs="Times New Roman"/>
          <w:sz w:val="24"/>
          <w:szCs w:val="24"/>
        </w:rPr>
        <w:t>7.12.2018 № 160</w:t>
      </w:r>
      <w:r w:rsidR="00DF4914" w:rsidRPr="00FA557C">
        <w:rPr>
          <w:rFonts w:ascii="Times New Roman" w:hAnsi="Times New Roman" w:cs="Times New Roman"/>
          <w:sz w:val="24"/>
          <w:szCs w:val="24"/>
        </w:rPr>
        <w:t xml:space="preserve">  размер про</w:t>
      </w:r>
      <w:r w:rsidR="00B60317" w:rsidRPr="00FA557C">
        <w:rPr>
          <w:rFonts w:ascii="Times New Roman" w:hAnsi="Times New Roman" w:cs="Times New Roman"/>
          <w:sz w:val="24"/>
          <w:szCs w:val="24"/>
        </w:rPr>
        <w:t>фицита</w:t>
      </w:r>
      <w:r w:rsidRPr="00FA557C">
        <w:rPr>
          <w:rFonts w:ascii="Times New Roman" w:hAnsi="Times New Roman" w:cs="Times New Roman"/>
          <w:sz w:val="24"/>
          <w:szCs w:val="24"/>
        </w:rPr>
        <w:t xml:space="preserve"> районного бю</w:t>
      </w:r>
      <w:r w:rsidR="00B60317" w:rsidRPr="00FA557C">
        <w:rPr>
          <w:rFonts w:ascii="Times New Roman" w:hAnsi="Times New Roman" w:cs="Times New Roman"/>
          <w:sz w:val="24"/>
          <w:szCs w:val="24"/>
        </w:rPr>
        <w:t xml:space="preserve">джета утвержден в сумме </w:t>
      </w:r>
      <w:r w:rsidR="002A40EA" w:rsidRPr="00FA557C">
        <w:rPr>
          <w:rFonts w:ascii="Times New Roman" w:hAnsi="Times New Roman" w:cs="Times New Roman"/>
          <w:sz w:val="24"/>
          <w:szCs w:val="24"/>
        </w:rPr>
        <w:t>885,9 тыс. рублей или 3,1</w:t>
      </w:r>
      <w:r w:rsidRPr="00FA557C">
        <w:rPr>
          <w:rFonts w:ascii="Times New Roman" w:hAnsi="Times New Roman" w:cs="Times New Roman"/>
          <w:sz w:val="24"/>
          <w:szCs w:val="24"/>
        </w:rPr>
        <w:t xml:space="preserve"> процента от</w:t>
      </w:r>
      <w:r w:rsidR="009E4D18" w:rsidRPr="00FA557C">
        <w:rPr>
          <w:rFonts w:ascii="Times New Roman" w:hAnsi="Times New Roman" w:cs="Times New Roman"/>
          <w:sz w:val="24"/>
          <w:szCs w:val="24"/>
        </w:rPr>
        <w:t xml:space="preserve"> объема </w:t>
      </w:r>
      <w:r w:rsidR="00CF15E3" w:rsidRPr="00FA557C">
        <w:rPr>
          <w:rFonts w:ascii="Times New Roman" w:hAnsi="Times New Roman" w:cs="Times New Roman"/>
          <w:sz w:val="24"/>
          <w:szCs w:val="24"/>
        </w:rPr>
        <w:t>налоговых и нена</w:t>
      </w:r>
      <w:r w:rsidR="002A40EA" w:rsidRPr="00FA557C">
        <w:rPr>
          <w:rFonts w:ascii="Times New Roman" w:hAnsi="Times New Roman" w:cs="Times New Roman"/>
          <w:sz w:val="24"/>
          <w:szCs w:val="24"/>
        </w:rPr>
        <w:t>логовых доходов в сумме 281338,6</w:t>
      </w:r>
      <w:r w:rsidRPr="00FA557C">
        <w:rPr>
          <w:rFonts w:ascii="Times New Roman" w:hAnsi="Times New Roman" w:cs="Times New Roman"/>
          <w:sz w:val="24"/>
          <w:szCs w:val="24"/>
        </w:rPr>
        <w:t xml:space="preserve"> тыс. рублей без учета объема безвозмездных поступлений.</w:t>
      </w:r>
      <w:r w:rsidR="00DF4914" w:rsidRPr="00FA557C">
        <w:rPr>
          <w:rFonts w:ascii="Times New Roman" w:hAnsi="Times New Roman" w:cs="Times New Roman"/>
          <w:sz w:val="24"/>
          <w:szCs w:val="24"/>
        </w:rPr>
        <w:t xml:space="preserve"> Источниками финансирования про</w:t>
      </w:r>
      <w:r w:rsidR="005A3DFE" w:rsidRPr="00FA557C">
        <w:rPr>
          <w:rFonts w:ascii="Times New Roman" w:hAnsi="Times New Roman" w:cs="Times New Roman"/>
          <w:sz w:val="24"/>
          <w:szCs w:val="24"/>
        </w:rPr>
        <w:t>фицита бюджета являли</w:t>
      </w:r>
      <w:r w:rsidR="002A40EA" w:rsidRPr="00FA557C">
        <w:rPr>
          <w:rFonts w:ascii="Times New Roman" w:hAnsi="Times New Roman" w:cs="Times New Roman"/>
          <w:sz w:val="24"/>
          <w:szCs w:val="24"/>
        </w:rPr>
        <w:t>сь остатки средств на 01.01.2018</w:t>
      </w:r>
      <w:r w:rsidR="005A3DFE" w:rsidRPr="00FA557C">
        <w:rPr>
          <w:rFonts w:ascii="Times New Roman" w:hAnsi="Times New Roman" w:cs="Times New Roman"/>
          <w:sz w:val="24"/>
          <w:szCs w:val="24"/>
        </w:rPr>
        <w:t xml:space="preserve"> г, изменения остатков средс</w:t>
      </w:r>
      <w:r w:rsidR="000811A4" w:rsidRPr="00FA557C">
        <w:rPr>
          <w:rFonts w:ascii="Times New Roman" w:hAnsi="Times New Roman" w:cs="Times New Roman"/>
          <w:sz w:val="24"/>
          <w:szCs w:val="24"/>
        </w:rPr>
        <w:t>тв на счетах</w:t>
      </w:r>
      <w:r w:rsidR="005A3DFE" w:rsidRPr="00FA557C">
        <w:rPr>
          <w:rFonts w:ascii="Times New Roman" w:hAnsi="Times New Roman" w:cs="Times New Roman"/>
          <w:sz w:val="24"/>
          <w:szCs w:val="24"/>
        </w:rPr>
        <w:t>.</w:t>
      </w:r>
    </w:p>
    <w:p w:rsidR="00D27166" w:rsidRPr="00FA557C" w:rsidRDefault="00D27166" w:rsidP="00273666">
      <w:pPr>
        <w:pStyle w:val="af5"/>
        <w:spacing w:after="0"/>
        <w:ind w:firstLine="709"/>
        <w:rPr>
          <w:szCs w:val="24"/>
        </w:rPr>
      </w:pPr>
      <w:r w:rsidRPr="00FA557C">
        <w:rPr>
          <w:szCs w:val="24"/>
        </w:rPr>
        <w:t>По данным годовог</w:t>
      </w:r>
      <w:r w:rsidR="009E4D18" w:rsidRPr="00FA557C">
        <w:rPr>
          <w:szCs w:val="24"/>
        </w:rPr>
        <w:t xml:space="preserve">о отчета районный </w:t>
      </w:r>
      <w:r w:rsidR="00CF15E3" w:rsidRPr="00FA557C">
        <w:rPr>
          <w:szCs w:val="24"/>
        </w:rPr>
        <w:t>бюджет за 201</w:t>
      </w:r>
      <w:r w:rsidR="002A40EA" w:rsidRPr="00FA557C">
        <w:rPr>
          <w:szCs w:val="24"/>
        </w:rPr>
        <w:t>8 год исполнен с про</w:t>
      </w:r>
      <w:r w:rsidR="005A3DFE" w:rsidRPr="00FA557C">
        <w:rPr>
          <w:szCs w:val="24"/>
        </w:rPr>
        <w:t xml:space="preserve">фицитом </w:t>
      </w:r>
      <w:r w:rsidR="002A40EA" w:rsidRPr="00FA557C">
        <w:rPr>
          <w:szCs w:val="24"/>
        </w:rPr>
        <w:t xml:space="preserve">32885,4 </w:t>
      </w:r>
      <w:r w:rsidRPr="00FA557C">
        <w:rPr>
          <w:szCs w:val="24"/>
        </w:rPr>
        <w:t>тыс. рублей.</w:t>
      </w:r>
    </w:p>
    <w:p w:rsidR="00D27166" w:rsidRPr="00FA557C" w:rsidRDefault="00DF4914" w:rsidP="00273666">
      <w:pPr>
        <w:pStyle w:val="a7"/>
        <w:spacing w:after="0"/>
        <w:ind w:firstLine="709"/>
        <w:jc w:val="both"/>
      </w:pPr>
      <w:r w:rsidRPr="00FA557C">
        <w:lastRenderedPageBreak/>
        <w:t>Источники финансирования про</w:t>
      </w:r>
      <w:r w:rsidR="002A40EA" w:rsidRPr="00FA557C">
        <w:t>фицита районного бюджета в 2018</w:t>
      </w:r>
      <w:r w:rsidR="00D27166" w:rsidRPr="00FA557C">
        <w:t xml:space="preserve"> году характеризуются следующими данными:</w:t>
      </w:r>
    </w:p>
    <w:p w:rsidR="00D27166" w:rsidRPr="00FA557C" w:rsidRDefault="0078704C" w:rsidP="00273666">
      <w:pPr>
        <w:pStyle w:val="a7"/>
        <w:spacing w:after="0"/>
        <w:jc w:val="right"/>
      </w:pPr>
      <w:r w:rsidRPr="00FA557C">
        <w:t>Табли</w:t>
      </w:r>
      <w:r w:rsidR="00C5566E" w:rsidRPr="00FA557C">
        <w:t>ца № 9</w:t>
      </w:r>
      <w:r w:rsidR="00D27166" w:rsidRPr="00FA557C">
        <w:tab/>
      </w:r>
    </w:p>
    <w:p w:rsidR="00D27166" w:rsidRPr="00FA557C" w:rsidRDefault="00D27166" w:rsidP="00273666">
      <w:pPr>
        <w:pStyle w:val="a7"/>
        <w:spacing w:after="0"/>
        <w:jc w:val="right"/>
        <w:rPr>
          <w:sz w:val="22"/>
          <w:szCs w:val="22"/>
        </w:rPr>
      </w:pPr>
      <w:r w:rsidRPr="00FA557C">
        <w:tab/>
      </w:r>
      <w:r w:rsidRPr="00FA557C">
        <w:tab/>
      </w:r>
      <w:r w:rsidRPr="00FA557C">
        <w:tab/>
      </w:r>
      <w:r w:rsidRPr="00FA557C">
        <w:tab/>
      </w:r>
      <w:r w:rsidRPr="00FA557C">
        <w:tab/>
      </w:r>
      <w:r w:rsidRPr="00FA557C">
        <w:tab/>
      </w:r>
      <w:r w:rsidRPr="00FA557C">
        <w:tab/>
      </w:r>
      <w:r w:rsidRPr="00FA557C">
        <w:tab/>
      </w:r>
      <w:r w:rsidRPr="00FA557C">
        <w:tab/>
      </w:r>
      <w:r w:rsidRPr="00FA557C">
        <w:tab/>
        <w:t xml:space="preserve"> </w:t>
      </w:r>
      <w:r w:rsidRPr="00FA557C">
        <w:rPr>
          <w:sz w:val="22"/>
          <w:szCs w:val="22"/>
        </w:rPr>
        <w:t xml:space="preserve"> (тыс. руб.)</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276"/>
        <w:gridCol w:w="1276"/>
        <w:gridCol w:w="1417"/>
        <w:gridCol w:w="1418"/>
      </w:tblGrid>
      <w:tr w:rsidR="00C5566E" w:rsidRPr="00FA557C" w:rsidTr="00C1120F">
        <w:trPr>
          <w:trHeight w:val="509"/>
          <w:tblHeader/>
        </w:trPr>
        <w:tc>
          <w:tcPr>
            <w:tcW w:w="4394" w:type="dxa"/>
            <w:vAlign w:val="center"/>
          </w:tcPr>
          <w:p w:rsidR="00CF15E3" w:rsidRPr="00FA557C" w:rsidRDefault="00CF15E3"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Наименование показателей</w:t>
            </w:r>
          </w:p>
        </w:tc>
        <w:tc>
          <w:tcPr>
            <w:tcW w:w="1276" w:type="dxa"/>
          </w:tcPr>
          <w:p w:rsidR="00CF15E3" w:rsidRPr="00FA557C" w:rsidRDefault="002A40EA"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Исполнено за 2016</w:t>
            </w:r>
            <w:r w:rsidR="00CF15E3" w:rsidRPr="00FA557C">
              <w:rPr>
                <w:rFonts w:ascii="Times New Roman" w:hAnsi="Times New Roman" w:cs="Times New Roman"/>
                <w:sz w:val="20"/>
                <w:szCs w:val="20"/>
              </w:rPr>
              <w:t xml:space="preserve"> год</w:t>
            </w:r>
          </w:p>
        </w:tc>
        <w:tc>
          <w:tcPr>
            <w:tcW w:w="1276" w:type="dxa"/>
          </w:tcPr>
          <w:p w:rsidR="00CF15E3" w:rsidRPr="00FA557C" w:rsidRDefault="002A40EA"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Исполнено за 2017</w:t>
            </w:r>
            <w:r w:rsidR="00CF15E3" w:rsidRPr="00FA557C">
              <w:rPr>
                <w:rFonts w:ascii="Times New Roman" w:hAnsi="Times New Roman" w:cs="Times New Roman"/>
                <w:sz w:val="20"/>
                <w:szCs w:val="20"/>
              </w:rPr>
              <w:t xml:space="preserve"> год </w:t>
            </w:r>
          </w:p>
        </w:tc>
        <w:tc>
          <w:tcPr>
            <w:tcW w:w="1417" w:type="dxa"/>
            <w:vAlign w:val="center"/>
          </w:tcPr>
          <w:p w:rsidR="00CF15E3" w:rsidRPr="00FA557C" w:rsidRDefault="00CF15E3"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Утверждено в бюджете</w:t>
            </w:r>
            <w:r w:rsidR="002A40EA" w:rsidRPr="00FA557C">
              <w:rPr>
                <w:rFonts w:ascii="Times New Roman" w:hAnsi="Times New Roman" w:cs="Times New Roman"/>
                <w:sz w:val="20"/>
                <w:szCs w:val="20"/>
              </w:rPr>
              <w:t xml:space="preserve"> (решение № 160 от 27.12.2018</w:t>
            </w:r>
            <w:r w:rsidRPr="00FA557C">
              <w:rPr>
                <w:rFonts w:ascii="Times New Roman" w:hAnsi="Times New Roman" w:cs="Times New Roman"/>
                <w:sz w:val="20"/>
                <w:szCs w:val="20"/>
              </w:rPr>
              <w:t>)</w:t>
            </w:r>
          </w:p>
        </w:tc>
        <w:tc>
          <w:tcPr>
            <w:tcW w:w="1418" w:type="dxa"/>
          </w:tcPr>
          <w:p w:rsidR="00CF15E3" w:rsidRPr="00FA557C" w:rsidRDefault="002A40EA"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Исполнено за 2018</w:t>
            </w:r>
            <w:r w:rsidR="00CF15E3" w:rsidRPr="00FA557C">
              <w:rPr>
                <w:rFonts w:ascii="Times New Roman" w:hAnsi="Times New Roman" w:cs="Times New Roman"/>
                <w:sz w:val="20"/>
                <w:szCs w:val="20"/>
              </w:rPr>
              <w:t xml:space="preserve"> год</w:t>
            </w:r>
          </w:p>
        </w:tc>
      </w:tr>
      <w:tr w:rsidR="00C5566E" w:rsidRPr="00FA557C" w:rsidTr="00C1120F">
        <w:tc>
          <w:tcPr>
            <w:tcW w:w="4394" w:type="dxa"/>
            <w:vAlign w:val="center"/>
          </w:tcPr>
          <w:p w:rsidR="002A40EA" w:rsidRPr="00FA557C" w:rsidRDefault="002A40EA" w:rsidP="002A40EA">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Источники финансирования дефицита - всего</w:t>
            </w:r>
          </w:p>
        </w:tc>
        <w:tc>
          <w:tcPr>
            <w:tcW w:w="1276" w:type="dxa"/>
            <w:vAlign w:val="center"/>
          </w:tcPr>
          <w:p w:rsidR="002A40EA" w:rsidRPr="00FA557C" w:rsidRDefault="002A40EA" w:rsidP="002A40EA">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-43606,5</w:t>
            </w:r>
          </w:p>
        </w:tc>
        <w:tc>
          <w:tcPr>
            <w:tcW w:w="1276" w:type="dxa"/>
            <w:vAlign w:val="center"/>
          </w:tcPr>
          <w:p w:rsidR="002A40EA" w:rsidRPr="00FA557C" w:rsidRDefault="002A40EA" w:rsidP="002A40EA">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-8615,2</w:t>
            </w:r>
          </w:p>
        </w:tc>
        <w:tc>
          <w:tcPr>
            <w:tcW w:w="1417" w:type="dxa"/>
            <w:vAlign w:val="center"/>
          </w:tcPr>
          <w:p w:rsidR="002A40EA" w:rsidRPr="00FA557C" w:rsidRDefault="00DF4914" w:rsidP="002A40EA">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w:t>
            </w:r>
            <w:r w:rsidR="002A40EA" w:rsidRPr="00FA557C">
              <w:rPr>
                <w:rFonts w:ascii="Times New Roman" w:hAnsi="Times New Roman" w:cs="Times New Roman"/>
                <w:sz w:val="20"/>
                <w:szCs w:val="20"/>
              </w:rPr>
              <w:t>885,9</w:t>
            </w:r>
          </w:p>
        </w:tc>
        <w:tc>
          <w:tcPr>
            <w:tcW w:w="1418" w:type="dxa"/>
            <w:vAlign w:val="center"/>
          </w:tcPr>
          <w:p w:rsidR="002A40EA" w:rsidRPr="00FA557C" w:rsidRDefault="00DF4914" w:rsidP="002A40EA">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w:t>
            </w:r>
            <w:r w:rsidR="002A40EA" w:rsidRPr="00FA557C">
              <w:rPr>
                <w:rFonts w:ascii="Times New Roman" w:hAnsi="Times New Roman" w:cs="Times New Roman"/>
                <w:sz w:val="20"/>
                <w:szCs w:val="20"/>
              </w:rPr>
              <w:t>32885,4</w:t>
            </w:r>
          </w:p>
        </w:tc>
      </w:tr>
      <w:tr w:rsidR="00C5566E" w:rsidRPr="00FA557C" w:rsidTr="00C1120F">
        <w:trPr>
          <w:trHeight w:val="458"/>
        </w:trPr>
        <w:tc>
          <w:tcPr>
            <w:tcW w:w="4394" w:type="dxa"/>
            <w:vAlign w:val="center"/>
          </w:tcPr>
          <w:p w:rsidR="002A40EA" w:rsidRPr="00FA557C" w:rsidRDefault="002A40EA" w:rsidP="002A40EA">
            <w:pPr>
              <w:spacing w:after="0" w:line="240" w:lineRule="auto"/>
              <w:rPr>
                <w:rFonts w:ascii="Times New Roman" w:hAnsi="Times New Roman" w:cs="Times New Roman"/>
                <w:i/>
                <w:sz w:val="20"/>
                <w:szCs w:val="20"/>
              </w:rPr>
            </w:pPr>
            <w:r w:rsidRPr="00FA557C">
              <w:rPr>
                <w:rFonts w:ascii="Times New Roman" w:hAnsi="Times New Roman" w:cs="Times New Roman"/>
                <w:i/>
                <w:sz w:val="20"/>
                <w:szCs w:val="20"/>
              </w:rPr>
              <w:t>Бюджетные кредиты от других бюджетов бюджетной системы Российской Федерации</w:t>
            </w:r>
          </w:p>
        </w:tc>
        <w:tc>
          <w:tcPr>
            <w:tcW w:w="1276" w:type="dxa"/>
            <w:vAlign w:val="center"/>
          </w:tcPr>
          <w:p w:rsidR="002A40EA" w:rsidRPr="00FA557C" w:rsidRDefault="002A40EA" w:rsidP="002A40EA">
            <w:p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0</w:t>
            </w:r>
          </w:p>
        </w:tc>
        <w:tc>
          <w:tcPr>
            <w:tcW w:w="1276" w:type="dxa"/>
            <w:vAlign w:val="center"/>
          </w:tcPr>
          <w:p w:rsidR="002A40EA" w:rsidRPr="00FA557C" w:rsidRDefault="002A40EA" w:rsidP="002A40EA">
            <w:p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0</w:t>
            </w:r>
          </w:p>
        </w:tc>
        <w:tc>
          <w:tcPr>
            <w:tcW w:w="1417" w:type="dxa"/>
            <w:vAlign w:val="center"/>
          </w:tcPr>
          <w:p w:rsidR="002A40EA" w:rsidRPr="00FA557C" w:rsidRDefault="002A40EA" w:rsidP="002A40EA">
            <w:p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0</w:t>
            </w:r>
          </w:p>
        </w:tc>
        <w:tc>
          <w:tcPr>
            <w:tcW w:w="1418" w:type="dxa"/>
            <w:vAlign w:val="center"/>
          </w:tcPr>
          <w:p w:rsidR="002A40EA" w:rsidRPr="00FA557C" w:rsidRDefault="002A40EA" w:rsidP="002A40EA">
            <w:p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0</w:t>
            </w:r>
          </w:p>
        </w:tc>
      </w:tr>
      <w:tr w:rsidR="00C5566E" w:rsidRPr="00FA557C" w:rsidTr="00C1120F">
        <w:tc>
          <w:tcPr>
            <w:tcW w:w="4394" w:type="dxa"/>
            <w:vAlign w:val="center"/>
          </w:tcPr>
          <w:p w:rsidR="002A40EA" w:rsidRPr="00FA557C" w:rsidRDefault="002A40EA" w:rsidP="002A40EA">
            <w:pPr>
              <w:spacing w:after="0" w:line="240" w:lineRule="auto"/>
              <w:rPr>
                <w:rFonts w:ascii="Times New Roman" w:hAnsi="Times New Roman" w:cs="Times New Roman"/>
                <w:i/>
                <w:sz w:val="20"/>
                <w:szCs w:val="20"/>
              </w:rPr>
            </w:pPr>
            <w:r w:rsidRPr="00FA557C">
              <w:rPr>
                <w:rFonts w:ascii="Times New Roman" w:hAnsi="Times New Roman" w:cs="Times New Roman"/>
                <w:i/>
                <w:sz w:val="20"/>
                <w:szCs w:val="20"/>
              </w:rPr>
              <w:t>Изменение остатков средств</w:t>
            </w:r>
          </w:p>
        </w:tc>
        <w:tc>
          <w:tcPr>
            <w:tcW w:w="1276" w:type="dxa"/>
            <w:vAlign w:val="center"/>
          </w:tcPr>
          <w:p w:rsidR="002A40EA" w:rsidRPr="00FA557C" w:rsidRDefault="002A40EA" w:rsidP="002A40EA">
            <w:pPr>
              <w:pStyle w:val="a7"/>
              <w:spacing w:after="0"/>
              <w:jc w:val="center"/>
              <w:rPr>
                <w:i/>
                <w:sz w:val="20"/>
                <w:szCs w:val="20"/>
                <w:lang w:eastAsia="ru-RU"/>
              </w:rPr>
            </w:pPr>
            <w:r w:rsidRPr="00FA557C">
              <w:rPr>
                <w:i/>
                <w:sz w:val="20"/>
                <w:szCs w:val="20"/>
                <w:lang w:eastAsia="ru-RU"/>
              </w:rPr>
              <w:t>-43606,5</w:t>
            </w:r>
          </w:p>
        </w:tc>
        <w:tc>
          <w:tcPr>
            <w:tcW w:w="1276" w:type="dxa"/>
            <w:vAlign w:val="center"/>
          </w:tcPr>
          <w:p w:rsidR="002A40EA" w:rsidRPr="00FA557C" w:rsidRDefault="002A40EA" w:rsidP="002A40EA">
            <w:pPr>
              <w:pStyle w:val="a7"/>
              <w:spacing w:after="0"/>
              <w:jc w:val="center"/>
              <w:rPr>
                <w:i/>
                <w:sz w:val="20"/>
                <w:szCs w:val="20"/>
                <w:lang w:eastAsia="ru-RU"/>
              </w:rPr>
            </w:pPr>
            <w:r w:rsidRPr="00FA557C">
              <w:rPr>
                <w:i/>
                <w:sz w:val="20"/>
                <w:szCs w:val="20"/>
                <w:lang w:eastAsia="ru-RU"/>
              </w:rPr>
              <w:t>-8615,2</w:t>
            </w:r>
          </w:p>
        </w:tc>
        <w:tc>
          <w:tcPr>
            <w:tcW w:w="1417" w:type="dxa"/>
            <w:vAlign w:val="center"/>
          </w:tcPr>
          <w:p w:rsidR="002A40EA" w:rsidRPr="00FA557C" w:rsidRDefault="00DF4914" w:rsidP="002A40EA">
            <w:pPr>
              <w:pStyle w:val="a7"/>
              <w:spacing w:after="0"/>
              <w:jc w:val="center"/>
              <w:rPr>
                <w:i/>
                <w:sz w:val="20"/>
                <w:szCs w:val="20"/>
                <w:lang w:eastAsia="ru-RU"/>
              </w:rPr>
            </w:pPr>
            <w:r w:rsidRPr="00FA557C">
              <w:rPr>
                <w:i/>
                <w:sz w:val="20"/>
                <w:szCs w:val="20"/>
                <w:lang w:eastAsia="ru-RU"/>
              </w:rPr>
              <w:t>+</w:t>
            </w:r>
            <w:r w:rsidR="002A40EA" w:rsidRPr="00FA557C">
              <w:rPr>
                <w:i/>
                <w:sz w:val="20"/>
                <w:szCs w:val="20"/>
                <w:lang w:eastAsia="ru-RU"/>
              </w:rPr>
              <w:t>885,9</w:t>
            </w:r>
          </w:p>
        </w:tc>
        <w:tc>
          <w:tcPr>
            <w:tcW w:w="1418" w:type="dxa"/>
            <w:vAlign w:val="center"/>
          </w:tcPr>
          <w:p w:rsidR="002A40EA" w:rsidRPr="00FA557C" w:rsidRDefault="00DF4914" w:rsidP="002A40EA">
            <w:pPr>
              <w:pStyle w:val="a7"/>
              <w:spacing w:after="0"/>
              <w:jc w:val="center"/>
              <w:rPr>
                <w:i/>
                <w:sz w:val="20"/>
                <w:szCs w:val="20"/>
                <w:lang w:eastAsia="ru-RU"/>
              </w:rPr>
            </w:pPr>
            <w:r w:rsidRPr="00FA557C">
              <w:rPr>
                <w:i/>
                <w:sz w:val="20"/>
                <w:szCs w:val="20"/>
                <w:lang w:eastAsia="ru-RU"/>
              </w:rPr>
              <w:t>+</w:t>
            </w:r>
            <w:r w:rsidR="002A40EA" w:rsidRPr="00FA557C">
              <w:rPr>
                <w:i/>
                <w:sz w:val="20"/>
                <w:szCs w:val="20"/>
                <w:lang w:eastAsia="ru-RU"/>
              </w:rPr>
              <w:t>32885,4</w:t>
            </w:r>
          </w:p>
        </w:tc>
      </w:tr>
      <w:tr w:rsidR="00C5566E" w:rsidRPr="00FA557C" w:rsidTr="00C1120F">
        <w:tc>
          <w:tcPr>
            <w:tcW w:w="4394" w:type="dxa"/>
            <w:vAlign w:val="center"/>
          </w:tcPr>
          <w:p w:rsidR="002A40EA" w:rsidRPr="00FA557C" w:rsidRDefault="002A40EA" w:rsidP="002A40EA">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Иные источники внутреннего финансирования дефицита  бюджета</w:t>
            </w:r>
          </w:p>
        </w:tc>
        <w:tc>
          <w:tcPr>
            <w:tcW w:w="1276" w:type="dxa"/>
            <w:vAlign w:val="center"/>
          </w:tcPr>
          <w:p w:rsidR="002A40EA" w:rsidRPr="00FA557C" w:rsidRDefault="002A40EA" w:rsidP="002A40EA">
            <w:pPr>
              <w:pStyle w:val="a7"/>
              <w:spacing w:after="0"/>
              <w:jc w:val="center"/>
              <w:rPr>
                <w:sz w:val="20"/>
                <w:szCs w:val="20"/>
                <w:lang w:eastAsia="ru-RU"/>
              </w:rPr>
            </w:pPr>
            <w:r w:rsidRPr="00FA557C">
              <w:rPr>
                <w:sz w:val="20"/>
                <w:szCs w:val="20"/>
                <w:lang w:eastAsia="ru-RU"/>
              </w:rPr>
              <w:t>0</w:t>
            </w:r>
          </w:p>
        </w:tc>
        <w:tc>
          <w:tcPr>
            <w:tcW w:w="1276" w:type="dxa"/>
            <w:vAlign w:val="center"/>
          </w:tcPr>
          <w:p w:rsidR="002A40EA" w:rsidRPr="00FA557C" w:rsidRDefault="002A40EA" w:rsidP="002A40EA">
            <w:pPr>
              <w:pStyle w:val="a7"/>
              <w:spacing w:after="0"/>
              <w:jc w:val="center"/>
              <w:rPr>
                <w:sz w:val="20"/>
                <w:szCs w:val="20"/>
                <w:lang w:eastAsia="ru-RU"/>
              </w:rPr>
            </w:pPr>
            <w:r w:rsidRPr="00FA557C">
              <w:rPr>
                <w:sz w:val="20"/>
                <w:szCs w:val="20"/>
                <w:lang w:eastAsia="ru-RU"/>
              </w:rPr>
              <w:t>0</w:t>
            </w:r>
          </w:p>
        </w:tc>
        <w:tc>
          <w:tcPr>
            <w:tcW w:w="1417" w:type="dxa"/>
            <w:vAlign w:val="center"/>
          </w:tcPr>
          <w:p w:rsidR="002A40EA" w:rsidRPr="00FA557C" w:rsidRDefault="002A40EA" w:rsidP="002A40EA">
            <w:pPr>
              <w:pStyle w:val="a7"/>
              <w:spacing w:after="0"/>
              <w:jc w:val="center"/>
              <w:rPr>
                <w:sz w:val="20"/>
                <w:szCs w:val="20"/>
                <w:lang w:eastAsia="ru-RU"/>
              </w:rPr>
            </w:pPr>
            <w:r w:rsidRPr="00FA557C">
              <w:rPr>
                <w:sz w:val="20"/>
                <w:szCs w:val="20"/>
                <w:lang w:eastAsia="ru-RU"/>
              </w:rPr>
              <w:t>0</w:t>
            </w:r>
          </w:p>
        </w:tc>
        <w:tc>
          <w:tcPr>
            <w:tcW w:w="1418" w:type="dxa"/>
            <w:vAlign w:val="center"/>
          </w:tcPr>
          <w:p w:rsidR="002A40EA" w:rsidRPr="00FA557C" w:rsidRDefault="002A40EA" w:rsidP="002A40EA">
            <w:pPr>
              <w:pStyle w:val="a7"/>
              <w:spacing w:after="0"/>
              <w:jc w:val="center"/>
              <w:rPr>
                <w:sz w:val="20"/>
                <w:szCs w:val="20"/>
                <w:lang w:eastAsia="ru-RU"/>
              </w:rPr>
            </w:pPr>
            <w:r w:rsidRPr="00FA557C">
              <w:rPr>
                <w:sz w:val="20"/>
                <w:szCs w:val="20"/>
                <w:lang w:eastAsia="ru-RU"/>
              </w:rPr>
              <w:t>0</w:t>
            </w:r>
          </w:p>
        </w:tc>
      </w:tr>
    </w:tbl>
    <w:p w:rsidR="00F71157" w:rsidRPr="00FA557C" w:rsidRDefault="00F71157" w:rsidP="00273666">
      <w:pPr>
        <w:spacing w:after="0" w:line="240" w:lineRule="auto"/>
        <w:jc w:val="both"/>
        <w:rPr>
          <w:rFonts w:ascii="Times New Roman" w:hAnsi="Times New Roman" w:cs="Times New Roman"/>
          <w:sz w:val="24"/>
          <w:szCs w:val="24"/>
        </w:rPr>
      </w:pPr>
    </w:p>
    <w:p w:rsidR="00D27166" w:rsidRPr="00FA557C" w:rsidRDefault="00273666" w:rsidP="00273666">
      <w:pPr>
        <w:pStyle w:val="a7"/>
        <w:spacing w:after="0"/>
        <w:jc w:val="both"/>
      </w:pPr>
      <w:r w:rsidRPr="00FA557C">
        <w:t xml:space="preserve">         </w:t>
      </w:r>
      <w:r w:rsidR="002A40EA" w:rsidRPr="00FA557C">
        <w:t>Согласно</w:t>
      </w:r>
      <w:r w:rsidRPr="00FA557C">
        <w:t xml:space="preserve">  </w:t>
      </w:r>
      <w:r w:rsidR="002A40EA" w:rsidRPr="00FA557C">
        <w:t>а</w:t>
      </w:r>
      <w:r w:rsidR="00D27166" w:rsidRPr="00FA557C">
        <w:t>нализ</w:t>
      </w:r>
      <w:r w:rsidR="002A40EA" w:rsidRPr="00FA557C">
        <w:t>а</w:t>
      </w:r>
      <w:r w:rsidR="00D27166" w:rsidRPr="00FA557C">
        <w:t xml:space="preserve"> динамики</w:t>
      </w:r>
      <w:r w:rsidR="002A40EA" w:rsidRPr="00FA557C">
        <w:t xml:space="preserve"> изменения дефицита </w:t>
      </w:r>
      <w:r w:rsidR="00EA722A" w:rsidRPr="00FA557C">
        <w:t>при испо</w:t>
      </w:r>
      <w:r w:rsidR="00C1120F" w:rsidRPr="00FA557C">
        <w:t xml:space="preserve">лнение бюджета </w:t>
      </w:r>
      <w:r w:rsidR="002A40EA" w:rsidRPr="00FA557C">
        <w:t xml:space="preserve">в 2015-2017 годах  </w:t>
      </w:r>
      <w:r w:rsidR="00C1120F" w:rsidRPr="00FA557C">
        <w:t>расходы превышали доходы</w:t>
      </w:r>
      <w:r w:rsidR="00922D68" w:rsidRPr="00FA557C">
        <w:t>.</w:t>
      </w:r>
      <w:r w:rsidR="002A40EA" w:rsidRPr="00FA557C">
        <w:t xml:space="preserve"> В 2018 году ситуация изменилась. Доходы превысили расходы на 32885,4</w:t>
      </w:r>
      <w:r w:rsidR="00C5566E" w:rsidRPr="00FA557C">
        <w:t xml:space="preserve"> тыс.рублей.</w:t>
      </w:r>
    </w:p>
    <w:p w:rsidR="00D27166" w:rsidRPr="00FA557C" w:rsidRDefault="00D27166" w:rsidP="00273666">
      <w:pPr>
        <w:tabs>
          <w:tab w:val="left" w:pos="720"/>
        </w:tabs>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Иные источники внутреннего финансирования деф</w:t>
      </w:r>
      <w:r w:rsidR="00CD39D2" w:rsidRPr="00FA557C">
        <w:rPr>
          <w:rFonts w:ascii="Times New Roman" w:hAnsi="Times New Roman" w:cs="Times New Roman"/>
          <w:sz w:val="24"/>
          <w:szCs w:val="24"/>
        </w:rPr>
        <w:t>ицита бюджета не привлекались.</w:t>
      </w:r>
    </w:p>
    <w:p w:rsidR="00EA722A" w:rsidRPr="00FA557C" w:rsidRDefault="00EA722A" w:rsidP="00273666">
      <w:pPr>
        <w:tabs>
          <w:tab w:val="left" w:pos="567"/>
        </w:tabs>
        <w:spacing w:after="0" w:line="240" w:lineRule="auto"/>
        <w:jc w:val="both"/>
        <w:rPr>
          <w:rFonts w:ascii="Times New Roman" w:hAnsi="Times New Roman" w:cs="Times New Roman"/>
          <w:sz w:val="24"/>
          <w:szCs w:val="24"/>
        </w:rPr>
      </w:pPr>
    </w:p>
    <w:p w:rsidR="00D27166" w:rsidRPr="00FA557C" w:rsidRDefault="00777EA5" w:rsidP="00273666">
      <w:pPr>
        <w:spacing w:after="0" w:line="240" w:lineRule="auto"/>
        <w:rPr>
          <w:rFonts w:ascii="Times New Roman" w:hAnsi="Times New Roman" w:cs="Times New Roman"/>
          <w:b/>
          <w:sz w:val="24"/>
          <w:szCs w:val="24"/>
        </w:rPr>
      </w:pPr>
      <w:r w:rsidRPr="00FA557C">
        <w:rPr>
          <w:rFonts w:ascii="Times New Roman" w:hAnsi="Times New Roman" w:cs="Times New Roman"/>
          <w:b/>
          <w:sz w:val="24"/>
          <w:szCs w:val="24"/>
        </w:rPr>
        <w:t>4</w:t>
      </w:r>
      <w:r w:rsidR="00D27166" w:rsidRPr="00FA557C">
        <w:rPr>
          <w:rFonts w:ascii="Times New Roman" w:hAnsi="Times New Roman" w:cs="Times New Roman"/>
          <w:b/>
          <w:sz w:val="24"/>
          <w:szCs w:val="24"/>
        </w:rPr>
        <w:t>.</w:t>
      </w:r>
      <w:r w:rsidR="00A07F7C" w:rsidRPr="00FA557C">
        <w:rPr>
          <w:rFonts w:ascii="Times New Roman" w:hAnsi="Times New Roman" w:cs="Times New Roman"/>
          <w:b/>
          <w:sz w:val="24"/>
          <w:szCs w:val="24"/>
        </w:rPr>
        <w:t>3.</w:t>
      </w:r>
      <w:r w:rsidR="00D27166" w:rsidRPr="00FA557C">
        <w:rPr>
          <w:rFonts w:ascii="Times New Roman" w:hAnsi="Times New Roman" w:cs="Times New Roman"/>
          <w:b/>
          <w:sz w:val="24"/>
          <w:szCs w:val="24"/>
        </w:rPr>
        <w:t xml:space="preserve"> Исполнение расходов районного бюджета</w:t>
      </w:r>
    </w:p>
    <w:p w:rsidR="00B06134" w:rsidRPr="00FA557C" w:rsidRDefault="00B06134" w:rsidP="00273666">
      <w:pPr>
        <w:spacing w:after="0" w:line="240" w:lineRule="auto"/>
        <w:jc w:val="center"/>
        <w:rPr>
          <w:rFonts w:ascii="Times New Roman" w:hAnsi="Times New Roman" w:cs="Times New Roman"/>
          <w:b/>
          <w:sz w:val="24"/>
          <w:szCs w:val="24"/>
        </w:rPr>
      </w:pPr>
    </w:p>
    <w:p w:rsidR="00D27166" w:rsidRPr="00FA557C" w:rsidRDefault="00D27166" w:rsidP="00273666">
      <w:pPr>
        <w:spacing w:after="0" w:line="240" w:lineRule="auto"/>
        <w:jc w:val="both"/>
        <w:rPr>
          <w:rFonts w:ascii="Times New Roman" w:hAnsi="Times New Roman" w:cs="Times New Roman"/>
          <w:b/>
          <w:sz w:val="24"/>
          <w:szCs w:val="24"/>
        </w:rPr>
      </w:pPr>
      <w:r w:rsidRPr="00FA557C">
        <w:rPr>
          <w:rFonts w:ascii="Times New Roman" w:hAnsi="Times New Roman" w:cs="Times New Roman"/>
          <w:b/>
          <w:sz w:val="24"/>
          <w:szCs w:val="24"/>
        </w:rPr>
        <w:t>Общая характеристика исполнения расходов</w:t>
      </w:r>
    </w:p>
    <w:p w:rsidR="00B06134" w:rsidRPr="00FA557C" w:rsidRDefault="00B06134" w:rsidP="00273666">
      <w:pPr>
        <w:spacing w:after="0" w:line="240" w:lineRule="auto"/>
        <w:jc w:val="both"/>
        <w:rPr>
          <w:rFonts w:ascii="Times New Roman" w:hAnsi="Times New Roman" w:cs="Times New Roman"/>
          <w:b/>
          <w:sz w:val="24"/>
          <w:szCs w:val="24"/>
        </w:rPr>
      </w:pPr>
    </w:p>
    <w:p w:rsidR="00D96F0D" w:rsidRPr="00FA557C" w:rsidRDefault="00D27166" w:rsidP="00273666">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Р</w:t>
      </w:r>
      <w:r w:rsidR="00C5566E" w:rsidRPr="00FA557C">
        <w:rPr>
          <w:rFonts w:ascii="Times New Roman" w:hAnsi="Times New Roman" w:cs="Times New Roman"/>
          <w:sz w:val="24"/>
          <w:szCs w:val="24"/>
        </w:rPr>
        <w:t>асходы районного бюджета на 2018</w:t>
      </w:r>
      <w:r w:rsidRPr="00FA557C">
        <w:rPr>
          <w:rFonts w:ascii="Times New Roman" w:hAnsi="Times New Roman" w:cs="Times New Roman"/>
          <w:sz w:val="24"/>
          <w:szCs w:val="24"/>
        </w:rPr>
        <w:t xml:space="preserve"> год первоначально </w:t>
      </w:r>
      <w:r w:rsidR="00C5566E" w:rsidRPr="00FA557C">
        <w:rPr>
          <w:rFonts w:ascii="Times New Roman" w:hAnsi="Times New Roman" w:cs="Times New Roman"/>
          <w:sz w:val="24"/>
          <w:szCs w:val="24"/>
        </w:rPr>
        <w:t>были утверждены в сумме 681444,3</w:t>
      </w:r>
      <w:r w:rsidRPr="00FA557C">
        <w:rPr>
          <w:rFonts w:ascii="Times New Roman" w:hAnsi="Times New Roman" w:cs="Times New Roman"/>
          <w:sz w:val="24"/>
          <w:szCs w:val="24"/>
        </w:rPr>
        <w:t xml:space="preserve"> тыс. рублей. В течение года плановый объем расходов уточнялся</w:t>
      </w:r>
      <w:r w:rsidR="00273666" w:rsidRPr="00FA557C">
        <w:rPr>
          <w:rFonts w:ascii="Times New Roman" w:hAnsi="Times New Roman" w:cs="Times New Roman"/>
          <w:sz w:val="24"/>
          <w:szCs w:val="24"/>
        </w:rPr>
        <w:t>,</w:t>
      </w:r>
      <w:r w:rsidRPr="00FA557C">
        <w:rPr>
          <w:rFonts w:ascii="Times New Roman" w:hAnsi="Times New Roman" w:cs="Times New Roman"/>
          <w:sz w:val="24"/>
          <w:szCs w:val="24"/>
        </w:rPr>
        <w:t xml:space="preserve"> и в окончательном вар</w:t>
      </w:r>
      <w:r w:rsidR="00C5566E" w:rsidRPr="00FA557C">
        <w:rPr>
          <w:rFonts w:ascii="Times New Roman" w:hAnsi="Times New Roman" w:cs="Times New Roman"/>
          <w:sz w:val="24"/>
          <w:szCs w:val="24"/>
        </w:rPr>
        <w:t>ианте составил 741272,2</w:t>
      </w:r>
      <w:r w:rsidRPr="00FA557C">
        <w:rPr>
          <w:rFonts w:ascii="Times New Roman" w:hAnsi="Times New Roman" w:cs="Times New Roman"/>
          <w:sz w:val="24"/>
          <w:szCs w:val="24"/>
        </w:rPr>
        <w:t xml:space="preserve"> тыс. рублей, или </w:t>
      </w:r>
      <w:r w:rsidR="00C5566E" w:rsidRPr="00FA557C">
        <w:rPr>
          <w:rFonts w:ascii="Times New Roman" w:hAnsi="Times New Roman" w:cs="Times New Roman"/>
          <w:sz w:val="24"/>
          <w:szCs w:val="24"/>
        </w:rPr>
        <w:t>увеличился на 8,8</w:t>
      </w:r>
      <w:r w:rsidR="00D96F0D" w:rsidRPr="00FA557C">
        <w:rPr>
          <w:rFonts w:ascii="Times New Roman" w:hAnsi="Times New Roman" w:cs="Times New Roman"/>
          <w:sz w:val="24"/>
          <w:szCs w:val="24"/>
        </w:rPr>
        <w:t xml:space="preserve"> процента от</w:t>
      </w:r>
      <w:r w:rsidRPr="00FA557C">
        <w:rPr>
          <w:rFonts w:ascii="Times New Roman" w:hAnsi="Times New Roman" w:cs="Times New Roman"/>
          <w:sz w:val="24"/>
          <w:szCs w:val="24"/>
        </w:rPr>
        <w:t xml:space="preserve"> утвержденного решением </w:t>
      </w:r>
      <w:r w:rsidR="00D96F0D" w:rsidRPr="00FA557C">
        <w:rPr>
          <w:rFonts w:ascii="Times New Roman" w:hAnsi="Times New Roman" w:cs="Times New Roman"/>
          <w:sz w:val="24"/>
          <w:szCs w:val="24"/>
        </w:rPr>
        <w:t xml:space="preserve">Представительного Собрания от </w:t>
      </w:r>
      <w:r w:rsidR="00C5566E" w:rsidRPr="00FA557C">
        <w:rPr>
          <w:rFonts w:ascii="Times New Roman" w:hAnsi="Times New Roman" w:cs="Times New Roman"/>
          <w:sz w:val="24"/>
          <w:szCs w:val="24"/>
        </w:rPr>
        <w:t>13.12.2017 № 23 «О районном бюджете на 2018</w:t>
      </w:r>
      <w:r w:rsidR="00522698" w:rsidRPr="00FA557C">
        <w:rPr>
          <w:rFonts w:ascii="Times New Roman" w:hAnsi="Times New Roman" w:cs="Times New Roman"/>
          <w:sz w:val="24"/>
          <w:szCs w:val="24"/>
        </w:rPr>
        <w:t xml:space="preserve"> г</w:t>
      </w:r>
      <w:r w:rsidR="004D2386" w:rsidRPr="00FA557C">
        <w:rPr>
          <w:rFonts w:ascii="Times New Roman" w:hAnsi="Times New Roman" w:cs="Times New Roman"/>
          <w:sz w:val="24"/>
          <w:szCs w:val="24"/>
        </w:rPr>
        <w:t>од</w:t>
      </w:r>
      <w:r w:rsidR="00C5566E" w:rsidRPr="00FA557C">
        <w:rPr>
          <w:rFonts w:ascii="Times New Roman" w:hAnsi="Times New Roman" w:cs="Times New Roman"/>
          <w:sz w:val="24"/>
          <w:szCs w:val="24"/>
        </w:rPr>
        <w:t xml:space="preserve"> и плановый период 2019 и 2020</w:t>
      </w:r>
      <w:r w:rsidR="00D77DB0" w:rsidRPr="00FA557C">
        <w:rPr>
          <w:rFonts w:ascii="Times New Roman" w:hAnsi="Times New Roman" w:cs="Times New Roman"/>
          <w:sz w:val="24"/>
          <w:szCs w:val="24"/>
        </w:rPr>
        <w:t xml:space="preserve"> годов</w:t>
      </w:r>
      <w:r w:rsidRPr="00FA557C">
        <w:rPr>
          <w:rFonts w:ascii="Times New Roman" w:hAnsi="Times New Roman" w:cs="Times New Roman"/>
          <w:sz w:val="24"/>
          <w:szCs w:val="24"/>
        </w:rPr>
        <w:t>» в первоначаль</w:t>
      </w:r>
      <w:r w:rsidR="00D96F0D" w:rsidRPr="00FA557C">
        <w:rPr>
          <w:rFonts w:ascii="Times New Roman" w:hAnsi="Times New Roman" w:cs="Times New Roman"/>
          <w:sz w:val="24"/>
          <w:szCs w:val="24"/>
        </w:rPr>
        <w:t xml:space="preserve">ной редакции. </w:t>
      </w:r>
    </w:p>
    <w:p w:rsidR="00D27166" w:rsidRPr="00FA557C" w:rsidRDefault="00C5566E"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В сравнении с исполнением 2017</w:t>
      </w:r>
      <w:r w:rsidR="00522698" w:rsidRPr="00FA557C">
        <w:rPr>
          <w:rFonts w:ascii="Times New Roman" w:hAnsi="Times New Roman" w:cs="Times New Roman"/>
          <w:sz w:val="24"/>
          <w:szCs w:val="24"/>
        </w:rPr>
        <w:t xml:space="preserve"> года</w:t>
      </w:r>
      <w:r w:rsidR="00D27166" w:rsidRPr="00FA557C">
        <w:rPr>
          <w:rFonts w:ascii="Times New Roman" w:hAnsi="Times New Roman" w:cs="Times New Roman"/>
          <w:sz w:val="24"/>
          <w:szCs w:val="24"/>
        </w:rPr>
        <w:t xml:space="preserve"> расхо</w:t>
      </w:r>
      <w:r w:rsidRPr="00FA557C">
        <w:rPr>
          <w:rFonts w:ascii="Times New Roman" w:hAnsi="Times New Roman" w:cs="Times New Roman"/>
          <w:sz w:val="24"/>
          <w:szCs w:val="24"/>
        </w:rPr>
        <w:t>ды районного бюджета увеличились</w:t>
      </w:r>
      <w:r w:rsidR="00D27166" w:rsidRPr="00FA557C">
        <w:rPr>
          <w:rFonts w:ascii="Times New Roman" w:hAnsi="Times New Roman" w:cs="Times New Roman"/>
          <w:sz w:val="24"/>
          <w:szCs w:val="24"/>
        </w:rPr>
        <w:t xml:space="preserve"> на</w:t>
      </w:r>
      <w:r w:rsidRPr="00FA557C">
        <w:rPr>
          <w:rFonts w:ascii="Times New Roman" w:hAnsi="Times New Roman" w:cs="Times New Roman"/>
          <w:sz w:val="24"/>
          <w:szCs w:val="24"/>
        </w:rPr>
        <w:t xml:space="preserve"> 51379,3</w:t>
      </w:r>
      <w:r w:rsidR="004D2386" w:rsidRPr="00FA557C">
        <w:rPr>
          <w:rFonts w:ascii="Times New Roman" w:hAnsi="Times New Roman" w:cs="Times New Roman"/>
          <w:sz w:val="24"/>
          <w:szCs w:val="24"/>
        </w:rPr>
        <w:t xml:space="preserve"> тыс. р</w:t>
      </w:r>
      <w:r w:rsidRPr="00FA557C">
        <w:rPr>
          <w:rFonts w:ascii="Times New Roman" w:hAnsi="Times New Roman" w:cs="Times New Roman"/>
          <w:sz w:val="24"/>
          <w:szCs w:val="24"/>
        </w:rPr>
        <w:t>ублей или на 7,6</w:t>
      </w:r>
      <w:r w:rsidR="00522698" w:rsidRPr="00FA557C">
        <w:rPr>
          <w:rFonts w:ascii="Times New Roman" w:hAnsi="Times New Roman" w:cs="Times New Roman"/>
          <w:sz w:val="24"/>
          <w:szCs w:val="24"/>
        </w:rPr>
        <w:t xml:space="preserve"> </w:t>
      </w:r>
      <w:r w:rsidR="00D27166" w:rsidRPr="00FA557C">
        <w:rPr>
          <w:rFonts w:ascii="Times New Roman" w:hAnsi="Times New Roman" w:cs="Times New Roman"/>
          <w:sz w:val="24"/>
          <w:szCs w:val="24"/>
        </w:rPr>
        <w:t>процента.</w:t>
      </w:r>
    </w:p>
    <w:p w:rsidR="00121822" w:rsidRPr="00FA557C" w:rsidRDefault="00121822" w:rsidP="00273666">
      <w:pPr>
        <w:spacing w:after="0" w:line="240" w:lineRule="auto"/>
        <w:jc w:val="both"/>
        <w:rPr>
          <w:rFonts w:ascii="Times New Roman" w:hAnsi="Times New Roman" w:cs="Times New Roman"/>
          <w:sz w:val="24"/>
          <w:szCs w:val="24"/>
        </w:rPr>
      </w:pPr>
    </w:p>
    <w:p w:rsidR="005D15D8" w:rsidRPr="00FA557C" w:rsidRDefault="00235AB7" w:rsidP="00273666">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 xml:space="preserve">Исполнение расходов районного бюджета по ведомственной </w:t>
      </w:r>
      <w:r w:rsidR="00090161" w:rsidRPr="00FA557C">
        <w:rPr>
          <w:rFonts w:ascii="Times New Roman" w:hAnsi="Times New Roman" w:cs="Times New Roman"/>
          <w:sz w:val="24"/>
          <w:szCs w:val="24"/>
        </w:rPr>
        <w:t>структуре</w:t>
      </w:r>
      <w:r w:rsidR="00895E4C" w:rsidRPr="00FA557C">
        <w:rPr>
          <w:rFonts w:ascii="Times New Roman" w:hAnsi="Times New Roman" w:cs="Times New Roman"/>
          <w:sz w:val="24"/>
          <w:szCs w:val="24"/>
        </w:rPr>
        <w:t xml:space="preserve"> расходов отражено в таблице </w:t>
      </w:r>
      <w:r w:rsidR="00C5566E" w:rsidRPr="00FA557C">
        <w:rPr>
          <w:rFonts w:ascii="Times New Roman" w:hAnsi="Times New Roman" w:cs="Times New Roman"/>
          <w:sz w:val="24"/>
          <w:szCs w:val="24"/>
        </w:rPr>
        <w:t>10</w:t>
      </w:r>
      <w:r w:rsidRPr="00FA557C">
        <w:rPr>
          <w:rFonts w:ascii="Times New Roman" w:hAnsi="Times New Roman" w:cs="Times New Roman"/>
          <w:sz w:val="24"/>
          <w:szCs w:val="24"/>
        </w:rPr>
        <w:t>:</w:t>
      </w:r>
    </w:p>
    <w:p w:rsidR="00090161" w:rsidRPr="00FA557C" w:rsidRDefault="00C5566E" w:rsidP="00273666">
      <w:pPr>
        <w:spacing w:after="0" w:line="240" w:lineRule="auto"/>
        <w:ind w:firstLine="709"/>
        <w:jc w:val="right"/>
        <w:rPr>
          <w:rFonts w:ascii="Times New Roman" w:hAnsi="Times New Roman" w:cs="Times New Roman"/>
          <w:sz w:val="16"/>
          <w:szCs w:val="16"/>
        </w:rPr>
      </w:pPr>
      <w:r w:rsidRPr="00FA557C">
        <w:rPr>
          <w:rFonts w:ascii="Times New Roman" w:hAnsi="Times New Roman" w:cs="Times New Roman"/>
          <w:sz w:val="16"/>
          <w:szCs w:val="16"/>
        </w:rPr>
        <w:t>Таблица 10</w:t>
      </w:r>
    </w:p>
    <w:p w:rsidR="00090161" w:rsidRPr="00FA557C" w:rsidRDefault="00090161" w:rsidP="00273666">
      <w:pPr>
        <w:spacing w:after="0" w:line="240" w:lineRule="auto"/>
        <w:ind w:firstLine="709"/>
        <w:jc w:val="right"/>
        <w:rPr>
          <w:rFonts w:ascii="Times New Roman" w:hAnsi="Times New Roman" w:cs="Times New Roman"/>
          <w:sz w:val="16"/>
          <w:szCs w:val="16"/>
        </w:rPr>
      </w:pPr>
      <w:r w:rsidRPr="00FA557C">
        <w:rPr>
          <w:rFonts w:ascii="Times New Roman" w:hAnsi="Times New Roman" w:cs="Times New Roman"/>
          <w:sz w:val="16"/>
          <w:szCs w:val="16"/>
        </w:rPr>
        <w:t>тыс.рублей</w:t>
      </w:r>
    </w:p>
    <w:tbl>
      <w:tblPr>
        <w:tblStyle w:val="ae"/>
        <w:tblW w:w="10060" w:type="dxa"/>
        <w:tblLayout w:type="fixed"/>
        <w:tblLook w:val="04A0" w:firstRow="1" w:lastRow="0" w:firstColumn="1" w:lastColumn="0" w:noHBand="0" w:noVBand="1"/>
      </w:tblPr>
      <w:tblGrid>
        <w:gridCol w:w="1242"/>
        <w:gridCol w:w="851"/>
        <w:gridCol w:w="709"/>
        <w:gridCol w:w="850"/>
        <w:gridCol w:w="851"/>
        <w:gridCol w:w="992"/>
        <w:gridCol w:w="992"/>
        <w:gridCol w:w="1021"/>
        <w:gridCol w:w="992"/>
        <w:gridCol w:w="709"/>
        <w:gridCol w:w="851"/>
      </w:tblGrid>
      <w:tr w:rsidR="00097CCB" w:rsidRPr="00FA557C" w:rsidTr="00C5566E">
        <w:trPr>
          <w:trHeight w:val="1275"/>
        </w:trPr>
        <w:tc>
          <w:tcPr>
            <w:tcW w:w="1242" w:type="dxa"/>
            <w:vMerge w:val="restart"/>
            <w:hideMark/>
          </w:tcPr>
          <w:p w:rsidR="00D77DB0" w:rsidRPr="00FA557C" w:rsidRDefault="00D77DB0" w:rsidP="00273666">
            <w:pPr>
              <w:jc w:val="both"/>
              <w:rPr>
                <w:sz w:val="16"/>
                <w:szCs w:val="16"/>
              </w:rPr>
            </w:pPr>
            <w:r w:rsidRPr="00FA557C">
              <w:rPr>
                <w:sz w:val="16"/>
                <w:szCs w:val="16"/>
              </w:rPr>
              <w:t>Главный распорядитель бюджетных средств</w:t>
            </w:r>
          </w:p>
        </w:tc>
        <w:tc>
          <w:tcPr>
            <w:tcW w:w="851" w:type="dxa"/>
            <w:vMerge w:val="restart"/>
            <w:hideMark/>
          </w:tcPr>
          <w:p w:rsidR="00D77DB0" w:rsidRPr="00FA557C" w:rsidRDefault="00D77DB0" w:rsidP="00273666">
            <w:pPr>
              <w:jc w:val="center"/>
              <w:rPr>
                <w:sz w:val="16"/>
                <w:szCs w:val="16"/>
              </w:rPr>
            </w:pPr>
            <w:r w:rsidRPr="00FA557C">
              <w:rPr>
                <w:sz w:val="16"/>
                <w:szCs w:val="16"/>
              </w:rPr>
              <w:t>Исполнение за</w:t>
            </w:r>
            <w:r w:rsidR="00C5566E" w:rsidRPr="00FA557C">
              <w:rPr>
                <w:sz w:val="16"/>
                <w:szCs w:val="16"/>
              </w:rPr>
              <w:t xml:space="preserve"> 2016</w:t>
            </w:r>
            <w:r w:rsidRPr="00FA557C">
              <w:rPr>
                <w:sz w:val="16"/>
                <w:szCs w:val="16"/>
              </w:rPr>
              <w:t xml:space="preserve"> год</w:t>
            </w:r>
          </w:p>
        </w:tc>
        <w:tc>
          <w:tcPr>
            <w:tcW w:w="709" w:type="dxa"/>
            <w:vMerge w:val="restart"/>
            <w:hideMark/>
          </w:tcPr>
          <w:p w:rsidR="00D77DB0" w:rsidRPr="00FA557C" w:rsidRDefault="00D77DB0" w:rsidP="00273666">
            <w:pPr>
              <w:jc w:val="center"/>
              <w:rPr>
                <w:sz w:val="16"/>
                <w:szCs w:val="16"/>
              </w:rPr>
            </w:pPr>
            <w:r w:rsidRPr="00FA557C">
              <w:rPr>
                <w:sz w:val="16"/>
                <w:szCs w:val="16"/>
              </w:rPr>
              <w:t>Доля в общих расходах</w:t>
            </w:r>
          </w:p>
        </w:tc>
        <w:tc>
          <w:tcPr>
            <w:tcW w:w="850" w:type="dxa"/>
            <w:vMerge w:val="restart"/>
            <w:hideMark/>
          </w:tcPr>
          <w:p w:rsidR="00D77DB0" w:rsidRPr="00FA557C" w:rsidRDefault="00C5566E" w:rsidP="00273666">
            <w:pPr>
              <w:jc w:val="center"/>
              <w:rPr>
                <w:sz w:val="16"/>
                <w:szCs w:val="16"/>
              </w:rPr>
            </w:pPr>
            <w:r w:rsidRPr="00FA557C">
              <w:rPr>
                <w:sz w:val="16"/>
                <w:szCs w:val="16"/>
              </w:rPr>
              <w:t>Исполнение за 2017</w:t>
            </w:r>
            <w:r w:rsidR="00D77DB0" w:rsidRPr="00FA557C">
              <w:rPr>
                <w:sz w:val="16"/>
                <w:szCs w:val="16"/>
              </w:rPr>
              <w:t xml:space="preserve"> год</w:t>
            </w:r>
          </w:p>
        </w:tc>
        <w:tc>
          <w:tcPr>
            <w:tcW w:w="851" w:type="dxa"/>
            <w:vMerge w:val="restart"/>
            <w:hideMark/>
          </w:tcPr>
          <w:p w:rsidR="00D77DB0" w:rsidRPr="00FA557C" w:rsidRDefault="00D77DB0" w:rsidP="00273666">
            <w:pPr>
              <w:jc w:val="center"/>
              <w:rPr>
                <w:sz w:val="16"/>
                <w:szCs w:val="16"/>
              </w:rPr>
            </w:pPr>
            <w:r w:rsidRPr="00FA557C">
              <w:rPr>
                <w:sz w:val="16"/>
                <w:szCs w:val="16"/>
              </w:rPr>
              <w:t>Доля в общих расходах</w:t>
            </w:r>
          </w:p>
        </w:tc>
        <w:tc>
          <w:tcPr>
            <w:tcW w:w="992" w:type="dxa"/>
            <w:tcBorders>
              <w:bottom w:val="nil"/>
            </w:tcBorders>
            <w:hideMark/>
          </w:tcPr>
          <w:p w:rsidR="00D77DB0" w:rsidRPr="00FA557C" w:rsidRDefault="00D77DB0" w:rsidP="00273666">
            <w:pPr>
              <w:jc w:val="center"/>
              <w:rPr>
                <w:sz w:val="16"/>
                <w:szCs w:val="16"/>
              </w:rPr>
            </w:pPr>
            <w:r w:rsidRPr="00FA557C">
              <w:rPr>
                <w:sz w:val="16"/>
                <w:szCs w:val="16"/>
              </w:rPr>
              <w:t>Первоначальный б</w:t>
            </w:r>
            <w:r w:rsidR="00C5566E" w:rsidRPr="00FA557C">
              <w:rPr>
                <w:sz w:val="16"/>
                <w:szCs w:val="16"/>
              </w:rPr>
              <w:t>юджет (утверждено решением от 13.12.2017</w:t>
            </w:r>
          </w:p>
        </w:tc>
        <w:tc>
          <w:tcPr>
            <w:tcW w:w="992" w:type="dxa"/>
            <w:tcBorders>
              <w:bottom w:val="nil"/>
            </w:tcBorders>
            <w:hideMark/>
          </w:tcPr>
          <w:p w:rsidR="00D77DB0" w:rsidRPr="00FA557C" w:rsidRDefault="00D77DB0" w:rsidP="00273666">
            <w:pPr>
              <w:jc w:val="center"/>
              <w:rPr>
                <w:sz w:val="16"/>
                <w:szCs w:val="16"/>
              </w:rPr>
            </w:pPr>
            <w:r w:rsidRPr="00FA557C">
              <w:rPr>
                <w:sz w:val="16"/>
                <w:szCs w:val="16"/>
              </w:rPr>
              <w:t>Уточненный б</w:t>
            </w:r>
            <w:r w:rsidR="00C5566E" w:rsidRPr="00FA557C">
              <w:rPr>
                <w:sz w:val="16"/>
                <w:szCs w:val="16"/>
              </w:rPr>
              <w:t>юджет (утверждено решением от 27.12.2018</w:t>
            </w:r>
          </w:p>
        </w:tc>
        <w:tc>
          <w:tcPr>
            <w:tcW w:w="1021" w:type="dxa"/>
            <w:vMerge w:val="restart"/>
            <w:hideMark/>
          </w:tcPr>
          <w:p w:rsidR="00D77DB0" w:rsidRPr="00FA557C" w:rsidRDefault="00C5566E" w:rsidP="00273666">
            <w:pPr>
              <w:jc w:val="center"/>
              <w:rPr>
                <w:sz w:val="16"/>
                <w:szCs w:val="16"/>
              </w:rPr>
            </w:pPr>
            <w:r w:rsidRPr="00FA557C">
              <w:rPr>
                <w:sz w:val="16"/>
                <w:szCs w:val="16"/>
              </w:rPr>
              <w:t>Изменение в течение 2018</w:t>
            </w:r>
            <w:r w:rsidR="00D77DB0" w:rsidRPr="00FA557C">
              <w:rPr>
                <w:sz w:val="16"/>
                <w:szCs w:val="16"/>
              </w:rPr>
              <w:t xml:space="preserve"> г.</w:t>
            </w:r>
            <w:r w:rsidRPr="00FA557C">
              <w:rPr>
                <w:sz w:val="16"/>
                <w:szCs w:val="16"/>
              </w:rPr>
              <w:t xml:space="preserve"> (тыс.руб.)</w:t>
            </w:r>
          </w:p>
        </w:tc>
        <w:tc>
          <w:tcPr>
            <w:tcW w:w="992" w:type="dxa"/>
            <w:tcBorders>
              <w:bottom w:val="nil"/>
            </w:tcBorders>
            <w:hideMark/>
          </w:tcPr>
          <w:p w:rsidR="00D77DB0" w:rsidRPr="00FA557C" w:rsidRDefault="00D77DB0" w:rsidP="00273666">
            <w:pPr>
              <w:jc w:val="center"/>
              <w:rPr>
                <w:sz w:val="16"/>
                <w:szCs w:val="16"/>
              </w:rPr>
            </w:pPr>
            <w:r w:rsidRPr="00FA557C">
              <w:rPr>
                <w:sz w:val="16"/>
                <w:szCs w:val="16"/>
              </w:rPr>
              <w:t xml:space="preserve">Исполнено </w:t>
            </w:r>
            <w:r w:rsidR="00C5566E" w:rsidRPr="00FA557C">
              <w:rPr>
                <w:sz w:val="16"/>
                <w:szCs w:val="16"/>
              </w:rPr>
              <w:t>за 2018</w:t>
            </w:r>
            <w:r w:rsidR="00273666" w:rsidRPr="00FA557C">
              <w:rPr>
                <w:sz w:val="16"/>
                <w:szCs w:val="16"/>
              </w:rPr>
              <w:t xml:space="preserve"> год</w:t>
            </w:r>
            <w:r w:rsidR="00C5566E" w:rsidRPr="00FA557C">
              <w:rPr>
                <w:sz w:val="16"/>
                <w:szCs w:val="16"/>
              </w:rPr>
              <w:t xml:space="preserve"> (тыс.руб.)</w:t>
            </w:r>
          </w:p>
        </w:tc>
        <w:tc>
          <w:tcPr>
            <w:tcW w:w="709" w:type="dxa"/>
            <w:vMerge w:val="restart"/>
            <w:hideMark/>
          </w:tcPr>
          <w:p w:rsidR="00D77DB0" w:rsidRPr="00FA557C" w:rsidRDefault="00D77DB0" w:rsidP="00273666">
            <w:pPr>
              <w:jc w:val="center"/>
              <w:rPr>
                <w:sz w:val="16"/>
                <w:szCs w:val="16"/>
              </w:rPr>
            </w:pPr>
            <w:r w:rsidRPr="00FA557C">
              <w:rPr>
                <w:sz w:val="16"/>
                <w:szCs w:val="16"/>
              </w:rPr>
              <w:t>Доля в общих расходах</w:t>
            </w:r>
            <w:r w:rsidR="00C5566E" w:rsidRPr="00FA557C">
              <w:rPr>
                <w:sz w:val="16"/>
                <w:szCs w:val="16"/>
              </w:rPr>
              <w:t xml:space="preserve"> (%)</w:t>
            </w:r>
          </w:p>
        </w:tc>
        <w:tc>
          <w:tcPr>
            <w:tcW w:w="851" w:type="dxa"/>
            <w:vMerge w:val="restart"/>
            <w:hideMark/>
          </w:tcPr>
          <w:p w:rsidR="00D77DB0" w:rsidRPr="00FA557C" w:rsidRDefault="00D77DB0" w:rsidP="00273666">
            <w:pPr>
              <w:jc w:val="center"/>
              <w:rPr>
                <w:sz w:val="16"/>
                <w:szCs w:val="16"/>
              </w:rPr>
            </w:pPr>
            <w:r w:rsidRPr="00FA557C">
              <w:rPr>
                <w:sz w:val="16"/>
                <w:szCs w:val="16"/>
              </w:rPr>
              <w:t>% исполнения от утвержденных значений</w:t>
            </w:r>
          </w:p>
        </w:tc>
      </w:tr>
      <w:tr w:rsidR="00097CCB" w:rsidRPr="00FA557C" w:rsidTr="00C5566E">
        <w:trPr>
          <w:trHeight w:val="300"/>
        </w:trPr>
        <w:tc>
          <w:tcPr>
            <w:tcW w:w="1242" w:type="dxa"/>
            <w:vMerge/>
            <w:hideMark/>
          </w:tcPr>
          <w:p w:rsidR="00D77DB0" w:rsidRPr="00FA557C" w:rsidRDefault="00D77DB0" w:rsidP="00273666">
            <w:pPr>
              <w:jc w:val="both"/>
              <w:rPr>
                <w:sz w:val="16"/>
                <w:szCs w:val="16"/>
              </w:rPr>
            </w:pPr>
          </w:p>
        </w:tc>
        <w:tc>
          <w:tcPr>
            <w:tcW w:w="851" w:type="dxa"/>
            <w:vMerge/>
            <w:hideMark/>
          </w:tcPr>
          <w:p w:rsidR="00D77DB0" w:rsidRPr="00FA557C" w:rsidRDefault="00D77DB0" w:rsidP="00273666">
            <w:pPr>
              <w:jc w:val="both"/>
              <w:rPr>
                <w:sz w:val="16"/>
                <w:szCs w:val="16"/>
              </w:rPr>
            </w:pPr>
          </w:p>
        </w:tc>
        <w:tc>
          <w:tcPr>
            <w:tcW w:w="709" w:type="dxa"/>
            <w:vMerge/>
            <w:hideMark/>
          </w:tcPr>
          <w:p w:rsidR="00D77DB0" w:rsidRPr="00FA557C" w:rsidRDefault="00D77DB0" w:rsidP="00273666">
            <w:pPr>
              <w:jc w:val="both"/>
              <w:rPr>
                <w:sz w:val="16"/>
                <w:szCs w:val="16"/>
              </w:rPr>
            </w:pPr>
          </w:p>
        </w:tc>
        <w:tc>
          <w:tcPr>
            <w:tcW w:w="850" w:type="dxa"/>
            <w:vMerge/>
            <w:hideMark/>
          </w:tcPr>
          <w:p w:rsidR="00D77DB0" w:rsidRPr="00FA557C" w:rsidRDefault="00D77DB0" w:rsidP="00273666">
            <w:pPr>
              <w:jc w:val="both"/>
              <w:rPr>
                <w:sz w:val="16"/>
                <w:szCs w:val="16"/>
              </w:rPr>
            </w:pPr>
          </w:p>
        </w:tc>
        <w:tc>
          <w:tcPr>
            <w:tcW w:w="851" w:type="dxa"/>
            <w:vMerge/>
            <w:hideMark/>
          </w:tcPr>
          <w:p w:rsidR="00D77DB0" w:rsidRPr="00FA557C" w:rsidRDefault="00D77DB0" w:rsidP="00273666">
            <w:pPr>
              <w:jc w:val="both"/>
              <w:rPr>
                <w:sz w:val="16"/>
                <w:szCs w:val="16"/>
              </w:rPr>
            </w:pPr>
          </w:p>
        </w:tc>
        <w:tc>
          <w:tcPr>
            <w:tcW w:w="992" w:type="dxa"/>
            <w:tcBorders>
              <w:top w:val="nil"/>
            </w:tcBorders>
            <w:hideMark/>
          </w:tcPr>
          <w:p w:rsidR="00D77DB0" w:rsidRPr="00FA557C" w:rsidRDefault="00C5566E" w:rsidP="00273666">
            <w:pPr>
              <w:jc w:val="center"/>
              <w:rPr>
                <w:sz w:val="16"/>
                <w:szCs w:val="16"/>
              </w:rPr>
            </w:pPr>
            <w:r w:rsidRPr="00FA557C">
              <w:rPr>
                <w:sz w:val="16"/>
                <w:szCs w:val="16"/>
              </w:rPr>
              <w:t>№ 23</w:t>
            </w:r>
          </w:p>
        </w:tc>
        <w:tc>
          <w:tcPr>
            <w:tcW w:w="992" w:type="dxa"/>
            <w:tcBorders>
              <w:top w:val="nil"/>
            </w:tcBorders>
            <w:hideMark/>
          </w:tcPr>
          <w:p w:rsidR="00D77DB0" w:rsidRPr="00FA557C" w:rsidRDefault="00C5566E" w:rsidP="00273666">
            <w:pPr>
              <w:jc w:val="center"/>
              <w:rPr>
                <w:sz w:val="16"/>
                <w:szCs w:val="16"/>
              </w:rPr>
            </w:pPr>
            <w:r w:rsidRPr="00FA557C">
              <w:rPr>
                <w:sz w:val="16"/>
                <w:szCs w:val="16"/>
              </w:rPr>
              <w:t>№ 160</w:t>
            </w:r>
          </w:p>
        </w:tc>
        <w:tc>
          <w:tcPr>
            <w:tcW w:w="1021" w:type="dxa"/>
            <w:vMerge/>
            <w:hideMark/>
          </w:tcPr>
          <w:p w:rsidR="00D77DB0" w:rsidRPr="00FA557C" w:rsidRDefault="00D77DB0" w:rsidP="00273666">
            <w:pPr>
              <w:jc w:val="both"/>
              <w:rPr>
                <w:sz w:val="16"/>
                <w:szCs w:val="16"/>
              </w:rPr>
            </w:pPr>
          </w:p>
        </w:tc>
        <w:tc>
          <w:tcPr>
            <w:tcW w:w="992" w:type="dxa"/>
            <w:tcBorders>
              <w:top w:val="nil"/>
            </w:tcBorders>
            <w:hideMark/>
          </w:tcPr>
          <w:p w:rsidR="00D77DB0" w:rsidRPr="00FA557C" w:rsidRDefault="00D77DB0" w:rsidP="00273666">
            <w:pPr>
              <w:jc w:val="both"/>
              <w:rPr>
                <w:sz w:val="16"/>
                <w:szCs w:val="16"/>
              </w:rPr>
            </w:pPr>
          </w:p>
        </w:tc>
        <w:tc>
          <w:tcPr>
            <w:tcW w:w="709" w:type="dxa"/>
            <w:vMerge/>
            <w:hideMark/>
          </w:tcPr>
          <w:p w:rsidR="00D77DB0" w:rsidRPr="00FA557C" w:rsidRDefault="00D77DB0" w:rsidP="00273666">
            <w:pPr>
              <w:jc w:val="both"/>
              <w:rPr>
                <w:sz w:val="16"/>
                <w:szCs w:val="16"/>
              </w:rPr>
            </w:pPr>
          </w:p>
        </w:tc>
        <w:tc>
          <w:tcPr>
            <w:tcW w:w="851" w:type="dxa"/>
            <w:vMerge/>
            <w:hideMark/>
          </w:tcPr>
          <w:p w:rsidR="00D77DB0" w:rsidRPr="00FA557C" w:rsidRDefault="00D77DB0" w:rsidP="00273666">
            <w:pPr>
              <w:jc w:val="both"/>
              <w:rPr>
                <w:sz w:val="16"/>
                <w:szCs w:val="16"/>
              </w:rPr>
            </w:pPr>
          </w:p>
        </w:tc>
      </w:tr>
      <w:tr w:rsidR="00097CCB" w:rsidRPr="00FA557C" w:rsidTr="00C5566E">
        <w:trPr>
          <w:trHeight w:val="360"/>
        </w:trPr>
        <w:tc>
          <w:tcPr>
            <w:tcW w:w="1242" w:type="dxa"/>
            <w:vMerge w:val="restart"/>
            <w:hideMark/>
          </w:tcPr>
          <w:p w:rsidR="00C5566E" w:rsidRPr="00FA557C" w:rsidRDefault="00C5566E" w:rsidP="00C5566E">
            <w:pPr>
              <w:jc w:val="both"/>
              <w:rPr>
                <w:sz w:val="16"/>
                <w:szCs w:val="16"/>
              </w:rPr>
            </w:pPr>
            <w:r w:rsidRPr="00FA557C">
              <w:rPr>
                <w:sz w:val="16"/>
                <w:szCs w:val="16"/>
              </w:rPr>
              <w:t xml:space="preserve">053 Представительное Собрание </w:t>
            </w:r>
          </w:p>
        </w:tc>
        <w:tc>
          <w:tcPr>
            <w:tcW w:w="851" w:type="dxa"/>
            <w:vMerge w:val="restart"/>
            <w:vAlign w:val="center"/>
          </w:tcPr>
          <w:p w:rsidR="00C5566E" w:rsidRPr="00FA557C" w:rsidRDefault="00C5566E" w:rsidP="00C5566E">
            <w:pPr>
              <w:jc w:val="center"/>
              <w:rPr>
                <w:sz w:val="16"/>
                <w:szCs w:val="16"/>
              </w:rPr>
            </w:pPr>
            <w:r w:rsidRPr="00FA557C">
              <w:rPr>
                <w:sz w:val="16"/>
                <w:szCs w:val="16"/>
              </w:rPr>
              <w:t>2969,6</w:t>
            </w:r>
          </w:p>
        </w:tc>
        <w:tc>
          <w:tcPr>
            <w:tcW w:w="709" w:type="dxa"/>
            <w:vMerge w:val="restart"/>
            <w:vAlign w:val="center"/>
          </w:tcPr>
          <w:p w:rsidR="00C5566E" w:rsidRPr="00FA557C" w:rsidRDefault="00C5566E" w:rsidP="00C5566E">
            <w:pPr>
              <w:jc w:val="center"/>
              <w:rPr>
                <w:sz w:val="16"/>
                <w:szCs w:val="16"/>
              </w:rPr>
            </w:pPr>
            <w:r w:rsidRPr="00FA557C">
              <w:rPr>
                <w:sz w:val="16"/>
                <w:szCs w:val="16"/>
              </w:rPr>
              <w:t>0,4</w:t>
            </w:r>
          </w:p>
        </w:tc>
        <w:tc>
          <w:tcPr>
            <w:tcW w:w="850" w:type="dxa"/>
            <w:vMerge w:val="restart"/>
            <w:vAlign w:val="center"/>
          </w:tcPr>
          <w:p w:rsidR="00C5566E" w:rsidRPr="00FA557C" w:rsidRDefault="00C5566E" w:rsidP="00C5566E">
            <w:pPr>
              <w:jc w:val="center"/>
              <w:rPr>
                <w:sz w:val="16"/>
                <w:szCs w:val="16"/>
              </w:rPr>
            </w:pPr>
            <w:r w:rsidRPr="00FA557C">
              <w:rPr>
                <w:sz w:val="16"/>
                <w:szCs w:val="16"/>
              </w:rPr>
              <w:t>2834,1</w:t>
            </w:r>
          </w:p>
        </w:tc>
        <w:tc>
          <w:tcPr>
            <w:tcW w:w="851" w:type="dxa"/>
            <w:vMerge w:val="restart"/>
            <w:vAlign w:val="center"/>
          </w:tcPr>
          <w:p w:rsidR="00C5566E" w:rsidRPr="00FA557C" w:rsidRDefault="00C5566E" w:rsidP="00C5566E">
            <w:pPr>
              <w:jc w:val="center"/>
              <w:rPr>
                <w:sz w:val="16"/>
                <w:szCs w:val="16"/>
              </w:rPr>
            </w:pPr>
            <w:r w:rsidRPr="00FA557C">
              <w:rPr>
                <w:sz w:val="16"/>
                <w:szCs w:val="16"/>
              </w:rPr>
              <w:t>0,4</w:t>
            </w:r>
          </w:p>
        </w:tc>
        <w:tc>
          <w:tcPr>
            <w:tcW w:w="992" w:type="dxa"/>
            <w:vMerge w:val="restart"/>
            <w:vAlign w:val="center"/>
          </w:tcPr>
          <w:p w:rsidR="00C5566E" w:rsidRPr="00FA557C" w:rsidRDefault="00C5566E" w:rsidP="00C5566E">
            <w:pPr>
              <w:jc w:val="center"/>
              <w:rPr>
                <w:sz w:val="16"/>
                <w:szCs w:val="16"/>
              </w:rPr>
            </w:pPr>
            <w:r w:rsidRPr="00FA557C">
              <w:rPr>
                <w:sz w:val="16"/>
                <w:szCs w:val="16"/>
              </w:rPr>
              <w:t>4097,2</w:t>
            </w:r>
          </w:p>
        </w:tc>
        <w:tc>
          <w:tcPr>
            <w:tcW w:w="992" w:type="dxa"/>
            <w:vMerge w:val="restart"/>
            <w:vAlign w:val="center"/>
          </w:tcPr>
          <w:p w:rsidR="00C5566E" w:rsidRPr="00FA557C" w:rsidRDefault="00C5566E" w:rsidP="00C5566E">
            <w:pPr>
              <w:jc w:val="center"/>
              <w:rPr>
                <w:sz w:val="16"/>
                <w:szCs w:val="16"/>
              </w:rPr>
            </w:pPr>
            <w:r w:rsidRPr="00FA557C">
              <w:rPr>
                <w:sz w:val="16"/>
                <w:szCs w:val="16"/>
              </w:rPr>
              <w:t>4011,0</w:t>
            </w:r>
          </w:p>
        </w:tc>
        <w:tc>
          <w:tcPr>
            <w:tcW w:w="1021" w:type="dxa"/>
            <w:vMerge w:val="restart"/>
            <w:vAlign w:val="center"/>
          </w:tcPr>
          <w:p w:rsidR="00C5566E" w:rsidRPr="00FA557C" w:rsidRDefault="00C5566E" w:rsidP="00C5566E">
            <w:pPr>
              <w:jc w:val="center"/>
              <w:rPr>
                <w:sz w:val="16"/>
                <w:szCs w:val="16"/>
              </w:rPr>
            </w:pPr>
            <w:r w:rsidRPr="00FA557C">
              <w:rPr>
                <w:sz w:val="16"/>
                <w:szCs w:val="16"/>
              </w:rPr>
              <w:t>-86,2</w:t>
            </w:r>
          </w:p>
        </w:tc>
        <w:tc>
          <w:tcPr>
            <w:tcW w:w="992" w:type="dxa"/>
            <w:vMerge w:val="restart"/>
            <w:vAlign w:val="center"/>
          </w:tcPr>
          <w:p w:rsidR="00C5566E" w:rsidRPr="00FA557C" w:rsidRDefault="00C5566E" w:rsidP="00C5566E">
            <w:pPr>
              <w:jc w:val="center"/>
              <w:rPr>
                <w:sz w:val="16"/>
                <w:szCs w:val="16"/>
              </w:rPr>
            </w:pPr>
            <w:r w:rsidRPr="00FA557C">
              <w:rPr>
                <w:sz w:val="16"/>
                <w:szCs w:val="16"/>
              </w:rPr>
              <w:t>4011,0</w:t>
            </w:r>
          </w:p>
        </w:tc>
        <w:tc>
          <w:tcPr>
            <w:tcW w:w="709" w:type="dxa"/>
            <w:vMerge w:val="restart"/>
            <w:vAlign w:val="center"/>
          </w:tcPr>
          <w:p w:rsidR="00C5566E" w:rsidRPr="00FA557C" w:rsidRDefault="00C5566E" w:rsidP="00C5566E">
            <w:pPr>
              <w:jc w:val="center"/>
              <w:rPr>
                <w:sz w:val="16"/>
                <w:szCs w:val="16"/>
              </w:rPr>
            </w:pPr>
            <w:r w:rsidRPr="00FA557C">
              <w:rPr>
                <w:sz w:val="16"/>
                <w:szCs w:val="16"/>
              </w:rPr>
              <w:t>0,6</w:t>
            </w:r>
          </w:p>
        </w:tc>
        <w:tc>
          <w:tcPr>
            <w:tcW w:w="851" w:type="dxa"/>
            <w:vMerge w:val="restart"/>
            <w:vAlign w:val="center"/>
          </w:tcPr>
          <w:p w:rsidR="00C5566E" w:rsidRPr="00FA557C" w:rsidRDefault="00C5566E" w:rsidP="00C5566E">
            <w:pPr>
              <w:jc w:val="center"/>
              <w:rPr>
                <w:sz w:val="16"/>
                <w:szCs w:val="16"/>
              </w:rPr>
            </w:pPr>
            <w:r w:rsidRPr="00FA557C">
              <w:rPr>
                <w:sz w:val="16"/>
                <w:szCs w:val="16"/>
              </w:rPr>
              <w:t>100,0</w:t>
            </w:r>
          </w:p>
        </w:tc>
      </w:tr>
      <w:tr w:rsidR="00097CCB" w:rsidRPr="00FA557C" w:rsidTr="00C5566E">
        <w:trPr>
          <w:trHeight w:val="509"/>
        </w:trPr>
        <w:tc>
          <w:tcPr>
            <w:tcW w:w="1242" w:type="dxa"/>
            <w:vMerge/>
            <w:hideMark/>
          </w:tcPr>
          <w:p w:rsidR="00C5566E" w:rsidRPr="00FA557C" w:rsidRDefault="00C5566E" w:rsidP="00C5566E">
            <w:pPr>
              <w:jc w:val="both"/>
              <w:rPr>
                <w:sz w:val="16"/>
                <w:szCs w:val="16"/>
              </w:rPr>
            </w:pPr>
          </w:p>
        </w:tc>
        <w:tc>
          <w:tcPr>
            <w:tcW w:w="851" w:type="dxa"/>
            <w:vMerge/>
            <w:vAlign w:val="center"/>
          </w:tcPr>
          <w:p w:rsidR="00C5566E" w:rsidRPr="00FA557C" w:rsidRDefault="00C5566E" w:rsidP="00C5566E">
            <w:pPr>
              <w:jc w:val="center"/>
              <w:rPr>
                <w:sz w:val="16"/>
                <w:szCs w:val="16"/>
              </w:rPr>
            </w:pPr>
          </w:p>
        </w:tc>
        <w:tc>
          <w:tcPr>
            <w:tcW w:w="709" w:type="dxa"/>
            <w:vMerge/>
            <w:vAlign w:val="center"/>
          </w:tcPr>
          <w:p w:rsidR="00C5566E" w:rsidRPr="00FA557C" w:rsidRDefault="00C5566E" w:rsidP="00C5566E">
            <w:pPr>
              <w:jc w:val="center"/>
              <w:rPr>
                <w:sz w:val="16"/>
                <w:szCs w:val="16"/>
              </w:rPr>
            </w:pPr>
          </w:p>
        </w:tc>
        <w:tc>
          <w:tcPr>
            <w:tcW w:w="850" w:type="dxa"/>
            <w:vMerge/>
            <w:vAlign w:val="center"/>
          </w:tcPr>
          <w:p w:rsidR="00C5566E" w:rsidRPr="00FA557C" w:rsidRDefault="00C5566E" w:rsidP="00C5566E">
            <w:pPr>
              <w:jc w:val="center"/>
              <w:rPr>
                <w:sz w:val="16"/>
                <w:szCs w:val="16"/>
              </w:rPr>
            </w:pPr>
          </w:p>
        </w:tc>
        <w:tc>
          <w:tcPr>
            <w:tcW w:w="851"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1021"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709" w:type="dxa"/>
            <w:vMerge/>
            <w:vAlign w:val="center"/>
          </w:tcPr>
          <w:p w:rsidR="00C5566E" w:rsidRPr="00FA557C" w:rsidRDefault="00C5566E" w:rsidP="00C5566E">
            <w:pPr>
              <w:jc w:val="center"/>
              <w:rPr>
                <w:sz w:val="16"/>
                <w:szCs w:val="16"/>
              </w:rPr>
            </w:pPr>
          </w:p>
        </w:tc>
        <w:tc>
          <w:tcPr>
            <w:tcW w:w="851" w:type="dxa"/>
            <w:vMerge/>
            <w:vAlign w:val="center"/>
          </w:tcPr>
          <w:p w:rsidR="00C5566E" w:rsidRPr="00FA557C" w:rsidRDefault="00C5566E" w:rsidP="00C5566E">
            <w:pPr>
              <w:jc w:val="center"/>
              <w:rPr>
                <w:sz w:val="16"/>
                <w:szCs w:val="16"/>
              </w:rPr>
            </w:pPr>
          </w:p>
        </w:tc>
      </w:tr>
      <w:tr w:rsidR="00097CCB" w:rsidRPr="00FA557C" w:rsidTr="00C5566E">
        <w:trPr>
          <w:trHeight w:val="360"/>
        </w:trPr>
        <w:tc>
          <w:tcPr>
            <w:tcW w:w="1242" w:type="dxa"/>
            <w:vMerge w:val="restart"/>
            <w:hideMark/>
          </w:tcPr>
          <w:p w:rsidR="00C5566E" w:rsidRPr="00FA557C" w:rsidRDefault="00C5566E" w:rsidP="00C5566E">
            <w:pPr>
              <w:jc w:val="both"/>
              <w:rPr>
                <w:sz w:val="16"/>
                <w:szCs w:val="16"/>
              </w:rPr>
            </w:pPr>
            <w:r w:rsidRPr="00FA557C">
              <w:rPr>
                <w:sz w:val="16"/>
                <w:szCs w:val="16"/>
              </w:rPr>
              <w:t xml:space="preserve">075 Управление образования </w:t>
            </w:r>
          </w:p>
        </w:tc>
        <w:tc>
          <w:tcPr>
            <w:tcW w:w="851" w:type="dxa"/>
            <w:vMerge w:val="restart"/>
            <w:vAlign w:val="center"/>
          </w:tcPr>
          <w:p w:rsidR="00C5566E" w:rsidRPr="00FA557C" w:rsidRDefault="00C5566E" w:rsidP="00C5566E">
            <w:pPr>
              <w:jc w:val="center"/>
              <w:rPr>
                <w:sz w:val="16"/>
                <w:szCs w:val="16"/>
              </w:rPr>
            </w:pPr>
            <w:r w:rsidRPr="00FA557C">
              <w:rPr>
                <w:sz w:val="16"/>
                <w:szCs w:val="16"/>
              </w:rPr>
              <w:t>351226,8</w:t>
            </w:r>
          </w:p>
        </w:tc>
        <w:tc>
          <w:tcPr>
            <w:tcW w:w="709" w:type="dxa"/>
            <w:vMerge w:val="restart"/>
            <w:vAlign w:val="center"/>
          </w:tcPr>
          <w:p w:rsidR="00C5566E" w:rsidRPr="00FA557C" w:rsidRDefault="00C5566E" w:rsidP="00C5566E">
            <w:pPr>
              <w:jc w:val="center"/>
              <w:rPr>
                <w:sz w:val="16"/>
                <w:szCs w:val="16"/>
              </w:rPr>
            </w:pPr>
            <w:r w:rsidRPr="00FA557C">
              <w:rPr>
                <w:sz w:val="16"/>
                <w:szCs w:val="16"/>
              </w:rPr>
              <w:t>43,8</w:t>
            </w:r>
          </w:p>
        </w:tc>
        <w:tc>
          <w:tcPr>
            <w:tcW w:w="850" w:type="dxa"/>
            <w:vMerge w:val="restart"/>
            <w:vAlign w:val="center"/>
          </w:tcPr>
          <w:p w:rsidR="00C5566E" w:rsidRPr="00FA557C" w:rsidRDefault="00C5566E" w:rsidP="00C5566E">
            <w:pPr>
              <w:jc w:val="center"/>
              <w:rPr>
                <w:sz w:val="16"/>
                <w:szCs w:val="16"/>
              </w:rPr>
            </w:pPr>
            <w:r w:rsidRPr="00FA557C">
              <w:rPr>
                <w:sz w:val="16"/>
                <w:szCs w:val="16"/>
              </w:rPr>
              <w:t>226536,9</w:t>
            </w:r>
          </w:p>
        </w:tc>
        <w:tc>
          <w:tcPr>
            <w:tcW w:w="851" w:type="dxa"/>
            <w:vMerge w:val="restart"/>
            <w:vAlign w:val="center"/>
          </w:tcPr>
          <w:p w:rsidR="00C5566E" w:rsidRPr="00FA557C" w:rsidRDefault="00C5566E" w:rsidP="00C5566E">
            <w:pPr>
              <w:jc w:val="center"/>
              <w:rPr>
                <w:sz w:val="16"/>
                <w:szCs w:val="16"/>
              </w:rPr>
            </w:pPr>
            <w:r w:rsidRPr="00FA557C">
              <w:rPr>
                <w:sz w:val="16"/>
                <w:szCs w:val="16"/>
              </w:rPr>
              <w:t>33,5</w:t>
            </w:r>
          </w:p>
        </w:tc>
        <w:tc>
          <w:tcPr>
            <w:tcW w:w="992" w:type="dxa"/>
            <w:vMerge w:val="restart"/>
            <w:vAlign w:val="center"/>
          </w:tcPr>
          <w:p w:rsidR="00C5566E" w:rsidRPr="00FA557C" w:rsidRDefault="00C5566E" w:rsidP="00C5566E">
            <w:pPr>
              <w:jc w:val="center"/>
              <w:rPr>
                <w:sz w:val="16"/>
                <w:szCs w:val="16"/>
              </w:rPr>
            </w:pPr>
            <w:r w:rsidRPr="00FA557C">
              <w:rPr>
                <w:sz w:val="16"/>
                <w:szCs w:val="16"/>
              </w:rPr>
              <w:t>*</w:t>
            </w:r>
          </w:p>
        </w:tc>
        <w:tc>
          <w:tcPr>
            <w:tcW w:w="992" w:type="dxa"/>
            <w:vMerge w:val="restart"/>
            <w:vAlign w:val="center"/>
          </w:tcPr>
          <w:p w:rsidR="00C5566E" w:rsidRPr="00FA557C" w:rsidRDefault="00C5566E" w:rsidP="00C5566E">
            <w:pPr>
              <w:jc w:val="center"/>
              <w:rPr>
                <w:sz w:val="16"/>
                <w:szCs w:val="16"/>
              </w:rPr>
            </w:pPr>
            <w:r w:rsidRPr="00FA557C">
              <w:rPr>
                <w:sz w:val="16"/>
                <w:szCs w:val="16"/>
              </w:rPr>
              <w:t>*</w:t>
            </w:r>
          </w:p>
        </w:tc>
        <w:tc>
          <w:tcPr>
            <w:tcW w:w="1021" w:type="dxa"/>
            <w:vMerge w:val="restart"/>
            <w:vAlign w:val="center"/>
          </w:tcPr>
          <w:p w:rsidR="00C5566E" w:rsidRPr="00FA557C" w:rsidRDefault="00C5566E" w:rsidP="00C5566E">
            <w:pPr>
              <w:jc w:val="center"/>
              <w:rPr>
                <w:sz w:val="16"/>
                <w:szCs w:val="16"/>
              </w:rPr>
            </w:pPr>
            <w:r w:rsidRPr="00FA557C">
              <w:rPr>
                <w:sz w:val="16"/>
                <w:szCs w:val="16"/>
              </w:rPr>
              <w:t>*</w:t>
            </w:r>
          </w:p>
        </w:tc>
        <w:tc>
          <w:tcPr>
            <w:tcW w:w="992" w:type="dxa"/>
            <w:vMerge w:val="restart"/>
            <w:vAlign w:val="center"/>
          </w:tcPr>
          <w:p w:rsidR="00C5566E" w:rsidRPr="00FA557C" w:rsidRDefault="00C5566E" w:rsidP="00C5566E">
            <w:pPr>
              <w:jc w:val="center"/>
              <w:rPr>
                <w:sz w:val="16"/>
                <w:szCs w:val="16"/>
              </w:rPr>
            </w:pPr>
            <w:r w:rsidRPr="00FA557C">
              <w:rPr>
                <w:sz w:val="16"/>
                <w:szCs w:val="16"/>
              </w:rPr>
              <w:t>*</w:t>
            </w:r>
          </w:p>
        </w:tc>
        <w:tc>
          <w:tcPr>
            <w:tcW w:w="709" w:type="dxa"/>
            <w:vMerge w:val="restart"/>
            <w:vAlign w:val="center"/>
          </w:tcPr>
          <w:p w:rsidR="00C5566E" w:rsidRPr="00FA557C" w:rsidRDefault="00C5566E" w:rsidP="00C5566E">
            <w:pPr>
              <w:jc w:val="center"/>
              <w:rPr>
                <w:sz w:val="16"/>
                <w:szCs w:val="16"/>
              </w:rPr>
            </w:pPr>
            <w:r w:rsidRPr="00FA557C">
              <w:rPr>
                <w:sz w:val="16"/>
                <w:szCs w:val="16"/>
              </w:rPr>
              <w:t>*</w:t>
            </w:r>
          </w:p>
        </w:tc>
        <w:tc>
          <w:tcPr>
            <w:tcW w:w="851" w:type="dxa"/>
            <w:vMerge w:val="restart"/>
            <w:vAlign w:val="center"/>
          </w:tcPr>
          <w:p w:rsidR="00C5566E" w:rsidRPr="00FA557C" w:rsidRDefault="00C5566E" w:rsidP="00C5566E">
            <w:pPr>
              <w:jc w:val="center"/>
              <w:rPr>
                <w:sz w:val="16"/>
                <w:szCs w:val="16"/>
              </w:rPr>
            </w:pPr>
            <w:r w:rsidRPr="00FA557C">
              <w:rPr>
                <w:sz w:val="16"/>
                <w:szCs w:val="16"/>
              </w:rPr>
              <w:t>*</w:t>
            </w:r>
          </w:p>
        </w:tc>
      </w:tr>
      <w:tr w:rsidR="00097CCB" w:rsidRPr="00FA557C" w:rsidTr="00C5566E">
        <w:trPr>
          <w:trHeight w:val="509"/>
        </w:trPr>
        <w:tc>
          <w:tcPr>
            <w:tcW w:w="1242" w:type="dxa"/>
            <w:vMerge/>
            <w:hideMark/>
          </w:tcPr>
          <w:p w:rsidR="00C5566E" w:rsidRPr="00FA557C" w:rsidRDefault="00C5566E" w:rsidP="00C5566E">
            <w:pPr>
              <w:jc w:val="both"/>
              <w:rPr>
                <w:sz w:val="16"/>
                <w:szCs w:val="16"/>
              </w:rPr>
            </w:pPr>
          </w:p>
        </w:tc>
        <w:tc>
          <w:tcPr>
            <w:tcW w:w="851" w:type="dxa"/>
            <w:vMerge/>
            <w:vAlign w:val="center"/>
          </w:tcPr>
          <w:p w:rsidR="00C5566E" w:rsidRPr="00FA557C" w:rsidRDefault="00C5566E" w:rsidP="00C5566E">
            <w:pPr>
              <w:jc w:val="center"/>
              <w:rPr>
                <w:sz w:val="16"/>
                <w:szCs w:val="16"/>
              </w:rPr>
            </w:pPr>
          </w:p>
        </w:tc>
        <w:tc>
          <w:tcPr>
            <w:tcW w:w="709" w:type="dxa"/>
            <w:vMerge/>
            <w:vAlign w:val="center"/>
          </w:tcPr>
          <w:p w:rsidR="00C5566E" w:rsidRPr="00FA557C" w:rsidRDefault="00C5566E" w:rsidP="00C5566E">
            <w:pPr>
              <w:jc w:val="center"/>
              <w:rPr>
                <w:sz w:val="16"/>
                <w:szCs w:val="16"/>
              </w:rPr>
            </w:pPr>
          </w:p>
        </w:tc>
        <w:tc>
          <w:tcPr>
            <w:tcW w:w="850" w:type="dxa"/>
            <w:vMerge/>
            <w:vAlign w:val="center"/>
          </w:tcPr>
          <w:p w:rsidR="00C5566E" w:rsidRPr="00FA557C" w:rsidRDefault="00C5566E" w:rsidP="00C5566E">
            <w:pPr>
              <w:jc w:val="center"/>
              <w:rPr>
                <w:sz w:val="16"/>
                <w:szCs w:val="16"/>
              </w:rPr>
            </w:pPr>
          </w:p>
        </w:tc>
        <w:tc>
          <w:tcPr>
            <w:tcW w:w="851"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1021"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709" w:type="dxa"/>
            <w:vMerge/>
            <w:vAlign w:val="center"/>
          </w:tcPr>
          <w:p w:rsidR="00C5566E" w:rsidRPr="00FA557C" w:rsidRDefault="00C5566E" w:rsidP="00C5566E">
            <w:pPr>
              <w:jc w:val="center"/>
              <w:rPr>
                <w:sz w:val="16"/>
                <w:szCs w:val="16"/>
              </w:rPr>
            </w:pPr>
          </w:p>
        </w:tc>
        <w:tc>
          <w:tcPr>
            <w:tcW w:w="851" w:type="dxa"/>
            <w:vMerge/>
            <w:vAlign w:val="center"/>
          </w:tcPr>
          <w:p w:rsidR="00C5566E" w:rsidRPr="00FA557C" w:rsidRDefault="00C5566E" w:rsidP="00C5566E">
            <w:pPr>
              <w:jc w:val="center"/>
              <w:rPr>
                <w:sz w:val="16"/>
                <w:szCs w:val="16"/>
              </w:rPr>
            </w:pPr>
          </w:p>
        </w:tc>
      </w:tr>
      <w:tr w:rsidR="00097CCB" w:rsidRPr="00FA557C" w:rsidTr="00C5566E">
        <w:trPr>
          <w:trHeight w:val="810"/>
        </w:trPr>
        <w:tc>
          <w:tcPr>
            <w:tcW w:w="1242" w:type="dxa"/>
            <w:vMerge w:val="restart"/>
            <w:hideMark/>
          </w:tcPr>
          <w:p w:rsidR="00C5566E" w:rsidRPr="00FA557C" w:rsidRDefault="00C5566E" w:rsidP="00C5566E">
            <w:pPr>
              <w:jc w:val="both"/>
              <w:rPr>
                <w:sz w:val="16"/>
                <w:szCs w:val="16"/>
              </w:rPr>
            </w:pPr>
            <w:r w:rsidRPr="00FA557C">
              <w:rPr>
                <w:sz w:val="16"/>
                <w:szCs w:val="16"/>
              </w:rPr>
              <w:t xml:space="preserve">133  Управление ЖКХ, </w:t>
            </w:r>
            <w:r w:rsidRPr="00FA557C">
              <w:rPr>
                <w:sz w:val="16"/>
                <w:szCs w:val="16"/>
              </w:rPr>
              <w:lastRenderedPageBreak/>
              <w:t>транспорта и строительства</w:t>
            </w:r>
          </w:p>
        </w:tc>
        <w:tc>
          <w:tcPr>
            <w:tcW w:w="851" w:type="dxa"/>
            <w:vMerge w:val="restart"/>
            <w:vAlign w:val="center"/>
          </w:tcPr>
          <w:p w:rsidR="00C5566E" w:rsidRPr="00FA557C" w:rsidRDefault="00C5566E" w:rsidP="00C5566E">
            <w:pPr>
              <w:jc w:val="center"/>
              <w:rPr>
                <w:sz w:val="16"/>
                <w:szCs w:val="16"/>
              </w:rPr>
            </w:pPr>
            <w:r w:rsidRPr="00FA557C">
              <w:rPr>
                <w:sz w:val="16"/>
                <w:szCs w:val="16"/>
              </w:rPr>
              <w:lastRenderedPageBreak/>
              <w:t>293457,1</w:t>
            </w:r>
          </w:p>
        </w:tc>
        <w:tc>
          <w:tcPr>
            <w:tcW w:w="709" w:type="dxa"/>
            <w:vMerge w:val="restart"/>
            <w:vAlign w:val="center"/>
          </w:tcPr>
          <w:p w:rsidR="00C5566E" w:rsidRPr="00FA557C" w:rsidRDefault="00C5566E" w:rsidP="00C5566E">
            <w:pPr>
              <w:jc w:val="center"/>
              <w:rPr>
                <w:sz w:val="16"/>
                <w:szCs w:val="16"/>
              </w:rPr>
            </w:pPr>
            <w:r w:rsidRPr="00FA557C">
              <w:rPr>
                <w:sz w:val="16"/>
                <w:szCs w:val="16"/>
              </w:rPr>
              <w:t>36,6</w:t>
            </w:r>
          </w:p>
        </w:tc>
        <w:tc>
          <w:tcPr>
            <w:tcW w:w="850" w:type="dxa"/>
            <w:vMerge w:val="restart"/>
            <w:vAlign w:val="center"/>
          </w:tcPr>
          <w:p w:rsidR="00C5566E" w:rsidRPr="00FA557C" w:rsidRDefault="00C5566E" w:rsidP="00C5566E">
            <w:pPr>
              <w:jc w:val="center"/>
              <w:rPr>
                <w:sz w:val="16"/>
                <w:szCs w:val="16"/>
              </w:rPr>
            </w:pPr>
            <w:r w:rsidRPr="00FA557C">
              <w:rPr>
                <w:sz w:val="16"/>
                <w:szCs w:val="16"/>
              </w:rPr>
              <w:t>201636,7</w:t>
            </w:r>
          </w:p>
        </w:tc>
        <w:tc>
          <w:tcPr>
            <w:tcW w:w="851" w:type="dxa"/>
            <w:vMerge w:val="restart"/>
            <w:vAlign w:val="center"/>
          </w:tcPr>
          <w:p w:rsidR="00C5566E" w:rsidRPr="00FA557C" w:rsidRDefault="00C5566E" w:rsidP="00C5566E">
            <w:pPr>
              <w:jc w:val="center"/>
              <w:rPr>
                <w:sz w:val="16"/>
                <w:szCs w:val="16"/>
              </w:rPr>
            </w:pPr>
            <w:r w:rsidRPr="00FA557C">
              <w:rPr>
                <w:sz w:val="16"/>
                <w:szCs w:val="16"/>
              </w:rPr>
              <w:t>29,8</w:t>
            </w:r>
          </w:p>
        </w:tc>
        <w:tc>
          <w:tcPr>
            <w:tcW w:w="992" w:type="dxa"/>
            <w:vMerge w:val="restart"/>
            <w:vAlign w:val="center"/>
          </w:tcPr>
          <w:p w:rsidR="00C5566E" w:rsidRPr="00FA557C" w:rsidRDefault="00C5566E" w:rsidP="00C5566E">
            <w:pPr>
              <w:jc w:val="center"/>
              <w:rPr>
                <w:sz w:val="16"/>
                <w:szCs w:val="16"/>
              </w:rPr>
            </w:pPr>
            <w:r w:rsidRPr="00FA557C">
              <w:rPr>
                <w:sz w:val="16"/>
                <w:szCs w:val="16"/>
              </w:rPr>
              <w:t>35355,2</w:t>
            </w:r>
          </w:p>
        </w:tc>
        <w:tc>
          <w:tcPr>
            <w:tcW w:w="992" w:type="dxa"/>
            <w:vMerge w:val="restart"/>
            <w:vAlign w:val="center"/>
          </w:tcPr>
          <w:p w:rsidR="00C5566E" w:rsidRPr="00FA557C" w:rsidRDefault="00C5566E" w:rsidP="00C5566E">
            <w:pPr>
              <w:jc w:val="center"/>
              <w:rPr>
                <w:sz w:val="16"/>
                <w:szCs w:val="16"/>
              </w:rPr>
            </w:pPr>
            <w:r w:rsidRPr="00FA557C">
              <w:rPr>
                <w:sz w:val="16"/>
                <w:szCs w:val="16"/>
              </w:rPr>
              <w:t>166634,4</w:t>
            </w:r>
          </w:p>
        </w:tc>
        <w:tc>
          <w:tcPr>
            <w:tcW w:w="1021" w:type="dxa"/>
            <w:vMerge w:val="restart"/>
            <w:vAlign w:val="center"/>
          </w:tcPr>
          <w:p w:rsidR="00C5566E" w:rsidRPr="00FA557C" w:rsidRDefault="00C5566E" w:rsidP="00C5566E">
            <w:pPr>
              <w:jc w:val="center"/>
              <w:rPr>
                <w:sz w:val="16"/>
                <w:szCs w:val="16"/>
              </w:rPr>
            </w:pPr>
            <w:r w:rsidRPr="00FA557C">
              <w:rPr>
                <w:sz w:val="16"/>
                <w:szCs w:val="16"/>
              </w:rPr>
              <w:t>+131279,2</w:t>
            </w:r>
          </w:p>
        </w:tc>
        <w:tc>
          <w:tcPr>
            <w:tcW w:w="992" w:type="dxa"/>
            <w:vMerge w:val="restart"/>
            <w:vAlign w:val="center"/>
          </w:tcPr>
          <w:p w:rsidR="00C5566E" w:rsidRPr="00FA557C" w:rsidRDefault="00C5566E" w:rsidP="00C5566E">
            <w:pPr>
              <w:jc w:val="center"/>
              <w:rPr>
                <w:sz w:val="16"/>
                <w:szCs w:val="16"/>
              </w:rPr>
            </w:pPr>
            <w:r w:rsidRPr="00FA557C">
              <w:rPr>
                <w:sz w:val="16"/>
                <w:szCs w:val="16"/>
              </w:rPr>
              <w:t>154311,7</w:t>
            </w:r>
          </w:p>
        </w:tc>
        <w:tc>
          <w:tcPr>
            <w:tcW w:w="709" w:type="dxa"/>
            <w:vMerge w:val="restart"/>
            <w:vAlign w:val="center"/>
          </w:tcPr>
          <w:p w:rsidR="00C5566E" w:rsidRPr="00FA557C" w:rsidRDefault="00C5566E" w:rsidP="00C5566E">
            <w:pPr>
              <w:jc w:val="center"/>
              <w:rPr>
                <w:sz w:val="16"/>
                <w:szCs w:val="16"/>
              </w:rPr>
            </w:pPr>
            <w:r w:rsidRPr="00FA557C">
              <w:rPr>
                <w:sz w:val="16"/>
                <w:szCs w:val="16"/>
              </w:rPr>
              <w:t>21,2</w:t>
            </w:r>
          </w:p>
        </w:tc>
        <w:tc>
          <w:tcPr>
            <w:tcW w:w="851" w:type="dxa"/>
            <w:vMerge w:val="restart"/>
            <w:vAlign w:val="center"/>
          </w:tcPr>
          <w:p w:rsidR="00C5566E" w:rsidRPr="00FA557C" w:rsidRDefault="00C5566E" w:rsidP="00C5566E">
            <w:pPr>
              <w:jc w:val="center"/>
              <w:rPr>
                <w:sz w:val="16"/>
                <w:szCs w:val="16"/>
              </w:rPr>
            </w:pPr>
            <w:r w:rsidRPr="00FA557C">
              <w:rPr>
                <w:sz w:val="16"/>
                <w:szCs w:val="16"/>
              </w:rPr>
              <w:t>92,6</w:t>
            </w:r>
          </w:p>
        </w:tc>
      </w:tr>
      <w:tr w:rsidR="00097CCB" w:rsidRPr="00FA557C" w:rsidTr="00C5566E">
        <w:trPr>
          <w:trHeight w:val="509"/>
        </w:trPr>
        <w:tc>
          <w:tcPr>
            <w:tcW w:w="1242" w:type="dxa"/>
            <w:vMerge/>
            <w:hideMark/>
          </w:tcPr>
          <w:p w:rsidR="00C5566E" w:rsidRPr="00FA557C" w:rsidRDefault="00C5566E" w:rsidP="00C5566E">
            <w:pPr>
              <w:jc w:val="both"/>
              <w:rPr>
                <w:sz w:val="16"/>
                <w:szCs w:val="16"/>
              </w:rPr>
            </w:pPr>
          </w:p>
        </w:tc>
        <w:tc>
          <w:tcPr>
            <w:tcW w:w="851" w:type="dxa"/>
            <w:vMerge/>
            <w:vAlign w:val="center"/>
          </w:tcPr>
          <w:p w:rsidR="00C5566E" w:rsidRPr="00FA557C" w:rsidRDefault="00C5566E" w:rsidP="00C5566E">
            <w:pPr>
              <w:jc w:val="center"/>
              <w:rPr>
                <w:sz w:val="16"/>
                <w:szCs w:val="16"/>
              </w:rPr>
            </w:pPr>
          </w:p>
        </w:tc>
        <w:tc>
          <w:tcPr>
            <w:tcW w:w="709" w:type="dxa"/>
            <w:vMerge/>
            <w:vAlign w:val="center"/>
          </w:tcPr>
          <w:p w:rsidR="00C5566E" w:rsidRPr="00FA557C" w:rsidRDefault="00C5566E" w:rsidP="00C5566E">
            <w:pPr>
              <w:jc w:val="center"/>
              <w:rPr>
                <w:sz w:val="16"/>
                <w:szCs w:val="16"/>
              </w:rPr>
            </w:pPr>
          </w:p>
        </w:tc>
        <w:tc>
          <w:tcPr>
            <w:tcW w:w="850" w:type="dxa"/>
            <w:vMerge/>
            <w:vAlign w:val="center"/>
          </w:tcPr>
          <w:p w:rsidR="00C5566E" w:rsidRPr="00FA557C" w:rsidRDefault="00C5566E" w:rsidP="00C5566E">
            <w:pPr>
              <w:jc w:val="center"/>
              <w:rPr>
                <w:sz w:val="16"/>
                <w:szCs w:val="16"/>
              </w:rPr>
            </w:pPr>
          </w:p>
        </w:tc>
        <w:tc>
          <w:tcPr>
            <w:tcW w:w="851"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1021"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709" w:type="dxa"/>
            <w:vMerge/>
            <w:vAlign w:val="center"/>
          </w:tcPr>
          <w:p w:rsidR="00C5566E" w:rsidRPr="00FA557C" w:rsidRDefault="00C5566E" w:rsidP="00C5566E">
            <w:pPr>
              <w:jc w:val="center"/>
              <w:rPr>
                <w:sz w:val="16"/>
                <w:szCs w:val="16"/>
              </w:rPr>
            </w:pPr>
          </w:p>
        </w:tc>
        <w:tc>
          <w:tcPr>
            <w:tcW w:w="851" w:type="dxa"/>
            <w:vMerge/>
            <w:vAlign w:val="center"/>
          </w:tcPr>
          <w:p w:rsidR="00C5566E" w:rsidRPr="00FA557C" w:rsidRDefault="00C5566E" w:rsidP="00C5566E">
            <w:pPr>
              <w:jc w:val="center"/>
              <w:rPr>
                <w:sz w:val="16"/>
                <w:szCs w:val="16"/>
              </w:rPr>
            </w:pPr>
          </w:p>
        </w:tc>
      </w:tr>
      <w:tr w:rsidR="00097CCB" w:rsidRPr="00FA557C" w:rsidTr="00C5566E">
        <w:trPr>
          <w:trHeight w:val="810"/>
        </w:trPr>
        <w:tc>
          <w:tcPr>
            <w:tcW w:w="1242" w:type="dxa"/>
            <w:vMerge w:val="restart"/>
            <w:hideMark/>
          </w:tcPr>
          <w:p w:rsidR="00C5566E" w:rsidRPr="00FA557C" w:rsidRDefault="00C5566E" w:rsidP="00C5566E">
            <w:pPr>
              <w:jc w:val="both"/>
              <w:rPr>
                <w:sz w:val="16"/>
                <w:szCs w:val="16"/>
              </w:rPr>
            </w:pPr>
            <w:r w:rsidRPr="00FA557C">
              <w:rPr>
                <w:sz w:val="16"/>
                <w:szCs w:val="16"/>
              </w:rPr>
              <w:lastRenderedPageBreak/>
              <w:t>148 Управление социальной защиты населения</w:t>
            </w:r>
          </w:p>
        </w:tc>
        <w:tc>
          <w:tcPr>
            <w:tcW w:w="851" w:type="dxa"/>
            <w:vMerge w:val="restart"/>
            <w:vAlign w:val="center"/>
          </w:tcPr>
          <w:p w:rsidR="00C5566E" w:rsidRPr="00FA557C" w:rsidRDefault="00C5566E" w:rsidP="00C5566E">
            <w:pPr>
              <w:jc w:val="center"/>
              <w:rPr>
                <w:sz w:val="16"/>
                <w:szCs w:val="16"/>
              </w:rPr>
            </w:pPr>
            <w:r w:rsidRPr="00FA557C">
              <w:rPr>
                <w:sz w:val="16"/>
                <w:szCs w:val="16"/>
              </w:rPr>
              <w:t>18466,4</w:t>
            </w:r>
          </w:p>
        </w:tc>
        <w:tc>
          <w:tcPr>
            <w:tcW w:w="709" w:type="dxa"/>
            <w:vMerge w:val="restart"/>
            <w:vAlign w:val="center"/>
          </w:tcPr>
          <w:p w:rsidR="00C5566E" w:rsidRPr="00FA557C" w:rsidRDefault="00C5566E" w:rsidP="00C5566E">
            <w:pPr>
              <w:jc w:val="center"/>
              <w:rPr>
                <w:sz w:val="16"/>
                <w:szCs w:val="16"/>
              </w:rPr>
            </w:pPr>
            <w:r w:rsidRPr="00FA557C">
              <w:rPr>
                <w:sz w:val="16"/>
                <w:szCs w:val="16"/>
              </w:rPr>
              <w:t>2,3</w:t>
            </w:r>
          </w:p>
        </w:tc>
        <w:tc>
          <w:tcPr>
            <w:tcW w:w="850" w:type="dxa"/>
            <w:vMerge w:val="restart"/>
            <w:vAlign w:val="center"/>
          </w:tcPr>
          <w:p w:rsidR="00C5566E" w:rsidRPr="00FA557C" w:rsidRDefault="00C5566E" w:rsidP="00C5566E">
            <w:pPr>
              <w:jc w:val="center"/>
              <w:rPr>
                <w:sz w:val="16"/>
                <w:szCs w:val="16"/>
              </w:rPr>
            </w:pPr>
            <w:r w:rsidRPr="00FA557C">
              <w:rPr>
                <w:sz w:val="16"/>
                <w:szCs w:val="16"/>
              </w:rPr>
              <w:t>0</w:t>
            </w:r>
          </w:p>
        </w:tc>
        <w:tc>
          <w:tcPr>
            <w:tcW w:w="851" w:type="dxa"/>
            <w:vMerge w:val="restart"/>
            <w:vAlign w:val="center"/>
          </w:tcPr>
          <w:p w:rsidR="00C5566E" w:rsidRPr="00FA557C" w:rsidRDefault="00C5566E" w:rsidP="00C5566E">
            <w:pPr>
              <w:jc w:val="center"/>
              <w:rPr>
                <w:sz w:val="16"/>
                <w:szCs w:val="16"/>
              </w:rPr>
            </w:pPr>
            <w:r w:rsidRPr="00FA557C">
              <w:rPr>
                <w:sz w:val="16"/>
                <w:szCs w:val="16"/>
              </w:rPr>
              <w:t>0,0</w:t>
            </w:r>
          </w:p>
        </w:tc>
        <w:tc>
          <w:tcPr>
            <w:tcW w:w="992" w:type="dxa"/>
            <w:vMerge w:val="restart"/>
            <w:vAlign w:val="center"/>
          </w:tcPr>
          <w:p w:rsidR="00C5566E" w:rsidRPr="00FA557C" w:rsidRDefault="00C5566E" w:rsidP="00C5566E">
            <w:pPr>
              <w:jc w:val="center"/>
              <w:rPr>
                <w:sz w:val="16"/>
                <w:szCs w:val="16"/>
              </w:rPr>
            </w:pPr>
            <w:r w:rsidRPr="00FA557C">
              <w:rPr>
                <w:sz w:val="16"/>
                <w:szCs w:val="16"/>
              </w:rPr>
              <w:t>*</w:t>
            </w:r>
          </w:p>
        </w:tc>
        <w:tc>
          <w:tcPr>
            <w:tcW w:w="992" w:type="dxa"/>
            <w:vMerge w:val="restart"/>
            <w:vAlign w:val="center"/>
          </w:tcPr>
          <w:p w:rsidR="00C5566E" w:rsidRPr="00FA557C" w:rsidRDefault="00C5566E" w:rsidP="00C5566E">
            <w:pPr>
              <w:jc w:val="center"/>
              <w:rPr>
                <w:sz w:val="16"/>
                <w:szCs w:val="16"/>
              </w:rPr>
            </w:pPr>
            <w:r w:rsidRPr="00FA557C">
              <w:rPr>
                <w:sz w:val="16"/>
                <w:szCs w:val="16"/>
              </w:rPr>
              <w:t>*</w:t>
            </w:r>
          </w:p>
        </w:tc>
        <w:tc>
          <w:tcPr>
            <w:tcW w:w="1021" w:type="dxa"/>
            <w:vMerge w:val="restart"/>
            <w:vAlign w:val="center"/>
          </w:tcPr>
          <w:p w:rsidR="00C5566E" w:rsidRPr="00FA557C" w:rsidRDefault="00C5566E" w:rsidP="00C5566E">
            <w:pPr>
              <w:jc w:val="center"/>
              <w:rPr>
                <w:sz w:val="16"/>
                <w:szCs w:val="16"/>
              </w:rPr>
            </w:pPr>
            <w:r w:rsidRPr="00FA557C">
              <w:rPr>
                <w:sz w:val="16"/>
                <w:szCs w:val="16"/>
              </w:rPr>
              <w:t>*</w:t>
            </w:r>
          </w:p>
        </w:tc>
        <w:tc>
          <w:tcPr>
            <w:tcW w:w="992" w:type="dxa"/>
            <w:vMerge w:val="restart"/>
            <w:vAlign w:val="center"/>
          </w:tcPr>
          <w:p w:rsidR="00C5566E" w:rsidRPr="00FA557C" w:rsidRDefault="00C5566E" w:rsidP="00C5566E">
            <w:pPr>
              <w:jc w:val="center"/>
              <w:rPr>
                <w:sz w:val="16"/>
                <w:szCs w:val="16"/>
              </w:rPr>
            </w:pPr>
            <w:r w:rsidRPr="00FA557C">
              <w:rPr>
                <w:sz w:val="16"/>
                <w:szCs w:val="16"/>
              </w:rPr>
              <w:t>*</w:t>
            </w:r>
          </w:p>
        </w:tc>
        <w:tc>
          <w:tcPr>
            <w:tcW w:w="709" w:type="dxa"/>
            <w:vMerge w:val="restart"/>
            <w:vAlign w:val="center"/>
          </w:tcPr>
          <w:p w:rsidR="00C5566E" w:rsidRPr="00FA557C" w:rsidRDefault="00C5566E" w:rsidP="00C5566E">
            <w:pPr>
              <w:jc w:val="center"/>
              <w:rPr>
                <w:sz w:val="16"/>
                <w:szCs w:val="16"/>
              </w:rPr>
            </w:pPr>
            <w:r w:rsidRPr="00FA557C">
              <w:rPr>
                <w:sz w:val="16"/>
                <w:szCs w:val="16"/>
              </w:rPr>
              <w:t>*</w:t>
            </w:r>
          </w:p>
        </w:tc>
        <w:tc>
          <w:tcPr>
            <w:tcW w:w="851" w:type="dxa"/>
            <w:vMerge w:val="restart"/>
            <w:vAlign w:val="center"/>
          </w:tcPr>
          <w:p w:rsidR="00C5566E" w:rsidRPr="00FA557C" w:rsidRDefault="00C5566E" w:rsidP="00C5566E">
            <w:pPr>
              <w:jc w:val="center"/>
              <w:rPr>
                <w:sz w:val="16"/>
                <w:szCs w:val="16"/>
              </w:rPr>
            </w:pPr>
            <w:r w:rsidRPr="00FA557C">
              <w:rPr>
                <w:sz w:val="16"/>
                <w:szCs w:val="16"/>
              </w:rPr>
              <w:t>*</w:t>
            </w:r>
          </w:p>
        </w:tc>
      </w:tr>
      <w:tr w:rsidR="00097CCB" w:rsidRPr="00FA557C" w:rsidTr="00C5566E">
        <w:trPr>
          <w:trHeight w:val="509"/>
        </w:trPr>
        <w:tc>
          <w:tcPr>
            <w:tcW w:w="1242" w:type="dxa"/>
            <w:vMerge/>
            <w:hideMark/>
          </w:tcPr>
          <w:p w:rsidR="00C5566E" w:rsidRPr="00FA557C" w:rsidRDefault="00C5566E" w:rsidP="00C5566E">
            <w:pPr>
              <w:jc w:val="both"/>
              <w:rPr>
                <w:sz w:val="16"/>
                <w:szCs w:val="16"/>
              </w:rPr>
            </w:pPr>
          </w:p>
        </w:tc>
        <w:tc>
          <w:tcPr>
            <w:tcW w:w="851" w:type="dxa"/>
            <w:vMerge/>
            <w:vAlign w:val="center"/>
          </w:tcPr>
          <w:p w:rsidR="00C5566E" w:rsidRPr="00FA557C" w:rsidRDefault="00C5566E" w:rsidP="00C5566E">
            <w:pPr>
              <w:jc w:val="center"/>
              <w:rPr>
                <w:sz w:val="16"/>
                <w:szCs w:val="16"/>
              </w:rPr>
            </w:pPr>
          </w:p>
        </w:tc>
        <w:tc>
          <w:tcPr>
            <w:tcW w:w="709" w:type="dxa"/>
            <w:vMerge/>
            <w:vAlign w:val="center"/>
          </w:tcPr>
          <w:p w:rsidR="00C5566E" w:rsidRPr="00FA557C" w:rsidRDefault="00C5566E" w:rsidP="00C5566E">
            <w:pPr>
              <w:jc w:val="center"/>
              <w:rPr>
                <w:sz w:val="16"/>
                <w:szCs w:val="16"/>
              </w:rPr>
            </w:pPr>
          </w:p>
        </w:tc>
        <w:tc>
          <w:tcPr>
            <w:tcW w:w="850" w:type="dxa"/>
            <w:vMerge/>
            <w:vAlign w:val="center"/>
          </w:tcPr>
          <w:p w:rsidR="00C5566E" w:rsidRPr="00FA557C" w:rsidRDefault="00C5566E" w:rsidP="00C5566E">
            <w:pPr>
              <w:jc w:val="center"/>
              <w:rPr>
                <w:sz w:val="16"/>
                <w:szCs w:val="16"/>
              </w:rPr>
            </w:pPr>
          </w:p>
        </w:tc>
        <w:tc>
          <w:tcPr>
            <w:tcW w:w="851"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1021"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709" w:type="dxa"/>
            <w:vMerge/>
            <w:vAlign w:val="center"/>
          </w:tcPr>
          <w:p w:rsidR="00C5566E" w:rsidRPr="00FA557C" w:rsidRDefault="00C5566E" w:rsidP="00C5566E">
            <w:pPr>
              <w:jc w:val="center"/>
              <w:rPr>
                <w:sz w:val="16"/>
                <w:szCs w:val="16"/>
              </w:rPr>
            </w:pPr>
          </w:p>
        </w:tc>
        <w:tc>
          <w:tcPr>
            <w:tcW w:w="851" w:type="dxa"/>
            <w:vMerge/>
            <w:vAlign w:val="center"/>
          </w:tcPr>
          <w:p w:rsidR="00C5566E" w:rsidRPr="00FA557C" w:rsidRDefault="00C5566E" w:rsidP="00C5566E">
            <w:pPr>
              <w:jc w:val="center"/>
              <w:rPr>
                <w:sz w:val="16"/>
                <w:szCs w:val="16"/>
              </w:rPr>
            </w:pPr>
          </w:p>
        </w:tc>
      </w:tr>
      <w:tr w:rsidR="00097CCB" w:rsidRPr="00FA557C" w:rsidTr="00C5566E">
        <w:trPr>
          <w:trHeight w:val="810"/>
        </w:trPr>
        <w:tc>
          <w:tcPr>
            <w:tcW w:w="1242" w:type="dxa"/>
            <w:vMerge w:val="restart"/>
            <w:hideMark/>
          </w:tcPr>
          <w:p w:rsidR="00C5566E" w:rsidRPr="00FA557C" w:rsidRDefault="00C5566E" w:rsidP="00C5566E">
            <w:pPr>
              <w:jc w:val="both"/>
              <w:rPr>
                <w:sz w:val="16"/>
                <w:szCs w:val="16"/>
              </w:rPr>
            </w:pPr>
            <w:r w:rsidRPr="00FA557C">
              <w:rPr>
                <w:sz w:val="16"/>
                <w:szCs w:val="16"/>
              </w:rPr>
              <w:t>152 Комитет по управлению муниципальным имуществом</w:t>
            </w:r>
          </w:p>
        </w:tc>
        <w:tc>
          <w:tcPr>
            <w:tcW w:w="851" w:type="dxa"/>
            <w:vMerge w:val="restart"/>
            <w:vAlign w:val="center"/>
          </w:tcPr>
          <w:p w:rsidR="00C5566E" w:rsidRPr="00FA557C" w:rsidRDefault="00C5566E" w:rsidP="00C5566E">
            <w:pPr>
              <w:jc w:val="center"/>
              <w:rPr>
                <w:sz w:val="16"/>
                <w:szCs w:val="16"/>
              </w:rPr>
            </w:pPr>
            <w:r w:rsidRPr="00FA557C">
              <w:rPr>
                <w:sz w:val="16"/>
                <w:szCs w:val="16"/>
              </w:rPr>
              <w:t>5673,8</w:t>
            </w:r>
          </w:p>
        </w:tc>
        <w:tc>
          <w:tcPr>
            <w:tcW w:w="709" w:type="dxa"/>
            <w:vMerge w:val="restart"/>
            <w:vAlign w:val="center"/>
          </w:tcPr>
          <w:p w:rsidR="00C5566E" w:rsidRPr="00FA557C" w:rsidRDefault="00C5566E" w:rsidP="00C5566E">
            <w:pPr>
              <w:jc w:val="center"/>
              <w:rPr>
                <w:sz w:val="16"/>
                <w:szCs w:val="16"/>
              </w:rPr>
            </w:pPr>
            <w:r w:rsidRPr="00FA557C">
              <w:rPr>
                <w:sz w:val="16"/>
                <w:szCs w:val="16"/>
              </w:rPr>
              <w:t>0,7</w:t>
            </w:r>
          </w:p>
        </w:tc>
        <w:tc>
          <w:tcPr>
            <w:tcW w:w="850" w:type="dxa"/>
            <w:vMerge w:val="restart"/>
            <w:vAlign w:val="center"/>
          </w:tcPr>
          <w:p w:rsidR="00C5566E" w:rsidRPr="00FA557C" w:rsidRDefault="00C5566E" w:rsidP="00C5566E">
            <w:pPr>
              <w:jc w:val="center"/>
              <w:rPr>
                <w:sz w:val="16"/>
                <w:szCs w:val="16"/>
              </w:rPr>
            </w:pPr>
            <w:r w:rsidRPr="00FA557C">
              <w:rPr>
                <w:sz w:val="16"/>
                <w:szCs w:val="16"/>
              </w:rPr>
              <w:t>8698,4</w:t>
            </w:r>
          </w:p>
        </w:tc>
        <w:tc>
          <w:tcPr>
            <w:tcW w:w="851" w:type="dxa"/>
            <w:vMerge w:val="restart"/>
            <w:vAlign w:val="center"/>
          </w:tcPr>
          <w:p w:rsidR="00C5566E" w:rsidRPr="00FA557C" w:rsidRDefault="00C5566E" w:rsidP="00C5566E">
            <w:pPr>
              <w:jc w:val="center"/>
              <w:rPr>
                <w:sz w:val="16"/>
                <w:szCs w:val="16"/>
              </w:rPr>
            </w:pPr>
            <w:r w:rsidRPr="00FA557C">
              <w:rPr>
                <w:sz w:val="16"/>
                <w:szCs w:val="16"/>
              </w:rPr>
              <w:t>1,3</w:t>
            </w:r>
          </w:p>
        </w:tc>
        <w:tc>
          <w:tcPr>
            <w:tcW w:w="992" w:type="dxa"/>
            <w:vMerge w:val="restart"/>
            <w:vAlign w:val="center"/>
          </w:tcPr>
          <w:p w:rsidR="00C5566E" w:rsidRPr="00FA557C" w:rsidRDefault="00C5566E" w:rsidP="00C5566E">
            <w:pPr>
              <w:jc w:val="center"/>
              <w:rPr>
                <w:sz w:val="16"/>
                <w:szCs w:val="16"/>
              </w:rPr>
            </w:pPr>
            <w:r w:rsidRPr="00FA557C">
              <w:rPr>
                <w:sz w:val="16"/>
                <w:szCs w:val="16"/>
              </w:rPr>
              <w:t>*</w:t>
            </w:r>
          </w:p>
        </w:tc>
        <w:tc>
          <w:tcPr>
            <w:tcW w:w="992" w:type="dxa"/>
            <w:vMerge w:val="restart"/>
            <w:vAlign w:val="center"/>
          </w:tcPr>
          <w:p w:rsidR="00C5566E" w:rsidRPr="00FA557C" w:rsidRDefault="00C5566E" w:rsidP="00C5566E">
            <w:pPr>
              <w:jc w:val="center"/>
              <w:rPr>
                <w:sz w:val="16"/>
                <w:szCs w:val="16"/>
              </w:rPr>
            </w:pPr>
            <w:r w:rsidRPr="00FA557C">
              <w:rPr>
                <w:sz w:val="16"/>
                <w:szCs w:val="16"/>
              </w:rPr>
              <w:t>*</w:t>
            </w:r>
          </w:p>
        </w:tc>
        <w:tc>
          <w:tcPr>
            <w:tcW w:w="1021" w:type="dxa"/>
            <w:vMerge w:val="restart"/>
            <w:vAlign w:val="center"/>
          </w:tcPr>
          <w:p w:rsidR="00C5566E" w:rsidRPr="00FA557C" w:rsidRDefault="00C5566E" w:rsidP="00C5566E">
            <w:pPr>
              <w:jc w:val="center"/>
              <w:rPr>
                <w:sz w:val="16"/>
                <w:szCs w:val="16"/>
              </w:rPr>
            </w:pPr>
            <w:r w:rsidRPr="00FA557C">
              <w:rPr>
                <w:sz w:val="16"/>
                <w:szCs w:val="16"/>
              </w:rPr>
              <w:t>*</w:t>
            </w:r>
          </w:p>
        </w:tc>
        <w:tc>
          <w:tcPr>
            <w:tcW w:w="992" w:type="dxa"/>
            <w:vMerge w:val="restart"/>
            <w:vAlign w:val="center"/>
          </w:tcPr>
          <w:p w:rsidR="00C5566E" w:rsidRPr="00FA557C" w:rsidRDefault="00C5566E" w:rsidP="00C5566E">
            <w:pPr>
              <w:jc w:val="center"/>
              <w:rPr>
                <w:sz w:val="16"/>
                <w:szCs w:val="16"/>
              </w:rPr>
            </w:pPr>
            <w:r w:rsidRPr="00FA557C">
              <w:rPr>
                <w:sz w:val="16"/>
                <w:szCs w:val="16"/>
              </w:rPr>
              <w:t>*</w:t>
            </w:r>
          </w:p>
        </w:tc>
        <w:tc>
          <w:tcPr>
            <w:tcW w:w="709" w:type="dxa"/>
            <w:vMerge w:val="restart"/>
            <w:vAlign w:val="center"/>
          </w:tcPr>
          <w:p w:rsidR="00C5566E" w:rsidRPr="00FA557C" w:rsidRDefault="00C5566E" w:rsidP="00C5566E">
            <w:pPr>
              <w:jc w:val="center"/>
              <w:rPr>
                <w:sz w:val="16"/>
                <w:szCs w:val="16"/>
              </w:rPr>
            </w:pPr>
            <w:r w:rsidRPr="00FA557C">
              <w:rPr>
                <w:sz w:val="16"/>
                <w:szCs w:val="16"/>
              </w:rPr>
              <w:t>*</w:t>
            </w:r>
          </w:p>
        </w:tc>
        <w:tc>
          <w:tcPr>
            <w:tcW w:w="851" w:type="dxa"/>
            <w:vMerge w:val="restart"/>
            <w:vAlign w:val="center"/>
          </w:tcPr>
          <w:p w:rsidR="00C5566E" w:rsidRPr="00FA557C" w:rsidRDefault="00C5566E" w:rsidP="00C5566E">
            <w:pPr>
              <w:jc w:val="center"/>
              <w:rPr>
                <w:sz w:val="16"/>
                <w:szCs w:val="16"/>
              </w:rPr>
            </w:pPr>
            <w:r w:rsidRPr="00FA557C">
              <w:rPr>
                <w:sz w:val="16"/>
                <w:szCs w:val="16"/>
              </w:rPr>
              <w:t>*</w:t>
            </w:r>
          </w:p>
        </w:tc>
      </w:tr>
      <w:tr w:rsidR="00097CCB" w:rsidRPr="00FA557C" w:rsidTr="00C5566E">
        <w:trPr>
          <w:trHeight w:val="509"/>
        </w:trPr>
        <w:tc>
          <w:tcPr>
            <w:tcW w:w="1242" w:type="dxa"/>
            <w:vMerge/>
            <w:hideMark/>
          </w:tcPr>
          <w:p w:rsidR="00C5566E" w:rsidRPr="00FA557C" w:rsidRDefault="00C5566E" w:rsidP="00C5566E">
            <w:pPr>
              <w:jc w:val="both"/>
              <w:rPr>
                <w:sz w:val="16"/>
                <w:szCs w:val="16"/>
              </w:rPr>
            </w:pPr>
          </w:p>
        </w:tc>
        <w:tc>
          <w:tcPr>
            <w:tcW w:w="851" w:type="dxa"/>
            <w:vMerge/>
            <w:vAlign w:val="center"/>
          </w:tcPr>
          <w:p w:rsidR="00C5566E" w:rsidRPr="00FA557C" w:rsidRDefault="00C5566E" w:rsidP="00C5566E">
            <w:pPr>
              <w:jc w:val="center"/>
              <w:rPr>
                <w:sz w:val="16"/>
                <w:szCs w:val="16"/>
              </w:rPr>
            </w:pPr>
          </w:p>
        </w:tc>
        <w:tc>
          <w:tcPr>
            <w:tcW w:w="709" w:type="dxa"/>
            <w:vMerge/>
            <w:vAlign w:val="center"/>
          </w:tcPr>
          <w:p w:rsidR="00C5566E" w:rsidRPr="00FA557C" w:rsidRDefault="00C5566E" w:rsidP="00C5566E">
            <w:pPr>
              <w:jc w:val="center"/>
              <w:rPr>
                <w:sz w:val="16"/>
                <w:szCs w:val="16"/>
              </w:rPr>
            </w:pPr>
          </w:p>
        </w:tc>
        <w:tc>
          <w:tcPr>
            <w:tcW w:w="850" w:type="dxa"/>
            <w:vMerge/>
            <w:vAlign w:val="center"/>
          </w:tcPr>
          <w:p w:rsidR="00C5566E" w:rsidRPr="00FA557C" w:rsidRDefault="00C5566E" w:rsidP="00C5566E">
            <w:pPr>
              <w:jc w:val="center"/>
              <w:rPr>
                <w:sz w:val="16"/>
                <w:szCs w:val="16"/>
              </w:rPr>
            </w:pPr>
          </w:p>
        </w:tc>
        <w:tc>
          <w:tcPr>
            <w:tcW w:w="851"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1021"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709" w:type="dxa"/>
            <w:vMerge/>
            <w:vAlign w:val="center"/>
          </w:tcPr>
          <w:p w:rsidR="00C5566E" w:rsidRPr="00FA557C" w:rsidRDefault="00C5566E" w:rsidP="00C5566E">
            <w:pPr>
              <w:jc w:val="center"/>
              <w:rPr>
                <w:sz w:val="16"/>
                <w:szCs w:val="16"/>
              </w:rPr>
            </w:pPr>
          </w:p>
        </w:tc>
        <w:tc>
          <w:tcPr>
            <w:tcW w:w="851" w:type="dxa"/>
            <w:vMerge/>
            <w:vAlign w:val="center"/>
          </w:tcPr>
          <w:p w:rsidR="00C5566E" w:rsidRPr="00FA557C" w:rsidRDefault="00C5566E" w:rsidP="00C5566E">
            <w:pPr>
              <w:jc w:val="center"/>
              <w:rPr>
                <w:sz w:val="16"/>
                <w:szCs w:val="16"/>
              </w:rPr>
            </w:pPr>
          </w:p>
        </w:tc>
      </w:tr>
      <w:tr w:rsidR="00097CCB" w:rsidRPr="00FA557C" w:rsidTr="00C5566E">
        <w:trPr>
          <w:trHeight w:val="360"/>
        </w:trPr>
        <w:tc>
          <w:tcPr>
            <w:tcW w:w="1242" w:type="dxa"/>
            <w:vMerge w:val="restart"/>
            <w:hideMark/>
          </w:tcPr>
          <w:p w:rsidR="00C5566E" w:rsidRPr="00FA557C" w:rsidRDefault="00C5566E" w:rsidP="00C5566E">
            <w:pPr>
              <w:jc w:val="both"/>
              <w:rPr>
                <w:sz w:val="16"/>
                <w:szCs w:val="16"/>
              </w:rPr>
            </w:pPr>
            <w:r w:rsidRPr="00FA557C">
              <w:rPr>
                <w:sz w:val="16"/>
                <w:szCs w:val="16"/>
              </w:rPr>
              <w:t>250 Администрация района</w:t>
            </w:r>
          </w:p>
        </w:tc>
        <w:tc>
          <w:tcPr>
            <w:tcW w:w="851" w:type="dxa"/>
            <w:vMerge w:val="restart"/>
            <w:vAlign w:val="center"/>
          </w:tcPr>
          <w:p w:rsidR="00C5566E" w:rsidRPr="00FA557C" w:rsidRDefault="00C5566E" w:rsidP="00C5566E">
            <w:pPr>
              <w:jc w:val="center"/>
              <w:rPr>
                <w:sz w:val="16"/>
                <w:szCs w:val="16"/>
              </w:rPr>
            </w:pPr>
            <w:r w:rsidRPr="00FA557C">
              <w:rPr>
                <w:sz w:val="16"/>
                <w:szCs w:val="16"/>
              </w:rPr>
              <w:t>95338,7</w:t>
            </w:r>
          </w:p>
        </w:tc>
        <w:tc>
          <w:tcPr>
            <w:tcW w:w="709" w:type="dxa"/>
            <w:vMerge w:val="restart"/>
            <w:vAlign w:val="center"/>
          </w:tcPr>
          <w:p w:rsidR="00C5566E" w:rsidRPr="00FA557C" w:rsidRDefault="00C5566E" w:rsidP="00C5566E">
            <w:pPr>
              <w:jc w:val="center"/>
              <w:rPr>
                <w:sz w:val="16"/>
                <w:szCs w:val="16"/>
              </w:rPr>
            </w:pPr>
            <w:r w:rsidRPr="00FA557C">
              <w:rPr>
                <w:sz w:val="16"/>
                <w:szCs w:val="16"/>
              </w:rPr>
              <w:t>11,9</w:t>
            </w:r>
          </w:p>
        </w:tc>
        <w:tc>
          <w:tcPr>
            <w:tcW w:w="850" w:type="dxa"/>
            <w:vMerge w:val="restart"/>
            <w:vAlign w:val="center"/>
          </w:tcPr>
          <w:p w:rsidR="00C5566E" w:rsidRPr="00FA557C" w:rsidRDefault="00C5566E" w:rsidP="00C5566E">
            <w:pPr>
              <w:jc w:val="center"/>
              <w:rPr>
                <w:sz w:val="16"/>
                <w:szCs w:val="16"/>
              </w:rPr>
            </w:pPr>
            <w:r w:rsidRPr="00FA557C">
              <w:rPr>
                <w:sz w:val="16"/>
                <w:szCs w:val="16"/>
              </w:rPr>
              <w:t>203221,4</w:t>
            </w:r>
          </w:p>
        </w:tc>
        <w:tc>
          <w:tcPr>
            <w:tcW w:w="851" w:type="dxa"/>
            <w:vMerge w:val="restart"/>
            <w:vAlign w:val="center"/>
          </w:tcPr>
          <w:p w:rsidR="00C5566E" w:rsidRPr="00FA557C" w:rsidRDefault="00C5566E" w:rsidP="00C5566E">
            <w:pPr>
              <w:jc w:val="center"/>
              <w:rPr>
                <w:sz w:val="16"/>
                <w:szCs w:val="16"/>
              </w:rPr>
            </w:pPr>
            <w:r w:rsidRPr="00FA557C">
              <w:rPr>
                <w:sz w:val="16"/>
                <w:szCs w:val="16"/>
              </w:rPr>
              <w:t>30,1</w:t>
            </w:r>
          </w:p>
        </w:tc>
        <w:tc>
          <w:tcPr>
            <w:tcW w:w="992" w:type="dxa"/>
            <w:vMerge w:val="restart"/>
            <w:vAlign w:val="center"/>
          </w:tcPr>
          <w:p w:rsidR="00C5566E" w:rsidRPr="00FA557C" w:rsidRDefault="00C5566E" w:rsidP="00C5566E">
            <w:pPr>
              <w:jc w:val="center"/>
              <w:rPr>
                <w:sz w:val="16"/>
                <w:szCs w:val="16"/>
              </w:rPr>
            </w:pPr>
            <w:r w:rsidRPr="00FA557C">
              <w:rPr>
                <w:sz w:val="16"/>
                <w:szCs w:val="16"/>
              </w:rPr>
              <w:t>607810,0</w:t>
            </w:r>
          </w:p>
        </w:tc>
        <w:tc>
          <w:tcPr>
            <w:tcW w:w="992" w:type="dxa"/>
            <w:vMerge w:val="restart"/>
            <w:vAlign w:val="center"/>
          </w:tcPr>
          <w:p w:rsidR="00C5566E" w:rsidRPr="00FA557C" w:rsidRDefault="00C5566E" w:rsidP="00C5566E">
            <w:pPr>
              <w:jc w:val="center"/>
              <w:rPr>
                <w:sz w:val="16"/>
                <w:szCs w:val="16"/>
              </w:rPr>
            </w:pPr>
            <w:r w:rsidRPr="00FA557C">
              <w:rPr>
                <w:sz w:val="16"/>
                <w:szCs w:val="16"/>
              </w:rPr>
              <w:t>523028,8</w:t>
            </w:r>
          </w:p>
        </w:tc>
        <w:tc>
          <w:tcPr>
            <w:tcW w:w="1021" w:type="dxa"/>
            <w:vMerge w:val="restart"/>
            <w:vAlign w:val="center"/>
          </w:tcPr>
          <w:p w:rsidR="00C5566E" w:rsidRPr="00FA557C" w:rsidRDefault="00C5566E" w:rsidP="00C5566E">
            <w:pPr>
              <w:jc w:val="center"/>
              <w:rPr>
                <w:sz w:val="16"/>
                <w:szCs w:val="16"/>
              </w:rPr>
            </w:pPr>
            <w:r w:rsidRPr="00FA557C">
              <w:rPr>
                <w:sz w:val="16"/>
                <w:szCs w:val="16"/>
              </w:rPr>
              <w:t>-84781,2</w:t>
            </w:r>
          </w:p>
        </w:tc>
        <w:tc>
          <w:tcPr>
            <w:tcW w:w="992" w:type="dxa"/>
            <w:vMerge w:val="restart"/>
            <w:vAlign w:val="center"/>
          </w:tcPr>
          <w:p w:rsidR="00C5566E" w:rsidRPr="00FA557C" w:rsidRDefault="00C5566E" w:rsidP="00C5566E">
            <w:pPr>
              <w:jc w:val="center"/>
              <w:rPr>
                <w:sz w:val="16"/>
                <w:szCs w:val="16"/>
              </w:rPr>
            </w:pPr>
            <w:r w:rsidRPr="00FA557C">
              <w:rPr>
                <w:sz w:val="16"/>
                <w:szCs w:val="16"/>
              </w:rPr>
              <w:t>521743,3</w:t>
            </w:r>
          </w:p>
        </w:tc>
        <w:tc>
          <w:tcPr>
            <w:tcW w:w="709" w:type="dxa"/>
            <w:vMerge w:val="restart"/>
            <w:vAlign w:val="center"/>
          </w:tcPr>
          <w:p w:rsidR="00C5566E" w:rsidRPr="00FA557C" w:rsidRDefault="00C5566E" w:rsidP="00C5566E">
            <w:pPr>
              <w:jc w:val="center"/>
              <w:rPr>
                <w:sz w:val="16"/>
                <w:szCs w:val="16"/>
              </w:rPr>
            </w:pPr>
            <w:r w:rsidRPr="00FA557C">
              <w:rPr>
                <w:sz w:val="16"/>
                <w:szCs w:val="16"/>
              </w:rPr>
              <w:t>71,7</w:t>
            </w:r>
          </w:p>
        </w:tc>
        <w:tc>
          <w:tcPr>
            <w:tcW w:w="851" w:type="dxa"/>
            <w:vMerge w:val="restart"/>
            <w:vAlign w:val="center"/>
          </w:tcPr>
          <w:p w:rsidR="00C5566E" w:rsidRPr="00FA557C" w:rsidRDefault="00C5566E" w:rsidP="00C5566E">
            <w:pPr>
              <w:jc w:val="center"/>
              <w:rPr>
                <w:sz w:val="16"/>
                <w:szCs w:val="16"/>
              </w:rPr>
            </w:pPr>
            <w:r w:rsidRPr="00FA557C">
              <w:rPr>
                <w:sz w:val="16"/>
                <w:szCs w:val="16"/>
              </w:rPr>
              <w:t>99,8</w:t>
            </w:r>
          </w:p>
        </w:tc>
      </w:tr>
      <w:tr w:rsidR="00097CCB" w:rsidRPr="00FA557C" w:rsidTr="00C5566E">
        <w:trPr>
          <w:trHeight w:val="509"/>
        </w:trPr>
        <w:tc>
          <w:tcPr>
            <w:tcW w:w="1242" w:type="dxa"/>
            <w:vMerge/>
            <w:hideMark/>
          </w:tcPr>
          <w:p w:rsidR="00C5566E" w:rsidRPr="00FA557C" w:rsidRDefault="00C5566E" w:rsidP="00C5566E">
            <w:pPr>
              <w:jc w:val="both"/>
              <w:rPr>
                <w:sz w:val="16"/>
                <w:szCs w:val="16"/>
              </w:rPr>
            </w:pPr>
          </w:p>
        </w:tc>
        <w:tc>
          <w:tcPr>
            <w:tcW w:w="851" w:type="dxa"/>
            <w:vMerge/>
            <w:vAlign w:val="center"/>
          </w:tcPr>
          <w:p w:rsidR="00C5566E" w:rsidRPr="00FA557C" w:rsidRDefault="00C5566E" w:rsidP="00C5566E">
            <w:pPr>
              <w:jc w:val="center"/>
              <w:rPr>
                <w:sz w:val="16"/>
                <w:szCs w:val="16"/>
              </w:rPr>
            </w:pPr>
          </w:p>
        </w:tc>
        <w:tc>
          <w:tcPr>
            <w:tcW w:w="709" w:type="dxa"/>
            <w:vMerge/>
            <w:vAlign w:val="center"/>
          </w:tcPr>
          <w:p w:rsidR="00C5566E" w:rsidRPr="00FA557C" w:rsidRDefault="00C5566E" w:rsidP="00C5566E">
            <w:pPr>
              <w:jc w:val="center"/>
              <w:rPr>
                <w:sz w:val="16"/>
                <w:szCs w:val="16"/>
              </w:rPr>
            </w:pPr>
          </w:p>
        </w:tc>
        <w:tc>
          <w:tcPr>
            <w:tcW w:w="850" w:type="dxa"/>
            <w:vMerge/>
            <w:vAlign w:val="center"/>
          </w:tcPr>
          <w:p w:rsidR="00C5566E" w:rsidRPr="00FA557C" w:rsidRDefault="00C5566E" w:rsidP="00C5566E">
            <w:pPr>
              <w:jc w:val="center"/>
              <w:rPr>
                <w:sz w:val="16"/>
                <w:szCs w:val="16"/>
              </w:rPr>
            </w:pPr>
          </w:p>
        </w:tc>
        <w:tc>
          <w:tcPr>
            <w:tcW w:w="851"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1021"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709" w:type="dxa"/>
            <w:vMerge/>
            <w:vAlign w:val="center"/>
          </w:tcPr>
          <w:p w:rsidR="00C5566E" w:rsidRPr="00FA557C" w:rsidRDefault="00C5566E" w:rsidP="00C5566E">
            <w:pPr>
              <w:jc w:val="center"/>
              <w:rPr>
                <w:sz w:val="16"/>
                <w:szCs w:val="16"/>
              </w:rPr>
            </w:pPr>
          </w:p>
        </w:tc>
        <w:tc>
          <w:tcPr>
            <w:tcW w:w="851" w:type="dxa"/>
            <w:vMerge/>
            <w:vAlign w:val="center"/>
          </w:tcPr>
          <w:p w:rsidR="00C5566E" w:rsidRPr="00FA557C" w:rsidRDefault="00C5566E" w:rsidP="00C5566E">
            <w:pPr>
              <w:jc w:val="center"/>
              <w:rPr>
                <w:sz w:val="16"/>
                <w:szCs w:val="16"/>
              </w:rPr>
            </w:pPr>
          </w:p>
        </w:tc>
      </w:tr>
      <w:tr w:rsidR="00097CCB" w:rsidRPr="00FA557C" w:rsidTr="00C5566E">
        <w:trPr>
          <w:trHeight w:val="360"/>
        </w:trPr>
        <w:tc>
          <w:tcPr>
            <w:tcW w:w="1242" w:type="dxa"/>
            <w:vMerge w:val="restart"/>
            <w:hideMark/>
          </w:tcPr>
          <w:p w:rsidR="00C5566E" w:rsidRPr="00FA557C" w:rsidRDefault="00C5566E" w:rsidP="00C5566E">
            <w:pPr>
              <w:jc w:val="both"/>
              <w:rPr>
                <w:sz w:val="16"/>
                <w:szCs w:val="16"/>
              </w:rPr>
            </w:pPr>
            <w:r w:rsidRPr="00FA557C">
              <w:rPr>
                <w:sz w:val="16"/>
                <w:szCs w:val="16"/>
              </w:rPr>
              <w:t>254 Финансовое управление</w:t>
            </w:r>
          </w:p>
        </w:tc>
        <w:tc>
          <w:tcPr>
            <w:tcW w:w="851" w:type="dxa"/>
            <w:vMerge w:val="restart"/>
            <w:vAlign w:val="center"/>
          </w:tcPr>
          <w:p w:rsidR="00C5566E" w:rsidRPr="00FA557C" w:rsidRDefault="00C5566E" w:rsidP="00C5566E">
            <w:pPr>
              <w:jc w:val="center"/>
              <w:rPr>
                <w:sz w:val="16"/>
                <w:szCs w:val="16"/>
              </w:rPr>
            </w:pPr>
            <w:r w:rsidRPr="00FA557C">
              <w:rPr>
                <w:sz w:val="16"/>
                <w:szCs w:val="16"/>
              </w:rPr>
              <w:t>34478,9</w:t>
            </w:r>
          </w:p>
        </w:tc>
        <w:tc>
          <w:tcPr>
            <w:tcW w:w="709" w:type="dxa"/>
            <w:vMerge w:val="restart"/>
            <w:vAlign w:val="center"/>
          </w:tcPr>
          <w:p w:rsidR="00C5566E" w:rsidRPr="00FA557C" w:rsidRDefault="00C5566E" w:rsidP="00C5566E">
            <w:pPr>
              <w:jc w:val="center"/>
              <w:rPr>
                <w:sz w:val="16"/>
                <w:szCs w:val="16"/>
              </w:rPr>
            </w:pPr>
            <w:r w:rsidRPr="00FA557C">
              <w:rPr>
                <w:sz w:val="16"/>
                <w:szCs w:val="16"/>
              </w:rPr>
              <w:t>4,3</w:t>
            </w:r>
          </w:p>
        </w:tc>
        <w:tc>
          <w:tcPr>
            <w:tcW w:w="850" w:type="dxa"/>
            <w:vMerge w:val="restart"/>
            <w:vAlign w:val="center"/>
          </w:tcPr>
          <w:p w:rsidR="00C5566E" w:rsidRPr="00FA557C" w:rsidRDefault="00C5566E" w:rsidP="00C5566E">
            <w:pPr>
              <w:jc w:val="center"/>
              <w:rPr>
                <w:sz w:val="16"/>
                <w:szCs w:val="16"/>
              </w:rPr>
            </w:pPr>
            <w:r w:rsidRPr="00FA557C">
              <w:rPr>
                <w:sz w:val="16"/>
                <w:szCs w:val="16"/>
              </w:rPr>
              <w:t>33136,0</w:t>
            </w:r>
          </w:p>
        </w:tc>
        <w:tc>
          <w:tcPr>
            <w:tcW w:w="851" w:type="dxa"/>
            <w:vMerge w:val="restart"/>
            <w:vAlign w:val="center"/>
          </w:tcPr>
          <w:p w:rsidR="00C5566E" w:rsidRPr="00FA557C" w:rsidRDefault="00C5566E" w:rsidP="00C5566E">
            <w:pPr>
              <w:jc w:val="center"/>
              <w:rPr>
                <w:sz w:val="16"/>
                <w:szCs w:val="16"/>
              </w:rPr>
            </w:pPr>
            <w:r w:rsidRPr="00FA557C">
              <w:rPr>
                <w:sz w:val="16"/>
                <w:szCs w:val="16"/>
              </w:rPr>
              <w:t>4,9</w:t>
            </w:r>
          </w:p>
        </w:tc>
        <w:tc>
          <w:tcPr>
            <w:tcW w:w="992" w:type="dxa"/>
            <w:vMerge w:val="restart"/>
            <w:vAlign w:val="center"/>
          </w:tcPr>
          <w:p w:rsidR="00C5566E" w:rsidRPr="00FA557C" w:rsidRDefault="00C5566E" w:rsidP="00C5566E">
            <w:pPr>
              <w:jc w:val="center"/>
              <w:rPr>
                <w:sz w:val="16"/>
                <w:szCs w:val="16"/>
              </w:rPr>
            </w:pPr>
            <w:r w:rsidRPr="00FA557C">
              <w:rPr>
                <w:sz w:val="16"/>
                <w:szCs w:val="16"/>
              </w:rPr>
              <w:t>34181,9</w:t>
            </w:r>
          </w:p>
        </w:tc>
        <w:tc>
          <w:tcPr>
            <w:tcW w:w="992" w:type="dxa"/>
            <w:vMerge w:val="restart"/>
            <w:vAlign w:val="center"/>
          </w:tcPr>
          <w:p w:rsidR="00C5566E" w:rsidRPr="00FA557C" w:rsidRDefault="00C5566E" w:rsidP="00C5566E">
            <w:pPr>
              <w:jc w:val="center"/>
              <w:rPr>
                <w:sz w:val="16"/>
                <w:szCs w:val="16"/>
              </w:rPr>
            </w:pPr>
            <w:r w:rsidRPr="00FA557C">
              <w:rPr>
                <w:sz w:val="16"/>
                <w:szCs w:val="16"/>
              </w:rPr>
              <w:t>47598,0</w:t>
            </w:r>
          </w:p>
        </w:tc>
        <w:tc>
          <w:tcPr>
            <w:tcW w:w="1021" w:type="dxa"/>
            <w:vMerge w:val="restart"/>
            <w:vAlign w:val="center"/>
          </w:tcPr>
          <w:p w:rsidR="00C5566E" w:rsidRPr="00FA557C" w:rsidRDefault="00C5566E" w:rsidP="00C5566E">
            <w:pPr>
              <w:jc w:val="center"/>
              <w:rPr>
                <w:sz w:val="16"/>
                <w:szCs w:val="16"/>
              </w:rPr>
            </w:pPr>
            <w:r w:rsidRPr="00FA557C">
              <w:rPr>
                <w:sz w:val="16"/>
                <w:szCs w:val="16"/>
              </w:rPr>
              <w:t>+13416,1</w:t>
            </w:r>
          </w:p>
        </w:tc>
        <w:tc>
          <w:tcPr>
            <w:tcW w:w="992" w:type="dxa"/>
            <w:vMerge w:val="restart"/>
            <w:vAlign w:val="center"/>
          </w:tcPr>
          <w:p w:rsidR="00C5566E" w:rsidRPr="00FA557C" w:rsidRDefault="00C5566E" w:rsidP="00C5566E">
            <w:pPr>
              <w:jc w:val="center"/>
              <w:rPr>
                <w:sz w:val="16"/>
                <w:szCs w:val="16"/>
              </w:rPr>
            </w:pPr>
            <w:r w:rsidRPr="00FA557C">
              <w:rPr>
                <w:sz w:val="16"/>
                <w:szCs w:val="16"/>
              </w:rPr>
              <w:t>47376,8</w:t>
            </w:r>
          </w:p>
        </w:tc>
        <w:tc>
          <w:tcPr>
            <w:tcW w:w="709" w:type="dxa"/>
            <w:vMerge w:val="restart"/>
            <w:vAlign w:val="center"/>
          </w:tcPr>
          <w:p w:rsidR="00C5566E" w:rsidRPr="00FA557C" w:rsidRDefault="00C5566E" w:rsidP="00C5566E">
            <w:pPr>
              <w:jc w:val="center"/>
              <w:rPr>
                <w:sz w:val="16"/>
                <w:szCs w:val="16"/>
              </w:rPr>
            </w:pPr>
            <w:r w:rsidRPr="00FA557C">
              <w:rPr>
                <w:sz w:val="16"/>
                <w:szCs w:val="16"/>
              </w:rPr>
              <w:t>6,5</w:t>
            </w:r>
          </w:p>
        </w:tc>
        <w:tc>
          <w:tcPr>
            <w:tcW w:w="851" w:type="dxa"/>
            <w:vMerge w:val="restart"/>
            <w:vAlign w:val="center"/>
          </w:tcPr>
          <w:p w:rsidR="00C5566E" w:rsidRPr="00FA557C" w:rsidRDefault="00C5566E" w:rsidP="00C5566E">
            <w:pPr>
              <w:jc w:val="center"/>
              <w:rPr>
                <w:sz w:val="16"/>
                <w:szCs w:val="16"/>
              </w:rPr>
            </w:pPr>
            <w:r w:rsidRPr="00FA557C">
              <w:rPr>
                <w:sz w:val="16"/>
                <w:szCs w:val="16"/>
              </w:rPr>
              <w:t>99,5</w:t>
            </w:r>
          </w:p>
        </w:tc>
      </w:tr>
      <w:tr w:rsidR="00097CCB" w:rsidRPr="00FA557C" w:rsidTr="00C5566E">
        <w:trPr>
          <w:trHeight w:val="509"/>
        </w:trPr>
        <w:tc>
          <w:tcPr>
            <w:tcW w:w="1242" w:type="dxa"/>
            <w:vMerge/>
            <w:hideMark/>
          </w:tcPr>
          <w:p w:rsidR="00C5566E" w:rsidRPr="00FA557C" w:rsidRDefault="00C5566E" w:rsidP="00C5566E">
            <w:pPr>
              <w:jc w:val="both"/>
              <w:rPr>
                <w:sz w:val="16"/>
                <w:szCs w:val="16"/>
              </w:rPr>
            </w:pPr>
          </w:p>
        </w:tc>
        <w:tc>
          <w:tcPr>
            <w:tcW w:w="851" w:type="dxa"/>
            <w:vMerge/>
            <w:vAlign w:val="center"/>
          </w:tcPr>
          <w:p w:rsidR="00C5566E" w:rsidRPr="00FA557C" w:rsidRDefault="00C5566E" w:rsidP="00C5566E">
            <w:pPr>
              <w:jc w:val="center"/>
              <w:rPr>
                <w:sz w:val="16"/>
                <w:szCs w:val="16"/>
              </w:rPr>
            </w:pPr>
          </w:p>
        </w:tc>
        <w:tc>
          <w:tcPr>
            <w:tcW w:w="709" w:type="dxa"/>
            <w:vMerge/>
            <w:vAlign w:val="center"/>
          </w:tcPr>
          <w:p w:rsidR="00C5566E" w:rsidRPr="00FA557C" w:rsidRDefault="00C5566E" w:rsidP="00C5566E">
            <w:pPr>
              <w:jc w:val="center"/>
              <w:rPr>
                <w:sz w:val="16"/>
                <w:szCs w:val="16"/>
              </w:rPr>
            </w:pPr>
          </w:p>
        </w:tc>
        <w:tc>
          <w:tcPr>
            <w:tcW w:w="850" w:type="dxa"/>
            <w:vMerge/>
            <w:vAlign w:val="center"/>
          </w:tcPr>
          <w:p w:rsidR="00C5566E" w:rsidRPr="00FA557C" w:rsidRDefault="00C5566E" w:rsidP="00C5566E">
            <w:pPr>
              <w:jc w:val="center"/>
              <w:rPr>
                <w:sz w:val="16"/>
                <w:szCs w:val="16"/>
              </w:rPr>
            </w:pPr>
          </w:p>
        </w:tc>
        <w:tc>
          <w:tcPr>
            <w:tcW w:w="851"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1021" w:type="dxa"/>
            <w:vMerge/>
            <w:vAlign w:val="center"/>
          </w:tcPr>
          <w:p w:rsidR="00C5566E" w:rsidRPr="00FA557C" w:rsidRDefault="00C5566E" w:rsidP="00C5566E">
            <w:pPr>
              <w:jc w:val="center"/>
              <w:rPr>
                <w:sz w:val="16"/>
                <w:szCs w:val="16"/>
              </w:rPr>
            </w:pPr>
          </w:p>
        </w:tc>
        <w:tc>
          <w:tcPr>
            <w:tcW w:w="992" w:type="dxa"/>
            <w:vMerge/>
            <w:vAlign w:val="center"/>
          </w:tcPr>
          <w:p w:rsidR="00C5566E" w:rsidRPr="00FA557C" w:rsidRDefault="00C5566E" w:rsidP="00C5566E">
            <w:pPr>
              <w:jc w:val="center"/>
              <w:rPr>
                <w:sz w:val="16"/>
                <w:szCs w:val="16"/>
              </w:rPr>
            </w:pPr>
          </w:p>
        </w:tc>
        <w:tc>
          <w:tcPr>
            <w:tcW w:w="709" w:type="dxa"/>
            <w:vMerge/>
            <w:vAlign w:val="center"/>
          </w:tcPr>
          <w:p w:rsidR="00C5566E" w:rsidRPr="00FA557C" w:rsidRDefault="00C5566E" w:rsidP="00C5566E">
            <w:pPr>
              <w:jc w:val="center"/>
              <w:rPr>
                <w:sz w:val="16"/>
                <w:szCs w:val="16"/>
              </w:rPr>
            </w:pPr>
          </w:p>
        </w:tc>
        <w:tc>
          <w:tcPr>
            <w:tcW w:w="851" w:type="dxa"/>
            <w:vMerge/>
            <w:vAlign w:val="center"/>
          </w:tcPr>
          <w:p w:rsidR="00C5566E" w:rsidRPr="00FA557C" w:rsidRDefault="00C5566E" w:rsidP="00C5566E">
            <w:pPr>
              <w:jc w:val="center"/>
              <w:rPr>
                <w:sz w:val="16"/>
                <w:szCs w:val="16"/>
              </w:rPr>
            </w:pPr>
          </w:p>
        </w:tc>
      </w:tr>
      <w:tr w:rsidR="00097CCB" w:rsidRPr="00FA557C" w:rsidTr="00C5566E">
        <w:trPr>
          <w:trHeight w:val="300"/>
        </w:trPr>
        <w:tc>
          <w:tcPr>
            <w:tcW w:w="1242" w:type="dxa"/>
            <w:vMerge w:val="restart"/>
            <w:hideMark/>
          </w:tcPr>
          <w:p w:rsidR="00C5566E" w:rsidRPr="00FA557C" w:rsidRDefault="00C5566E" w:rsidP="00C5566E">
            <w:pPr>
              <w:jc w:val="both"/>
              <w:rPr>
                <w:sz w:val="16"/>
                <w:szCs w:val="16"/>
              </w:rPr>
            </w:pPr>
            <w:r w:rsidRPr="00FA557C">
              <w:rPr>
                <w:sz w:val="16"/>
                <w:szCs w:val="16"/>
              </w:rPr>
              <w:t>Всего</w:t>
            </w:r>
          </w:p>
        </w:tc>
        <w:tc>
          <w:tcPr>
            <w:tcW w:w="851" w:type="dxa"/>
            <w:vMerge w:val="restart"/>
            <w:vAlign w:val="center"/>
          </w:tcPr>
          <w:p w:rsidR="00C5566E" w:rsidRPr="00FA557C" w:rsidRDefault="00C5566E" w:rsidP="00C5566E">
            <w:pPr>
              <w:jc w:val="center"/>
              <w:rPr>
                <w:sz w:val="16"/>
                <w:szCs w:val="16"/>
              </w:rPr>
            </w:pPr>
            <w:r w:rsidRPr="00FA557C">
              <w:rPr>
                <w:sz w:val="16"/>
                <w:szCs w:val="16"/>
              </w:rPr>
              <w:t>801611,3</w:t>
            </w:r>
          </w:p>
        </w:tc>
        <w:tc>
          <w:tcPr>
            <w:tcW w:w="709" w:type="dxa"/>
            <w:vMerge w:val="restart"/>
            <w:vAlign w:val="center"/>
          </w:tcPr>
          <w:p w:rsidR="00C5566E" w:rsidRPr="00FA557C" w:rsidRDefault="00C5566E" w:rsidP="00C5566E">
            <w:pPr>
              <w:jc w:val="center"/>
              <w:rPr>
                <w:sz w:val="16"/>
                <w:szCs w:val="16"/>
              </w:rPr>
            </w:pPr>
            <w:r w:rsidRPr="00FA557C">
              <w:rPr>
                <w:sz w:val="16"/>
                <w:szCs w:val="16"/>
              </w:rPr>
              <w:t>100</w:t>
            </w:r>
          </w:p>
        </w:tc>
        <w:tc>
          <w:tcPr>
            <w:tcW w:w="850" w:type="dxa"/>
            <w:vMerge w:val="restart"/>
            <w:vAlign w:val="center"/>
          </w:tcPr>
          <w:p w:rsidR="00C5566E" w:rsidRPr="00FA557C" w:rsidRDefault="00C5566E" w:rsidP="00C5566E">
            <w:pPr>
              <w:jc w:val="center"/>
              <w:rPr>
                <w:sz w:val="16"/>
                <w:szCs w:val="16"/>
              </w:rPr>
            </w:pPr>
            <w:r w:rsidRPr="00FA557C">
              <w:rPr>
                <w:sz w:val="16"/>
                <w:szCs w:val="16"/>
              </w:rPr>
              <w:t>676063,5</w:t>
            </w:r>
          </w:p>
        </w:tc>
        <w:tc>
          <w:tcPr>
            <w:tcW w:w="851" w:type="dxa"/>
            <w:vMerge w:val="restart"/>
            <w:vAlign w:val="center"/>
          </w:tcPr>
          <w:p w:rsidR="00C5566E" w:rsidRPr="00FA557C" w:rsidRDefault="00C5566E" w:rsidP="00C5566E">
            <w:pPr>
              <w:jc w:val="center"/>
              <w:rPr>
                <w:sz w:val="16"/>
                <w:szCs w:val="16"/>
              </w:rPr>
            </w:pPr>
            <w:r w:rsidRPr="00FA557C">
              <w:rPr>
                <w:sz w:val="16"/>
                <w:szCs w:val="16"/>
              </w:rPr>
              <w:t>100</w:t>
            </w:r>
          </w:p>
        </w:tc>
        <w:tc>
          <w:tcPr>
            <w:tcW w:w="992" w:type="dxa"/>
            <w:vMerge w:val="restart"/>
            <w:vAlign w:val="center"/>
          </w:tcPr>
          <w:p w:rsidR="00C5566E" w:rsidRPr="00FA557C" w:rsidRDefault="00C5566E" w:rsidP="00C5566E">
            <w:pPr>
              <w:jc w:val="center"/>
              <w:rPr>
                <w:sz w:val="16"/>
                <w:szCs w:val="16"/>
              </w:rPr>
            </w:pPr>
            <w:r w:rsidRPr="00FA557C">
              <w:rPr>
                <w:sz w:val="16"/>
                <w:szCs w:val="16"/>
              </w:rPr>
              <w:t>681444,3</w:t>
            </w:r>
          </w:p>
        </w:tc>
        <w:tc>
          <w:tcPr>
            <w:tcW w:w="992" w:type="dxa"/>
            <w:vMerge w:val="restart"/>
            <w:vAlign w:val="center"/>
          </w:tcPr>
          <w:p w:rsidR="00C5566E" w:rsidRPr="00FA557C" w:rsidRDefault="00C5566E" w:rsidP="00C5566E">
            <w:pPr>
              <w:jc w:val="center"/>
              <w:rPr>
                <w:sz w:val="16"/>
                <w:szCs w:val="16"/>
              </w:rPr>
            </w:pPr>
            <w:r w:rsidRPr="00FA557C">
              <w:rPr>
                <w:sz w:val="16"/>
                <w:szCs w:val="16"/>
              </w:rPr>
              <w:t>741272,2</w:t>
            </w:r>
          </w:p>
        </w:tc>
        <w:tc>
          <w:tcPr>
            <w:tcW w:w="1021" w:type="dxa"/>
            <w:vMerge w:val="restart"/>
            <w:vAlign w:val="center"/>
          </w:tcPr>
          <w:p w:rsidR="00C5566E" w:rsidRPr="00FA557C" w:rsidRDefault="00C5566E" w:rsidP="00C5566E">
            <w:pPr>
              <w:jc w:val="center"/>
              <w:rPr>
                <w:sz w:val="16"/>
                <w:szCs w:val="16"/>
              </w:rPr>
            </w:pPr>
            <w:r w:rsidRPr="00FA557C">
              <w:rPr>
                <w:sz w:val="16"/>
                <w:szCs w:val="16"/>
              </w:rPr>
              <w:t>+59827,9</w:t>
            </w:r>
          </w:p>
        </w:tc>
        <w:tc>
          <w:tcPr>
            <w:tcW w:w="992" w:type="dxa"/>
            <w:vMerge w:val="restart"/>
            <w:vAlign w:val="center"/>
          </w:tcPr>
          <w:p w:rsidR="00C5566E" w:rsidRPr="00FA557C" w:rsidRDefault="00C5566E" w:rsidP="00C5566E">
            <w:pPr>
              <w:jc w:val="center"/>
              <w:rPr>
                <w:sz w:val="16"/>
                <w:szCs w:val="16"/>
              </w:rPr>
            </w:pPr>
            <w:r w:rsidRPr="00FA557C">
              <w:rPr>
                <w:sz w:val="16"/>
                <w:szCs w:val="16"/>
              </w:rPr>
              <w:t>727442,8</w:t>
            </w:r>
          </w:p>
        </w:tc>
        <w:tc>
          <w:tcPr>
            <w:tcW w:w="709" w:type="dxa"/>
            <w:vMerge w:val="restart"/>
            <w:vAlign w:val="center"/>
          </w:tcPr>
          <w:p w:rsidR="00C5566E" w:rsidRPr="00FA557C" w:rsidRDefault="00C5566E" w:rsidP="00C5566E">
            <w:pPr>
              <w:jc w:val="center"/>
              <w:rPr>
                <w:sz w:val="16"/>
                <w:szCs w:val="16"/>
              </w:rPr>
            </w:pPr>
            <w:r w:rsidRPr="00FA557C">
              <w:rPr>
                <w:sz w:val="16"/>
                <w:szCs w:val="16"/>
              </w:rPr>
              <w:t>100,0</w:t>
            </w:r>
          </w:p>
        </w:tc>
        <w:tc>
          <w:tcPr>
            <w:tcW w:w="851" w:type="dxa"/>
            <w:vMerge w:val="restart"/>
            <w:vAlign w:val="center"/>
          </w:tcPr>
          <w:p w:rsidR="00C5566E" w:rsidRPr="00FA557C" w:rsidRDefault="00C5566E" w:rsidP="00C5566E">
            <w:pPr>
              <w:jc w:val="center"/>
              <w:rPr>
                <w:sz w:val="16"/>
                <w:szCs w:val="16"/>
              </w:rPr>
            </w:pPr>
            <w:r w:rsidRPr="00FA557C">
              <w:rPr>
                <w:sz w:val="16"/>
                <w:szCs w:val="16"/>
              </w:rPr>
              <w:t>98,1</w:t>
            </w:r>
          </w:p>
        </w:tc>
      </w:tr>
      <w:tr w:rsidR="00097CCB" w:rsidRPr="00FA557C" w:rsidTr="00C5566E">
        <w:trPr>
          <w:trHeight w:val="509"/>
        </w:trPr>
        <w:tc>
          <w:tcPr>
            <w:tcW w:w="1242" w:type="dxa"/>
            <w:vMerge/>
            <w:hideMark/>
          </w:tcPr>
          <w:p w:rsidR="00C5566E" w:rsidRPr="00FA557C" w:rsidRDefault="00C5566E" w:rsidP="00C5566E">
            <w:pPr>
              <w:jc w:val="both"/>
              <w:rPr>
                <w:sz w:val="16"/>
                <w:szCs w:val="16"/>
              </w:rPr>
            </w:pPr>
          </w:p>
        </w:tc>
        <w:tc>
          <w:tcPr>
            <w:tcW w:w="851" w:type="dxa"/>
            <w:vMerge/>
          </w:tcPr>
          <w:p w:rsidR="00C5566E" w:rsidRPr="00FA557C" w:rsidRDefault="00C5566E" w:rsidP="00C5566E">
            <w:pPr>
              <w:jc w:val="both"/>
              <w:rPr>
                <w:sz w:val="16"/>
                <w:szCs w:val="16"/>
              </w:rPr>
            </w:pPr>
          </w:p>
        </w:tc>
        <w:tc>
          <w:tcPr>
            <w:tcW w:w="709" w:type="dxa"/>
            <w:vMerge/>
          </w:tcPr>
          <w:p w:rsidR="00C5566E" w:rsidRPr="00FA557C" w:rsidRDefault="00C5566E" w:rsidP="00C5566E">
            <w:pPr>
              <w:jc w:val="both"/>
              <w:rPr>
                <w:sz w:val="16"/>
                <w:szCs w:val="16"/>
              </w:rPr>
            </w:pPr>
          </w:p>
        </w:tc>
        <w:tc>
          <w:tcPr>
            <w:tcW w:w="850" w:type="dxa"/>
            <w:vMerge/>
          </w:tcPr>
          <w:p w:rsidR="00C5566E" w:rsidRPr="00FA557C" w:rsidRDefault="00C5566E" w:rsidP="00C5566E">
            <w:pPr>
              <w:jc w:val="both"/>
              <w:rPr>
                <w:sz w:val="16"/>
                <w:szCs w:val="16"/>
              </w:rPr>
            </w:pPr>
          </w:p>
        </w:tc>
        <w:tc>
          <w:tcPr>
            <w:tcW w:w="851" w:type="dxa"/>
            <w:vMerge/>
          </w:tcPr>
          <w:p w:rsidR="00C5566E" w:rsidRPr="00FA557C" w:rsidRDefault="00C5566E" w:rsidP="00C5566E">
            <w:pPr>
              <w:jc w:val="both"/>
              <w:rPr>
                <w:sz w:val="16"/>
                <w:szCs w:val="16"/>
              </w:rPr>
            </w:pPr>
          </w:p>
        </w:tc>
        <w:tc>
          <w:tcPr>
            <w:tcW w:w="992" w:type="dxa"/>
            <w:vMerge/>
          </w:tcPr>
          <w:p w:rsidR="00C5566E" w:rsidRPr="00FA557C" w:rsidRDefault="00C5566E" w:rsidP="00C5566E">
            <w:pPr>
              <w:jc w:val="both"/>
              <w:rPr>
                <w:sz w:val="16"/>
                <w:szCs w:val="16"/>
              </w:rPr>
            </w:pPr>
          </w:p>
        </w:tc>
        <w:tc>
          <w:tcPr>
            <w:tcW w:w="992" w:type="dxa"/>
            <w:vMerge/>
          </w:tcPr>
          <w:p w:rsidR="00C5566E" w:rsidRPr="00FA557C" w:rsidRDefault="00C5566E" w:rsidP="00C5566E">
            <w:pPr>
              <w:jc w:val="both"/>
              <w:rPr>
                <w:sz w:val="16"/>
                <w:szCs w:val="16"/>
              </w:rPr>
            </w:pPr>
          </w:p>
        </w:tc>
        <w:tc>
          <w:tcPr>
            <w:tcW w:w="1021" w:type="dxa"/>
            <w:vMerge/>
          </w:tcPr>
          <w:p w:rsidR="00C5566E" w:rsidRPr="00FA557C" w:rsidRDefault="00C5566E" w:rsidP="00C5566E">
            <w:pPr>
              <w:jc w:val="both"/>
              <w:rPr>
                <w:sz w:val="16"/>
                <w:szCs w:val="16"/>
              </w:rPr>
            </w:pPr>
          </w:p>
        </w:tc>
        <w:tc>
          <w:tcPr>
            <w:tcW w:w="992" w:type="dxa"/>
            <w:vMerge/>
          </w:tcPr>
          <w:p w:rsidR="00C5566E" w:rsidRPr="00FA557C" w:rsidRDefault="00C5566E" w:rsidP="00C5566E">
            <w:pPr>
              <w:jc w:val="both"/>
              <w:rPr>
                <w:sz w:val="16"/>
                <w:szCs w:val="16"/>
              </w:rPr>
            </w:pPr>
          </w:p>
        </w:tc>
        <w:tc>
          <w:tcPr>
            <w:tcW w:w="709" w:type="dxa"/>
            <w:vMerge/>
          </w:tcPr>
          <w:p w:rsidR="00C5566E" w:rsidRPr="00FA557C" w:rsidRDefault="00C5566E" w:rsidP="00C5566E">
            <w:pPr>
              <w:jc w:val="both"/>
              <w:rPr>
                <w:sz w:val="16"/>
                <w:szCs w:val="16"/>
              </w:rPr>
            </w:pPr>
          </w:p>
        </w:tc>
        <w:tc>
          <w:tcPr>
            <w:tcW w:w="851" w:type="dxa"/>
            <w:vMerge/>
          </w:tcPr>
          <w:p w:rsidR="00C5566E" w:rsidRPr="00FA557C" w:rsidRDefault="00C5566E" w:rsidP="00C5566E">
            <w:pPr>
              <w:jc w:val="both"/>
              <w:rPr>
                <w:sz w:val="16"/>
                <w:szCs w:val="16"/>
              </w:rPr>
            </w:pPr>
          </w:p>
        </w:tc>
      </w:tr>
    </w:tbl>
    <w:p w:rsidR="00D77DB0" w:rsidRPr="00FA557C" w:rsidRDefault="00D77DB0" w:rsidP="00273666">
      <w:pPr>
        <w:spacing w:after="0" w:line="240" w:lineRule="auto"/>
        <w:jc w:val="both"/>
        <w:rPr>
          <w:rFonts w:ascii="Times New Roman" w:hAnsi="Times New Roman" w:cs="Times New Roman"/>
          <w:sz w:val="16"/>
          <w:szCs w:val="16"/>
        </w:rPr>
      </w:pPr>
    </w:p>
    <w:p w:rsidR="00553BAF" w:rsidRPr="00FA557C" w:rsidRDefault="00321A1A" w:rsidP="00321A1A">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В 2018 году исполнение районного бюджета осуществляли 4 Главных распорядителя бюджетных средств (в 2017 году – 6).</w:t>
      </w:r>
      <w:r w:rsidR="00553BAF" w:rsidRPr="00FA557C">
        <w:rPr>
          <w:rFonts w:ascii="Times New Roman" w:hAnsi="Times New Roman" w:cs="Times New Roman"/>
          <w:sz w:val="24"/>
          <w:szCs w:val="24"/>
        </w:rPr>
        <w:t xml:space="preserve"> Данные по объему финансирования Главными распорядителями расходов по функциональной классификации расходов бюджета приведены в таблице 11.</w:t>
      </w:r>
    </w:p>
    <w:p w:rsidR="00553BAF" w:rsidRPr="00FA557C" w:rsidRDefault="00553BAF" w:rsidP="00895E4C">
      <w:pPr>
        <w:spacing w:after="0" w:line="240" w:lineRule="auto"/>
        <w:ind w:firstLine="567"/>
        <w:jc w:val="right"/>
        <w:rPr>
          <w:rFonts w:ascii="Times New Roman" w:hAnsi="Times New Roman" w:cs="Times New Roman"/>
          <w:sz w:val="24"/>
          <w:szCs w:val="24"/>
        </w:rPr>
      </w:pPr>
      <w:r w:rsidRPr="00FA557C">
        <w:rPr>
          <w:rFonts w:ascii="Times New Roman" w:hAnsi="Times New Roman" w:cs="Times New Roman"/>
          <w:sz w:val="24"/>
          <w:szCs w:val="24"/>
        </w:rPr>
        <w:t>Таблица 11</w:t>
      </w:r>
    </w:p>
    <w:p w:rsidR="00D77DB0" w:rsidRPr="00FA557C" w:rsidRDefault="00553BAF" w:rsidP="00895E4C">
      <w:pPr>
        <w:spacing w:after="0" w:line="240" w:lineRule="auto"/>
        <w:ind w:firstLine="567"/>
        <w:jc w:val="right"/>
        <w:rPr>
          <w:rFonts w:ascii="Times New Roman" w:hAnsi="Times New Roman" w:cs="Times New Roman"/>
          <w:sz w:val="20"/>
          <w:szCs w:val="20"/>
        </w:rPr>
      </w:pPr>
      <w:r w:rsidRPr="00FA557C">
        <w:rPr>
          <w:rFonts w:ascii="Times New Roman" w:hAnsi="Times New Roman" w:cs="Times New Roman"/>
          <w:sz w:val="20"/>
          <w:szCs w:val="20"/>
        </w:rPr>
        <w:t xml:space="preserve">(тыс.руб.) </w:t>
      </w:r>
    </w:p>
    <w:p w:rsidR="00553BAF" w:rsidRPr="00FA557C" w:rsidRDefault="00553BAF" w:rsidP="00321A1A">
      <w:pPr>
        <w:spacing w:after="0" w:line="240" w:lineRule="auto"/>
        <w:ind w:firstLine="567"/>
        <w:jc w:val="both"/>
        <w:rPr>
          <w:rFonts w:ascii="Times New Roman" w:hAnsi="Times New Roman" w:cs="Times New Roman"/>
          <w:sz w:val="24"/>
          <w:szCs w:val="24"/>
        </w:rPr>
      </w:pPr>
    </w:p>
    <w:tbl>
      <w:tblPr>
        <w:tblStyle w:val="ae"/>
        <w:tblW w:w="0" w:type="auto"/>
        <w:tblLook w:val="04A0" w:firstRow="1" w:lastRow="0" w:firstColumn="1" w:lastColumn="0" w:noHBand="0" w:noVBand="1"/>
      </w:tblPr>
      <w:tblGrid>
        <w:gridCol w:w="3336"/>
        <w:gridCol w:w="1557"/>
        <w:gridCol w:w="1267"/>
        <w:gridCol w:w="1388"/>
        <w:gridCol w:w="1255"/>
        <w:gridCol w:w="1108"/>
      </w:tblGrid>
      <w:tr w:rsidR="00553BAF" w:rsidRPr="00FA557C" w:rsidTr="00553BAF">
        <w:tc>
          <w:tcPr>
            <w:tcW w:w="3489" w:type="dxa"/>
          </w:tcPr>
          <w:p w:rsidR="00553BAF" w:rsidRPr="00FA557C" w:rsidRDefault="00553BAF" w:rsidP="00553BAF">
            <w:pPr>
              <w:jc w:val="center"/>
              <w:rPr>
                <w:sz w:val="16"/>
                <w:szCs w:val="16"/>
              </w:rPr>
            </w:pPr>
            <w:r w:rsidRPr="00FA557C">
              <w:rPr>
                <w:sz w:val="16"/>
                <w:szCs w:val="16"/>
              </w:rPr>
              <w:t xml:space="preserve">Раздел классификации </w:t>
            </w:r>
          </w:p>
        </w:tc>
        <w:tc>
          <w:tcPr>
            <w:tcW w:w="1468" w:type="dxa"/>
          </w:tcPr>
          <w:p w:rsidR="00553BAF" w:rsidRPr="00FA557C" w:rsidRDefault="00553BAF" w:rsidP="00553BAF">
            <w:pPr>
              <w:jc w:val="center"/>
              <w:rPr>
                <w:b/>
                <w:sz w:val="16"/>
                <w:szCs w:val="16"/>
              </w:rPr>
            </w:pPr>
            <w:r w:rsidRPr="00FA557C">
              <w:rPr>
                <w:b/>
                <w:sz w:val="16"/>
                <w:szCs w:val="16"/>
              </w:rPr>
              <w:t>053 Представительное Собрание</w:t>
            </w:r>
          </w:p>
        </w:tc>
        <w:tc>
          <w:tcPr>
            <w:tcW w:w="1243" w:type="dxa"/>
          </w:tcPr>
          <w:p w:rsidR="00553BAF" w:rsidRPr="00FA557C" w:rsidRDefault="00553BAF" w:rsidP="00553BAF">
            <w:pPr>
              <w:jc w:val="center"/>
              <w:rPr>
                <w:b/>
                <w:sz w:val="16"/>
                <w:szCs w:val="16"/>
              </w:rPr>
            </w:pPr>
            <w:r w:rsidRPr="00FA557C">
              <w:rPr>
                <w:b/>
                <w:sz w:val="16"/>
                <w:szCs w:val="16"/>
              </w:rPr>
              <w:t>133  Управление ЖКХ, транспорта и строительства</w:t>
            </w:r>
          </w:p>
        </w:tc>
        <w:tc>
          <w:tcPr>
            <w:tcW w:w="1308" w:type="dxa"/>
          </w:tcPr>
          <w:p w:rsidR="00553BAF" w:rsidRPr="00FA557C" w:rsidRDefault="00553BAF" w:rsidP="00553BAF">
            <w:pPr>
              <w:jc w:val="center"/>
              <w:rPr>
                <w:b/>
                <w:sz w:val="16"/>
                <w:szCs w:val="16"/>
              </w:rPr>
            </w:pPr>
            <w:r w:rsidRPr="00FA557C">
              <w:rPr>
                <w:b/>
                <w:sz w:val="16"/>
                <w:szCs w:val="16"/>
              </w:rPr>
              <w:t>250 Администрация района</w:t>
            </w:r>
          </w:p>
        </w:tc>
        <w:tc>
          <w:tcPr>
            <w:tcW w:w="1276" w:type="dxa"/>
          </w:tcPr>
          <w:p w:rsidR="00553BAF" w:rsidRPr="00FA557C" w:rsidRDefault="00553BAF" w:rsidP="00553BAF">
            <w:pPr>
              <w:jc w:val="center"/>
              <w:rPr>
                <w:b/>
                <w:sz w:val="16"/>
                <w:szCs w:val="16"/>
              </w:rPr>
            </w:pPr>
            <w:r w:rsidRPr="00FA557C">
              <w:rPr>
                <w:b/>
                <w:sz w:val="16"/>
                <w:szCs w:val="16"/>
              </w:rPr>
              <w:t>254 Финансовое управление</w:t>
            </w:r>
          </w:p>
        </w:tc>
        <w:tc>
          <w:tcPr>
            <w:tcW w:w="1127" w:type="dxa"/>
          </w:tcPr>
          <w:p w:rsidR="00553BAF" w:rsidRPr="00FA557C" w:rsidRDefault="00553BAF" w:rsidP="00553BAF">
            <w:pPr>
              <w:jc w:val="center"/>
              <w:rPr>
                <w:b/>
                <w:sz w:val="16"/>
                <w:szCs w:val="16"/>
              </w:rPr>
            </w:pPr>
            <w:r w:rsidRPr="00FA557C">
              <w:rPr>
                <w:b/>
                <w:sz w:val="16"/>
                <w:szCs w:val="16"/>
              </w:rPr>
              <w:t>Итого</w:t>
            </w:r>
          </w:p>
        </w:tc>
      </w:tr>
      <w:tr w:rsidR="00553BAF" w:rsidRPr="00FA557C" w:rsidTr="00D657D7">
        <w:tc>
          <w:tcPr>
            <w:tcW w:w="3489" w:type="dxa"/>
            <w:shd w:val="clear" w:color="auto" w:fill="auto"/>
          </w:tcPr>
          <w:p w:rsidR="00553BAF" w:rsidRPr="00FA557C" w:rsidRDefault="00553BAF" w:rsidP="00553BAF">
            <w:r w:rsidRPr="00FA557C">
              <w:t>Общегосударственные вопросы (01)</w:t>
            </w:r>
          </w:p>
        </w:tc>
        <w:tc>
          <w:tcPr>
            <w:tcW w:w="1468" w:type="dxa"/>
          </w:tcPr>
          <w:p w:rsidR="00553BAF" w:rsidRPr="00FA557C" w:rsidRDefault="00553BAF" w:rsidP="00553BAF">
            <w:pPr>
              <w:jc w:val="center"/>
            </w:pPr>
            <w:r w:rsidRPr="00FA557C">
              <w:t>4011,0</w:t>
            </w:r>
          </w:p>
        </w:tc>
        <w:tc>
          <w:tcPr>
            <w:tcW w:w="1243" w:type="dxa"/>
          </w:tcPr>
          <w:p w:rsidR="00553BAF" w:rsidRPr="00FA557C" w:rsidRDefault="00553BAF" w:rsidP="00553BAF">
            <w:pPr>
              <w:jc w:val="center"/>
            </w:pPr>
          </w:p>
        </w:tc>
        <w:tc>
          <w:tcPr>
            <w:tcW w:w="1308" w:type="dxa"/>
          </w:tcPr>
          <w:p w:rsidR="00553BAF" w:rsidRPr="00FA557C" w:rsidRDefault="00553BAF" w:rsidP="00553BAF">
            <w:pPr>
              <w:jc w:val="center"/>
            </w:pPr>
            <w:r w:rsidRPr="00FA557C">
              <w:t>37830,2</w:t>
            </w:r>
          </w:p>
        </w:tc>
        <w:tc>
          <w:tcPr>
            <w:tcW w:w="1276" w:type="dxa"/>
          </w:tcPr>
          <w:p w:rsidR="00553BAF" w:rsidRPr="00FA557C" w:rsidRDefault="00553BAF" w:rsidP="00553BAF">
            <w:pPr>
              <w:jc w:val="center"/>
            </w:pPr>
            <w:r w:rsidRPr="00FA557C">
              <w:t>5405,3</w:t>
            </w:r>
          </w:p>
        </w:tc>
        <w:tc>
          <w:tcPr>
            <w:tcW w:w="1127" w:type="dxa"/>
          </w:tcPr>
          <w:p w:rsidR="00553BAF" w:rsidRPr="00FA557C" w:rsidRDefault="00553BAF" w:rsidP="00553BAF">
            <w:pPr>
              <w:jc w:val="center"/>
            </w:pPr>
            <w:r w:rsidRPr="00FA557C">
              <w:t>47246,5</w:t>
            </w:r>
          </w:p>
        </w:tc>
      </w:tr>
      <w:tr w:rsidR="00553BAF" w:rsidRPr="00FA557C" w:rsidTr="00D657D7">
        <w:tc>
          <w:tcPr>
            <w:tcW w:w="3489" w:type="dxa"/>
            <w:shd w:val="clear" w:color="auto" w:fill="auto"/>
          </w:tcPr>
          <w:p w:rsidR="00553BAF" w:rsidRPr="00FA557C" w:rsidRDefault="00553BAF" w:rsidP="00553BAF">
            <w:r w:rsidRPr="00FA557C">
              <w:t>Национальная безопасность и правоохранительная деятельность (03)</w:t>
            </w:r>
          </w:p>
        </w:tc>
        <w:tc>
          <w:tcPr>
            <w:tcW w:w="1468" w:type="dxa"/>
          </w:tcPr>
          <w:p w:rsidR="00553BAF" w:rsidRPr="00FA557C" w:rsidRDefault="00553BAF" w:rsidP="00553BAF">
            <w:pPr>
              <w:jc w:val="center"/>
            </w:pPr>
          </w:p>
        </w:tc>
        <w:tc>
          <w:tcPr>
            <w:tcW w:w="1243" w:type="dxa"/>
          </w:tcPr>
          <w:p w:rsidR="00553BAF" w:rsidRPr="00FA557C" w:rsidRDefault="00553BAF" w:rsidP="00553BAF">
            <w:pPr>
              <w:jc w:val="center"/>
            </w:pPr>
          </w:p>
        </w:tc>
        <w:tc>
          <w:tcPr>
            <w:tcW w:w="1308" w:type="dxa"/>
          </w:tcPr>
          <w:p w:rsidR="00553BAF" w:rsidRPr="00FA557C" w:rsidRDefault="00553BAF" w:rsidP="00553BAF">
            <w:pPr>
              <w:jc w:val="center"/>
            </w:pPr>
            <w:r w:rsidRPr="00FA557C">
              <w:t>2183,9</w:t>
            </w:r>
          </w:p>
        </w:tc>
        <w:tc>
          <w:tcPr>
            <w:tcW w:w="1276" w:type="dxa"/>
          </w:tcPr>
          <w:p w:rsidR="00553BAF" w:rsidRPr="00FA557C" w:rsidRDefault="00553BAF" w:rsidP="00553BAF">
            <w:pPr>
              <w:jc w:val="center"/>
            </w:pPr>
          </w:p>
        </w:tc>
        <w:tc>
          <w:tcPr>
            <w:tcW w:w="1127" w:type="dxa"/>
          </w:tcPr>
          <w:p w:rsidR="00553BAF" w:rsidRPr="00FA557C" w:rsidRDefault="00553BAF" w:rsidP="00553BAF">
            <w:pPr>
              <w:jc w:val="center"/>
            </w:pPr>
            <w:r w:rsidRPr="00FA557C">
              <w:t>2183,9</w:t>
            </w:r>
          </w:p>
        </w:tc>
      </w:tr>
      <w:tr w:rsidR="00553BAF" w:rsidRPr="00FA557C" w:rsidTr="00D657D7">
        <w:tc>
          <w:tcPr>
            <w:tcW w:w="3489" w:type="dxa"/>
            <w:shd w:val="clear" w:color="auto" w:fill="auto"/>
          </w:tcPr>
          <w:p w:rsidR="00553BAF" w:rsidRPr="00FA557C" w:rsidRDefault="00553BAF" w:rsidP="00553BAF">
            <w:r w:rsidRPr="00FA557C">
              <w:t>Национальная экономика (04)</w:t>
            </w:r>
          </w:p>
        </w:tc>
        <w:tc>
          <w:tcPr>
            <w:tcW w:w="1468" w:type="dxa"/>
          </w:tcPr>
          <w:p w:rsidR="00553BAF" w:rsidRPr="00FA557C" w:rsidRDefault="00553BAF" w:rsidP="00553BAF">
            <w:pPr>
              <w:jc w:val="center"/>
            </w:pPr>
          </w:p>
        </w:tc>
        <w:tc>
          <w:tcPr>
            <w:tcW w:w="1243" w:type="dxa"/>
          </w:tcPr>
          <w:p w:rsidR="00553BAF" w:rsidRPr="00FA557C" w:rsidRDefault="00553BAF" w:rsidP="00553BAF">
            <w:pPr>
              <w:jc w:val="center"/>
            </w:pPr>
            <w:r w:rsidRPr="00FA557C">
              <w:t>18454,4</w:t>
            </w:r>
          </w:p>
        </w:tc>
        <w:tc>
          <w:tcPr>
            <w:tcW w:w="1308" w:type="dxa"/>
          </w:tcPr>
          <w:p w:rsidR="00553BAF" w:rsidRPr="00FA557C" w:rsidRDefault="00553BAF" w:rsidP="00553BAF">
            <w:pPr>
              <w:jc w:val="center"/>
            </w:pPr>
            <w:r w:rsidRPr="00FA557C">
              <w:t>17060,0</w:t>
            </w:r>
          </w:p>
        </w:tc>
        <w:tc>
          <w:tcPr>
            <w:tcW w:w="1276" w:type="dxa"/>
          </w:tcPr>
          <w:p w:rsidR="00553BAF" w:rsidRPr="00FA557C" w:rsidRDefault="00553BAF" w:rsidP="00553BAF">
            <w:pPr>
              <w:jc w:val="center"/>
            </w:pPr>
          </w:p>
        </w:tc>
        <w:tc>
          <w:tcPr>
            <w:tcW w:w="1127" w:type="dxa"/>
          </w:tcPr>
          <w:p w:rsidR="00553BAF" w:rsidRPr="00FA557C" w:rsidRDefault="00553BAF" w:rsidP="00553BAF">
            <w:pPr>
              <w:jc w:val="center"/>
            </w:pPr>
            <w:r w:rsidRPr="00FA557C">
              <w:t>35514,4</w:t>
            </w:r>
          </w:p>
        </w:tc>
      </w:tr>
      <w:tr w:rsidR="00553BAF" w:rsidRPr="00FA557C" w:rsidTr="00D657D7">
        <w:tc>
          <w:tcPr>
            <w:tcW w:w="3489" w:type="dxa"/>
            <w:shd w:val="clear" w:color="auto" w:fill="auto"/>
          </w:tcPr>
          <w:p w:rsidR="00553BAF" w:rsidRPr="00FA557C" w:rsidRDefault="00553BAF" w:rsidP="00553BAF">
            <w:r w:rsidRPr="00FA557C">
              <w:t>Жилищно-коммунальное хозяйство (05)</w:t>
            </w:r>
          </w:p>
        </w:tc>
        <w:tc>
          <w:tcPr>
            <w:tcW w:w="1468" w:type="dxa"/>
          </w:tcPr>
          <w:p w:rsidR="00553BAF" w:rsidRPr="00FA557C" w:rsidRDefault="00553BAF" w:rsidP="00553BAF">
            <w:pPr>
              <w:jc w:val="center"/>
            </w:pPr>
          </w:p>
        </w:tc>
        <w:tc>
          <w:tcPr>
            <w:tcW w:w="1243" w:type="dxa"/>
          </w:tcPr>
          <w:p w:rsidR="00553BAF" w:rsidRPr="00FA557C" w:rsidRDefault="00553BAF" w:rsidP="00553BAF">
            <w:pPr>
              <w:jc w:val="center"/>
            </w:pPr>
            <w:r w:rsidRPr="00FA557C">
              <w:t>17703,5</w:t>
            </w:r>
          </w:p>
        </w:tc>
        <w:tc>
          <w:tcPr>
            <w:tcW w:w="1308" w:type="dxa"/>
          </w:tcPr>
          <w:p w:rsidR="00553BAF" w:rsidRPr="00FA557C" w:rsidRDefault="00553BAF" w:rsidP="00553BAF">
            <w:pPr>
              <w:jc w:val="center"/>
            </w:pPr>
          </w:p>
        </w:tc>
        <w:tc>
          <w:tcPr>
            <w:tcW w:w="1276" w:type="dxa"/>
          </w:tcPr>
          <w:p w:rsidR="00553BAF" w:rsidRPr="00FA557C" w:rsidRDefault="00553BAF" w:rsidP="00553BAF">
            <w:pPr>
              <w:jc w:val="center"/>
            </w:pPr>
          </w:p>
        </w:tc>
        <w:tc>
          <w:tcPr>
            <w:tcW w:w="1127" w:type="dxa"/>
          </w:tcPr>
          <w:p w:rsidR="00553BAF" w:rsidRPr="00FA557C" w:rsidRDefault="00553BAF" w:rsidP="00553BAF">
            <w:pPr>
              <w:jc w:val="center"/>
            </w:pPr>
            <w:r w:rsidRPr="00FA557C">
              <w:t>17703,5</w:t>
            </w:r>
          </w:p>
        </w:tc>
      </w:tr>
      <w:tr w:rsidR="00553BAF" w:rsidRPr="00FA557C" w:rsidTr="00D657D7">
        <w:tc>
          <w:tcPr>
            <w:tcW w:w="3489" w:type="dxa"/>
            <w:shd w:val="clear" w:color="auto" w:fill="auto"/>
          </w:tcPr>
          <w:p w:rsidR="00553BAF" w:rsidRPr="00FA557C" w:rsidRDefault="00553BAF" w:rsidP="00553BAF">
            <w:r w:rsidRPr="00FA557C">
              <w:t>Охрана окружающей    среды (06)</w:t>
            </w:r>
          </w:p>
        </w:tc>
        <w:tc>
          <w:tcPr>
            <w:tcW w:w="1468" w:type="dxa"/>
          </w:tcPr>
          <w:p w:rsidR="00553BAF" w:rsidRPr="00FA557C" w:rsidRDefault="00553BAF" w:rsidP="00553BAF">
            <w:pPr>
              <w:jc w:val="center"/>
            </w:pPr>
          </w:p>
        </w:tc>
        <w:tc>
          <w:tcPr>
            <w:tcW w:w="1243" w:type="dxa"/>
          </w:tcPr>
          <w:p w:rsidR="00553BAF" w:rsidRPr="00FA557C" w:rsidRDefault="00553BAF" w:rsidP="00553BAF">
            <w:pPr>
              <w:jc w:val="center"/>
            </w:pPr>
          </w:p>
        </w:tc>
        <w:tc>
          <w:tcPr>
            <w:tcW w:w="1308" w:type="dxa"/>
          </w:tcPr>
          <w:p w:rsidR="00553BAF" w:rsidRPr="00FA557C" w:rsidRDefault="00553BAF" w:rsidP="00553BAF">
            <w:pPr>
              <w:jc w:val="center"/>
            </w:pPr>
            <w:r w:rsidRPr="00FA557C">
              <w:t>165,1</w:t>
            </w:r>
          </w:p>
        </w:tc>
        <w:tc>
          <w:tcPr>
            <w:tcW w:w="1276" w:type="dxa"/>
          </w:tcPr>
          <w:p w:rsidR="00553BAF" w:rsidRPr="00FA557C" w:rsidRDefault="00553BAF" w:rsidP="00553BAF">
            <w:pPr>
              <w:jc w:val="center"/>
            </w:pPr>
          </w:p>
        </w:tc>
        <w:tc>
          <w:tcPr>
            <w:tcW w:w="1127" w:type="dxa"/>
          </w:tcPr>
          <w:p w:rsidR="00553BAF" w:rsidRPr="00FA557C" w:rsidRDefault="00553BAF" w:rsidP="00553BAF">
            <w:pPr>
              <w:jc w:val="center"/>
            </w:pPr>
            <w:r w:rsidRPr="00FA557C">
              <w:t>165,1</w:t>
            </w:r>
          </w:p>
        </w:tc>
      </w:tr>
      <w:tr w:rsidR="00553BAF" w:rsidRPr="00FA557C" w:rsidTr="00D657D7">
        <w:tc>
          <w:tcPr>
            <w:tcW w:w="3489" w:type="dxa"/>
            <w:shd w:val="clear" w:color="auto" w:fill="auto"/>
          </w:tcPr>
          <w:p w:rsidR="00553BAF" w:rsidRPr="00FA557C" w:rsidRDefault="00553BAF" w:rsidP="00553BAF">
            <w:r w:rsidRPr="00FA557C">
              <w:t>Образование (07)</w:t>
            </w:r>
          </w:p>
        </w:tc>
        <w:tc>
          <w:tcPr>
            <w:tcW w:w="1468" w:type="dxa"/>
          </w:tcPr>
          <w:p w:rsidR="00553BAF" w:rsidRPr="00FA557C" w:rsidRDefault="00553BAF" w:rsidP="00553BAF">
            <w:pPr>
              <w:jc w:val="center"/>
            </w:pPr>
          </w:p>
        </w:tc>
        <w:tc>
          <w:tcPr>
            <w:tcW w:w="1243" w:type="dxa"/>
          </w:tcPr>
          <w:p w:rsidR="00553BAF" w:rsidRPr="00FA557C" w:rsidRDefault="00553BAF" w:rsidP="00553BAF">
            <w:pPr>
              <w:jc w:val="center"/>
            </w:pPr>
          </w:p>
        </w:tc>
        <w:tc>
          <w:tcPr>
            <w:tcW w:w="1308" w:type="dxa"/>
          </w:tcPr>
          <w:p w:rsidR="00553BAF" w:rsidRPr="00FA557C" w:rsidRDefault="00553BAF" w:rsidP="00553BAF">
            <w:pPr>
              <w:jc w:val="center"/>
            </w:pPr>
            <w:r w:rsidRPr="00FA557C">
              <w:t>400875,4</w:t>
            </w:r>
          </w:p>
        </w:tc>
        <w:tc>
          <w:tcPr>
            <w:tcW w:w="1276" w:type="dxa"/>
          </w:tcPr>
          <w:p w:rsidR="00553BAF" w:rsidRPr="00FA557C" w:rsidRDefault="00553BAF" w:rsidP="00553BAF">
            <w:pPr>
              <w:jc w:val="center"/>
            </w:pPr>
          </w:p>
        </w:tc>
        <w:tc>
          <w:tcPr>
            <w:tcW w:w="1127" w:type="dxa"/>
          </w:tcPr>
          <w:p w:rsidR="00553BAF" w:rsidRPr="00FA557C" w:rsidRDefault="00553BAF" w:rsidP="00553BAF">
            <w:pPr>
              <w:jc w:val="center"/>
            </w:pPr>
            <w:r w:rsidRPr="00FA557C">
              <w:t>400875,4</w:t>
            </w:r>
          </w:p>
        </w:tc>
      </w:tr>
      <w:tr w:rsidR="00553BAF" w:rsidRPr="00FA557C" w:rsidTr="00D657D7">
        <w:tc>
          <w:tcPr>
            <w:tcW w:w="3489" w:type="dxa"/>
            <w:shd w:val="clear" w:color="auto" w:fill="auto"/>
          </w:tcPr>
          <w:p w:rsidR="00553BAF" w:rsidRPr="00FA557C" w:rsidRDefault="00553BAF" w:rsidP="00553BAF">
            <w:r w:rsidRPr="00FA557C">
              <w:t>Культура, кинематография (08)</w:t>
            </w:r>
          </w:p>
        </w:tc>
        <w:tc>
          <w:tcPr>
            <w:tcW w:w="1468" w:type="dxa"/>
          </w:tcPr>
          <w:p w:rsidR="00553BAF" w:rsidRPr="00FA557C" w:rsidRDefault="00553BAF" w:rsidP="00553BAF">
            <w:pPr>
              <w:jc w:val="center"/>
            </w:pPr>
          </w:p>
        </w:tc>
        <w:tc>
          <w:tcPr>
            <w:tcW w:w="1243" w:type="dxa"/>
          </w:tcPr>
          <w:p w:rsidR="00553BAF" w:rsidRPr="00FA557C" w:rsidRDefault="00553BAF" w:rsidP="00553BAF">
            <w:pPr>
              <w:jc w:val="center"/>
            </w:pPr>
            <w:r w:rsidRPr="00FA557C">
              <w:t>4,2</w:t>
            </w:r>
          </w:p>
        </w:tc>
        <w:tc>
          <w:tcPr>
            <w:tcW w:w="1308" w:type="dxa"/>
          </w:tcPr>
          <w:p w:rsidR="00553BAF" w:rsidRPr="00FA557C" w:rsidRDefault="00553BAF" w:rsidP="00553BAF">
            <w:pPr>
              <w:jc w:val="center"/>
            </w:pPr>
            <w:r w:rsidRPr="00FA557C">
              <w:t>45989,0</w:t>
            </w:r>
          </w:p>
        </w:tc>
        <w:tc>
          <w:tcPr>
            <w:tcW w:w="1276" w:type="dxa"/>
          </w:tcPr>
          <w:p w:rsidR="00553BAF" w:rsidRPr="00FA557C" w:rsidRDefault="00553BAF" w:rsidP="00553BAF">
            <w:pPr>
              <w:jc w:val="center"/>
            </w:pPr>
          </w:p>
        </w:tc>
        <w:tc>
          <w:tcPr>
            <w:tcW w:w="1127" w:type="dxa"/>
          </w:tcPr>
          <w:p w:rsidR="00553BAF" w:rsidRPr="00FA557C" w:rsidRDefault="00553BAF" w:rsidP="00553BAF">
            <w:pPr>
              <w:jc w:val="center"/>
            </w:pPr>
            <w:r w:rsidRPr="00FA557C">
              <w:t>45993,2</w:t>
            </w:r>
          </w:p>
        </w:tc>
      </w:tr>
      <w:tr w:rsidR="00553BAF" w:rsidRPr="00FA557C" w:rsidTr="00D657D7">
        <w:tc>
          <w:tcPr>
            <w:tcW w:w="3489" w:type="dxa"/>
            <w:shd w:val="clear" w:color="auto" w:fill="auto"/>
          </w:tcPr>
          <w:p w:rsidR="00553BAF" w:rsidRPr="00FA557C" w:rsidRDefault="00553BAF" w:rsidP="00553BAF">
            <w:r w:rsidRPr="00FA557C">
              <w:t>Здравоохранение (09)</w:t>
            </w:r>
          </w:p>
        </w:tc>
        <w:tc>
          <w:tcPr>
            <w:tcW w:w="1468" w:type="dxa"/>
          </w:tcPr>
          <w:p w:rsidR="00553BAF" w:rsidRPr="00FA557C" w:rsidRDefault="00553BAF" w:rsidP="00553BAF">
            <w:pPr>
              <w:jc w:val="center"/>
            </w:pPr>
          </w:p>
        </w:tc>
        <w:tc>
          <w:tcPr>
            <w:tcW w:w="1243" w:type="dxa"/>
          </w:tcPr>
          <w:p w:rsidR="00553BAF" w:rsidRPr="00FA557C" w:rsidRDefault="00553BAF" w:rsidP="00553BAF">
            <w:pPr>
              <w:jc w:val="center"/>
            </w:pPr>
            <w:r w:rsidRPr="00FA557C">
              <w:t>212,1</w:t>
            </w:r>
          </w:p>
        </w:tc>
        <w:tc>
          <w:tcPr>
            <w:tcW w:w="1308" w:type="dxa"/>
          </w:tcPr>
          <w:p w:rsidR="00553BAF" w:rsidRPr="00FA557C" w:rsidRDefault="00553BAF" w:rsidP="00553BAF">
            <w:pPr>
              <w:jc w:val="center"/>
            </w:pPr>
            <w:r w:rsidRPr="00FA557C">
              <w:t>740,0</w:t>
            </w:r>
          </w:p>
        </w:tc>
        <w:tc>
          <w:tcPr>
            <w:tcW w:w="1276" w:type="dxa"/>
          </w:tcPr>
          <w:p w:rsidR="00553BAF" w:rsidRPr="00FA557C" w:rsidRDefault="00553BAF" w:rsidP="00553BAF">
            <w:pPr>
              <w:jc w:val="center"/>
            </w:pPr>
          </w:p>
        </w:tc>
        <w:tc>
          <w:tcPr>
            <w:tcW w:w="1127" w:type="dxa"/>
          </w:tcPr>
          <w:p w:rsidR="00553BAF" w:rsidRPr="00FA557C" w:rsidRDefault="00553BAF" w:rsidP="00553BAF">
            <w:pPr>
              <w:jc w:val="center"/>
            </w:pPr>
            <w:r w:rsidRPr="00FA557C">
              <w:t>952,1</w:t>
            </w:r>
          </w:p>
        </w:tc>
      </w:tr>
      <w:tr w:rsidR="00553BAF" w:rsidRPr="00FA557C" w:rsidTr="00D657D7">
        <w:tc>
          <w:tcPr>
            <w:tcW w:w="3489" w:type="dxa"/>
            <w:shd w:val="clear" w:color="auto" w:fill="auto"/>
          </w:tcPr>
          <w:p w:rsidR="00553BAF" w:rsidRPr="00FA557C" w:rsidRDefault="00553BAF" w:rsidP="00553BAF">
            <w:r w:rsidRPr="00FA557C">
              <w:t>Социальная политика (10)</w:t>
            </w:r>
          </w:p>
        </w:tc>
        <w:tc>
          <w:tcPr>
            <w:tcW w:w="1468" w:type="dxa"/>
          </w:tcPr>
          <w:p w:rsidR="00553BAF" w:rsidRPr="00FA557C" w:rsidRDefault="00553BAF" w:rsidP="00553BAF">
            <w:pPr>
              <w:jc w:val="center"/>
            </w:pPr>
          </w:p>
        </w:tc>
        <w:tc>
          <w:tcPr>
            <w:tcW w:w="1243" w:type="dxa"/>
          </w:tcPr>
          <w:p w:rsidR="00553BAF" w:rsidRPr="00FA557C" w:rsidRDefault="00553BAF" w:rsidP="00553BAF">
            <w:pPr>
              <w:jc w:val="center"/>
            </w:pPr>
            <w:r w:rsidRPr="00FA557C">
              <w:t>1304,5</w:t>
            </w:r>
          </w:p>
        </w:tc>
        <w:tc>
          <w:tcPr>
            <w:tcW w:w="1308" w:type="dxa"/>
          </w:tcPr>
          <w:p w:rsidR="00553BAF" w:rsidRPr="00FA557C" w:rsidRDefault="00553BAF" w:rsidP="00553BAF">
            <w:pPr>
              <w:jc w:val="center"/>
            </w:pPr>
            <w:r w:rsidRPr="00FA557C">
              <w:t>7666,9</w:t>
            </w:r>
          </w:p>
        </w:tc>
        <w:tc>
          <w:tcPr>
            <w:tcW w:w="1276" w:type="dxa"/>
          </w:tcPr>
          <w:p w:rsidR="00553BAF" w:rsidRPr="00FA557C" w:rsidRDefault="00553BAF" w:rsidP="00553BAF">
            <w:pPr>
              <w:jc w:val="center"/>
            </w:pPr>
          </w:p>
        </w:tc>
        <w:tc>
          <w:tcPr>
            <w:tcW w:w="1127" w:type="dxa"/>
          </w:tcPr>
          <w:p w:rsidR="00553BAF" w:rsidRPr="00FA557C" w:rsidRDefault="00553BAF" w:rsidP="00553BAF">
            <w:pPr>
              <w:jc w:val="center"/>
            </w:pPr>
            <w:r w:rsidRPr="00FA557C">
              <w:t>8971,4</w:t>
            </w:r>
          </w:p>
        </w:tc>
      </w:tr>
      <w:tr w:rsidR="00553BAF" w:rsidRPr="00FA557C" w:rsidTr="00D657D7">
        <w:tc>
          <w:tcPr>
            <w:tcW w:w="3489" w:type="dxa"/>
            <w:shd w:val="clear" w:color="auto" w:fill="auto"/>
          </w:tcPr>
          <w:p w:rsidR="00553BAF" w:rsidRPr="00FA557C" w:rsidRDefault="00553BAF" w:rsidP="00553BAF">
            <w:r w:rsidRPr="00FA557C">
              <w:t>Физическая культура и спорт (11)</w:t>
            </w:r>
          </w:p>
        </w:tc>
        <w:tc>
          <w:tcPr>
            <w:tcW w:w="1468" w:type="dxa"/>
          </w:tcPr>
          <w:p w:rsidR="00553BAF" w:rsidRPr="00FA557C" w:rsidRDefault="00553BAF" w:rsidP="00553BAF">
            <w:pPr>
              <w:jc w:val="center"/>
            </w:pPr>
          </w:p>
        </w:tc>
        <w:tc>
          <w:tcPr>
            <w:tcW w:w="1243" w:type="dxa"/>
          </w:tcPr>
          <w:p w:rsidR="00553BAF" w:rsidRPr="00FA557C" w:rsidRDefault="00895E4C" w:rsidP="00553BAF">
            <w:pPr>
              <w:jc w:val="center"/>
            </w:pPr>
            <w:r w:rsidRPr="00FA557C">
              <w:t>116633,0</w:t>
            </w:r>
          </w:p>
        </w:tc>
        <w:tc>
          <w:tcPr>
            <w:tcW w:w="1308" w:type="dxa"/>
          </w:tcPr>
          <w:p w:rsidR="00553BAF" w:rsidRPr="00FA557C" w:rsidRDefault="00895E4C" w:rsidP="00553BAF">
            <w:pPr>
              <w:jc w:val="center"/>
            </w:pPr>
            <w:r w:rsidRPr="00FA557C">
              <w:t>4945,9</w:t>
            </w:r>
          </w:p>
        </w:tc>
        <w:tc>
          <w:tcPr>
            <w:tcW w:w="1276" w:type="dxa"/>
          </w:tcPr>
          <w:p w:rsidR="00553BAF" w:rsidRPr="00FA557C" w:rsidRDefault="00553BAF" w:rsidP="00553BAF">
            <w:pPr>
              <w:jc w:val="center"/>
            </w:pPr>
          </w:p>
        </w:tc>
        <w:tc>
          <w:tcPr>
            <w:tcW w:w="1127" w:type="dxa"/>
          </w:tcPr>
          <w:p w:rsidR="00553BAF" w:rsidRPr="00FA557C" w:rsidRDefault="00895E4C" w:rsidP="00553BAF">
            <w:pPr>
              <w:jc w:val="center"/>
            </w:pPr>
            <w:r w:rsidRPr="00FA557C">
              <w:t>121578,9</w:t>
            </w:r>
          </w:p>
        </w:tc>
      </w:tr>
      <w:tr w:rsidR="00553BAF" w:rsidRPr="00FA557C" w:rsidTr="00D657D7">
        <w:tc>
          <w:tcPr>
            <w:tcW w:w="3489" w:type="dxa"/>
            <w:shd w:val="clear" w:color="auto" w:fill="auto"/>
          </w:tcPr>
          <w:p w:rsidR="00553BAF" w:rsidRPr="00FA557C" w:rsidRDefault="00553BAF" w:rsidP="00553BAF">
            <w:r w:rsidRPr="00FA557C">
              <w:t>Межбюджетные трансферты (14)</w:t>
            </w:r>
          </w:p>
        </w:tc>
        <w:tc>
          <w:tcPr>
            <w:tcW w:w="1468" w:type="dxa"/>
          </w:tcPr>
          <w:p w:rsidR="00553BAF" w:rsidRPr="00FA557C" w:rsidRDefault="00553BAF" w:rsidP="00553BAF">
            <w:pPr>
              <w:jc w:val="center"/>
            </w:pPr>
          </w:p>
        </w:tc>
        <w:tc>
          <w:tcPr>
            <w:tcW w:w="1243" w:type="dxa"/>
          </w:tcPr>
          <w:p w:rsidR="00553BAF" w:rsidRPr="00FA557C" w:rsidRDefault="00553BAF" w:rsidP="00553BAF">
            <w:pPr>
              <w:jc w:val="center"/>
            </w:pPr>
          </w:p>
        </w:tc>
        <w:tc>
          <w:tcPr>
            <w:tcW w:w="1308" w:type="dxa"/>
          </w:tcPr>
          <w:p w:rsidR="00553BAF" w:rsidRPr="00FA557C" w:rsidRDefault="00895E4C" w:rsidP="00553BAF">
            <w:pPr>
              <w:jc w:val="center"/>
            </w:pPr>
            <w:r w:rsidRPr="00FA557C">
              <w:t>4286,9</w:t>
            </w:r>
          </w:p>
        </w:tc>
        <w:tc>
          <w:tcPr>
            <w:tcW w:w="1276" w:type="dxa"/>
          </w:tcPr>
          <w:p w:rsidR="00553BAF" w:rsidRPr="00FA557C" w:rsidRDefault="00895E4C" w:rsidP="00553BAF">
            <w:pPr>
              <w:jc w:val="center"/>
            </w:pPr>
            <w:r w:rsidRPr="00FA557C">
              <w:t>41971,5</w:t>
            </w:r>
          </w:p>
        </w:tc>
        <w:tc>
          <w:tcPr>
            <w:tcW w:w="1127" w:type="dxa"/>
          </w:tcPr>
          <w:p w:rsidR="00553BAF" w:rsidRPr="00FA557C" w:rsidRDefault="00895E4C" w:rsidP="00553BAF">
            <w:pPr>
              <w:jc w:val="center"/>
            </w:pPr>
            <w:r w:rsidRPr="00FA557C">
              <w:t>46258,4</w:t>
            </w:r>
          </w:p>
        </w:tc>
      </w:tr>
      <w:tr w:rsidR="00553BAF" w:rsidRPr="00FA557C" w:rsidTr="00D657D7">
        <w:tc>
          <w:tcPr>
            <w:tcW w:w="3489" w:type="dxa"/>
            <w:shd w:val="clear" w:color="auto" w:fill="auto"/>
          </w:tcPr>
          <w:p w:rsidR="00553BAF" w:rsidRPr="00FA557C" w:rsidRDefault="00553BAF" w:rsidP="00553BAF">
            <w:pPr>
              <w:jc w:val="both"/>
            </w:pPr>
            <w:r w:rsidRPr="00FA557C">
              <w:t>ВСЕГО</w:t>
            </w:r>
          </w:p>
        </w:tc>
        <w:tc>
          <w:tcPr>
            <w:tcW w:w="1468" w:type="dxa"/>
          </w:tcPr>
          <w:p w:rsidR="00553BAF" w:rsidRPr="00FA557C" w:rsidRDefault="00895E4C" w:rsidP="00553BAF">
            <w:pPr>
              <w:jc w:val="center"/>
            </w:pPr>
            <w:r w:rsidRPr="00FA557C">
              <w:t>4011,0</w:t>
            </w:r>
          </w:p>
        </w:tc>
        <w:tc>
          <w:tcPr>
            <w:tcW w:w="1243" w:type="dxa"/>
          </w:tcPr>
          <w:p w:rsidR="00553BAF" w:rsidRPr="00FA557C" w:rsidRDefault="00895E4C" w:rsidP="00553BAF">
            <w:pPr>
              <w:jc w:val="center"/>
            </w:pPr>
            <w:r w:rsidRPr="00FA557C">
              <w:t>154311,7</w:t>
            </w:r>
          </w:p>
        </w:tc>
        <w:tc>
          <w:tcPr>
            <w:tcW w:w="1308" w:type="dxa"/>
          </w:tcPr>
          <w:p w:rsidR="00553BAF" w:rsidRPr="00FA557C" w:rsidRDefault="00895E4C" w:rsidP="00553BAF">
            <w:pPr>
              <w:jc w:val="center"/>
            </w:pPr>
            <w:r w:rsidRPr="00FA557C">
              <w:t>521743,3</w:t>
            </w:r>
          </w:p>
        </w:tc>
        <w:tc>
          <w:tcPr>
            <w:tcW w:w="1276" w:type="dxa"/>
          </w:tcPr>
          <w:p w:rsidR="00553BAF" w:rsidRPr="00FA557C" w:rsidRDefault="00895E4C" w:rsidP="00553BAF">
            <w:pPr>
              <w:jc w:val="center"/>
            </w:pPr>
            <w:r w:rsidRPr="00FA557C">
              <w:t>47376,8</w:t>
            </w:r>
          </w:p>
        </w:tc>
        <w:tc>
          <w:tcPr>
            <w:tcW w:w="1127" w:type="dxa"/>
          </w:tcPr>
          <w:p w:rsidR="00553BAF" w:rsidRPr="00FA557C" w:rsidRDefault="00895E4C" w:rsidP="00553BAF">
            <w:pPr>
              <w:jc w:val="center"/>
            </w:pPr>
            <w:r w:rsidRPr="00FA557C">
              <w:t>727442,8</w:t>
            </w:r>
          </w:p>
        </w:tc>
      </w:tr>
    </w:tbl>
    <w:p w:rsidR="00553BAF" w:rsidRPr="00FA557C" w:rsidRDefault="00553BAF" w:rsidP="00881996">
      <w:pPr>
        <w:spacing w:after="0" w:line="240" w:lineRule="auto"/>
        <w:jc w:val="both"/>
        <w:rPr>
          <w:rFonts w:ascii="Times New Roman" w:hAnsi="Times New Roman" w:cs="Times New Roman"/>
          <w:sz w:val="24"/>
          <w:szCs w:val="24"/>
        </w:rPr>
      </w:pPr>
    </w:p>
    <w:p w:rsidR="00235AB7" w:rsidRPr="00FA557C" w:rsidRDefault="00121822"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Наибольший объем расходования средств районного бюджета </w:t>
      </w:r>
      <w:r w:rsidR="00321A1A" w:rsidRPr="00FA557C">
        <w:rPr>
          <w:rFonts w:ascii="Times New Roman" w:hAnsi="Times New Roman" w:cs="Times New Roman"/>
          <w:sz w:val="24"/>
          <w:szCs w:val="24"/>
        </w:rPr>
        <w:t>в 2018</w:t>
      </w:r>
      <w:r w:rsidR="00A06E6E" w:rsidRPr="00FA557C">
        <w:rPr>
          <w:rFonts w:ascii="Times New Roman" w:hAnsi="Times New Roman" w:cs="Times New Roman"/>
          <w:sz w:val="24"/>
          <w:szCs w:val="24"/>
        </w:rPr>
        <w:t xml:space="preserve"> году </w:t>
      </w:r>
      <w:r w:rsidR="00321A1A" w:rsidRPr="00FA557C">
        <w:rPr>
          <w:rFonts w:ascii="Times New Roman" w:hAnsi="Times New Roman" w:cs="Times New Roman"/>
          <w:sz w:val="24"/>
          <w:szCs w:val="24"/>
        </w:rPr>
        <w:t>осуществляла Администрация</w:t>
      </w:r>
      <w:r w:rsidR="001C4001" w:rsidRPr="00FA557C">
        <w:rPr>
          <w:rFonts w:ascii="Times New Roman" w:hAnsi="Times New Roman" w:cs="Times New Roman"/>
          <w:sz w:val="24"/>
          <w:szCs w:val="24"/>
        </w:rPr>
        <w:t xml:space="preserve"> Вытегорско</w:t>
      </w:r>
      <w:r w:rsidR="00321A1A" w:rsidRPr="00FA557C">
        <w:rPr>
          <w:rFonts w:ascii="Times New Roman" w:hAnsi="Times New Roman" w:cs="Times New Roman"/>
          <w:sz w:val="24"/>
          <w:szCs w:val="24"/>
        </w:rPr>
        <w:t>го муниципального района  - 71,7 процента (в 2017 – 30,1 процента</w:t>
      </w:r>
      <w:r w:rsidR="001C4001" w:rsidRPr="00FA557C">
        <w:rPr>
          <w:rFonts w:ascii="Times New Roman" w:hAnsi="Times New Roman" w:cs="Times New Roman"/>
          <w:sz w:val="24"/>
          <w:szCs w:val="24"/>
        </w:rPr>
        <w:t xml:space="preserve">). </w:t>
      </w:r>
      <w:r w:rsidR="00321A1A" w:rsidRPr="00FA557C">
        <w:rPr>
          <w:rFonts w:ascii="Times New Roman" w:hAnsi="Times New Roman" w:cs="Times New Roman"/>
          <w:sz w:val="24"/>
          <w:szCs w:val="24"/>
        </w:rPr>
        <w:t>Управление ЖКХ, транспорта и строительства Администрации</w:t>
      </w:r>
      <w:r w:rsidR="00A06E6E" w:rsidRPr="00FA557C">
        <w:rPr>
          <w:rFonts w:ascii="Times New Roman" w:hAnsi="Times New Roman" w:cs="Times New Roman"/>
          <w:sz w:val="24"/>
          <w:szCs w:val="24"/>
        </w:rPr>
        <w:t xml:space="preserve"> Выт</w:t>
      </w:r>
      <w:r w:rsidR="00273666" w:rsidRPr="00FA557C">
        <w:rPr>
          <w:rFonts w:ascii="Times New Roman" w:hAnsi="Times New Roman" w:cs="Times New Roman"/>
          <w:sz w:val="24"/>
          <w:szCs w:val="24"/>
        </w:rPr>
        <w:t>егорского муниципального района</w:t>
      </w:r>
      <w:r w:rsidR="00A06E6E" w:rsidRPr="00FA557C">
        <w:rPr>
          <w:rFonts w:ascii="Times New Roman" w:hAnsi="Times New Roman" w:cs="Times New Roman"/>
          <w:sz w:val="24"/>
          <w:szCs w:val="24"/>
        </w:rPr>
        <w:t xml:space="preserve"> </w:t>
      </w:r>
      <w:r w:rsidR="00321A1A" w:rsidRPr="00FA557C">
        <w:rPr>
          <w:rFonts w:ascii="Times New Roman" w:hAnsi="Times New Roman" w:cs="Times New Roman"/>
          <w:sz w:val="24"/>
          <w:szCs w:val="24"/>
        </w:rPr>
        <w:t>занимает второе место – 21,2</w:t>
      </w:r>
      <w:r w:rsidR="001C4001" w:rsidRPr="00FA557C">
        <w:rPr>
          <w:rFonts w:ascii="Times New Roman" w:hAnsi="Times New Roman" w:cs="Times New Roman"/>
          <w:sz w:val="24"/>
          <w:szCs w:val="24"/>
        </w:rPr>
        <w:t xml:space="preserve"> процента от общего объема расходов</w:t>
      </w:r>
      <w:r w:rsidR="00273666" w:rsidRPr="00FA557C">
        <w:rPr>
          <w:rFonts w:ascii="Times New Roman" w:hAnsi="Times New Roman" w:cs="Times New Roman"/>
          <w:sz w:val="24"/>
          <w:szCs w:val="24"/>
        </w:rPr>
        <w:t xml:space="preserve"> (</w:t>
      </w:r>
      <w:r w:rsidR="00321A1A" w:rsidRPr="00FA557C">
        <w:rPr>
          <w:rFonts w:ascii="Times New Roman" w:hAnsi="Times New Roman" w:cs="Times New Roman"/>
          <w:sz w:val="24"/>
          <w:szCs w:val="24"/>
        </w:rPr>
        <w:t>в 2017 году  – 29,8 процентов)</w:t>
      </w:r>
      <w:r w:rsidR="001C4001" w:rsidRPr="00FA557C">
        <w:rPr>
          <w:rFonts w:ascii="Times New Roman" w:hAnsi="Times New Roman" w:cs="Times New Roman"/>
          <w:sz w:val="24"/>
          <w:szCs w:val="24"/>
        </w:rPr>
        <w:t>.</w:t>
      </w:r>
    </w:p>
    <w:p w:rsidR="00235AB7" w:rsidRPr="00FA557C" w:rsidRDefault="00121822"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lastRenderedPageBreak/>
        <w:t>Наиболее низкий пр</w:t>
      </w:r>
      <w:r w:rsidR="00193E38" w:rsidRPr="00FA557C">
        <w:rPr>
          <w:rFonts w:ascii="Times New Roman" w:hAnsi="Times New Roman" w:cs="Times New Roman"/>
          <w:sz w:val="24"/>
          <w:szCs w:val="24"/>
        </w:rPr>
        <w:t>оцент исполнения р</w:t>
      </w:r>
      <w:r w:rsidR="00321A1A" w:rsidRPr="00FA557C">
        <w:rPr>
          <w:rFonts w:ascii="Times New Roman" w:hAnsi="Times New Roman" w:cs="Times New Roman"/>
          <w:sz w:val="24"/>
          <w:szCs w:val="24"/>
        </w:rPr>
        <w:t>асходов в 2018</w:t>
      </w:r>
      <w:r w:rsidRPr="00FA557C">
        <w:rPr>
          <w:rFonts w:ascii="Times New Roman" w:hAnsi="Times New Roman" w:cs="Times New Roman"/>
          <w:sz w:val="24"/>
          <w:szCs w:val="24"/>
        </w:rPr>
        <w:t xml:space="preserve"> году у главного распорядителя – Управление ЖКХ, транспорта и строительства Вытегорск</w:t>
      </w:r>
      <w:r w:rsidR="00A06E6E" w:rsidRPr="00FA557C">
        <w:rPr>
          <w:rFonts w:ascii="Times New Roman" w:hAnsi="Times New Roman" w:cs="Times New Roman"/>
          <w:sz w:val="24"/>
          <w:szCs w:val="24"/>
        </w:rPr>
        <w:t>ого муници</w:t>
      </w:r>
      <w:r w:rsidR="00321A1A" w:rsidRPr="00FA557C">
        <w:rPr>
          <w:rFonts w:ascii="Times New Roman" w:hAnsi="Times New Roman" w:cs="Times New Roman"/>
          <w:sz w:val="24"/>
          <w:szCs w:val="24"/>
        </w:rPr>
        <w:t>пального района – 92</w:t>
      </w:r>
      <w:r w:rsidR="001F193B" w:rsidRPr="00FA557C">
        <w:rPr>
          <w:rFonts w:ascii="Times New Roman" w:hAnsi="Times New Roman" w:cs="Times New Roman"/>
          <w:sz w:val="24"/>
          <w:szCs w:val="24"/>
        </w:rPr>
        <w:t>,6</w:t>
      </w:r>
      <w:r w:rsidR="00321A1A" w:rsidRPr="00FA557C">
        <w:rPr>
          <w:rFonts w:ascii="Times New Roman" w:hAnsi="Times New Roman" w:cs="Times New Roman"/>
          <w:sz w:val="24"/>
          <w:szCs w:val="24"/>
        </w:rPr>
        <w:t xml:space="preserve"> процента. </w:t>
      </w:r>
    </w:p>
    <w:p w:rsidR="00121822" w:rsidRPr="00FA557C" w:rsidRDefault="00A06E6E"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Полностью на 100 </w:t>
      </w:r>
      <w:r w:rsidR="00115B74" w:rsidRPr="00FA557C">
        <w:rPr>
          <w:rFonts w:ascii="Times New Roman" w:hAnsi="Times New Roman" w:cs="Times New Roman"/>
          <w:sz w:val="24"/>
          <w:szCs w:val="24"/>
        </w:rPr>
        <w:t>процентов</w:t>
      </w:r>
      <w:r w:rsidRPr="00FA557C">
        <w:rPr>
          <w:rFonts w:ascii="Times New Roman" w:hAnsi="Times New Roman" w:cs="Times New Roman"/>
          <w:sz w:val="24"/>
          <w:szCs w:val="24"/>
        </w:rPr>
        <w:t xml:space="preserve"> плановых показателей исполнены обязате</w:t>
      </w:r>
      <w:r w:rsidR="00273666" w:rsidRPr="00FA557C">
        <w:rPr>
          <w:rFonts w:ascii="Times New Roman" w:hAnsi="Times New Roman" w:cs="Times New Roman"/>
          <w:sz w:val="24"/>
          <w:szCs w:val="24"/>
        </w:rPr>
        <w:t>льства</w:t>
      </w:r>
      <w:r w:rsidRPr="00FA557C">
        <w:rPr>
          <w:rFonts w:ascii="Times New Roman" w:hAnsi="Times New Roman" w:cs="Times New Roman"/>
          <w:sz w:val="24"/>
          <w:szCs w:val="24"/>
        </w:rPr>
        <w:t xml:space="preserve"> </w:t>
      </w:r>
      <w:r w:rsidR="00321A1A" w:rsidRPr="00FA557C">
        <w:rPr>
          <w:rFonts w:ascii="Times New Roman" w:hAnsi="Times New Roman" w:cs="Times New Roman"/>
          <w:sz w:val="24"/>
          <w:szCs w:val="24"/>
        </w:rPr>
        <w:t xml:space="preserve">Представительного Собрания </w:t>
      </w:r>
      <w:r w:rsidR="001F193B" w:rsidRPr="00FA557C">
        <w:rPr>
          <w:rFonts w:ascii="Times New Roman" w:hAnsi="Times New Roman" w:cs="Times New Roman"/>
          <w:sz w:val="24"/>
          <w:szCs w:val="24"/>
        </w:rPr>
        <w:t>Вытегорского муниципального района.</w:t>
      </w:r>
    </w:p>
    <w:p w:rsidR="00D41890" w:rsidRPr="00FA557C" w:rsidRDefault="00D27166" w:rsidP="00273666">
      <w:pPr>
        <w:spacing w:after="0" w:line="240" w:lineRule="auto"/>
        <w:ind w:firstLine="709"/>
        <w:jc w:val="both"/>
        <w:rPr>
          <w:rFonts w:ascii="Times New Roman" w:hAnsi="Times New Roman" w:cs="Times New Roman"/>
          <w:sz w:val="20"/>
          <w:szCs w:val="20"/>
        </w:rPr>
      </w:pPr>
      <w:r w:rsidRPr="00FA557C">
        <w:rPr>
          <w:rFonts w:ascii="Times New Roman" w:hAnsi="Times New Roman" w:cs="Times New Roman"/>
          <w:sz w:val="24"/>
          <w:szCs w:val="24"/>
        </w:rPr>
        <w:t>Исполнение расходов районного бюджета по разделам функциональной классификации</w:t>
      </w:r>
      <w:r w:rsidR="001F193B" w:rsidRPr="00FA557C">
        <w:rPr>
          <w:rFonts w:ascii="Times New Roman" w:hAnsi="Times New Roman" w:cs="Times New Roman"/>
          <w:sz w:val="24"/>
          <w:szCs w:val="24"/>
        </w:rPr>
        <w:t xml:space="preserve"> расх</w:t>
      </w:r>
      <w:r w:rsidR="00895E4C" w:rsidRPr="00FA557C">
        <w:rPr>
          <w:rFonts w:ascii="Times New Roman" w:hAnsi="Times New Roman" w:cs="Times New Roman"/>
          <w:sz w:val="24"/>
          <w:szCs w:val="24"/>
        </w:rPr>
        <w:t>одов отражено в таблице 12</w:t>
      </w:r>
      <w:r w:rsidR="00115B74" w:rsidRPr="00FA557C">
        <w:rPr>
          <w:rFonts w:ascii="Times New Roman" w:hAnsi="Times New Roman" w:cs="Times New Roman"/>
          <w:sz w:val="24"/>
          <w:szCs w:val="24"/>
        </w:rPr>
        <w:t>:</w:t>
      </w:r>
    </w:p>
    <w:p w:rsidR="00D27166" w:rsidRPr="00FA557C" w:rsidRDefault="00895E4C" w:rsidP="00273666">
      <w:pPr>
        <w:spacing w:after="0" w:line="240" w:lineRule="auto"/>
        <w:jc w:val="right"/>
        <w:rPr>
          <w:rFonts w:ascii="Times New Roman" w:hAnsi="Times New Roman" w:cs="Times New Roman"/>
          <w:sz w:val="20"/>
          <w:szCs w:val="20"/>
        </w:rPr>
      </w:pPr>
      <w:r w:rsidRPr="00FA557C">
        <w:rPr>
          <w:rFonts w:ascii="Times New Roman" w:hAnsi="Times New Roman" w:cs="Times New Roman"/>
          <w:sz w:val="20"/>
          <w:szCs w:val="20"/>
        </w:rPr>
        <w:t>Таблица № 12</w:t>
      </w:r>
      <w:r w:rsidR="00D27166" w:rsidRPr="00FA557C">
        <w:rPr>
          <w:rFonts w:ascii="Times New Roman" w:hAnsi="Times New Roman" w:cs="Times New Roman"/>
          <w:sz w:val="20"/>
          <w:szCs w:val="20"/>
        </w:rPr>
        <w:tab/>
      </w:r>
    </w:p>
    <w:p w:rsidR="00D27166" w:rsidRPr="00FA557C" w:rsidRDefault="00D27166" w:rsidP="00273666">
      <w:pPr>
        <w:spacing w:after="0" w:line="240" w:lineRule="auto"/>
        <w:jc w:val="right"/>
        <w:rPr>
          <w:rFonts w:ascii="Times New Roman" w:hAnsi="Times New Roman" w:cs="Times New Roman"/>
          <w:sz w:val="20"/>
          <w:szCs w:val="20"/>
        </w:rPr>
      </w:pP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0"/>
          <w:szCs w:val="20"/>
        </w:rPr>
        <w:t>тыс. рублей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3"/>
        <w:gridCol w:w="992"/>
        <w:gridCol w:w="992"/>
        <w:gridCol w:w="850"/>
        <w:gridCol w:w="845"/>
        <w:gridCol w:w="993"/>
        <w:gridCol w:w="708"/>
        <w:gridCol w:w="1134"/>
        <w:gridCol w:w="993"/>
      </w:tblGrid>
      <w:tr w:rsidR="00097CCB" w:rsidRPr="00FA557C" w:rsidTr="00202914">
        <w:trPr>
          <w:trHeight w:val="537"/>
        </w:trPr>
        <w:tc>
          <w:tcPr>
            <w:tcW w:w="1560" w:type="dxa"/>
            <w:vMerge w:val="restart"/>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Наименование расходов (раздел)</w:t>
            </w:r>
          </w:p>
        </w:tc>
        <w:tc>
          <w:tcPr>
            <w:tcW w:w="993" w:type="dxa"/>
            <w:vMerge w:val="restart"/>
            <w:shd w:val="clear" w:color="auto" w:fill="auto"/>
            <w:vAlign w:val="center"/>
          </w:tcPr>
          <w:p w:rsidR="00D41890" w:rsidRPr="00FA557C" w:rsidRDefault="00321A1A"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Исполнение за 2016</w:t>
            </w:r>
            <w:r w:rsidR="00D41890" w:rsidRPr="00FA557C">
              <w:rPr>
                <w:rFonts w:ascii="Times New Roman" w:hAnsi="Times New Roman" w:cs="Times New Roman"/>
                <w:sz w:val="16"/>
                <w:szCs w:val="16"/>
              </w:rPr>
              <w:t xml:space="preserve"> год</w:t>
            </w:r>
          </w:p>
        </w:tc>
        <w:tc>
          <w:tcPr>
            <w:tcW w:w="992" w:type="dxa"/>
            <w:vMerge w:val="restart"/>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Исполнение за 201</w:t>
            </w:r>
            <w:r w:rsidR="00321A1A" w:rsidRPr="00FA557C">
              <w:rPr>
                <w:rFonts w:ascii="Times New Roman" w:hAnsi="Times New Roman" w:cs="Times New Roman"/>
                <w:sz w:val="16"/>
                <w:szCs w:val="16"/>
              </w:rPr>
              <w:t>7</w:t>
            </w:r>
            <w:r w:rsidRPr="00FA557C">
              <w:rPr>
                <w:rFonts w:ascii="Times New Roman" w:hAnsi="Times New Roman" w:cs="Times New Roman"/>
                <w:sz w:val="16"/>
                <w:szCs w:val="16"/>
              </w:rPr>
              <w:t xml:space="preserve"> год</w:t>
            </w:r>
          </w:p>
        </w:tc>
        <w:tc>
          <w:tcPr>
            <w:tcW w:w="992" w:type="dxa"/>
            <w:vMerge w:val="restart"/>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Первоначальный б</w:t>
            </w:r>
            <w:r w:rsidR="00497945" w:rsidRPr="00FA557C">
              <w:rPr>
                <w:rFonts w:ascii="Times New Roman" w:hAnsi="Times New Roman" w:cs="Times New Roman"/>
                <w:sz w:val="16"/>
                <w:szCs w:val="16"/>
              </w:rPr>
              <w:t>юджет (утверждено решением от 1</w:t>
            </w:r>
            <w:r w:rsidR="00321A1A" w:rsidRPr="00FA557C">
              <w:rPr>
                <w:rFonts w:ascii="Times New Roman" w:hAnsi="Times New Roman" w:cs="Times New Roman"/>
                <w:sz w:val="16"/>
                <w:szCs w:val="16"/>
              </w:rPr>
              <w:t>3</w:t>
            </w:r>
            <w:r w:rsidRPr="00FA557C">
              <w:rPr>
                <w:rFonts w:ascii="Times New Roman" w:hAnsi="Times New Roman" w:cs="Times New Roman"/>
                <w:sz w:val="16"/>
                <w:szCs w:val="16"/>
              </w:rPr>
              <w:t>.12.20</w:t>
            </w:r>
            <w:r w:rsidR="00321A1A" w:rsidRPr="00FA557C">
              <w:rPr>
                <w:rFonts w:ascii="Times New Roman" w:hAnsi="Times New Roman" w:cs="Times New Roman"/>
                <w:sz w:val="16"/>
                <w:szCs w:val="16"/>
              </w:rPr>
              <w:t>17</w:t>
            </w:r>
          </w:p>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321A1A" w:rsidRPr="00FA557C">
              <w:rPr>
                <w:rFonts w:ascii="Times New Roman" w:hAnsi="Times New Roman" w:cs="Times New Roman"/>
                <w:sz w:val="16"/>
                <w:szCs w:val="16"/>
              </w:rPr>
              <w:t>23</w:t>
            </w:r>
          </w:p>
        </w:tc>
        <w:tc>
          <w:tcPr>
            <w:tcW w:w="850" w:type="dxa"/>
            <w:vMerge w:val="restart"/>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Уточненный б</w:t>
            </w:r>
            <w:r w:rsidR="00497945" w:rsidRPr="00FA557C">
              <w:rPr>
                <w:rFonts w:ascii="Times New Roman" w:hAnsi="Times New Roman" w:cs="Times New Roman"/>
                <w:sz w:val="16"/>
                <w:szCs w:val="16"/>
              </w:rPr>
              <w:t xml:space="preserve">юджет </w:t>
            </w:r>
            <w:r w:rsidR="001F193B" w:rsidRPr="00FA557C">
              <w:rPr>
                <w:rFonts w:ascii="Times New Roman" w:hAnsi="Times New Roman" w:cs="Times New Roman"/>
                <w:sz w:val="16"/>
                <w:szCs w:val="16"/>
              </w:rPr>
              <w:t>(утверждено решением от 2</w:t>
            </w:r>
            <w:r w:rsidR="00321A1A" w:rsidRPr="00FA557C">
              <w:rPr>
                <w:rFonts w:ascii="Times New Roman" w:hAnsi="Times New Roman" w:cs="Times New Roman"/>
                <w:sz w:val="16"/>
                <w:szCs w:val="16"/>
              </w:rPr>
              <w:t>7</w:t>
            </w:r>
            <w:r w:rsidR="001F193B" w:rsidRPr="00FA557C">
              <w:rPr>
                <w:rFonts w:ascii="Times New Roman" w:hAnsi="Times New Roman" w:cs="Times New Roman"/>
                <w:sz w:val="16"/>
                <w:szCs w:val="16"/>
              </w:rPr>
              <w:t>.12.201</w:t>
            </w:r>
            <w:r w:rsidR="00321A1A" w:rsidRPr="00FA557C">
              <w:rPr>
                <w:rFonts w:ascii="Times New Roman" w:hAnsi="Times New Roman" w:cs="Times New Roman"/>
                <w:sz w:val="16"/>
                <w:szCs w:val="16"/>
              </w:rPr>
              <w:t>8</w:t>
            </w:r>
          </w:p>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321A1A" w:rsidRPr="00FA557C">
              <w:rPr>
                <w:rFonts w:ascii="Times New Roman" w:hAnsi="Times New Roman" w:cs="Times New Roman"/>
                <w:sz w:val="16"/>
                <w:szCs w:val="16"/>
              </w:rPr>
              <w:t>160</w:t>
            </w:r>
          </w:p>
        </w:tc>
        <w:tc>
          <w:tcPr>
            <w:tcW w:w="845" w:type="dxa"/>
            <w:vMerge w:val="restart"/>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Изменение плана в течение </w:t>
            </w:r>
            <w:r w:rsidR="00321A1A" w:rsidRPr="00FA557C">
              <w:rPr>
                <w:rFonts w:ascii="Times New Roman" w:hAnsi="Times New Roman" w:cs="Times New Roman"/>
                <w:sz w:val="16"/>
                <w:szCs w:val="16"/>
              </w:rPr>
              <w:t>2018</w:t>
            </w:r>
            <w:r w:rsidRPr="00FA557C">
              <w:rPr>
                <w:rFonts w:ascii="Times New Roman" w:hAnsi="Times New Roman" w:cs="Times New Roman"/>
                <w:sz w:val="16"/>
                <w:szCs w:val="16"/>
              </w:rPr>
              <w:t xml:space="preserve"> года</w:t>
            </w:r>
          </w:p>
        </w:tc>
        <w:tc>
          <w:tcPr>
            <w:tcW w:w="993" w:type="dxa"/>
            <w:vMerge w:val="restart"/>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Исполнено</w:t>
            </w:r>
          </w:p>
          <w:p w:rsidR="00D41890" w:rsidRPr="00FA557C" w:rsidRDefault="00321A1A"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за 2018</w:t>
            </w:r>
            <w:r w:rsidR="00D41890" w:rsidRPr="00FA557C">
              <w:rPr>
                <w:rFonts w:ascii="Times New Roman" w:hAnsi="Times New Roman" w:cs="Times New Roman"/>
                <w:sz w:val="16"/>
                <w:szCs w:val="16"/>
              </w:rPr>
              <w:t xml:space="preserve"> год</w:t>
            </w:r>
          </w:p>
        </w:tc>
        <w:tc>
          <w:tcPr>
            <w:tcW w:w="1842" w:type="dxa"/>
            <w:gridSpan w:val="2"/>
            <w:shd w:val="clear" w:color="auto" w:fill="auto"/>
            <w:vAlign w:val="center"/>
          </w:tcPr>
          <w:p w:rsidR="00D41890" w:rsidRPr="00FA557C" w:rsidRDefault="00202914"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Исполнение 2018</w:t>
            </w:r>
            <w:r w:rsidR="00D41890" w:rsidRPr="00FA557C">
              <w:rPr>
                <w:rFonts w:ascii="Times New Roman" w:hAnsi="Times New Roman" w:cs="Times New Roman"/>
                <w:sz w:val="16"/>
                <w:szCs w:val="16"/>
              </w:rPr>
              <w:t xml:space="preserve"> год, %</w:t>
            </w:r>
          </w:p>
        </w:tc>
        <w:tc>
          <w:tcPr>
            <w:tcW w:w="993" w:type="dxa"/>
            <w:vMerge w:val="restart"/>
            <w:shd w:val="clear" w:color="auto" w:fill="auto"/>
            <w:vAlign w:val="center"/>
          </w:tcPr>
          <w:p w:rsidR="00D41890" w:rsidRPr="00FA557C" w:rsidRDefault="00202914"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Структура расходов 2018</w:t>
            </w:r>
            <w:r w:rsidR="00D41890" w:rsidRPr="00FA557C">
              <w:rPr>
                <w:rFonts w:ascii="Times New Roman" w:hAnsi="Times New Roman" w:cs="Times New Roman"/>
                <w:sz w:val="16"/>
                <w:szCs w:val="16"/>
              </w:rPr>
              <w:t xml:space="preserve"> года, %</w:t>
            </w:r>
          </w:p>
        </w:tc>
      </w:tr>
      <w:tr w:rsidR="00097CCB" w:rsidRPr="00FA557C" w:rsidTr="00202914">
        <w:trPr>
          <w:trHeight w:val="144"/>
        </w:trPr>
        <w:tc>
          <w:tcPr>
            <w:tcW w:w="1560"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93"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92" w:type="dxa"/>
            <w:vMerge/>
          </w:tcPr>
          <w:p w:rsidR="00D41890" w:rsidRPr="00FA557C" w:rsidRDefault="00D41890" w:rsidP="00273666">
            <w:pPr>
              <w:spacing w:after="0" w:line="240" w:lineRule="auto"/>
              <w:jc w:val="center"/>
              <w:rPr>
                <w:rFonts w:ascii="Times New Roman" w:hAnsi="Times New Roman" w:cs="Times New Roman"/>
                <w:sz w:val="16"/>
                <w:szCs w:val="16"/>
              </w:rPr>
            </w:pPr>
          </w:p>
        </w:tc>
        <w:tc>
          <w:tcPr>
            <w:tcW w:w="992"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850"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845" w:type="dxa"/>
            <w:vMerge/>
          </w:tcPr>
          <w:p w:rsidR="00D41890" w:rsidRPr="00FA557C" w:rsidRDefault="00D41890" w:rsidP="00273666">
            <w:pPr>
              <w:spacing w:after="0" w:line="240" w:lineRule="auto"/>
              <w:jc w:val="center"/>
              <w:rPr>
                <w:rFonts w:ascii="Times New Roman" w:hAnsi="Times New Roman" w:cs="Times New Roman"/>
                <w:sz w:val="16"/>
                <w:szCs w:val="16"/>
              </w:rPr>
            </w:pPr>
          </w:p>
        </w:tc>
        <w:tc>
          <w:tcPr>
            <w:tcW w:w="993"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708" w:type="dxa"/>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к </w:t>
            </w:r>
          </w:p>
          <w:p w:rsidR="00D41890" w:rsidRPr="00FA557C" w:rsidRDefault="00202914"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2017</w:t>
            </w:r>
            <w:r w:rsidR="00D41890" w:rsidRPr="00FA557C">
              <w:rPr>
                <w:rFonts w:ascii="Times New Roman" w:hAnsi="Times New Roman" w:cs="Times New Roman"/>
                <w:sz w:val="16"/>
                <w:szCs w:val="16"/>
              </w:rPr>
              <w:t xml:space="preserve"> году</w:t>
            </w:r>
          </w:p>
        </w:tc>
        <w:tc>
          <w:tcPr>
            <w:tcW w:w="1134" w:type="dxa"/>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к </w:t>
            </w:r>
            <w:r w:rsidR="00202914" w:rsidRPr="00FA557C">
              <w:rPr>
                <w:rFonts w:ascii="Times New Roman" w:hAnsi="Times New Roman" w:cs="Times New Roman"/>
                <w:sz w:val="16"/>
                <w:szCs w:val="16"/>
              </w:rPr>
              <w:t xml:space="preserve">уточненному плану (решение от 27.12.2018 № 160 </w:t>
            </w:r>
            <w:r w:rsidRPr="00FA557C">
              <w:rPr>
                <w:rFonts w:ascii="Times New Roman" w:hAnsi="Times New Roman" w:cs="Times New Roman"/>
                <w:sz w:val="16"/>
                <w:szCs w:val="16"/>
              </w:rPr>
              <w:t>)</w:t>
            </w:r>
          </w:p>
        </w:tc>
        <w:tc>
          <w:tcPr>
            <w:tcW w:w="993"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r>
      <w:tr w:rsidR="00097CCB" w:rsidRPr="00FA557C" w:rsidTr="00202914">
        <w:trPr>
          <w:trHeight w:val="584"/>
        </w:trPr>
        <w:tc>
          <w:tcPr>
            <w:tcW w:w="1560" w:type="dxa"/>
            <w:shd w:val="clear" w:color="auto" w:fill="auto"/>
          </w:tcPr>
          <w:p w:rsidR="00321A1A" w:rsidRPr="00FA557C" w:rsidRDefault="00321A1A" w:rsidP="00321A1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Общегосударственные вопросы (01)</w:t>
            </w:r>
          </w:p>
        </w:tc>
        <w:tc>
          <w:tcPr>
            <w:tcW w:w="993" w:type="dxa"/>
            <w:shd w:val="clear" w:color="auto" w:fill="auto"/>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39348,2</w:t>
            </w:r>
          </w:p>
        </w:tc>
        <w:tc>
          <w:tcPr>
            <w:tcW w:w="992" w:type="dxa"/>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40980,1</w:t>
            </w:r>
          </w:p>
        </w:tc>
        <w:tc>
          <w:tcPr>
            <w:tcW w:w="992"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45550,5</w:t>
            </w:r>
          </w:p>
        </w:tc>
        <w:tc>
          <w:tcPr>
            <w:tcW w:w="850"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47823,9</w:t>
            </w:r>
          </w:p>
        </w:tc>
        <w:tc>
          <w:tcPr>
            <w:tcW w:w="845" w:type="dxa"/>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+2273,4</w:t>
            </w:r>
          </w:p>
        </w:tc>
        <w:tc>
          <w:tcPr>
            <w:tcW w:w="993"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47246,5</w:t>
            </w:r>
          </w:p>
        </w:tc>
        <w:tc>
          <w:tcPr>
            <w:tcW w:w="708"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115,3</w:t>
            </w:r>
          </w:p>
        </w:tc>
        <w:tc>
          <w:tcPr>
            <w:tcW w:w="1134"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98,8</w:t>
            </w:r>
          </w:p>
        </w:tc>
        <w:tc>
          <w:tcPr>
            <w:tcW w:w="993"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6,5</w:t>
            </w:r>
          </w:p>
        </w:tc>
      </w:tr>
      <w:tr w:rsidR="00097CCB" w:rsidRPr="00FA557C" w:rsidTr="00202914">
        <w:trPr>
          <w:trHeight w:val="584"/>
        </w:trPr>
        <w:tc>
          <w:tcPr>
            <w:tcW w:w="1560" w:type="dxa"/>
            <w:shd w:val="clear" w:color="auto" w:fill="auto"/>
          </w:tcPr>
          <w:p w:rsidR="00321A1A" w:rsidRPr="00FA557C" w:rsidRDefault="00321A1A" w:rsidP="00321A1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Национальная безопасность и правоохранительная деятельность (03)</w:t>
            </w:r>
          </w:p>
        </w:tc>
        <w:tc>
          <w:tcPr>
            <w:tcW w:w="993" w:type="dxa"/>
            <w:shd w:val="clear" w:color="auto" w:fill="auto"/>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1 413,20</w:t>
            </w:r>
          </w:p>
        </w:tc>
        <w:tc>
          <w:tcPr>
            <w:tcW w:w="992" w:type="dxa"/>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1303,4</w:t>
            </w:r>
          </w:p>
        </w:tc>
        <w:tc>
          <w:tcPr>
            <w:tcW w:w="992"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1998,4</w:t>
            </w:r>
          </w:p>
        </w:tc>
        <w:tc>
          <w:tcPr>
            <w:tcW w:w="850"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2183,9</w:t>
            </w:r>
          </w:p>
        </w:tc>
        <w:tc>
          <w:tcPr>
            <w:tcW w:w="845" w:type="dxa"/>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+185,5</w:t>
            </w:r>
          </w:p>
        </w:tc>
        <w:tc>
          <w:tcPr>
            <w:tcW w:w="993"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2183,9</w:t>
            </w:r>
          </w:p>
        </w:tc>
        <w:tc>
          <w:tcPr>
            <w:tcW w:w="708"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167,6</w:t>
            </w:r>
          </w:p>
        </w:tc>
        <w:tc>
          <w:tcPr>
            <w:tcW w:w="1134"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100,0</w:t>
            </w:r>
          </w:p>
        </w:tc>
        <w:tc>
          <w:tcPr>
            <w:tcW w:w="993"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0,3</w:t>
            </w:r>
          </w:p>
        </w:tc>
      </w:tr>
      <w:tr w:rsidR="00097CCB" w:rsidRPr="00FA557C" w:rsidTr="00202914">
        <w:trPr>
          <w:trHeight w:val="584"/>
        </w:trPr>
        <w:tc>
          <w:tcPr>
            <w:tcW w:w="1560" w:type="dxa"/>
            <w:shd w:val="clear" w:color="auto" w:fill="auto"/>
          </w:tcPr>
          <w:p w:rsidR="00321A1A" w:rsidRPr="00FA557C" w:rsidRDefault="00321A1A" w:rsidP="00321A1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Национальная экономика (04)</w:t>
            </w:r>
          </w:p>
        </w:tc>
        <w:tc>
          <w:tcPr>
            <w:tcW w:w="993" w:type="dxa"/>
            <w:shd w:val="clear" w:color="auto" w:fill="auto"/>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26921,1</w:t>
            </w:r>
          </w:p>
        </w:tc>
        <w:tc>
          <w:tcPr>
            <w:tcW w:w="992" w:type="dxa"/>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29915,8</w:t>
            </w:r>
          </w:p>
        </w:tc>
        <w:tc>
          <w:tcPr>
            <w:tcW w:w="992"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35764,5</w:t>
            </w:r>
          </w:p>
        </w:tc>
        <w:tc>
          <w:tcPr>
            <w:tcW w:w="850"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45556,0</w:t>
            </w:r>
          </w:p>
        </w:tc>
        <w:tc>
          <w:tcPr>
            <w:tcW w:w="845" w:type="dxa"/>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+9791,5</w:t>
            </w:r>
          </w:p>
        </w:tc>
        <w:tc>
          <w:tcPr>
            <w:tcW w:w="993"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35514,4</w:t>
            </w:r>
          </w:p>
        </w:tc>
        <w:tc>
          <w:tcPr>
            <w:tcW w:w="708"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118,7</w:t>
            </w:r>
          </w:p>
        </w:tc>
        <w:tc>
          <w:tcPr>
            <w:tcW w:w="1134"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77,96</w:t>
            </w:r>
          </w:p>
        </w:tc>
        <w:tc>
          <w:tcPr>
            <w:tcW w:w="993"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4,9</w:t>
            </w:r>
          </w:p>
        </w:tc>
      </w:tr>
      <w:tr w:rsidR="00097CCB" w:rsidRPr="00FA557C" w:rsidTr="00202914">
        <w:trPr>
          <w:trHeight w:val="783"/>
        </w:trPr>
        <w:tc>
          <w:tcPr>
            <w:tcW w:w="1560" w:type="dxa"/>
            <w:shd w:val="clear" w:color="auto" w:fill="auto"/>
          </w:tcPr>
          <w:p w:rsidR="00321A1A" w:rsidRPr="00FA557C" w:rsidRDefault="00321A1A" w:rsidP="00321A1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Жилищно-коммунальное хозяйство (05)</w:t>
            </w:r>
          </w:p>
        </w:tc>
        <w:tc>
          <w:tcPr>
            <w:tcW w:w="993" w:type="dxa"/>
            <w:shd w:val="clear" w:color="auto" w:fill="auto"/>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221412,8</w:t>
            </w:r>
          </w:p>
        </w:tc>
        <w:tc>
          <w:tcPr>
            <w:tcW w:w="992" w:type="dxa"/>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179893,0</w:t>
            </w:r>
          </w:p>
        </w:tc>
        <w:tc>
          <w:tcPr>
            <w:tcW w:w="992"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28548,6</w:t>
            </w:r>
          </w:p>
        </w:tc>
        <w:tc>
          <w:tcPr>
            <w:tcW w:w="850"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18435,1</w:t>
            </w:r>
          </w:p>
        </w:tc>
        <w:tc>
          <w:tcPr>
            <w:tcW w:w="845" w:type="dxa"/>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-10113,5</w:t>
            </w:r>
          </w:p>
        </w:tc>
        <w:tc>
          <w:tcPr>
            <w:tcW w:w="993" w:type="dxa"/>
            <w:shd w:val="clear" w:color="auto" w:fill="auto"/>
            <w:vAlign w:val="center"/>
          </w:tcPr>
          <w:p w:rsidR="00321A1A" w:rsidRPr="00FA557C" w:rsidRDefault="00202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17703,5</w:t>
            </w:r>
          </w:p>
        </w:tc>
        <w:tc>
          <w:tcPr>
            <w:tcW w:w="708"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9,8</w:t>
            </w:r>
          </w:p>
        </w:tc>
        <w:tc>
          <w:tcPr>
            <w:tcW w:w="1134"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96,0</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2,4</w:t>
            </w:r>
          </w:p>
        </w:tc>
      </w:tr>
      <w:tr w:rsidR="00097CCB" w:rsidRPr="00FA557C" w:rsidTr="00202914">
        <w:trPr>
          <w:trHeight w:val="470"/>
        </w:trPr>
        <w:tc>
          <w:tcPr>
            <w:tcW w:w="1560" w:type="dxa"/>
            <w:shd w:val="clear" w:color="auto" w:fill="auto"/>
          </w:tcPr>
          <w:p w:rsidR="00321A1A" w:rsidRPr="00FA557C" w:rsidRDefault="00321A1A" w:rsidP="00321A1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Охрана окружающей    среды (06)</w:t>
            </w:r>
          </w:p>
        </w:tc>
        <w:tc>
          <w:tcPr>
            <w:tcW w:w="993" w:type="dxa"/>
            <w:shd w:val="clear" w:color="auto" w:fill="auto"/>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460,6</w:t>
            </w:r>
          </w:p>
        </w:tc>
        <w:tc>
          <w:tcPr>
            <w:tcW w:w="992" w:type="dxa"/>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209,2</w:t>
            </w:r>
          </w:p>
        </w:tc>
        <w:tc>
          <w:tcPr>
            <w:tcW w:w="992"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150,0</w:t>
            </w:r>
          </w:p>
        </w:tc>
        <w:tc>
          <w:tcPr>
            <w:tcW w:w="850"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165,3</w:t>
            </w:r>
          </w:p>
        </w:tc>
        <w:tc>
          <w:tcPr>
            <w:tcW w:w="845" w:type="dxa"/>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+15,3</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165,1</w:t>
            </w:r>
          </w:p>
        </w:tc>
        <w:tc>
          <w:tcPr>
            <w:tcW w:w="708"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78,9</w:t>
            </w:r>
          </w:p>
        </w:tc>
        <w:tc>
          <w:tcPr>
            <w:tcW w:w="1134"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99,9</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0,02</w:t>
            </w:r>
          </w:p>
        </w:tc>
      </w:tr>
      <w:tr w:rsidR="00097CCB" w:rsidRPr="00FA557C" w:rsidTr="00202914">
        <w:trPr>
          <w:trHeight w:val="314"/>
        </w:trPr>
        <w:tc>
          <w:tcPr>
            <w:tcW w:w="1560" w:type="dxa"/>
            <w:shd w:val="clear" w:color="auto" w:fill="auto"/>
          </w:tcPr>
          <w:p w:rsidR="00321A1A" w:rsidRPr="00FA557C" w:rsidRDefault="00321A1A" w:rsidP="00321A1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Образование (07)</w:t>
            </w:r>
          </w:p>
        </w:tc>
        <w:tc>
          <w:tcPr>
            <w:tcW w:w="993" w:type="dxa"/>
            <w:shd w:val="clear" w:color="auto" w:fill="auto"/>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420281,8</w:t>
            </w:r>
          </w:p>
        </w:tc>
        <w:tc>
          <w:tcPr>
            <w:tcW w:w="992" w:type="dxa"/>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342270,1</w:t>
            </w:r>
          </w:p>
        </w:tc>
        <w:tc>
          <w:tcPr>
            <w:tcW w:w="992"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380673,9</w:t>
            </w:r>
          </w:p>
        </w:tc>
        <w:tc>
          <w:tcPr>
            <w:tcW w:w="850"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400884,1</w:t>
            </w:r>
          </w:p>
        </w:tc>
        <w:tc>
          <w:tcPr>
            <w:tcW w:w="845" w:type="dxa"/>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+20210,2</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400875,4</w:t>
            </w:r>
          </w:p>
        </w:tc>
        <w:tc>
          <w:tcPr>
            <w:tcW w:w="708"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117,1</w:t>
            </w:r>
          </w:p>
        </w:tc>
        <w:tc>
          <w:tcPr>
            <w:tcW w:w="1134"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100,0</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55,1</w:t>
            </w:r>
          </w:p>
        </w:tc>
      </w:tr>
      <w:tr w:rsidR="00097CCB" w:rsidRPr="00FA557C" w:rsidTr="00202914">
        <w:trPr>
          <w:trHeight w:val="584"/>
        </w:trPr>
        <w:tc>
          <w:tcPr>
            <w:tcW w:w="1560" w:type="dxa"/>
            <w:shd w:val="clear" w:color="auto" w:fill="auto"/>
          </w:tcPr>
          <w:p w:rsidR="00321A1A" w:rsidRPr="00FA557C" w:rsidRDefault="00321A1A" w:rsidP="00321A1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Культура, кинематография (08)</w:t>
            </w:r>
          </w:p>
        </w:tc>
        <w:tc>
          <w:tcPr>
            <w:tcW w:w="993" w:type="dxa"/>
            <w:shd w:val="clear" w:color="auto" w:fill="auto"/>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29457,2</w:t>
            </w:r>
          </w:p>
        </w:tc>
        <w:tc>
          <w:tcPr>
            <w:tcW w:w="992" w:type="dxa"/>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39689,9</w:t>
            </w:r>
          </w:p>
        </w:tc>
        <w:tc>
          <w:tcPr>
            <w:tcW w:w="992"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45083,1</w:t>
            </w:r>
          </w:p>
        </w:tc>
        <w:tc>
          <w:tcPr>
            <w:tcW w:w="850"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46008,0</w:t>
            </w:r>
          </w:p>
        </w:tc>
        <w:tc>
          <w:tcPr>
            <w:tcW w:w="845" w:type="dxa"/>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+924,9</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45993,2</w:t>
            </w:r>
          </w:p>
        </w:tc>
        <w:tc>
          <w:tcPr>
            <w:tcW w:w="708"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115,9</w:t>
            </w:r>
          </w:p>
        </w:tc>
        <w:tc>
          <w:tcPr>
            <w:tcW w:w="1134"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99,97</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6,3</w:t>
            </w:r>
          </w:p>
        </w:tc>
      </w:tr>
      <w:tr w:rsidR="00097CCB" w:rsidRPr="00FA557C" w:rsidTr="00202914">
        <w:trPr>
          <w:trHeight w:val="314"/>
        </w:trPr>
        <w:tc>
          <w:tcPr>
            <w:tcW w:w="1560" w:type="dxa"/>
            <w:shd w:val="clear" w:color="auto" w:fill="auto"/>
          </w:tcPr>
          <w:p w:rsidR="00321A1A" w:rsidRPr="00FA557C" w:rsidRDefault="00321A1A" w:rsidP="00321A1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Здравоохранение (09)</w:t>
            </w:r>
          </w:p>
        </w:tc>
        <w:tc>
          <w:tcPr>
            <w:tcW w:w="993" w:type="dxa"/>
            <w:shd w:val="clear" w:color="auto" w:fill="auto"/>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897,0</w:t>
            </w:r>
          </w:p>
        </w:tc>
        <w:tc>
          <w:tcPr>
            <w:tcW w:w="992" w:type="dxa"/>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824,6</w:t>
            </w:r>
          </w:p>
        </w:tc>
        <w:tc>
          <w:tcPr>
            <w:tcW w:w="992"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962,1</w:t>
            </w:r>
          </w:p>
        </w:tc>
        <w:tc>
          <w:tcPr>
            <w:tcW w:w="850"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952,1</w:t>
            </w:r>
          </w:p>
        </w:tc>
        <w:tc>
          <w:tcPr>
            <w:tcW w:w="845" w:type="dxa"/>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-10,0</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952,1</w:t>
            </w:r>
          </w:p>
        </w:tc>
        <w:tc>
          <w:tcPr>
            <w:tcW w:w="708"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115,5</w:t>
            </w:r>
          </w:p>
        </w:tc>
        <w:tc>
          <w:tcPr>
            <w:tcW w:w="1134"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100,0</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0,1</w:t>
            </w:r>
          </w:p>
        </w:tc>
      </w:tr>
      <w:tr w:rsidR="00097CCB" w:rsidRPr="00FA557C" w:rsidTr="00202914">
        <w:trPr>
          <w:trHeight w:val="239"/>
        </w:trPr>
        <w:tc>
          <w:tcPr>
            <w:tcW w:w="1560" w:type="dxa"/>
            <w:shd w:val="clear" w:color="auto" w:fill="auto"/>
          </w:tcPr>
          <w:p w:rsidR="00321A1A" w:rsidRPr="00FA557C" w:rsidRDefault="00321A1A" w:rsidP="00321A1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Социальная политика (10)</w:t>
            </w:r>
          </w:p>
        </w:tc>
        <w:tc>
          <w:tcPr>
            <w:tcW w:w="993" w:type="dxa"/>
            <w:shd w:val="clear" w:color="auto" w:fill="auto"/>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29312,2</w:t>
            </w:r>
          </w:p>
        </w:tc>
        <w:tc>
          <w:tcPr>
            <w:tcW w:w="992" w:type="dxa"/>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8394,0</w:t>
            </w:r>
          </w:p>
        </w:tc>
        <w:tc>
          <w:tcPr>
            <w:tcW w:w="992"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9703,9</w:t>
            </w:r>
          </w:p>
        </w:tc>
        <w:tc>
          <w:tcPr>
            <w:tcW w:w="850"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8973,2</w:t>
            </w:r>
          </w:p>
        </w:tc>
        <w:tc>
          <w:tcPr>
            <w:tcW w:w="845" w:type="dxa"/>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-730,7</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8971,4</w:t>
            </w:r>
          </w:p>
        </w:tc>
        <w:tc>
          <w:tcPr>
            <w:tcW w:w="708"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106,9</w:t>
            </w:r>
          </w:p>
        </w:tc>
        <w:tc>
          <w:tcPr>
            <w:tcW w:w="1134"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99,98</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1,2</w:t>
            </w:r>
          </w:p>
        </w:tc>
      </w:tr>
      <w:tr w:rsidR="00097CCB" w:rsidRPr="00FA557C" w:rsidTr="00202914">
        <w:trPr>
          <w:trHeight w:val="376"/>
        </w:trPr>
        <w:tc>
          <w:tcPr>
            <w:tcW w:w="1560" w:type="dxa"/>
            <w:shd w:val="clear" w:color="auto" w:fill="auto"/>
          </w:tcPr>
          <w:p w:rsidR="00321A1A" w:rsidRPr="00FA557C" w:rsidRDefault="00321A1A" w:rsidP="00321A1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Физическая культура и спорт (11)</w:t>
            </w:r>
          </w:p>
        </w:tc>
        <w:tc>
          <w:tcPr>
            <w:tcW w:w="993" w:type="dxa"/>
            <w:shd w:val="clear" w:color="auto" w:fill="auto"/>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2969,8</w:t>
            </w:r>
          </w:p>
        </w:tc>
        <w:tc>
          <w:tcPr>
            <w:tcW w:w="992" w:type="dxa"/>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3582,8</w:t>
            </w:r>
          </w:p>
        </w:tc>
        <w:tc>
          <w:tcPr>
            <w:tcW w:w="992"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101157,3</w:t>
            </w:r>
          </w:p>
        </w:tc>
        <w:tc>
          <w:tcPr>
            <w:tcW w:w="850"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124032,2</w:t>
            </w:r>
          </w:p>
        </w:tc>
        <w:tc>
          <w:tcPr>
            <w:tcW w:w="845" w:type="dxa"/>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+22874,9</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121578,9</w:t>
            </w:r>
          </w:p>
        </w:tc>
        <w:tc>
          <w:tcPr>
            <w:tcW w:w="708"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3393,4</w:t>
            </w:r>
          </w:p>
        </w:tc>
        <w:tc>
          <w:tcPr>
            <w:tcW w:w="1134"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98,0</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16,7</w:t>
            </w:r>
          </w:p>
        </w:tc>
      </w:tr>
      <w:tr w:rsidR="00097CCB" w:rsidRPr="00FA557C" w:rsidTr="00202914">
        <w:trPr>
          <w:trHeight w:val="956"/>
        </w:trPr>
        <w:tc>
          <w:tcPr>
            <w:tcW w:w="1560" w:type="dxa"/>
            <w:shd w:val="clear" w:color="auto" w:fill="auto"/>
          </w:tcPr>
          <w:p w:rsidR="00321A1A" w:rsidRPr="00FA557C" w:rsidRDefault="00321A1A" w:rsidP="00321A1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Обслуживание государственного и муниципального долга (13)</w:t>
            </w:r>
          </w:p>
        </w:tc>
        <w:tc>
          <w:tcPr>
            <w:tcW w:w="993" w:type="dxa"/>
            <w:shd w:val="clear" w:color="auto" w:fill="auto"/>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44,5</w:t>
            </w:r>
          </w:p>
        </w:tc>
        <w:tc>
          <w:tcPr>
            <w:tcW w:w="992" w:type="dxa"/>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0</w:t>
            </w:r>
          </w:p>
        </w:tc>
        <w:tc>
          <w:tcPr>
            <w:tcW w:w="992"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0</w:t>
            </w:r>
          </w:p>
        </w:tc>
        <w:tc>
          <w:tcPr>
            <w:tcW w:w="850"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0</w:t>
            </w:r>
          </w:p>
        </w:tc>
        <w:tc>
          <w:tcPr>
            <w:tcW w:w="845" w:type="dxa"/>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0</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0</w:t>
            </w:r>
          </w:p>
        </w:tc>
        <w:tc>
          <w:tcPr>
            <w:tcW w:w="708"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w:t>
            </w:r>
          </w:p>
        </w:tc>
        <w:tc>
          <w:tcPr>
            <w:tcW w:w="1134"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0</w:t>
            </w:r>
          </w:p>
        </w:tc>
      </w:tr>
      <w:tr w:rsidR="00097CCB" w:rsidRPr="00FA557C" w:rsidTr="00202914">
        <w:trPr>
          <w:trHeight w:val="417"/>
        </w:trPr>
        <w:tc>
          <w:tcPr>
            <w:tcW w:w="1560" w:type="dxa"/>
            <w:shd w:val="clear" w:color="auto" w:fill="auto"/>
          </w:tcPr>
          <w:p w:rsidR="00321A1A" w:rsidRPr="00FA557C" w:rsidRDefault="00321A1A" w:rsidP="00321A1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Межбюджетные трансферты (14)</w:t>
            </w:r>
          </w:p>
        </w:tc>
        <w:tc>
          <w:tcPr>
            <w:tcW w:w="993" w:type="dxa"/>
            <w:shd w:val="clear" w:color="auto" w:fill="auto"/>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29092,9</w:t>
            </w:r>
          </w:p>
        </w:tc>
        <w:tc>
          <w:tcPr>
            <w:tcW w:w="992" w:type="dxa"/>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29000,6</w:t>
            </w:r>
          </w:p>
        </w:tc>
        <w:tc>
          <w:tcPr>
            <w:tcW w:w="992"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31852,0</w:t>
            </w:r>
          </w:p>
        </w:tc>
        <w:tc>
          <w:tcPr>
            <w:tcW w:w="850"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46258,4</w:t>
            </w:r>
          </w:p>
        </w:tc>
        <w:tc>
          <w:tcPr>
            <w:tcW w:w="845" w:type="dxa"/>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+14406,4</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46258,4</w:t>
            </w:r>
          </w:p>
        </w:tc>
        <w:tc>
          <w:tcPr>
            <w:tcW w:w="708"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159,5</w:t>
            </w:r>
          </w:p>
        </w:tc>
        <w:tc>
          <w:tcPr>
            <w:tcW w:w="1134"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100,0</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6,4</w:t>
            </w:r>
          </w:p>
        </w:tc>
      </w:tr>
      <w:tr w:rsidR="00097CCB" w:rsidRPr="00FA557C" w:rsidTr="00202914">
        <w:trPr>
          <w:trHeight w:val="314"/>
        </w:trPr>
        <w:tc>
          <w:tcPr>
            <w:tcW w:w="1560" w:type="dxa"/>
            <w:shd w:val="clear" w:color="auto" w:fill="auto"/>
          </w:tcPr>
          <w:p w:rsidR="00321A1A" w:rsidRPr="00FA557C" w:rsidRDefault="00321A1A" w:rsidP="00321A1A">
            <w:pPr>
              <w:spacing w:after="0" w:line="240" w:lineRule="auto"/>
              <w:jc w:val="both"/>
              <w:rPr>
                <w:rFonts w:ascii="Times New Roman" w:hAnsi="Times New Roman" w:cs="Times New Roman"/>
                <w:sz w:val="16"/>
                <w:szCs w:val="16"/>
              </w:rPr>
            </w:pPr>
            <w:r w:rsidRPr="00FA557C">
              <w:rPr>
                <w:rFonts w:ascii="Times New Roman" w:hAnsi="Times New Roman" w:cs="Times New Roman"/>
                <w:sz w:val="16"/>
                <w:szCs w:val="16"/>
              </w:rPr>
              <w:t>ВСЕГО</w:t>
            </w:r>
          </w:p>
        </w:tc>
        <w:tc>
          <w:tcPr>
            <w:tcW w:w="993" w:type="dxa"/>
            <w:shd w:val="clear" w:color="auto" w:fill="auto"/>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801611,3</w:t>
            </w:r>
          </w:p>
        </w:tc>
        <w:tc>
          <w:tcPr>
            <w:tcW w:w="992" w:type="dxa"/>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676063,5</w:t>
            </w:r>
          </w:p>
        </w:tc>
        <w:tc>
          <w:tcPr>
            <w:tcW w:w="992"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681444,3</w:t>
            </w:r>
          </w:p>
        </w:tc>
        <w:tc>
          <w:tcPr>
            <w:tcW w:w="850"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741272,2</w:t>
            </w:r>
          </w:p>
        </w:tc>
        <w:tc>
          <w:tcPr>
            <w:tcW w:w="845" w:type="dxa"/>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+59827,9</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727442,8</w:t>
            </w:r>
          </w:p>
        </w:tc>
        <w:tc>
          <w:tcPr>
            <w:tcW w:w="708"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107,6</w:t>
            </w:r>
          </w:p>
        </w:tc>
        <w:tc>
          <w:tcPr>
            <w:tcW w:w="1134"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98,1</w:t>
            </w:r>
          </w:p>
        </w:tc>
        <w:tc>
          <w:tcPr>
            <w:tcW w:w="993"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100,0</w:t>
            </w:r>
          </w:p>
        </w:tc>
      </w:tr>
      <w:tr w:rsidR="00097CCB" w:rsidRPr="00FA557C" w:rsidTr="00202914">
        <w:trPr>
          <w:trHeight w:val="868"/>
        </w:trPr>
        <w:tc>
          <w:tcPr>
            <w:tcW w:w="1560" w:type="dxa"/>
            <w:shd w:val="clear" w:color="auto" w:fill="auto"/>
          </w:tcPr>
          <w:p w:rsidR="00321A1A" w:rsidRPr="00FA557C" w:rsidRDefault="00321A1A" w:rsidP="00321A1A">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Результат исполнения бюджета (дефицит/ профицит)</w:t>
            </w:r>
          </w:p>
        </w:tc>
        <w:tc>
          <w:tcPr>
            <w:tcW w:w="993" w:type="dxa"/>
            <w:shd w:val="clear" w:color="auto" w:fill="auto"/>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-43606,5</w:t>
            </w:r>
          </w:p>
        </w:tc>
        <w:tc>
          <w:tcPr>
            <w:tcW w:w="992" w:type="dxa"/>
            <w:vAlign w:val="center"/>
          </w:tcPr>
          <w:p w:rsidR="00321A1A" w:rsidRPr="00FA557C" w:rsidRDefault="00321A1A"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-8615,2</w:t>
            </w:r>
          </w:p>
        </w:tc>
        <w:tc>
          <w:tcPr>
            <w:tcW w:w="992" w:type="dxa"/>
            <w:shd w:val="clear" w:color="auto" w:fill="auto"/>
            <w:vAlign w:val="center"/>
          </w:tcPr>
          <w:p w:rsidR="00321A1A" w:rsidRPr="00FA557C" w:rsidRDefault="00D61A37"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0</w:t>
            </w:r>
          </w:p>
        </w:tc>
        <w:tc>
          <w:tcPr>
            <w:tcW w:w="850" w:type="dxa"/>
            <w:shd w:val="clear" w:color="auto" w:fill="auto"/>
            <w:vAlign w:val="center"/>
          </w:tcPr>
          <w:p w:rsidR="00321A1A" w:rsidRPr="00FA557C" w:rsidRDefault="00DF4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+885,9</w:t>
            </w:r>
          </w:p>
        </w:tc>
        <w:tc>
          <w:tcPr>
            <w:tcW w:w="845" w:type="dxa"/>
            <w:vAlign w:val="center"/>
          </w:tcPr>
          <w:p w:rsidR="00321A1A" w:rsidRPr="00FA557C" w:rsidRDefault="00DF4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-885,9</w:t>
            </w:r>
          </w:p>
        </w:tc>
        <w:tc>
          <w:tcPr>
            <w:tcW w:w="993" w:type="dxa"/>
            <w:shd w:val="clear" w:color="auto" w:fill="auto"/>
            <w:vAlign w:val="center"/>
          </w:tcPr>
          <w:p w:rsidR="00321A1A" w:rsidRPr="00FA557C" w:rsidRDefault="00DF4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+32885,4</w:t>
            </w:r>
          </w:p>
        </w:tc>
        <w:tc>
          <w:tcPr>
            <w:tcW w:w="708" w:type="dxa"/>
            <w:shd w:val="clear" w:color="auto" w:fill="auto"/>
            <w:vAlign w:val="center"/>
          </w:tcPr>
          <w:p w:rsidR="00321A1A" w:rsidRPr="00FA557C" w:rsidRDefault="00DF4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w:t>
            </w:r>
          </w:p>
        </w:tc>
        <w:tc>
          <w:tcPr>
            <w:tcW w:w="1134" w:type="dxa"/>
            <w:shd w:val="clear" w:color="auto" w:fill="auto"/>
            <w:vAlign w:val="center"/>
          </w:tcPr>
          <w:p w:rsidR="00321A1A" w:rsidRPr="00FA557C" w:rsidRDefault="00DF4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w:t>
            </w:r>
          </w:p>
        </w:tc>
        <w:tc>
          <w:tcPr>
            <w:tcW w:w="993" w:type="dxa"/>
            <w:shd w:val="clear" w:color="auto" w:fill="auto"/>
            <w:vAlign w:val="center"/>
          </w:tcPr>
          <w:p w:rsidR="00321A1A" w:rsidRPr="00FA557C" w:rsidRDefault="00DF4914" w:rsidP="00321A1A">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w:t>
            </w:r>
          </w:p>
        </w:tc>
      </w:tr>
    </w:tbl>
    <w:p w:rsidR="00D27166" w:rsidRPr="00FA557C" w:rsidRDefault="00D27166" w:rsidP="00273666">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В отчетном году в ходе корректировок бюджетных назначений ув</w:t>
      </w:r>
      <w:r w:rsidR="00E85C21" w:rsidRPr="00FA557C">
        <w:rPr>
          <w:rFonts w:ascii="Times New Roman" w:hAnsi="Times New Roman" w:cs="Times New Roman"/>
          <w:sz w:val="24"/>
          <w:szCs w:val="24"/>
        </w:rPr>
        <w:t>еличен объем фи</w:t>
      </w:r>
      <w:r w:rsidR="00DF4914" w:rsidRPr="00FA557C">
        <w:rPr>
          <w:rFonts w:ascii="Times New Roman" w:hAnsi="Times New Roman" w:cs="Times New Roman"/>
          <w:sz w:val="24"/>
          <w:szCs w:val="24"/>
        </w:rPr>
        <w:t>нансирования по 8</w:t>
      </w:r>
      <w:r w:rsidRPr="00FA557C">
        <w:rPr>
          <w:rFonts w:ascii="Times New Roman" w:hAnsi="Times New Roman" w:cs="Times New Roman"/>
          <w:sz w:val="24"/>
          <w:szCs w:val="24"/>
        </w:rPr>
        <w:t xml:space="preserve"> разделам функциональной классифи</w:t>
      </w:r>
      <w:r w:rsidR="007C4633" w:rsidRPr="00FA557C">
        <w:rPr>
          <w:rFonts w:ascii="Times New Roman" w:hAnsi="Times New Roman" w:cs="Times New Roman"/>
          <w:sz w:val="24"/>
          <w:szCs w:val="24"/>
        </w:rPr>
        <w:t xml:space="preserve">кации расходов на сумму </w:t>
      </w:r>
      <w:r w:rsidR="00727B00" w:rsidRPr="00FA557C">
        <w:rPr>
          <w:rFonts w:ascii="Times New Roman" w:hAnsi="Times New Roman" w:cs="Times New Roman"/>
          <w:sz w:val="24"/>
          <w:szCs w:val="24"/>
        </w:rPr>
        <w:t>70682,1</w:t>
      </w:r>
      <w:r w:rsidRPr="00FA557C">
        <w:rPr>
          <w:rFonts w:ascii="Times New Roman" w:hAnsi="Times New Roman" w:cs="Times New Roman"/>
          <w:sz w:val="24"/>
          <w:szCs w:val="24"/>
        </w:rPr>
        <w:t xml:space="preserve"> тыс. рублей, в том числе:</w:t>
      </w:r>
    </w:p>
    <w:p w:rsidR="00727B00" w:rsidRPr="00FA557C" w:rsidRDefault="00727B00" w:rsidP="00727B00">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«Общегосударственные вопросы» на 2273,4 тыс. рублей или на 5,0 процентов;</w:t>
      </w:r>
    </w:p>
    <w:p w:rsidR="00727B00" w:rsidRPr="00FA557C" w:rsidRDefault="00727B00" w:rsidP="00727B00">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«Национальная безопасность и правоохранительная деятельность» на 185,5 тыс. рублей или на 9,3 процента;</w:t>
      </w:r>
    </w:p>
    <w:p w:rsidR="000464AD" w:rsidRPr="00FA557C" w:rsidRDefault="000464AD"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«Н</w:t>
      </w:r>
      <w:r w:rsidR="00727B00" w:rsidRPr="00FA557C">
        <w:rPr>
          <w:rFonts w:ascii="Times New Roman" w:hAnsi="Times New Roman" w:cs="Times New Roman"/>
          <w:sz w:val="24"/>
          <w:szCs w:val="24"/>
        </w:rPr>
        <w:t>ациональная экономика» на 9791,5</w:t>
      </w:r>
      <w:r w:rsidR="00FA179A" w:rsidRPr="00FA557C">
        <w:rPr>
          <w:rFonts w:ascii="Times New Roman" w:hAnsi="Times New Roman" w:cs="Times New Roman"/>
          <w:sz w:val="24"/>
          <w:szCs w:val="24"/>
        </w:rPr>
        <w:t xml:space="preserve"> тыс. рублей или на 27,4</w:t>
      </w:r>
      <w:r w:rsidRPr="00FA557C">
        <w:rPr>
          <w:rFonts w:ascii="Times New Roman" w:hAnsi="Times New Roman" w:cs="Times New Roman"/>
          <w:sz w:val="24"/>
          <w:szCs w:val="24"/>
        </w:rPr>
        <w:t xml:space="preserve"> процента;</w:t>
      </w:r>
    </w:p>
    <w:p w:rsidR="00FA179A" w:rsidRPr="00FA557C" w:rsidRDefault="00FA179A" w:rsidP="00FA179A">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lastRenderedPageBreak/>
        <w:t>- «Охрана окружающей среды» на 15,3 тыс. рублей или на 10,2 процента;</w:t>
      </w:r>
    </w:p>
    <w:p w:rsidR="00D27166" w:rsidRPr="00FA557C" w:rsidRDefault="00FA179A"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«Образование» на 20210,2</w:t>
      </w:r>
      <w:r w:rsidR="00D27166" w:rsidRPr="00FA557C">
        <w:rPr>
          <w:rFonts w:ascii="Times New Roman" w:hAnsi="Times New Roman" w:cs="Times New Roman"/>
          <w:sz w:val="24"/>
          <w:szCs w:val="24"/>
        </w:rPr>
        <w:t xml:space="preserve"> тыс. рублей</w:t>
      </w:r>
      <w:r w:rsidRPr="00FA557C">
        <w:rPr>
          <w:rFonts w:ascii="Times New Roman" w:hAnsi="Times New Roman" w:cs="Times New Roman"/>
          <w:sz w:val="24"/>
          <w:szCs w:val="24"/>
        </w:rPr>
        <w:t xml:space="preserve"> или на 5,3</w:t>
      </w:r>
      <w:r w:rsidR="00D27166" w:rsidRPr="00FA557C">
        <w:rPr>
          <w:rFonts w:ascii="Times New Roman" w:hAnsi="Times New Roman" w:cs="Times New Roman"/>
          <w:sz w:val="24"/>
          <w:szCs w:val="24"/>
        </w:rPr>
        <w:t xml:space="preserve"> процента;</w:t>
      </w:r>
    </w:p>
    <w:p w:rsidR="000464AD" w:rsidRPr="00FA557C" w:rsidRDefault="000464AD"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«Куль</w:t>
      </w:r>
      <w:r w:rsidR="00FA179A" w:rsidRPr="00FA557C">
        <w:rPr>
          <w:rFonts w:ascii="Times New Roman" w:hAnsi="Times New Roman" w:cs="Times New Roman"/>
          <w:sz w:val="24"/>
          <w:szCs w:val="24"/>
        </w:rPr>
        <w:t>тура и кинематография» на 924,9 тыс. рублей или на 2,0</w:t>
      </w:r>
      <w:r w:rsidRPr="00FA557C">
        <w:rPr>
          <w:rFonts w:ascii="Times New Roman" w:hAnsi="Times New Roman" w:cs="Times New Roman"/>
          <w:sz w:val="24"/>
          <w:szCs w:val="24"/>
        </w:rPr>
        <w:t xml:space="preserve"> процента;</w:t>
      </w:r>
    </w:p>
    <w:p w:rsidR="00FA179A" w:rsidRPr="00FA557C" w:rsidRDefault="00FA179A" w:rsidP="00FA179A">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«Физическая культура и спорт» на 22874,9 тыс. рублей или на 22,6 процента;</w:t>
      </w:r>
    </w:p>
    <w:p w:rsidR="000C3D8C" w:rsidRPr="00FA557C" w:rsidRDefault="000C3D8C"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-«Ме</w:t>
      </w:r>
      <w:r w:rsidR="001C3B16" w:rsidRPr="00FA557C">
        <w:rPr>
          <w:rFonts w:ascii="Times New Roman" w:hAnsi="Times New Roman" w:cs="Times New Roman"/>
          <w:sz w:val="24"/>
          <w:szCs w:val="24"/>
        </w:rPr>
        <w:t>ж</w:t>
      </w:r>
      <w:r w:rsidR="00FA179A" w:rsidRPr="00FA557C">
        <w:rPr>
          <w:rFonts w:ascii="Times New Roman" w:hAnsi="Times New Roman" w:cs="Times New Roman"/>
          <w:sz w:val="24"/>
          <w:szCs w:val="24"/>
        </w:rPr>
        <w:t>бюджетные трансферты» на 14406,4 тыс.рублей, или на 45,2 процента</w:t>
      </w:r>
      <w:r w:rsidRPr="00FA557C">
        <w:rPr>
          <w:rFonts w:ascii="Times New Roman" w:hAnsi="Times New Roman" w:cs="Times New Roman"/>
          <w:sz w:val="24"/>
          <w:szCs w:val="24"/>
        </w:rPr>
        <w:t>.</w:t>
      </w:r>
    </w:p>
    <w:p w:rsidR="000C3D8C" w:rsidRPr="00FA557C" w:rsidRDefault="000C3D8C" w:rsidP="00273666">
      <w:pPr>
        <w:spacing w:after="0" w:line="240" w:lineRule="auto"/>
        <w:ind w:firstLine="709"/>
        <w:jc w:val="both"/>
        <w:rPr>
          <w:rFonts w:ascii="Times New Roman" w:hAnsi="Times New Roman" w:cs="Times New Roman"/>
          <w:sz w:val="24"/>
          <w:szCs w:val="24"/>
        </w:rPr>
      </w:pPr>
    </w:p>
    <w:p w:rsidR="00D27166" w:rsidRPr="00FA557C" w:rsidRDefault="00DF4914" w:rsidP="00273666">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По 3</w:t>
      </w:r>
      <w:r w:rsidR="00D27166" w:rsidRPr="00FA557C">
        <w:rPr>
          <w:rFonts w:ascii="Times New Roman" w:hAnsi="Times New Roman" w:cs="Times New Roman"/>
          <w:sz w:val="24"/>
          <w:szCs w:val="24"/>
        </w:rPr>
        <w:t xml:space="preserve"> разделам функциональной классификации расходов в ходе корректировок бюджетных назначений уменьшен объем финансирования на сумму </w:t>
      </w:r>
      <w:r w:rsidR="00727B00" w:rsidRPr="00FA557C">
        <w:rPr>
          <w:rFonts w:ascii="Times New Roman" w:hAnsi="Times New Roman" w:cs="Times New Roman"/>
          <w:sz w:val="24"/>
          <w:szCs w:val="24"/>
        </w:rPr>
        <w:t>10854,2</w:t>
      </w:r>
      <w:r w:rsidR="00D27166" w:rsidRPr="00FA557C">
        <w:rPr>
          <w:rFonts w:ascii="Times New Roman" w:hAnsi="Times New Roman" w:cs="Times New Roman"/>
          <w:sz w:val="24"/>
          <w:szCs w:val="24"/>
        </w:rPr>
        <w:t xml:space="preserve"> тыс. рублей:</w:t>
      </w:r>
    </w:p>
    <w:p w:rsidR="00FA179A" w:rsidRPr="00FA557C" w:rsidRDefault="00FA179A" w:rsidP="00FA179A">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«Жилищно-коммунальное хозяйство» на 10113,5 тыс. рублей или на 35,4 процента;</w:t>
      </w:r>
    </w:p>
    <w:p w:rsidR="00E334C4" w:rsidRPr="00FA557C" w:rsidRDefault="00FA179A"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«Здравоохранение» на 10,0 тыс.рублей или на 1 процент</w:t>
      </w:r>
      <w:r w:rsidR="00E334C4" w:rsidRPr="00FA557C">
        <w:rPr>
          <w:rFonts w:ascii="Times New Roman" w:hAnsi="Times New Roman" w:cs="Times New Roman"/>
          <w:sz w:val="24"/>
          <w:szCs w:val="24"/>
        </w:rPr>
        <w:t>;</w:t>
      </w:r>
    </w:p>
    <w:p w:rsidR="000C3D8C" w:rsidRPr="00FA557C" w:rsidRDefault="000C3D8C"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FA179A" w:rsidRPr="00FA557C">
        <w:rPr>
          <w:rFonts w:ascii="Times New Roman" w:hAnsi="Times New Roman" w:cs="Times New Roman"/>
          <w:sz w:val="24"/>
          <w:szCs w:val="24"/>
        </w:rPr>
        <w:t>«Социальная политика» на 730,7 тыс. рублей или на 7,5 процента.</w:t>
      </w:r>
    </w:p>
    <w:p w:rsidR="00E334C4" w:rsidRPr="00FA557C" w:rsidRDefault="00E334C4" w:rsidP="00273666">
      <w:pPr>
        <w:spacing w:after="0" w:line="240" w:lineRule="auto"/>
        <w:jc w:val="both"/>
        <w:rPr>
          <w:rFonts w:ascii="Times New Roman" w:hAnsi="Times New Roman" w:cs="Times New Roman"/>
          <w:sz w:val="24"/>
          <w:szCs w:val="24"/>
        </w:rPr>
      </w:pPr>
    </w:p>
    <w:p w:rsidR="00D27166" w:rsidRPr="00FA557C" w:rsidRDefault="00D27166"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Фактическое исп</w:t>
      </w:r>
      <w:r w:rsidR="007C4633" w:rsidRPr="00FA557C">
        <w:rPr>
          <w:rFonts w:ascii="Times New Roman" w:hAnsi="Times New Roman" w:cs="Times New Roman"/>
          <w:sz w:val="24"/>
          <w:szCs w:val="24"/>
        </w:rPr>
        <w:t>о</w:t>
      </w:r>
      <w:r w:rsidR="00FA179A" w:rsidRPr="00FA557C">
        <w:rPr>
          <w:rFonts w:ascii="Times New Roman" w:hAnsi="Times New Roman" w:cs="Times New Roman"/>
          <w:sz w:val="24"/>
          <w:szCs w:val="24"/>
        </w:rPr>
        <w:t>лнение районного бюджета в 2018</w:t>
      </w:r>
      <w:r w:rsidRPr="00FA557C">
        <w:rPr>
          <w:rFonts w:ascii="Times New Roman" w:hAnsi="Times New Roman" w:cs="Times New Roman"/>
          <w:sz w:val="24"/>
          <w:szCs w:val="24"/>
        </w:rPr>
        <w:t xml:space="preserve"> год</w:t>
      </w:r>
      <w:r w:rsidR="000C3D8C" w:rsidRPr="00FA557C">
        <w:rPr>
          <w:rFonts w:ascii="Times New Roman" w:hAnsi="Times New Roman" w:cs="Times New Roman"/>
          <w:sz w:val="24"/>
          <w:szCs w:val="24"/>
        </w:rPr>
        <w:t xml:space="preserve">у по расходам </w:t>
      </w:r>
      <w:r w:rsidR="00FA179A" w:rsidRPr="00FA557C">
        <w:rPr>
          <w:rFonts w:ascii="Times New Roman" w:hAnsi="Times New Roman" w:cs="Times New Roman"/>
          <w:sz w:val="24"/>
          <w:szCs w:val="24"/>
        </w:rPr>
        <w:t>составило 727442,8</w:t>
      </w:r>
      <w:r w:rsidR="0053479C" w:rsidRPr="00FA557C">
        <w:rPr>
          <w:rFonts w:ascii="Times New Roman" w:hAnsi="Times New Roman" w:cs="Times New Roman"/>
          <w:sz w:val="24"/>
          <w:szCs w:val="24"/>
        </w:rPr>
        <w:t xml:space="preserve"> тыс. рублей, или </w:t>
      </w:r>
      <w:r w:rsidR="00FA179A" w:rsidRPr="00FA557C">
        <w:rPr>
          <w:rFonts w:ascii="Times New Roman" w:hAnsi="Times New Roman" w:cs="Times New Roman"/>
          <w:sz w:val="24"/>
          <w:szCs w:val="24"/>
        </w:rPr>
        <w:t>106,8</w:t>
      </w:r>
      <w:r w:rsidRPr="00FA557C">
        <w:rPr>
          <w:rFonts w:ascii="Times New Roman" w:hAnsi="Times New Roman" w:cs="Times New Roman"/>
          <w:sz w:val="24"/>
          <w:szCs w:val="24"/>
        </w:rPr>
        <w:t xml:space="preserve"> процент</w:t>
      </w:r>
      <w:r w:rsidR="00FA179A" w:rsidRPr="00FA557C">
        <w:rPr>
          <w:rFonts w:ascii="Times New Roman" w:hAnsi="Times New Roman" w:cs="Times New Roman"/>
          <w:sz w:val="24"/>
          <w:szCs w:val="24"/>
        </w:rPr>
        <w:t>а к первоначально утвержденному плану и 98,1</w:t>
      </w:r>
      <w:r w:rsidRPr="00FA557C">
        <w:rPr>
          <w:rFonts w:ascii="Times New Roman" w:hAnsi="Times New Roman" w:cs="Times New Roman"/>
          <w:sz w:val="24"/>
          <w:szCs w:val="24"/>
        </w:rPr>
        <w:t xml:space="preserve"> процентов к уточненному плану. </w:t>
      </w:r>
    </w:p>
    <w:p w:rsidR="00902CEA" w:rsidRPr="00FA557C" w:rsidRDefault="00D27166" w:rsidP="00097CCB">
      <w:pPr>
        <w:tabs>
          <w:tab w:val="left" w:pos="2700"/>
        </w:tabs>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097CCB" w:rsidRPr="00FA557C">
        <w:rPr>
          <w:rFonts w:ascii="Times New Roman" w:hAnsi="Times New Roman" w:cs="Times New Roman"/>
          <w:sz w:val="24"/>
          <w:szCs w:val="24"/>
        </w:rPr>
        <w:tab/>
      </w:r>
    </w:p>
    <w:p w:rsidR="00D27166" w:rsidRPr="00FA557C" w:rsidRDefault="00D27166"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Наибольший удельный вес в расходах районного бюджета занимают расходы</w:t>
      </w:r>
      <w:r w:rsidR="007C4633" w:rsidRPr="00FA557C">
        <w:rPr>
          <w:rFonts w:ascii="Times New Roman" w:hAnsi="Times New Roman" w:cs="Times New Roman"/>
          <w:sz w:val="24"/>
          <w:szCs w:val="24"/>
        </w:rPr>
        <w:t xml:space="preserve"> по разделу «Обр</w:t>
      </w:r>
      <w:r w:rsidR="00E334C4" w:rsidRPr="00FA557C">
        <w:rPr>
          <w:rFonts w:ascii="Times New Roman" w:hAnsi="Times New Roman" w:cs="Times New Roman"/>
          <w:sz w:val="24"/>
          <w:szCs w:val="24"/>
        </w:rPr>
        <w:t xml:space="preserve">азование» - </w:t>
      </w:r>
      <w:r w:rsidR="00FA179A" w:rsidRPr="00FA557C">
        <w:rPr>
          <w:rFonts w:ascii="Times New Roman" w:hAnsi="Times New Roman" w:cs="Times New Roman"/>
          <w:sz w:val="24"/>
          <w:szCs w:val="24"/>
        </w:rPr>
        <w:t>55,1</w:t>
      </w:r>
      <w:r w:rsidRPr="00FA557C">
        <w:rPr>
          <w:rFonts w:ascii="Times New Roman" w:hAnsi="Times New Roman" w:cs="Times New Roman"/>
          <w:sz w:val="24"/>
          <w:szCs w:val="24"/>
        </w:rPr>
        <w:t xml:space="preserve"> процента</w:t>
      </w:r>
      <w:r w:rsidR="00FA179A" w:rsidRPr="00FA557C">
        <w:rPr>
          <w:rFonts w:ascii="Times New Roman" w:hAnsi="Times New Roman" w:cs="Times New Roman"/>
          <w:sz w:val="24"/>
          <w:szCs w:val="24"/>
        </w:rPr>
        <w:t xml:space="preserve"> (</w:t>
      </w:r>
      <w:r w:rsidR="00E334C4" w:rsidRPr="00FA557C">
        <w:rPr>
          <w:rFonts w:ascii="Times New Roman" w:hAnsi="Times New Roman" w:cs="Times New Roman"/>
          <w:sz w:val="24"/>
          <w:szCs w:val="24"/>
        </w:rPr>
        <w:t>в 2016</w:t>
      </w:r>
      <w:r w:rsidR="00960A66" w:rsidRPr="00FA557C">
        <w:rPr>
          <w:rFonts w:ascii="Times New Roman" w:hAnsi="Times New Roman" w:cs="Times New Roman"/>
          <w:sz w:val="24"/>
          <w:szCs w:val="24"/>
        </w:rPr>
        <w:t xml:space="preserve"> – 52,4 процента</w:t>
      </w:r>
      <w:r w:rsidR="00FA179A" w:rsidRPr="00FA557C">
        <w:rPr>
          <w:rFonts w:ascii="Times New Roman" w:hAnsi="Times New Roman" w:cs="Times New Roman"/>
          <w:sz w:val="24"/>
          <w:szCs w:val="24"/>
        </w:rPr>
        <w:t>, в 2017 году – 50,6 процента</w:t>
      </w:r>
      <w:r w:rsidR="002916B8" w:rsidRPr="00FA557C">
        <w:rPr>
          <w:rFonts w:ascii="Times New Roman" w:hAnsi="Times New Roman" w:cs="Times New Roman"/>
          <w:sz w:val="24"/>
          <w:szCs w:val="24"/>
        </w:rPr>
        <w:t>)</w:t>
      </w:r>
      <w:r w:rsidRPr="00FA557C">
        <w:rPr>
          <w:rFonts w:ascii="Times New Roman" w:hAnsi="Times New Roman" w:cs="Times New Roman"/>
          <w:sz w:val="24"/>
          <w:szCs w:val="24"/>
        </w:rPr>
        <w:t xml:space="preserve"> и по разд</w:t>
      </w:r>
      <w:r w:rsidR="003B1C36" w:rsidRPr="00FA557C">
        <w:rPr>
          <w:rFonts w:ascii="Times New Roman" w:hAnsi="Times New Roman" w:cs="Times New Roman"/>
          <w:sz w:val="24"/>
          <w:szCs w:val="24"/>
        </w:rPr>
        <w:t>елу</w:t>
      </w:r>
      <w:r w:rsidR="00FA179A" w:rsidRPr="00FA557C">
        <w:rPr>
          <w:rFonts w:ascii="Times New Roman" w:hAnsi="Times New Roman" w:cs="Times New Roman"/>
          <w:sz w:val="24"/>
          <w:szCs w:val="24"/>
        </w:rPr>
        <w:t xml:space="preserve"> «Физическая культура и спорт» - 16,7</w:t>
      </w:r>
      <w:r w:rsidR="002916B8" w:rsidRPr="00FA557C">
        <w:rPr>
          <w:rFonts w:ascii="Times New Roman" w:hAnsi="Times New Roman" w:cs="Times New Roman"/>
          <w:sz w:val="24"/>
          <w:szCs w:val="24"/>
        </w:rPr>
        <w:t xml:space="preserve"> </w:t>
      </w:r>
      <w:r w:rsidR="00960A66" w:rsidRPr="00FA557C">
        <w:rPr>
          <w:rFonts w:ascii="Times New Roman" w:hAnsi="Times New Roman" w:cs="Times New Roman"/>
          <w:sz w:val="24"/>
          <w:szCs w:val="24"/>
        </w:rPr>
        <w:t>процентов</w:t>
      </w:r>
      <w:r w:rsidR="00115B74" w:rsidRPr="00FA557C">
        <w:rPr>
          <w:rFonts w:ascii="Times New Roman" w:hAnsi="Times New Roman" w:cs="Times New Roman"/>
          <w:sz w:val="24"/>
          <w:szCs w:val="24"/>
        </w:rPr>
        <w:t xml:space="preserve"> </w:t>
      </w:r>
      <w:r w:rsidR="00097CCB" w:rsidRPr="00FA557C">
        <w:rPr>
          <w:rFonts w:ascii="Times New Roman" w:hAnsi="Times New Roman" w:cs="Times New Roman"/>
          <w:sz w:val="24"/>
          <w:szCs w:val="24"/>
        </w:rPr>
        <w:t xml:space="preserve"> (в 2016 – 0,4 процента, в 2017 году – 0,5 процента </w:t>
      </w:r>
      <w:r w:rsidR="002916B8" w:rsidRPr="00FA557C">
        <w:rPr>
          <w:rFonts w:ascii="Times New Roman" w:hAnsi="Times New Roman" w:cs="Times New Roman"/>
          <w:sz w:val="24"/>
          <w:szCs w:val="24"/>
        </w:rPr>
        <w:t xml:space="preserve">). </w:t>
      </w:r>
      <w:r w:rsidR="003B1C36" w:rsidRPr="00FA557C">
        <w:rPr>
          <w:rFonts w:ascii="Times New Roman" w:hAnsi="Times New Roman" w:cs="Times New Roman"/>
          <w:sz w:val="24"/>
          <w:szCs w:val="24"/>
        </w:rPr>
        <w:t xml:space="preserve"> </w:t>
      </w:r>
      <w:r w:rsidRPr="00FA557C">
        <w:rPr>
          <w:rFonts w:ascii="Times New Roman" w:hAnsi="Times New Roman" w:cs="Times New Roman"/>
          <w:sz w:val="24"/>
          <w:szCs w:val="24"/>
        </w:rPr>
        <w:t>Ра</w:t>
      </w:r>
      <w:r w:rsidR="003B1C36" w:rsidRPr="00FA557C">
        <w:rPr>
          <w:rFonts w:ascii="Times New Roman" w:hAnsi="Times New Roman" w:cs="Times New Roman"/>
          <w:sz w:val="24"/>
          <w:szCs w:val="24"/>
        </w:rPr>
        <w:t>сходы на социальную</w:t>
      </w:r>
      <w:r w:rsidR="00097CCB" w:rsidRPr="00FA557C">
        <w:rPr>
          <w:rFonts w:ascii="Times New Roman" w:hAnsi="Times New Roman" w:cs="Times New Roman"/>
          <w:sz w:val="24"/>
          <w:szCs w:val="24"/>
        </w:rPr>
        <w:t xml:space="preserve"> сферу  районного бюджета в 2018</w:t>
      </w:r>
      <w:r w:rsidR="003B1C36" w:rsidRPr="00FA557C">
        <w:rPr>
          <w:rFonts w:ascii="Times New Roman" w:hAnsi="Times New Roman" w:cs="Times New Roman"/>
          <w:sz w:val="24"/>
          <w:szCs w:val="24"/>
        </w:rPr>
        <w:t xml:space="preserve"> году составили </w:t>
      </w:r>
      <w:r w:rsidR="00097CCB" w:rsidRPr="00FA557C">
        <w:rPr>
          <w:rFonts w:ascii="Times New Roman" w:hAnsi="Times New Roman" w:cs="Times New Roman"/>
          <w:sz w:val="24"/>
          <w:szCs w:val="24"/>
        </w:rPr>
        <w:t>578371,0</w:t>
      </w:r>
      <w:r w:rsidR="003B1C36" w:rsidRPr="00FA557C">
        <w:rPr>
          <w:rFonts w:ascii="Times New Roman" w:hAnsi="Times New Roman" w:cs="Times New Roman"/>
          <w:sz w:val="24"/>
          <w:szCs w:val="24"/>
        </w:rPr>
        <w:t xml:space="preserve"> тыс. рублей или </w:t>
      </w:r>
      <w:r w:rsidR="00097CCB" w:rsidRPr="00FA557C">
        <w:rPr>
          <w:rFonts w:ascii="Times New Roman" w:hAnsi="Times New Roman" w:cs="Times New Roman"/>
          <w:sz w:val="24"/>
          <w:szCs w:val="24"/>
        </w:rPr>
        <w:t>79,5</w:t>
      </w:r>
      <w:r w:rsidR="002916B8" w:rsidRPr="00FA557C">
        <w:rPr>
          <w:rFonts w:ascii="Times New Roman" w:hAnsi="Times New Roman" w:cs="Times New Roman"/>
          <w:sz w:val="24"/>
          <w:szCs w:val="24"/>
        </w:rPr>
        <w:t xml:space="preserve"> </w:t>
      </w:r>
      <w:r w:rsidR="00115B74" w:rsidRPr="00FA557C">
        <w:rPr>
          <w:rFonts w:ascii="Times New Roman" w:hAnsi="Times New Roman" w:cs="Times New Roman"/>
          <w:sz w:val="24"/>
          <w:szCs w:val="24"/>
        </w:rPr>
        <w:t>процента</w:t>
      </w:r>
      <w:r w:rsidR="002916B8" w:rsidRPr="00FA557C">
        <w:rPr>
          <w:rFonts w:ascii="Times New Roman" w:hAnsi="Times New Roman" w:cs="Times New Roman"/>
          <w:sz w:val="24"/>
          <w:szCs w:val="24"/>
        </w:rPr>
        <w:t xml:space="preserve"> </w:t>
      </w:r>
      <w:r w:rsidRPr="00FA557C">
        <w:rPr>
          <w:rFonts w:ascii="Times New Roman" w:hAnsi="Times New Roman" w:cs="Times New Roman"/>
          <w:sz w:val="24"/>
          <w:szCs w:val="24"/>
        </w:rPr>
        <w:t>от общего объема расходов районного бюджета</w:t>
      </w:r>
      <w:r w:rsidR="002916B8" w:rsidRPr="00FA557C">
        <w:rPr>
          <w:rFonts w:ascii="Times New Roman" w:hAnsi="Times New Roman" w:cs="Times New Roman"/>
          <w:sz w:val="24"/>
          <w:szCs w:val="24"/>
        </w:rPr>
        <w:t xml:space="preserve">. </w:t>
      </w:r>
      <w:r w:rsidRPr="00FA557C">
        <w:rPr>
          <w:rFonts w:ascii="Times New Roman" w:hAnsi="Times New Roman" w:cs="Times New Roman"/>
          <w:sz w:val="24"/>
          <w:szCs w:val="24"/>
        </w:rPr>
        <w:t>Наименьший удельный вес в расходах районного бюд</w:t>
      </w:r>
      <w:r w:rsidR="002916B8" w:rsidRPr="00FA557C">
        <w:rPr>
          <w:rFonts w:ascii="Times New Roman" w:hAnsi="Times New Roman" w:cs="Times New Roman"/>
          <w:sz w:val="24"/>
          <w:szCs w:val="24"/>
        </w:rPr>
        <w:t xml:space="preserve">жета занимают расходы по разделам  </w:t>
      </w:r>
      <w:r w:rsidRPr="00FA557C">
        <w:rPr>
          <w:rFonts w:ascii="Times New Roman" w:hAnsi="Times New Roman" w:cs="Times New Roman"/>
          <w:sz w:val="24"/>
          <w:szCs w:val="24"/>
        </w:rPr>
        <w:t xml:space="preserve"> «Охрана окружающей среды»</w:t>
      </w:r>
      <w:r w:rsidR="00097CCB" w:rsidRPr="00FA557C">
        <w:rPr>
          <w:rFonts w:ascii="Times New Roman" w:hAnsi="Times New Roman" w:cs="Times New Roman"/>
          <w:sz w:val="24"/>
          <w:szCs w:val="24"/>
        </w:rPr>
        <w:t xml:space="preserve"> - 0,02</w:t>
      </w:r>
      <w:r w:rsidR="003B1C36" w:rsidRPr="00FA557C">
        <w:rPr>
          <w:rFonts w:ascii="Times New Roman" w:hAnsi="Times New Roman" w:cs="Times New Roman"/>
          <w:sz w:val="24"/>
          <w:szCs w:val="24"/>
        </w:rPr>
        <w:t xml:space="preserve"> процента</w:t>
      </w:r>
      <w:r w:rsidRPr="00FA557C">
        <w:rPr>
          <w:rFonts w:ascii="Times New Roman" w:hAnsi="Times New Roman" w:cs="Times New Roman"/>
          <w:sz w:val="24"/>
          <w:szCs w:val="24"/>
        </w:rPr>
        <w:t xml:space="preserve"> и</w:t>
      </w:r>
      <w:r w:rsidR="003B1C36" w:rsidRPr="00FA557C">
        <w:rPr>
          <w:rFonts w:ascii="Times New Roman" w:hAnsi="Times New Roman" w:cs="Times New Roman"/>
          <w:sz w:val="24"/>
          <w:szCs w:val="24"/>
        </w:rPr>
        <w:t xml:space="preserve"> разделу «Здравоохранение» - 0,1 процента,</w:t>
      </w:r>
      <w:r w:rsidRPr="00FA557C">
        <w:rPr>
          <w:rFonts w:ascii="Times New Roman" w:hAnsi="Times New Roman" w:cs="Times New Roman"/>
          <w:sz w:val="24"/>
          <w:szCs w:val="24"/>
        </w:rPr>
        <w:t xml:space="preserve"> по разделу</w:t>
      </w:r>
      <w:r w:rsidR="003B1C36" w:rsidRPr="00FA557C">
        <w:rPr>
          <w:rFonts w:ascii="Times New Roman" w:hAnsi="Times New Roman" w:cs="Times New Roman"/>
          <w:sz w:val="24"/>
          <w:szCs w:val="24"/>
        </w:rPr>
        <w:t xml:space="preserve"> </w:t>
      </w:r>
      <w:r w:rsidR="001811AE" w:rsidRPr="00FA557C">
        <w:rPr>
          <w:rFonts w:ascii="Times New Roman" w:hAnsi="Times New Roman" w:cs="Times New Roman"/>
          <w:sz w:val="24"/>
          <w:szCs w:val="24"/>
        </w:rPr>
        <w:t>«Национальная безопасность и правоохранительная деятельность»</w:t>
      </w:r>
      <w:r w:rsidR="00097CCB" w:rsidRPr="00FA557C">
        <w:rPr>
          <w:rFonts w:ascii="Times New Roman" w:hAnsi="Times New Roman" w:cs="Times New Roman"/>
          <w:sz w:val="24"/>
          <w:szCs w:val="24"/>
        </w:rPr>
        <w:t xml:space="preserve"> - 0,3</w:t>
      </w:r>
      <w:r w:rsidR="00872DD2" w:rsidRPr="00FA557C">
        <w:rPr>
          <w:rFonts w:ascii="Times New Roman" w:hAnsi="Times New Roman" w:cs="Times New Roman"/>
          <w:sz w:val="24"/>
          <w:szCs w:val="24"/>
        </w:rPr>
        <w:t xml:space="preserve"> процента</w:t>
      </w:r>
      <w:r w:rsidR="00960A66" w:rsidRPr="00FA557C">
        <w:rPr>
          <w:rFonts w:ascii="Times New Roman" w:hAnsi="Times New Roman" w:cs="Times New Roman"/>
          <w:sz w:val="24"/>
          <w:szCs w:val="24"/>
        </w:rPr>
        <w:t>.</w:t>
      </w:r>
    </w:p>
    <w:p w:rsidR="00902CEA" w:rsidRPr="00FA557C" w:rsidRDefault="00902CEA" w:rsidP="00273666">
      <w:pPr>
        <w:pStyle w:val="a7"/>
        <w:spacing w:after="0"/>
        <w:ind w:firstLine="709"/>
        <w:jc w:val="both"/>
      </w:pPr>
    </w:p>
    <w:p w:rsidR="00D27166" w:rsidRPr="00FA557C" w:rsidRDefault="003B1C36" w:rsidP="00273666">
      <w:pPr>
        <w:pStyle w:val="a7"/>
        <w:spacing w:after="0"/>
        <w:ind w:firstLine="709"/>
        <w:jc w:val="both"/>
      </w:pPr>
      <w:r w:rsidRPr="00FA557C">
        <w:t>Планирование и и</w:t>
      </w:r>
      <w:r w:rsidR="00D27166" w:rsidRPr="00FA557C">
        <w:t xml:space="preserve">сполнение расходов районного бюджета по каждому разделу и подразделу  функциональной классификации расходов приведено в </w:t>
      </w:r>
      <w:r w:rsidR="00273666" w:rsidRPr="00FA557C">
        <w:t>П</w:t>
      </w:r>
      <w:r w:rsidR="00D1238D" w:rsidRPr="00FA557C">
        <w:t>риложении</w:t>
      </w:r>
      <w:r w:rsidR="0056563D" w:rsidRPr="00FA557C">
        <w:t xml:space="preserve"> 2</w:t>
      </w:r>
      <w:r w:rsidR="00960A66" w:rsidRPr="00FA557C">
        <w:t xml:space="preserve"> к Заключению.</w:t>
      </w:r>
    </w:p>
    <w:p w:rsidR="00D27166" w:rsidRPr="00FA557C" w:rsidRDefault="00D27166" w:rsidP="00273666">
      <w:pPr>
        <w:pStyle w:val="a7"/>
        <w:spacing w:after="0"/>
        <w:ind w:firstLine="709"/>
        <w:jc w:val="both"/>
      </w:pPr>
      <w:r w:rsidRPr="00FA557C">
        <w:t>Сравнительный анализ отчетов об исполнении бюджета в разрезе распорядителей и получателей показал, что су</w:t>
      </w:r>
      <w:r w:rsidR="004E2676" w:rsidRPr="00FA557C">
        <w:t>ммы, отраженные в приложениях</w:t>
      </w:r>
      <w:r w:rsidR="004567C4" w:rsidRPr="00FA557C">
        <w:t xml:space="preserve"> № </w:t>
      </w:r>
      <w:r w:rsidR="004E2676" w:rsidRPr="00FA557C">
        <w:t xml:space="preserve">2 и </w:t>
      </w:r>
      <w:r w:rsidR="004567C4" w:rsidRPr="00FA557C">
        <w:t>3</w:t>
      </w:r>
      <w:r w:rsidRPr="00FA557C">
        <w:t xml:space="preserve"> к проекту решения по отдельным распорядителям и получателям, соответст</w:t>
      </w:r>
      <w:r w:rsidR="00C52279" w:rsidRPr="00FA557C">
        <w:t xml:space="preserve">вуют их отчетам, представленным в составе годовой бухгалтерской отчетности </w:t>
      </w:r>
      <w:r w:rsidRPr="00FA557C">
        <w:t>по форме 0503127</w:t>
      </w:r>
      <w:r w:rsidR="00C52279" w:rsidRPr="00FA557C">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FA557C">
        <w:t>.</w:t>
      </w:r>
    </w:p>
    <w:p w:rsidR="00A07F7C" w:rsidRPr="00FA557C" w:rsidRDefault="00A07F7C" w:rsidP="009B7077">
      <w:pPr>
        <w:pStyle w:val="a7"/>
        <w:spacing w:after="0"/>
        <w:jc w:val="both"/>
      </w:pPr>
    </w:p>
    <w:p w:rsidR="00D27166" w:rsidRPr="00FA557C" w:rsidRDefault="00D27166" w:rsidP="009B7077">
      <w:pPr>
        <w:pStyle w:val="a7"/>
        <w:spacing w:after="0"/>
        <w:jc w:val="both"/>
        <w:rPr>
          <w:b/>
        </w:rPr>
      </w:pPr>
      <w:r w:rsidRPr="00FA557C">
        <w:rPr>
          <w:b/>
        </w:rPr>
        <w:t xml:space="preserve"> Анализ расходов районного бюджета по разделам, подразделам, целевым статьям и видам расходов и по ведомственной структуре расходов районного бюджета</w:t>
      </w:r>
    </w:p>
    <w:p w:rsidR="00777EA5" w:rsidRPr="00FA557C" w:rsidRDefault="00777EA5" w:rsidP="009B7077">
      <w:pPr>
        <w:pStyle w:val="a7"/>
        <w:spacing w:after="0"/>
        <w:jc w:val="both"/>
        <w:rPr>
          <w:b/>
        </w:rPr>
      </w:pPr>
    </w:p>
    <w:p w:rsidR="00D27166" w:rsidRPr="00FA557C" w:rsidRDefault="00D27166" w:rsidP="009B7077">
      <w:pPr>
        <w:spacing w:after="0" w:line="240" w:lineRule="auto"/>
        <w:rPr>
          <w:rFonts w:ascii="Times New Roman" w:hAnsi="Times New Roman" w:cs="Times New Roman"/>
          <w:b/>
          <w:sz w:val="24"/>
          <w:szCs w:val="24"/>
        </w:rPr>
      </w:pPr>
      <w:r w:rsidRPr="00FA557C">
        <w:rPr>
          <w:rFonts w:ascii="Times New Roman" w:hAnsi="Times New Roman" w:cs="Times New Roman"/>
          <w:b/>
          <w:sz w:val="24"/>
          <w:szCs w:val="24"/>
        </w:rPr>
        <w:t xml:space="preserve"> Раздел </w:t>
      </w:r>
      <w:r w:rsidR="00260BF6" w:rsidRPr="00FA557C">
        <w:rPr>
          <w:rFonts w:ascii="Times New Roman" w:hAnsi="Times New Roman" w:cs="Times New Roman"/>
          <w:b/>
          <w:sz w:val="24"/>
          <w:szCs w:val="24"/>
        </w:rPr>
        <w:t xml:space="preserve">01 </w:t>
      </w:r>
      <w:r w:rsidRPr="00FA557C">
        <w:rPr>
          <w:rFonts w:ascii="Times New Roman" w:hAnsi="Times New Roman" w:cs="Times New Roman"/>
          <w:b/>
          <w:sz w:val="24"/>
          <w:szCs w:val="24"/>
        </w:rPr>
        <w:t>«Общегосударственные вопросы»</w:t>
      </w:r>
    </w:p>
    <w:p w:rsidR="00B06134" w:rsidRPr="00FA557C" w:rsidRDefault="00B06134" w:rsidP="009B7077">
      <w:pPr>
        <w:spacing w:after="0" w:line="240" w:lineRule="auto"/>
        <w:rPr>
          <w:rFonts w:ascii="Times New Roman" w:hAnsi="Times New Roman" w:cs="Times New Roman"/>
          <w:b/>
          <w:sz w:val="24"/>
          <w:szCs w:val="24"/>
        </w:rPr>
      </w:pPr>
    </w:p>
    <w:p w:rsidR="00404CC2" w:rsidRPr="00FA557C" w:rsidRDefault="00273666" w:rsidP="00273666">
      <w:pPr>
        <w:pStyle w:val="ac"/>
        <w:spacing w:after="0"/>
        <w:ind w:left="0"/>
        <w:jc w:val="both"/>
      </w:pPr>
      <w:r w:rsidRPr="00FA557C">
        <w:t xml:space="preserve">         </w:t>
      </w:r>
      <w:r w:rsidR="00D27166" w:rsidRPr="00FA557C">
        <w:t>Бюджетные назначения по разделу «Общегосударственные воп</w:t>
      </w:r>
      <w:r w:rsidR="00C52279" w:rsidRPr="00FA557C">
        <w:t>росы» испол</w:t>
      </w:r>
      <w:r w:rsidR="008979D8" w:rsidRPr="00FA557C">
        <w:t>нены в объеме 47246,5</w:t>
      </w:r>
      <w:r w:rsidR="004B05AF" w:rsidRPr="00FA557C">
        <w:t xml:space="preserve"> тыс. рублей или </w:t>
      </w:r>
      <w:r w:rsidR="008979D8" w:rsidRPr="00FA557C">
        <w:t xml:space="preserve"> на 98,8</w:t>
      </w:r>
      <w:r w:rsidR="00D27166" w:rsidRPr="00FA557C">
        <w:t xml:space="preserve"> процента к уточненному</w:t>
      </w:r>
      <w:r w:rsidR="004B05AF" w:rsidRPr="00FA557C">
        <w:t xml:space="preserve"> плану</w:t>
      </w:r>
      <w:r w:rsidR="00D27166" w:rsidRPr="00FA557C">
        <w:t>. Общегосуда</w:t>
      </w:r>
      <w:r w:rsidR="00260BF6" w:rsidRPr="00FA557C">
        <w:t>р</w:t>
      </w:r>
      <w:r w:rsidR="004B05AF" w:rsidRPr="00FA557C">
        <w:t xml:space="preserve">ственные </w:t>
      </w:r>
      <w:r w:rsidR="008979D8" w:rsidRPr="00FA557C">
        <w:t>расходы составляют 6,5</w:t>
      </w:r>
      <w:r w:rsidR="00D27166" w:rsidRPr="00FA557C">
        <w:t xml:space="preserve"> процента в структуре расходов </w:t>
      </w:r>
      <w:r w:rsidR="00260BF6" w:rsidRPr="00FA557C">
        <w:t>районн</w:t>
      </w:r>
      <w:r w:rsidR="00F20E26" w:rsidRPr="00FA557C">
        <w:t>ого бюд</w:t>
      </w:r>
      <w:r w:rsidR="008979D8" w:rsidRPr="00FA557C">
        <w:t xml:space="preserve">жета (против </w:t>
      </w:r>
      <w:r w:rsidR="00F20E26" w:rsidRPr="00FA557C">
        <w:t xml:space="preserve"> </w:t>
      </w:r>
      <w:r w:rsidR="008979D8" w:rsidRPr="00FA557C">
        <w:t xml:space="preserve">4,9 процентов </w:t>
      </w:r>
      <w:r w:rsidR="00F20E26" w:rsidRPr="00FA557C">
        <w:t xml:space="preserve">в 2016 </w:t>
      </w:r>
      <w:r w:rsidR="008979D8" w:rsidRPr="00FA557C">
        <w:t xml:space="preserve">году, 6,1 </w:t>
      </w:r>
      <w:r w:rsidR="00F20E26" w:rsidRPr="00FA557C">
        <w:t>процента</w:t>
      </w:r>
      <w:r w:rsidR="008979D8" w:rsidRPr="00FA557C">
        <w:t xml:space="preserve"> в 2017 году</w:t>
      </w:r>
      <w:r w:rsidR="00D27166" w:rsidRPr="00FA557C">
        <w:t>). В</w:t>
      </w:r>
      <w:r w:rsidR="00A42C07" w:rsidRPr="00FA557C">
        <w:t xml:space="preserve"> </w:t>
      </w:r>
      <w:r w:rsidR="008979D8" w:rsidRPr="00FA557C">
        <w:t>целом по данному разделу в 2018</w:t>
      </w:r>
      <w:r w:rsidR="00D27166" w:rsidRPr="00FA557C">
        <w:t xml:space="preserve"> году израсходовано сре</w:t>
      </w:r>
      <w:r w:rsidR="008979D8" w:rsidRPr="00FA557C">
        <w:t>дств районного бюджета на 6266,4 тыс. рублей, или на 15,3</w:t>
      </w:r>
      <w:r w:rsidR="00D27166" w:rsidRPr="00FA557C">
        <w:t xml:space="preserve"> процента больше,</w:t>
      </w:r>
      <w:r w:rsidR="009B7077" w:rsidRPr="00FA557C">
        <w:t xml:space="preserve"> чем в </w:t>
      </w:r>
      <w:r w:rsidR="008979D8" w:rsidRPr="00FA557C">
        <w:t>2017</w:t>
      </w:r>
      <w:r w:rsidR="00D27166" w:rsidRPr="00FA557C">
        <w:t xml:space="preserve"> году. Наибольший удельный вес в данном разделе составляют расходы по подразделу «Функционирование</w:t>
      </w:r>
      <w:r w:rsidR="00A42C07" w:rsidRPr="00FA557C">
        <w:t xml:space="preserve"> местных администрац</w:t>
      </w:r>
      <w:r w:rsidR="008979D8" w:rsidRPr="00FA557C">
        <w:t>ий» (23907,4 тыс. рублей или 50,6</w:t>
      </w:r>
      <w:r w:rsidR="00F20E26" w:rsidRPr="00FA557C">
        <w:t xml:space="preserve"> процентов</w:t>
      </w:r>
      <w:r w:rsidR="00D27166" w:rsidRPr="00FA557C">
        <w:t>) и по подразделу</w:t>
      </w:r>
      <w:r w:rsidR="00A42C07" w:rsidRPr="00FA557C">
        <w:t xml:space="preserve"> </w:t>
      </w:r>
      <w:r w:rsidR="00D27166" w:rsidRPr="00FA557C">
        <w:t>«Другие обще</w:t>
      </w:r>
      <w:r w:rsidR="00260BF6" w:rsidRPr="00FA557C">
        <w:t>г</w:t>
      </w:r>
      <w:r w:rsidR="00F20E26" w:rsidRPr="00FA557C">
        <w:t>осударственн</w:t>
      </w:r>
      <w:r w:rsidR="008979D8" w:rsidRPr="00FA557C">
        <w:t>ые вопросы» (15688,5 тыс. рублей или 33,2</w:t>
      </w:r>
      <w:r w:rsidR="00404CC2" w:rsidRPr="00FA557C">
        <w:t xml:space="preserve"> процента). Расходы на оплату труда муниципальных служащих и выборных лиц произведены в пределах утвержденных Правительством области нормативов на оплату труда в </w:t>
      </w:r>
      <w:r w:rsidR="007A2046" w:rsidRPr="00FA557C">
        <w:t>органах местного самоуправ</w:t>
      </w:r>
      <w:r w:rsidR="00761C0D" w:rsidRPr="00FA557C">
        <w:t>ления</w:t>
      </w:r>
      <w:r w:rsidR="007A2046" w:rsidRPr="00FA557C">
        <w:t>.</w:t>
      </w:r>
    </w:p>
    <w:p w:rsidR="00404CC2" w:rsidRPr="00FA557C" w:rsidRDefault="00404CC2"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lastRenderedPageBreak/>
        <w:t xml:space="preserve">     Определение объема расходных обязательств на функционирование органов законодательной и исполнительной власти района осуществлялось в соответствии с утвержденной структурой о</w:t>
      </w:r>
      <w:r w:rsidR="00AE4C97" w:rsidRPr="00FA557C">
        <w:rPr>
          <w:rFonts w:ascii="Times New Roman" w:hAnsi="Times New Roman" w:cs="Times New Roman"/>
          <w:sz w:val="24"/>
          <w:szCs w:val="24"/>
        </w:rPr>
        <w:t>рганов местного самоуправления.</w:t>
      </w:r>
    </w:p>
    <w:p w:rsidR="00D27166" w:rsidRPr="00FA557C" w:rsidRDefault="00D27166" w:rsidP="00273666">
      <w:pPr>
        <w:pStyle w:val="a7"/>
        <w:spacing w:after="0"/>
        <w:ind w:firstLine="709"/>
        <w:jc w:val="both"/>
      </w:pPr>
      <w:r w:rsidRPr="00FA557C">
        <w:t xml:space="preserve">По подразделу </w:t>
      </w:r>
      <w:r w:rsidR="00A42C07" w:rsidRPr="00FA557C">
        <w:t xml:space="preserve">0102 </w:t>
      </w:r>
      <w:r w:rsidR="00AC4EB6" w:rsidRPr="00FA557C">
        <w:t>«</w:t>
      </w:r>
      <w:r w:rsidRPr="00FA557C">
        <w:t>Функционирование высшего должностного лица субъекта Российской Федерации и муниципального образования» расходы на содержание Главы Вытегорского муници</w:t>
      </w:r>
      <w:r w:rsidR="00260BF6" w:rsidRPr="00FA557C">
        <w:t>пального района соста</w:t>
      </w:r>
      <w:r w:rsidR="008979D8" w:rsidRPr="00FA557C">
        <w:t>вили 1495,8</w:t>
      </w:r>
      <w:r w:rsidRPr="00FA557C">
        <w:t xml:space="preserve"> тыс. рублей, или 100 процента о</w:t>
      </w:r>
      <w:r w:rsidR="00361EF2" w:rsidRPr="00FA557C">
        <w:t>т год</w:t>
      </w:r>
      <w:r w:rsidR="00A42C07" w:rsidRPr="00FA557C">
        <w:t>о</w:t>
      </w:r>
      <w:r w:rsidR="009B7077" w:rsidRPr="00FA557C">
        <w:t>вых бюджетных назначений</w:t>
      </w:r>
      <w:r w:rsidR="008979D8" w:rsidRPr="00FA557C">
        <w:t xml:space="preserve"> и 83,6 процентов к уровню 2017</w:t>
      </w:r>
      <w:r w:rsidR="00361EF2" w:rsidRPr="00FA557C">
        <w:t xml:space="preserve"> года.</w:t>
      </w:r>
    </w:p>
    <w:p w:rsidR="00D27166" w:rsidRPr="00FA557C" w:rsidRDefault="00D27166" w:rsidP="00273666">
      <w:pPr>
        <w:pStyle w:val="a7"/>
        <w:spacing w:after="0"/>
        <w:ind w:firstLine="709"/>
        <w:jc w:val="both"/>
      </w:pPr>
      <w:r w:rsidRPr="00FA557C">
        <w:t xml:space="preserve">По подразделу </w:t>
      </w:r>
      <w:r w:rsidR="00A42C07" w:rsidRPr="00FA557C">
        <w:t xml:space="preserve">0103 </w:t>
      </w:r>
      <w:r w:rsidRPr="00FA557C">
        <w:t>«Функционирование законодательных (представительных) органов государственной власти и представительных органов муниципальных образований» расходы на функционирование Представительного</w:t>
      </w:r>
      <w:r w:rsidR="00361EF2" w:rsidRPr="00FA557C">
        <w:t xml:space="preserve"> </w:t>
      </w:r>
      <w:r w:rsidR="008979D8" w:rsidRPr="00FA557C">
        <w:t>Собрания района составили 954,5</w:t>
      </w:r>
      <w:r w:rsidRPr="00FA557C">
        <w:t xml:space="preserve"> тыс. рублей, или 100 процента от годовых бюджетных назначений. </w:t>
      </w:r>
      <w:r w:rsidR="008979D8" w:rsidRPr="00FA557C">
        <w:t>Расходы в 2018</w:t>
      </w:r>
      <w:r w:rsidRPr="00FA557C">
        <w:t xml:space="preserve"> году </w:t>
      </w:r>
      <w:r w:rsidR="008979D8" w:rsidRPr="00FA557C">
        <w:t>сократились по сравнению с 2017 годом на 244,6 тыс. рублей или  на 20,4</w:t>
      </w:r>
      <w:r w:rsidRPr="00FA557C">
        <w:t xml:space="preserve"> процента. </w:t>
      </w:r>
    </w:p>
    <w:p w:rsidR="00D27166" w:rsidRPr="00FA557C" w:rsidRDefault="00D27166" w:rsidP="00273666">
      <w:pPr>
        <w:pStyle w:val="a7"/>
        <w:spacing w:after="0"/>
        <w:ind w:firstLine="709"/>
        <w:jc w:val="both"/>
      </w:pPr>
      <w:r w:rsidRPr="00FA557C">
        <w:t>По подразделу</w:t>
      </w:r>
      <w:r w:rsidRPr="00FA557C">
        <w:rPr>
          <w:sz w:val="26"/>
          <w:szCs w:val="26"/>
        </w:rPr>
        <w:t xml:space="preserve"> </w:t>
      </w:r>
      <w:r w:rsidR="00A42C07" w:rsidRPr="00FA557C">
        <w:rPr>
          <w:sz w:val="26"/>
          <w:szCs w:val="26"/>
        </w:rPr>
        <w:t xml:space="preserve">0104 </w:t>
      </w:r>
      <w:r w:rsidRPr="00FA557C">
        <w:t>«</w:t>
      </w:r>
      <w:r w:rsidR="00952E4E" w:rsidRPr="00FA557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FA557C">
        <w:t>»</w:t>
      </w:r>
      <w:r w:rsidR="008979D8" w:rsidRPr="00FA557C">
        <w:t xml:space="preserve"> расходы составили 239</w:t>
      </w:r>
      <w:r w:rsidR="006B3B72" w:rsidRPr="00FA557C">
        <w:t>0</w:t>
      </w:r>
      <w:r w:rsidR="008979D8" w:rsidRPr="00FA557C">
        <w:t>7,4</w:t>
      </w:r>
      <w:r w:rsidR="00952E4E" w:rsidRPr="00FA557C">
        <w:t xml:space="preserve"> тыс. рублей или 98,6</w:t>
      </w:r>
      <w:r w:rsidRPr="00FA557C">
        <w:t xml:space="preserve"> процента от го</w:t>
      </w:r>
      <w:r w:rsidR="008979D8" w:rsidRPr="00FA557C">
        <w:t>довых назначений. Расходы в 2018</w:t>
      </w:r>
      <w:r w:rsidRPr="00FA557C">
        <w:t xml:space="preserve"> году </w:t>
      </w:r>
      <w:r w:rsidR="005465B4" w:rsidRPr="00FA557C">
        <w:t>увел</w:t>
      </w:r>
      <w:r w:rsidR="00A42C07" w:rsidRPr="00FA557C">
        <w:t>ич</w:t>
      </w:r>
      <w:r w:rsidR="005465B4" w:rsidRPr="00FA557C">
        <w:t>ились</w:t>
      </w:r>
      <w:r w:rsidRPr="00FA557C">
        <w:t xml:space="preserve"> </w:t>
      </w:r>
      <w:r w:rsidR="009B7077" w:rsidRPr="00FA557C">
        <w:t>по сравне</w:t>
      </w:r>
      <w:r w:rsidR="008979D8" w:rsidRPr="00FA557C">
        <w:t>нию с 2017 годом на 7516,3 тыс. рублей или на 45,9</w:t>
      </w:r>
      <w:r w:rsidRPr="00FA557C">
        <w:t xml:space="preserve"> процента. Расходы по данному подразделу направлены:</w:t>
      </w:r>
    </w:p>
    <w:p w:rsidR="003F2D99" w:rsidRPr="00FA557C" w:rsidRDefault="00D27166"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w:t>
      </w:r>
      <w:r w:rsidR="003F2D99" w:rsidRPr="00FA557C">
        <w:rPr>
          <w:rFonts w:ascii="Times New Roman" w:hAnsi="Times New Roman" w:cs="Times New Roman"/>
          <w:sz w:val="24"/>
          <w:szCs w:val="24"/>
        </w:rPr>
        <w:t>на обеспечение функций органов местного самоуправления</w:t>
      </w:r>
      <w:r w:rsidR="006B3B72" w:rsidRPr="00FA557C">
        <w:rPr>
          <w:rFonts w:ascii="Times New Roman" w:hAnsi="Times New Roman" w:cs="Times New Roman"/>
          <w:sz w:val="24"/>
          <w:szCs w:val="24"/>
        </w:rPr>
        <w:t xml:space="preserve"> 22992,6</w:t>
      </w:r>
      <w:r w:rsidR="003F2D99" w:rsidRPr="00FA557C">
        <w:rPr>
          <w:rFonts w:ascii="Times New Roman" w:hAnsi="Times New Roman" w:cs="Times New Roman"/>
          <w:sz w:val="24"/>
          <w:szCs w:val="24"/>
        </w:rPr>
        <w:t xml:space="preserve"> тыс. рублей; </w:t>
      </w:r>
    </w:p>
    <w:p w:rsidR="003F2D99" w:rsidRPr="00FA557C" w:rsidRDefault="003F2D99"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-на осуществление отдельных полномочий за счет средств поселений в соответствии с з</w:t>
      </w:r>
      <w:r w:rsidR="00AE38D1" w:rsidRPr="00FA557C">
        <w:rPr>
          <w:rFonts w:ascii="Times New Roman" w:hAnsi="Times New Roman" w:cs="Times New Roman"/>
          <w:sz w:val="24"/>
          <w:szCs w:val="24"/>
        </w:rPr>
        <w:t>а</w:t>
      </w:r>
      <w:r w:rsidR="006B3B72" w:rsidRPr="00FA557C">
        <w:rPr>
          <w:rFonts w:ascii="Times New Roman" w:hAnsi="Times New Roman" w:cs="Times New Roman"/>
          <w:sz w:val="24"/>
          <w:szCs w:val="24"/>
        </w:rPr>
        <w:t>ключенными соглашениями – 914,8 тыс. рублей.</w:t>
      </w:r>
    </w:p>
    <w:p w:rsidR="006B3B72" w:rsidRPr="00FA557C" w:rsidRDefault="00537162"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Финансирование в 2018 году осуществлялось:</w:t>
      </w:r>
    </w:p>
    <w:p w:rsidR="006B3B72" w:rsidRPr="00FA557C" w:rsidRDefault="006B3B72" w:rsidP="00B72BCB">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4"/>
          <w:szCs w:val="24"/>
        </w:rPr>
      </w:pPr>
      <w:r w:rsidRPr="00FA557C">
        <w:rPr>
          <w:rFonts w:ascii="Times New Roman" w:hAnsi="Times New Roman"/>
          <w:sz w:val="24"/>
          <w:szCs w:val="24"/>
        </w:rPr>
        <w:t>Муниципальная программа "Развитие образования Вытегорского муниципального района на 2014-2020 годы"</w:t>
      </w:r>
      <w:r w:rsidR="00537162" w:rsidRPr="00FA557C">
        <w:rPr>
          <w:rFonts w:ascii="Times New Roman" w:hAnsi="Times New Roman"/>
          <w:sz w:val="24"/>
          <w:szCs w:val="24"/>
        </w:rPr>
        <w:t xml:space="preserve">. </w:t>
      </w:r>
      <w:r w:rsidRPr="00FA557C">
        <w:rPr>
          <w:rFonts w:ascii="Times New Roman" w:hAnsi="Times New Roman"/>
          <w:sz w:val="24"/>
          <w:szCs w:val="24"/>
        </w:rPr>
        <w:t>Расходы на обеспечение функций муниципальных органов</w:t>
      </w:r>
      <w:r w:rsidR="00537162" w:rsidRPr="00FA557C">
        <w:rPr>
          <w:rFonts w:ascii="Times New Roman" w:hAnsi="Times New Roman"/>
          <w:sz w:val="24"/>
          <w:szCs w:val="24"/>
        </w:rPr>
        <w:t xml:space="preserve"> 2900,1 тыс.рублей,</w:t>
      </w:r>
    </w:p>
    <w:p w:rsidR="00537162" w:rsidRPr="00FA557C" w:rsidRDefault="00537162" w:rsidP="00B72BCB">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4"/>
          <w:szCs w:val="24"/>
        </w:rPr>
      </w:pPr>
      <w:r w:rsidRPr="00FA557C">
        <w:rPr>
          <w:rFonts w:ascii="Times New Roman" w:hAnsi="Times New Roman"/>
          <w:sz w:val="24"/>
          <w:szCs w:val="24"/>
        </w:rPr>
        <w:t>Муниципальная программа "Совершенствование социальной политики в Вытегорском муниципальном районе на 2014-2020 годы" на реализацию подпрограммы "Развитие архивного дела в Вытегорском муниципальном районе на 2015-2020 годы" – 938,2 тыс.рублей,</w:t>
      </w:r>
      <w:r w:rsidR="00CC4EF9" w:rsidRPr="00FA557C">
        <w:rPr>
          <w:rFonts w:ascii="Times New Roman" w:hAnsi="Times New Roman"/>
          <w:sz w:val="24"/>
          <w:szCs w:val="24"/>
        </w:rPr>
        <w:t xml:space="preserve"> из них средства областного бюджета 298,0 тыс.рублей,</w:t>
      </w:r>
    </w:p>
    <w:p w:rsidR="00537162" w:rsidRPr="00FA557C" w:rsidRDefault="00537162" w:rsidP="00B72BCB">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4"/>
          <w:szCs w:val="24"/>
        </w:rPr>
      </w:pPr>
      <w:r w:rsidRPr="00FA557C">
        <w:rPr>
          <w:rFonts w:ascii="Times New Roman" w:hAnsi="Times New Roman"/>
          <w:sz w:val="24"/>
          <w:szCs w:val="24"/>
        </w:rPr>
        <w:t>Муниципальная программа "Охрана окружающей среды, воспроизводство и рациональное использование природных ресурсов на 2014-2020 годы" реализация основного мероприятия "Совершенствование осуществления государственного экологического надзора" – 97,6 тыс.рублей</w:t>
      </w:r>
      <w:r w:rsidR="00CC4EF9" w:rsidRPr="00FA557C">
        <w:rPr>
          <w:rFonts w:ascii="Times New Roman" w:hAnsi="Times New Roman"/>
          <w:sz w:val="24"/>
          <w:szCs w:val="24"/>
        </w:rPr>
        <w:t xml:space="preserve"> (средства областного бюджета). Исполнение плановых назначений составило 73,0 процента;</w:t>
      </w:r>
    </w:p>
    <w:p w:rsidR="006B3B72" w:rsidRPr="00FA557C" w:rsidRDefault="00537162" w:rsidP="00B72BCB">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4"/>
          <w:szCs w:val="24"/>
        </w:rPr>
      </w:pPr>
      <w:r w:rsidRPr="00FA557C">
        <w:rPr>
          <w:rFonts w:ascii="Times New Roman" w:hAnsi="Times New Roman"/>
          <w:sz w:val="24"/>
          <w:szCs w:val="24"/>
        </w:rPr>
        <w:t>Муниципальная программа "Совершенствование муниципального управления в Вытегорском муниципальном районе на 2015-2020 годы" реализация мероприятий подпрограммы "Обеспечение сбалансированности районного бюджета и бюджетов поселений, повышение эффективности бюджетных расходов и обеспечение реализации муниципальной программы". Средства в сумме 1668,3 тыс.рублей направлены на обеспечение деятельности Финансового управления, как ответственного исполнителя муниципальной программы,</w:t>
      </w:r>
      <w:r w:rsidR="00B72BCB" w:rsidRPr="00FA557C">
        <w:rPr>
          <w:rFonts w:ascii="Times New Roman" w:hAnsi="Times New Roman"/>
          <w:sz w:val="24"/>
          <w:szCs w:val="24"/>
        </w:rPr>
        <w:t xml:space="preserve"> из них</w:t>
      </w:r>
      <w:r w:rsidRPr="00FA557C">
        <w:rPr>
          <w:rFonts w:ascii="Times New Roman" w:hAnsi="Times New Roman"/>
          <w:sz w:val="24"/>
          <w:szCs w:val="24"/>
        </w:rPr>
        <w:t xml:space="preserve"> в сумме 75,3 тыс.рублей на осуществление отдельных полномочий поселений по решению вопросов местного значения в соответствии с заключенными Соглашениями</w:t>
      </w:r>
      <w:r w:rsidR="00CC4EF9" w:rsidRPr="00FA557C">
        <w:rPr>
          <w:rFonts w:ascii="Times New Roman" w:hAnsi="Times New Roman"/>
          <w:sz w:val="24"/>
          <w:szCs w:val="24"/>
        </w:rPr>
        <w:t>. Исполнение годовых назначений составило 98,6 процентов;</w:t>
      </w:r>
    </w:p>
    <w:p w:rsidR="00537162" w:rsidRPr="00FA557C" w:rsidRDefault="00537162" w:rsidP="00B72BCB">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4"/>
          <w:szCs w:val="24"/>
        </w:rPr>
      </w:pPr>
      <w:r w:rsidRPr="00FA557C">
        <w:rPr>
          <w:rFonts w:ascii="Times New Roman" w:hAnsi="Times New Roman"/>
          <w:sz w:val="24"/>
          <w:szCs w:val="24"/>
        </w:rPr>
        <w:t>Осуществление переданных полномочий и договорных обязательств в рамках межмуниципального сотрудничества</w:t>
      </w:r>
      <w:r w:rsidR="00B72BCB" w:rsidRPr="00FA557C">
        <w:rPr>
          <w:rFonts w:ascii="Times New Roman" w:hAnsi="Times New Roman"/>
          <w:sz w:val="24"/>
          <w:szCs w:val="24"/>
        </w:rPr>
        <w:t>, в том числе на о</w:t>
      </w:r>
      <w:r w:rsidRPr="00FA557C">
        <w:rPr>
          <w:rFonts w:ascii="Times New Roman" w:hAnsi="Times New Roman"/>
          <w:sz w:val="24"/>
          <w:szCs w:val="24"/>
        </w:rPr>
        <w:t>существление отдельных полномочий поселений по решению вопросов местного значения в соответствии с заключенными Соглашениями</w:t>
      </w:r>
      <w:r w:rsidR="00B72BCB" w:rsidRPr="00FA557C">
        <w:rPr>
          <w:rFonts w:ascii="Times New Roman" w:hAnsi="Times New Roman"/>
          <w:sz w:val="24"/>
          <w:szCs w:val="24"/>
        </w:rPr>
        <w:t xml:space="preserve"> – 914,8 тыс.рублей</w:t>
      </w:r>
      <w:r w:rsidR="00CC4EF9" w:rsidRPr="00FA557C">
        <w:rPr>
          <w:rFonts w:ascii="Times New Roman" w:hAnsi="Times New Roman"/>
          <w:sz w:val="24"/>
          <w:szCs w:val="24"/>
        </w:rPr>
        <w:t>. Исполнение плановых назначений составило 76,0 процентов;</w:t>
      </w:r>
    </w:p>
    <w:p w:rsidR="00B72BCB" w:rsidRPr="00FA557C" w:rsidRDefault="00B72BCB" w:rsidP="00B72BCB">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4"/>
          <w:szCs w:val="24"/>
        </w:rPr>
      </w:pPr>
      <w:r w:rsidRPr="00FA557C">
        <w:rPr>
          <w:rFonts w:ascii="Times New Roman" w:hAnsi="Times New Roman"/>
          <w:sz w:val="24"/>
          <w:szCs w:val="24"/>
        </w:rPr>
        <w:t>Обеспечение деятельности органов местного самоуправления – 17388,5 тыс.рублей, из них:</w:t>
      </w:r>
    </w:p>
    <w:p w:rsidR="00B72BCB" w:rsidRPr="00FA557C" w:rsidRDefault="00B72BCB" w:rsidP="00B72BCB">
      <w:pPr>
        <w:widowControl w:val="0"/>
        <w:shd w:val="clear" w:color="auto" w:fill="FFFFFF"/>
        <w:tabs>
          <w:tab w:val="left" w:pos="710"/>
        </w:tabs>
        <w:autoSpaceDE w:val="0"/>
        <w:spacing w:after="0" w:line="240" w:lineRule="auto"/>
        <w:ind w:firstLine="567"/>
        <w:jc w:val="both"/>
        <w:rPr>
          <w:rFonts w:ascii="Times New Roman" w:hAnsi="Times New Roman"/>
          <w:sz w:val="24"/>
          <w:szCs w:val="24"/>
        </w:rPr>
      </w:pPr>
      <w:r w:rsidRPr="00FA557C">
        <w:rPr>
          <w:rFonts w:ascii="Times New Roman" w:hAnsi="Times New Roman"/>
          <w:sz w:val="24"/>
          <w:szCs w:val="24"/>
        </w:rPr>
        <w:t xml:space="preserve">- на осуществление переданных отдельных государственных полномочий субъекта по созданию в муниципальных районах и городских округах области комиссий по делам несовершеннолетних и защите их прав в соответствии с законом области от 28 ноября 2005 года </w:t>
      </w:r>
      <w:r w:rsidRPr="00FA557C">
        <w:rPr>
          <w:rFonts w:ascii="Times New Roman" w:hAnsi="Times New Roman"/>
          <w:sz w:val="24"/>
          <w:szCs w:val="24"/>
        </w:rPr>
        <w:lastRenderedPageBreak/>
        <w:t>№ 1369-ОЗ "О наделении органов местного самоуправления отдельными государственными полномочиями в сфере административных отношений" – 884,1 тыс.рублей</w:t>
      </w:r>
      <w:r w:rsidR="00CC4EF9" w:rsidRPr="00FA557C">
        <w:rPr>
          <w:rFonts w:ascii="Times New Roman" w:hAnsi="Times New Roman"/>
          <w:sz w:val="24"/>
          <w:szCs w:val="24"/>
        </w:rPr>
        <w:t xml:space="preserve"> (средства областного бюджета)</w:t>
      </w:r>
      <w:r w:rsidRPr="00FA557C">
        <w:rPr>
          <w:rFonts w:ascii="Times New Roman" w:hAnsi="Times New Roman"/>
          <w:sz w:val="24"/>
          <w:szCs w:val="24"/>
        </w:rPr>
        <w:t>,</w:t>
      </w:r>
    </w:p>
    <w:p w:rsidR="00637315" w:rsidRPr="00FA557C" w:rsidRDefault="00B72BCB" w:rsidP="00452F9C">
      <w:pPr>
        <w:widowControl w:val="0"/>
        <w:shd w:val="clear" w:color="auto" w:fill="FFFFFF"/>
        <w:tabs>
          <w:tab w:val="left" w:pos="710"/>
        </w:tabs>
        <w:autoSpaceDE w:val="0"/>
        <w:spacing w:after="0" w:line="240" w:lineRule="auto"/>
        <w:ind w:firstLine="567"/>
        <w:jc w:val="both"/>
        <w:rPr>
          <w:rFonts w:ascii="Times New Roman" w:hAnsi="Times New Roman" w:cs="Times New Roman"/>
          <w:sz w:val="24"/>
          <w:szCs w:val="24"/>
        </w:rPr>
      </w:pPr>
      <w:r w:rsidRPr="00FA557C">
        <w:rPr>
          <w:rFonts w:ascii="Times New Roman" w:hAnsi="Times New Roman"/>
          <w:sz w:val="24"/>
          <w:szCs w:val="24"/>
        </w:rPr>
        <w:t>- на стимулирование органов местного самоуправления муниципальных районов (городских округов) области за достижение наилучших результатов по социально-экономическому развитию муниципальных образований – 142,9 тыс.рублей</w:t>
      </w:r>
      <w:r w:rsidR="00CC4EF9" w:rsidRPr="00FA557C">
        <w:rPr>
          <w:rFonts w:ascii="Times New Roman" w:hAnsi="Times New Roman"/>
          <w:sz w:val="24"/>
          <w:szCs w:val="24"/>
        </w:rPr>
        <w:t xml:space="preserve"> (средства областного бюджета)</w:t>
      </w:r>
      <w:r w:rsidRPr="00FA557C">
        <w:rPr>
          <w:rFonts w:ascii="Times New Roman" w:hAnsi="Times New Roman"/>
          <w:sz w:val="24"/>
          <w:szCs w:val="24"/>
        </w:rPr>
        <w:t>.</w:t>
      </w:r>
    </w:p>
    <w:p w:rsidR="00637315" w:rsidRPr="00FA557C" w:rsidRDefault="00637315"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E60ED8" w:rsidRPr="00FA557C" w:rsidRDefault="00D27166" w:rsidP="00273666">
      <w:pPr>
        <w:pStyle w:val="a7"/>
        <w:spacing w:after="0"/>
        <w:ind w:firstLine="709"/>
        <w:jc w:val="both"/>
      </w:pPr>
      <w:r w:rsidRPr="00FA557C">
        <w:t>Бюджетные назначения по подразделу</w:t>
      </w:r>
      <w:r w:rsidR="00A42C07" w:rsidRPr="00FA557C">
        <w:t xml:space="preserve">  0105</w:t>
      </w:r>
      <w:r w:rsidRPr="00FA557C">
        <w:t xml:space="preserve"> «Судебна</w:t>
      </w:r>
      <w:r w:rsidR="005465B4" w:rsidRPr="00FA557C">
        <w:t>я система»</w:t>
      </w:r>
      <w:r w:rsidR="007A2046" w:rsidRPr="00FA557C">
        <w:t xml:space="preserve"> исполнены в сумме 2</w:t>
      </w:r>
      <w:r w:rsidR="00883531" w:rsidRPr="00FA557C">
        <w:t>2,8 тыс. рублей или 94,2</w:t>
      </w:r>
      <w:r w:rsidRPr="00FA557C">
        <w:t xml:space="preserve"> процента от годовых назначений. Данные расходы были </w:t>
      </w:r>
      <w:r w:rsidR="005465B4" w:rsidRPr="00FA557C">
        <w:t>осуществлены за счет средств областного бюджета</w:t>
      </w:r>
      <w:r w:rsidRPr="00FA557C">
        <w:t xml:space="preserve"> </w:t>
      </w:r>
      <w:r w:rsidR="00E60ED8" w:rsidRPr="00FA557C">
        <w:t>на осуществление полномочий по составлению (изменению) списков кандидатов в присяжные заседатели федеральных судов общей юр</w:t>
      </w:r>
      <w:r w:rsidR="007A2046" w:rsidRPr="00FA557C">
        <w:t>исдикции в Российской Федерации.</w:t>
      </w:r>
      <w:r w:rsidR="00883531" w:rsidRPr="00FA557C">
        <w:t xml:space="preserve"> Остаток средств возвращен в областной бюджет.</w:t>
      </w:r>
    </w:p>
    <w:p w:rsidR="00D27166" w:rsidRPr="00FA557C" w:rsidRDefault="00D27166" w:rsidP="00273666">
      <w:pPr>
        <w:pStyle w:val="a7"/>
        <w:spacing w:after="0"/>
        <w:ind w:firstLine="709"/>
        <w:jc w:val="both"/>
      </w:pPr>
      <w:r w:rsidRPr="00FA557C">
        <w:t xml:space="preserve"> </w:t>
      </w:r>
    </w:p>
    <w:p w:rsidR="00D27166" w:rsidRPr="00FA557C" w:rsidRDefault="00D27166" w:rsidP="00273666">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 xml:space="preserve">Бюджетные назначения по подразделу </w:t>
      </w:r>
      <w:r w:rsidR="00A42C07" w:rsidRPr="00FA557C">
        <w:rPr>
          <w:rFonts w:ascii="Times New Roman" w:hAnsi="Times New Roman" w:cs="Times New Roman"/>
          <w:sz w:val="24"/>
          <w:szCs w:val="24"/>
        </w:rPr>
        <w:t xml:space="preserve">0106 </w:t>
      </w:r>
      <w:r w:rsidRPr="00FA557C">
        <w:rPr>
          <w:rFonts w:ascii="Times New Roman" w:hAnsi="Times New Roman" w:cs="Times New Roman"/>
          <w:sz w:val="24"/>
          <w:szCs w:val="24"/>
        </w:rPr>
        <w:t>«Обеспечение деятельности финансовых, налоговых и таможенных органов и органов н</w:t>
      </w:r>
      <w:r w:rsidR="00883531" w:rsidRPr="00FA557C">
        <w:rPr>
          <w:rFonts w:ascii="Times New Roman" w:hAnsi="Times New Roman" w:cs="Times New Roman"/>
          <w:sz w:val="24"/>
          <w:szCs w:val="24"/>
        </w:rPr>
        <w:t>адзора» исполнены в сумме 5177,5</w:t>
      </w:r>
      <w:r w:rsidR="005465B4" w:rsidRPr="00FA557C">
        <w:rPr>
          <w:rFonts w:ascii="Times New Roman" w:hAnsi="Times New Roman" w:cs="Times New Roman"/>
          <w:sz w:val="24"/>
          <w:szCs w:val="24"/>
        </w:rPr>
        <w:t xml:space="preserve"> </w:t>
      </w:r>
      <w:r w:rsidR="00AE38D1" w:rsidRPr="00FA557C">
        <w:rPr>
          <w:rFonts w:ascii="Times New Roman" w:hAnsi="Times New Roman" w:cs="Times New Roman"/>
          <w:sz w:val="24"/>
          <w:szCs w:val="24"/>
        </w:rPr>
        <w:t>тыс. рублей, что со</w:t>
      </w:r>
      <w:r w:rsidR="00883531" w:rsidRPr="00FA557C">
        <w:rPr>
          <w:rFonts w:ascii="Times New Roman" w:hAnsi="Times New Roman" w:cs="Times New Roman"/>
          <w:sz w:val="24"/>
          <w:szCs w:val="24"/>
        </w:rPr>
        <w:t>ставило 96,3</w:t>
      </w:r>
      <w:r w:rsidRPr="00FA557C">
        <w:rPr>
          <w:rFonts w:ascii="Times New Roman" w:hAnsi="Times New Roman" w:cs="Times New Roman"/>
          <w:sz w:val="24"/>
          <w:szCs w:val="24"/>
        </w:rPr>
        <w:t xml:space="preserve"> процентов от пла</w:t>
      </w:r>
      <w:r w:rsidR="005465B4" w:rsidRPr="00FA557C">
        <w:rPr>
          <w:rFonts w:ascii="Times New Roman" w:hAnsi="Times New Roman" w:cs="Times New Roman"/>
          <w:sz w:val="24"/>
          <w:szCs w:val="24"/>
        </w:rPr>
        <w:t>новых назначений. Расходы в 20</w:t>
      </w:r>
      <w:r w:rsidR="00883531" w:rsidRPr="00FA557C">
        <w:rPr>
          <w:rFonts w:ascii="Times New Roman" w:hAnsi="Times New Roman" w:cs="Times New Roman"/>
          <w:sz w:val="24"/>
          <w:szCs w:val="24"/>
        </w:rPr>
        <w:t>18</w:t>
      </w:r>
      <w:r w:rsidR="00AC4EB6" w:rsidRPr="00FA557C">
        <w:rPr>
          <w:rFonts w:ascii="Times New Roman" w:hAnsi="Times New Roman" w:cs="Times New Roman"/>
          <w:sz w:val="24"/>
          <w:szCs w:val="24"/>
        </w:rPr>
        <w:t xml:space="preserve"> году</w:t>
      </w:r>
      <w:r w:rsidR="00883531" w:rsidRPr="00FA557C">
        <w:rPr>
          <w:rFonts w:ascii="Times New Roman" w:hAnsi="Times New Roman" w:cs="Times New Roman"/>
          <w:sz w:val="24"/>
          <w:szCs w:val="24"/>
        </w:rPr>
        <w:t xml:space="preserve"> увеличились по сравнению с 2017 годом на 298,8</w:t>
      </w:r>
      <w:r w:rsidR="00A42C07" w:rsidRPr="00FA557C">
        <w:rPr>
          <w:rFonts w:ascii="Times New Roman" w:hAnsi="Times New Roman" w:cs="Times New Roman"/>
          <w:sz w:val="24"/>
          <w:szCs w:val="24"/>
        </w:rPr>
        <w:t xml:space="preserve"> тыс. рублей, </w:t>
      </w:r>
      <w:r w:rsidR="00883531" w:rsidRPr="00FA557C">
        <w:rPr>
          <w:rFonts w:ascii="Times New Roman" w:hAnsi="Times New Roman" w:cs="Times New Roman"/>
          <w:sz w:val="24"/>
          <w:szCs w:val="24"/>
        </w:rPr>
        <w:t>или  на 6,1</w:t>
      </w:r>
      <w:r w:rsidRPr="00FA557C">
        <w:rPr>
          <w:rFonts w:ascii="Times New Roman" w:hAnsi="Times New Roman" w:cs="Times New Roman"/>
          <w:sz w:val="24"/>
          <w:szCs w:val="24"/>
        </w:rPr>
        <w:t xml:space="preserve"> процента. Расходы по данному подразделу направлены:</w:t>
      </w:r>
    </w:p>
    <w:p w:rsidR="00CA63B7" w:rsidRPr="00FA557C" w:rsidRDefault="00CA63B7" w:rsidP="00273666">
      <w:pPr>
        <w:spacing w:after="0" w:line="240" w:lineRule="auto"/>
        <w:ind w:firstLine="709"/>
        <w:jc w:val="both"/>
        <w:rPr>
          <w:rFonts w:ascii="Times New Roman" w:hAnsi="Times New Roman" w:cs="Times New Roman"/>
          <w:sz w:val="24"/>
          <w:szCs w:val="24"/>
        </w:rPr>
      </w:pPr>
    </w:p>
    <w:p w:rsidR="00883531" w:rsidRPr="00FA557C" w:rsidRDefault="005465B4"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w:t>
      </w:r>
      <w:r w:rsidR="00C9626E" w:rsidRPr="00FA557C">
        <w:t xml:space="preserve"> </w:t>
      </w:r>
      <w:r w:rsidR="00C9626E" w:rsidRPr="00FA557C">
        <w:rPr>
          <w:rFonts w:ascii="Times New Roman" w:hAnsi="Times New Roman" w:cs="Times New Roman"/>
          <w:sz w:val="24"/>
          <w:szCs w:val="24"/>
        </w:rPr>
        <w:t>на содержание Финансового управления Администрации направлено</w:t>
      </w:r>
      <w:r w:rsidR="00883531" w:rsidRPr="00FA557C">
        <w:rPr>
          <w:rFonts w:ascii="Times New Roman" w:hAnsi="Times New Roman" w:cs="Times New Roman"/>
          <w:sz w:val="24"/>
          <w:szCs w:val="24"/>
        </w:rPr>
        <w:t xml:space="preserve">  3627,0</w:t>
      </w:r>
      <w:r w:rsidR="00C9626E" w:rsidRPr="00FA557C">
        <w:rPr>
          <w:rFonts w:ascii="Times New Roman" w:hAnsi="Times New Roman" w:cs="Times New Roman"/>
          <w:sz w:val="24"/>
          <w:szCs w:val="24"/>
        </w:rPr>
        <w:t xml:space="preserve"> тыс. рублей </w:t>
      </w:r>
      <w:r w:rsidR="00E60ED8" w:rsidRPr="00FA557C">
        <w:rPr>
          <w:rFonts w:ascii="Times New Roman" w:hAnsi="Times New Roman" w:cs="Times New Roman"/>
          <w:sz w:val="24"/>
          <w:szCs w:val="24"/>
        </w:rPr>
        <w:t>(</w:t>
      </w:r>
      <w:r w:rsidR="00761C0D" w:rsidRPr="00FA557C">
        <w:rPr>
          <w:rFonts w:ascii="Times New Roman" w:hAnsi="Times New Roman" w:cs="Times New Roman"/>
          <w:sz w:val="24"/>
          <w:szCs w:val="24"/>
        </w:rPr>
        <w:t xml:space="preserve">в 2016 году – 3653,3 </w:t>
      </w:r>
      <w:r w:rsidR="00C9626E" w:rsidRPr="00FA557C">
        <w:rPr>
          <w:rFonts w:ascii="Times New Roman" w:hAnsi="Times New Roman" w:cs="Times New Roman"/>
          <w:sz w:val="24"/>
          <w:szCs w:val="24"/>
        </w:rPr>
        <w:t>тыс.рублей</w:t>
      </w:r>
      <w:r w:rsidR="00883531" w:rsidRPr="00FA557C">
        <w:rPr>
          <w:rFonts w:ascii="Times New Roman" w:hAnsi="Times New Roman" w:cs="Times New Roman"/>
          <w:sz w:val="24"/>
          <w:szCs w:val="24"/>
        </w:rPr>
        <w:t>, в 2017 году – 3471,9 тыс.рублей)</w:t>
      </w:r>
      <w:r w:rsidR="00E60ED8" w:rsidRPr="00FA557C">
        <w:rPr>
          <w:rFonts w:ascii="Times New Roman" w:hAnsi="Times New Roman" w:cs="Times New Roman"/>
          <w:sz w:val="24"/>
          <w:szCs w:val="24"/>
        </w:rPr>
        <w:t>, в том числе</w:t>
      </w:r>
      <w:r w:rsidR="00883531" w:rsidRPr="00FA557C">
        <w:rPr>
          <w:rFonts w:ascii="Times New Roman" w:hAnsi="Times New Roman" w:cs="Times New Roman"/>
          <w:sz w:val="24"/>
          <w:szCs w:val="24"/>
        </w:rPr>
        <w:t>:</w:t>
      </w:r>
    </w:p>
    <w:p w:rsidR="00883531" w:rsidRPr="00FA557C" w:rsidRDefault="00883531"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C9626E" w:rsidRPr="00FA557C">
        <w:rPr>
          <w:rFonts w:ascii="Times New Roman" w:hAnsi="Times New Roman" w:cs="Times New Roman"/>
          <w:sz w:val="24"/>
          <w:szCs w:val="24"/>
        </w:rPr>
        <w:t xml:space="preserve"> за счет средств поселений </w:t>
      </w:r>
      <w:r w:rsidRPr="00FA557C">
        <w:rPr>
          <w:rFonts w:ascii="Times New Roman" w:hAnsi="Times New Roman" w:cs="Times New Roman"/>
          <w:sz w:val="24"/>
          <w:szCs w:val="24"/>
        </w:rPr>
        <w:t xml:space="preserve">681,4 </w:t>
      </w:r>
      <w:r w:rsidR="00E60ED8" w:rsidRPr="00FA557C">
        <w:rPr>
          <w:rFonts w:ascii="Times New Roman" w:hAnsi="Times New Roman" w:cs="Times New Roman"/>
          <w:sz w:val="24"/>
          <w:szCs w:val="24"/>
        </w:rPr>
        <w:t>т</w:t>
      </w:r>
      <w:r w:rsidRPr="00FA557C">
        <w:rPr>
          <w:rFonts w:ascii="Times New Roman" w:hAnsi="Times New Roman" w:cs="Times New Roman"/>
          <w:sz w:val="24"/>
          <w:szCs w:val="24"/>
        </w:rPr>
        <w:t>ыс. рублей (</w:t>
      </w:r>
      <w:r w:rsidR="00C9626E" w:rsidRPr="00FA557C">
        <w:rPr>
          <w:rFonts w:ascii="Times New Roman" w:hAnsi="Times New Roman" w:cs="Times New Roman"/>
          <w:sz w:val="24"/>
          <w:szCs w:val="24"/>
        </w:rPr>
        <w:t xml:space="preserve">в </w:t>
      </w:r>
      <w:r w:rsidR="00761C0D" w:rsidRPr="00FA557C">
        <w:rPr>
          <w:rFonts w:ascii="Times New Roman" w:hAnsi="Times New Roman" w:cs="Times New Roman"/>
          <w:sz w:val="24"/>
          <w:szCs w:val="24"/>
        </w:rPr>
        <w:t>2016 году – 796,3</w:t>
      </w:r>
      <w:r w:rsidR="00C9626E" w:rsidRPr="00FA557C">
        <w:rPr>
          <w:rFonts w:ascii="Times New Roman" w:hAnsi="Times New Roman" w:cs="Times New Roman"/>
          <w:sz w:val="24"/>
          <w:szCs w:val="24"/>
        </w:rPr>
        <w:t>.</w:t>
      </w:r>
      <w:r w:rsidR="00AE38D1" w:rsidRPr="00FA557C">
        <w:rPr>
          <w:rFonts w:ascii="Times New Roman" w:hAnsi="Times New Roman" w:cs="Times New Roman"/>
          <w:sz w:val="24"/>
          <w:szCs w:val="24"/>
        </w:rPr>
        <w:t>тыс.рублей</w:t>
      </w:r>
      <w:r w:rsidRPr="00FA557C">
        <w:rPr>
          <w:rFonts w:ascii="Times New Roman" w:hAnsi="Times New Roman" w:cs="Times New Roman"/>
          <w:sz w:val="24"/>
          <w:szCs w:val="24"/>
        </w:rPr>
        <w:t xml:space="preserve">, в 2017 году        </w:t>
      </w:r>
    </w:p>
    <w:p w:rsidR="00E60ED8" w:rsidRPr="00FA557C" w:rsidRDefault="00883531"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 686,4 тыс.рублей),</w:t>
      </w:r>
    </w:p>
    <w:p w:rsidR="00883531" w:rsidRPr="00FA557C" w:rsidRDefault="00883531"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за счет средств областного бюджета 34,4 тыс.рублей.</w:t>
      </w:r>
    </w:p>
    <w:p w:rsidR="00CA63B7" w:rsidRPr="00FA557C" w:rsidRDefault="00CA63B7"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D27166" w:rsidRPr="00FA557C" w:rsidRDefault="00E60ED8" w:rsidP="0027366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w:t>
      </w:r>
      <w:r w:rsidR="00CA63B7" w:rsidRPr="00FA557C">
        <w:t xml:space="preserve"> </w:t>
      </w:r>
      <w:r w:rsidR="00CA63B7" w:rsidRPr="00FA557C">
        <w:rPr>
          <w:rFonts w:ascii="Times New Roman" w:hAnsi="Times New Roman" w:cs="Times New Roman"/>
          <w:sz w:val="24"/>
          <w:szCs w:val="24"/>
        </w:rPr>
        <w:t xml:space="preserve">на содержание контрольно-счетного органа направлено </w:t>
      </w:r>
      <w:r w:rsidR="00883531" w:rsidRPr="00FA557C">
        <w:rPr>
          <w:rFonts w:ascii="Times New Roman" w:hAnsi="Times New Roman" w:cs="Times New Roman"/>
          <w:sz w:val="24"/>
          <w:szCs w:val="24"/>
        </w:rPr>
        <w:t xml:space="preserve">1550,5 </w:t>
      </w:r>
      <w:r w:rsidR="00CA63B7" w:rsidRPr="00FA557C">
        <w:rPr>
          <w:rFonts w:ascii="Times New Roman" w:hAnsi="Times New Roman" w:cs="Times New Roman"/>
          <w:sz w:val="24"/>
          <w:szCs w:val="24"/>
        </w:rPr>
        <w:t>тыс</w:t>
      </w:r>
      <w:r w:rsidR="00883531" w:rsidRPr="00FA557C">
        <w:rPr>
          <w:rFonts w:ascii="Times New Roman" w:hAnsi="Times New Roman" w:cs="Times New Roman"/>
          <w:sz w:val="24"/>
          <w:szCs w:val="24"/>
        </w:rPr>
        <w:t>. рублей, (</w:t>
      </w:r>
      <w:r w:rsidR="00CA63B7" w:rsidRPr="00FA557C">
        <w:rPr>
          <w:rFonts w:ascii="Times New Roman" w:hAnsi="Times New Roman" w:cs="Times New Roman"/>
          <w:sz w:val="24"/>
          <w:szCs w:val="24"/>
        </w:rPr>
        <w:t xml:space="preserve">в </w:t>
      </w:r>
      <w:r w:rsidR="00761C0D" w:rsidRPr="00FA557C">
        <w:rPr>
          <w:rFonts w:ascii="Times New Roman" w:hAnsi="Times New Roman" w:cs="Times New Roman"/>
          <w:sz w:val="24"/>
          <w:szCs w:val="24"/>
        </w:rPr>
        <w:t xml:space="preserve">2016 году – 1493,5 </w:t>
      </w:r>
      <w:r w:rsidR="00AE38D1" w:rsidRPr="00FA557C">
        <w:rPr>
          <w:rFonts w:ascii="Times New Roman" w:hAnsi="Times New Roman" w:cs="Times New Roman"/>
          <w:sz w:val="24"/>
          <w:szCs w:val="24"/>
        </w:rPr>
        <w:t>тыс.рублей</w:t>
      </w:r>
      <w:r w:rsidR="00883531" w:rsidRPr="00FA557C">
        <w:rPr>
          <w:rFonts w:ascii="Times New Roman" w:hAnsi="Times New Roman" w:cs="Times New Roman"/>
          <w:sz w:val="24"/>
          <w:szCs w:val="24"/>
        </w:rPr>
        <w:t>, в 2017 году 1406,8 тыс.рублей</w:t>
      </w:r>
      <w:r w:rsidRPr="00FA557C">
        <w:rPr>
          <w:rFonts w:ascii="Times New Roman" w:hAnsi="Times New Roman" w:cs="Times New Roman"/>
          <w:sz w:val="24"/>
          <w:szCs w:val="24"/>
        </w:rPr>
        <w:t xml:space="preserve">), </w:t>
      </w:r>
      <w:r w:rsidR="00CA63B7" w:rsidRPr="00FA557C">
        <w:rPr>
          <w:rFonts w:ascii="Times New Roman" w:hAnsi="Times New Roman" w:cs="Times New Roman"/>
          <w:sz w:val="24"/>
          <w:szCs w:val="24"/>
        </w:rPr>
        <w:t xml:space="preserve">в том числе за счет средств поселений на выполнение полномочий по осуществлению внешнего муниципального финансового контроля в соответствии с заключенными соглашениями </w:t>
      </w:r>
      <w:r w:rsidR="00883531" w:rsidRPr="00FA557C">
        <w:rPr>
          <w:rFonts w:ascii="Times New Roman" w:hAnsi="Times New Roman" w:cs="Times New Roman"/>
          <w:sz w:val="24"/>
          <w:szCs w:val="24"/>
        </w:rPr>
        <w:t>661,6</w:t>
      </w:r>
      <w:r w:rsidR="00CA63B7" w:rsidRPr="00FA557C">
        <w:rPr>
          <w:rFonts w:ascii="Times New Roman" w:hAnsi="Times New Roman" w:cs="Times New Roman"/>
          <w:sz w:val="24"/>
          <w:szCs w:val="24"/>
        </w:rPr>
        <w:t xml:space="preserve"> т</w:t>
      </w:r>
      <w:r w:rsidR="00883531" w:rsidRPr="00FA557C">
        <w:rPr>
          <w:rFonts w:ascii="Times New Roman" w:hAnsi="Times New Roman" w:cs="Times New Roman"/>
          <w:sz w:val="24"/>
          <w:szCs w:val="24"/>
        </w:rPr>
        <w:t>ыс. рублей (</w:t>
      </w:r>
      <w:r w:rsidR="00761C0D" w:rsidRPr="00FA557C">
        <w:rPr>
          <w:rFonts w:ascii="Times New Roman" w:hAnsi="Times New Roman" w:cs="Times New Roman"/>
          <w:sz w:val="24"/>
          <w:szCs w:val="24"/>
        </w:rPr>
        <w:t>в 2016 году 725,2</w:t>
      </w:r>
      <w:r w:rsidR="00AE38D1" w:rsidRPr="00FA557C">
        <w:rPr>
          <w:rFonts w:ascii="Times New Roman" w:hAnsi="Times New Roman" w:cs="Times New Roman"/>
          <w:sz w:val="24"/>
          <w:szCs w:val="24"/>
        </w:rPr>
        <w:t xml:space="preserve"> тыс.рублей</w:t>
      </w:r>
      <w:r w:rsidR="00883531" w:rsidRPr="00FA557C">
        <w:rPr>
          <w:rFonts w:ascii="Times New Roman" w:hAnsi="Times New Roman" w:cs="Times New Roman"/>
          <w:sz w:val="24"/>
          <w:szCs w:val="24"/>
        </w:rPr>
        <w:t>, в 2017 году 658,4 тыс.рублей</w:t>
      </w:r>
      <w:r w:rsidRPr="00FA557C">
        <w:rPr>
          <w:rFonts w:ascii="Times New Roman" w:hAnsi="Times New Roman" w:cs="Times New Roman"/>
          <w:sz w:val="24"/>
          <w:szCs w:val="24"/>
        </w:rPr>
        <w:t xml:space="preserve">). </w:t>
      </w:r>
    </w:p>
    <w:p w:rsidR="00CA63B7" w:rsidRPr="00FA557C" w:rsidRDefault="00CA63B7"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p>
    <w:p w:rsidR="00AE38D1" w:rsidRPr="00FA557C" w:rsidRDefault="00ED11B2"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8914DC" w:rsidRPr="00FA557C">
        <w:rPr>
          <w:rFonts w:ascii="Times New Roman" w:hAnsi="Times New Roman" w:cs="Times New Roman"/>
          <w:sz w:val="24"/>
          <w:szCs w:val="24"/>
        </w:rPr>
        <w:t>Финансирование</w:t>
      </w:r>
      <w:r w:rsidRPr="00FA557C">
        <w:rPr>
          <w:rFonts w:ascii="Times New Roman" w:hAnsi="Times New Roman" w:cs="Times New Roman"/>
          <w:sz w:val="24"/>
          <w:szCs w:val="24"/>
        </w:rPr>
        <w:t xml:space="preserve"> </w:t>
      </w:r>
      <w:r w:rsidR="008914DC" w:rsidRPr="00FA557C">
        <w:rPr>
          <w:rFonts w:ascii="Times New Roman" w:hAnsi="Times New Roman" w:cs="Times New Roman"/>
          <w:sz w:val="24"/>
          <w:szCs w:val="24"/>
        </w:rPr>
        <w:t xml:space="preserve">в 2018 году </w:t>
      </w:r>
      <w:r w:rsidRPr="00FA557C">
        <w:rPr>
          <w:rFonts w:ascii="Times New Roman" w:hAnsi="Times New Roman" w:cs="Times New Roman"/>
          <w:sz w:val="24"/>
          <w:szCs w:val="24"/>
        </w:rPr>
        <w:t xml:space="preserve"> </w:t>
      </w:r>
      <w:r w:rsidR="008914DC" w:rsidRPr="00FA557C">
        <w:rPr>
          <w:rFonts w:ascii="Times New Roman" w:hAnsi="Times New Roman" w:cs="Times New Roman"/>
          <w:sz w:val="24"/>
          <w:szCs w:val="24"/>
        </w:rPr>
        <w:t>расходов</w:t>
      </w:r>
      <w:r w:rsidR="00AE38D1" w:rsidRPr="00FA557C">
        <w:rPr>
          <w:rFonts w:ascii="Times New Roman" w:hAnsi="Times New Roman" w:cs="Times New Roman"/>
          <w:sz w:val="24"/>
          <w:szCs w:val="24"/>
        </w:rPr>
        <w:t xml:space="preserve"> на проведение выборов (п</w:t>
      </w:r>
      <w:r w:rsidR="00CA63B7" w:rsidRPr="00FA557C">
        <w:rPr>
          <w:rFonts w:ascii="Times New Roman" w:hAnsi="Times New Roman" w:cs="Times New Roman"/>
          <w:sz w:val="24"/>
          <w:szCs w:val="24"/>
        </w:rPr>
        <w:t xml:space="preserve">одраздел 01 07) </w:t>
      </w:r>
      <w:r w:rsidR="008914DC" w:rsidRPr="00FA557C">
        <w:rPr>
          <w:rFonts w:ascii="Times New Roman" w:hAnsi="Times New Roman" w:cs="Times New Roman"/>
          <w:sz w:val="24"/>
          <w:szCs w:val="24"/>
        </w:rPr>
        <w:t>не осуществлялось.</w:t>
      </w:r>
    </w:p>
    <w:p w:rsidR="00887D99" w:rsidRPr="00FA557C" w:rsidRDefault="00887D99" w:rsidP="00273666">
      <w:pPr>
        <w:spacing w:after="0" w:line="240" w:lineRule="auto"/>
        <w:jc w:val="both"/>
        <w:rPr>
          <w:rFonts w:ascii="Times New Roman" w:hAnsi="Times New Roman" w:cs="Times New Roman"/>
          <w:sz w:val="24"/>
          <w:szCs w:val="24"/>
        </w:rPr>
      </w:pPr>
    </w:p>
    <w:p w:rsidR="00D27166" w:rsidRPr="00FA557C" w:rsidRDefault="00D27166" w:rsidP="00273666">
      <w:pPr>
        <w:spacing w:after="0" w:line="240" w:lineRule="auto"/>
        <w:ind w:firstLine="684"/>
        <w:jc w:val="both"/>
        <w:rPr>
          <w:rFonts w:ascii="Times New Roman" w:hAnsi="Times New Roman" w:cs="Times New Roman"/>
          <w:sz w:val="24"/>
          <w:szCs w:val="24"/>
        </w:rPr>
      </w:pPr>
      <w:r w:rsidRPr="00FA557C">
        <w:rPr>
          <w:rFonts w:ascii="Times New Roman" w:hAnsi="Times New Roman" w:cs="Times New Roman"/>
          <w:sz w:val="24"/>
          <w:szCs w:val="24"/>
        </w:rPr>
        <w:t>В ра</w:t>
      </w:r>
      <w:r w:rsidR="008914DC" w:rsidRPr="00FA557C">
        <w:rPr>
          <w:rFonts w:ascii="Times New Roman" w:hAnsi="Times New Roman" w:cs="Times New Roman"/>
          <w:sz w:val="24"/>
          <w:szCs w:val="24"/>
        </w:rPr>
        <w:t>сходах районного бюджета на 2018</w:t>
      </w:r>
      <w:r w:rsidRPr="00FA557C">
        <w:rPr>
          <w:rFonts w:ascii="Times New Roman" w:hAnsi="Times New Roman" w:cs="Times New Roman"/>
          <w:sz w:val="24"/>
          <w:szCs w:val="24"/>
        </w:rPr>
        <w:t xml:space="preserve"> год бюджетные обязательства </w:t>
      </w:r>
      <w:r w:rsidR="00A42C07" w:rsidRPr="00FA557C">
        <w:rPr>
          <w:rFonts w:ascii="Times New Roman" w:hAnsi="Times New Roman" w:cs="Times New Roman"/>
          <w:sz w:val="24"/>
          <w:szCs w:val="24"/>
        </w:rPr>
        <w:t>по резервным фондам Вытегорского</w:t>
      </w:r>
      <w:r w:rsidRPr="00FA557C">
        <w:rPr>
          <w:rFonts w:ascii="Times New Roman" w:hAnsi="Times New Roman" w:cs="Times New Roman"/>
          <w:sz w:val="24"/>
          <w:szCs w:val="24"/>
        </w:rPr>
        <w:t xml:space="preserve"> муниципального района </w:t>
      </w:r>
      <w:r w:rsidR="00A42C07" w:rsidRPr="00FA557C">
        <w:rPr>
          <w:rFonts w:ascii="Times New Roman" w:hAnsi="Times New Roman" w:cs="Times New Roman"/>
          <w:sz w:val="24"/>
          <w:szCs w:val="24"/>
        </w:rPr>
        <w:t xml:space="preserve">(подраздел 0111) </w:t>
      </w:r>
      <w:r w:rsidR="00AE38D1" w:rsidRPr="00FA557C">
        <w:rPr>
          <w:rFonts w:ascii="Times New Roman" w:hAnsi="Times New Roman" w:cs="Times New Roman"/>
          <w:sz w:val="24"/>
          <w:szCs w:val="24"/>
        </w:rPr>
        <w:t>были предусмотрены в сумме 730,0</w:t>
      </w:r>
      <w:r w:rsidRPr="00FA557C">
        <w:rPr>
          <w:rFonts w:ascii="Times New Roman" w:hAnsi="Times New Roman" w:cs="Times New Roman"/>
          <w:sz w:val="24"/>
          <w:szCs w:val="24"/>
        </w:rPr>
        <w:t xml:space="preserve"> тыс. рублей, в том числе на непредвиденные расходы. </w:t>
      </w:r>
      <w:r w:rsidR="00816BF3" w:rsidRPr="00FA557C">
        <w:rPr>
          <w:rFonts w:ascii="Times New Roman" w:hAnsi="Times New Roman" w:cs="Times New Roman"/>
          <w:sz w:val="24"/>
          <w:szCs w:val="24"/>
        </w:rPr>
        <w:t>В течение года план бы</w:t>
      </w:r>
      <w:r w:rsidR="008914DC" w:rsidRPr="00FA557C">
        <w:rPr>
          <w:rFonts w:ascii="Times New Roman" w:hAnsi="Times New Roman" w:cs="Times New Roman"/>
          <w:sz w:val="24"/>
          <w:szCs w:val="24"/>
        </w:rPr>
        <w:t>л скорректирован и составил 30,0</w:t>
      </w:r>
      <w:r w:rsidR="00816BF3" w:rsidRPr="00FA557C">
        <w:rPr>
          <w:rFonts w:ascii="Times New Roman" w:hAnsi="Times New Roman" w:cs="Times New Roman"/>
          <w:sz w:val="24"/>
          <w:szCs w:val="24"/>
        </w:rPr>
        <w:t xml:space="preserve"> тыс.рублей. </w:t>
      </w:r>
      <w:r w:rsidR="008914DC" w:rsidRPr="00FA557C">
        <w:rPr>
          <w:rFonts w:ascii="Times New Roman" w:hAnsi="Times New Roman" w:cs="Times New Roman"/>
          <w:sz w:val="24"/>
          <w:szCs w:val="24"/>
        </w:rPr>
        <w:t>Финансирование расходов из-за отсутствия потребности не осуществлялось.</w:t>
      </w:r>
      <w:r w:rsidR="00816BF3" w:rsidRPr="00FA557C">
        <w:rPr>
          <w:rFonts w:ascii="Times New Roman" w:hAnsi="Times New Roman" w:cs="Times New Roman"/>
          <w:sz w:val="24"/>
          <w:szCs w:val="24"/>
        </w:rPr>
        <w:t xml:space="preserve"> </w:t>
      </w:r>
    </w:p>
    <w:p w:rsidR="00D27166" w:rsidRPr="00FA557C" w:rsidRDefault="00D27166" w:rsidP="00273666">
      <w:pPr>
        <w:spacing w:after="0" w:line="240" w:lineRule="auto"/>
        <w:jc w:val="both"/>
        <w:rPr>
          <w:rFonts w:ascii="Times New Roman" w:hAnsi="Times New Roman" w:cs="Times New Roman"/>
          <w:spacing w:val="-10"/>
          <w:sz w:val="24"/>
          <w:szCs w:val="24"/>
        </w:rPr>
      </w:pPr>
    </w:p>
    <w:p w:rsidR="00D27166" w:rsidRPr="00FA557C" w:rsidRDefault="00D27166" w:rsidP="008914DC">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Расходы по подразделу </w:t>
      </w:r>
      <w:r w:rsidR="00D36DA8" w:rsidRPr="00FA557C">
        <w:rPr>
          <w:rFonts w:ascii="Times New Roman" w:hAnsi="Times New Roman" w:cs="Times New Roman"/>
          <w:sz w:val="24"/>
          <w:szCs w:val="24"/>
        </w:rPr>
        <w:t xml:space="preserve">0113 </w:t>
      </w:r>
      <w:r w:rsidRPr="00FA557C">
        <w:rPr>
          <w:rFonts w:ascii="Times New Roman" w:hAnsi="Times New Roman" w:cs="Times New Roman"/>
          <w:sz w:val="24"/>
          <w:szCs w:val="24"/>
        </w:rPr>
        <w:t>«Другие общегосударственные во</w:t>
      </w:r>
      <w:r w:rsidR="00C02FB5" w:rsidRPr="00FA557C">
        <w:rPr>
          <w:rFonts w:ascii="Times New Roman" w:hAnsi="Times New Roman" w:cs="Times New Roman"/>
          <w:sz w:val="24"/>
          <w:szCs w:val="24"/>
        </w:rPr>
        <w:t>п</w:t>
      </w:r>
      <w:r w:rsidR="008914DC" w:rsidRPr="00FA557C">
        <w:rPr>
          <w:rFonts w:ascii="Times New Roman" w:hAnsi="Times New Roman" w:cs="Times New Roman"/>
          <w:sz w:val="24"/>
          <w:szCs w:val="24"/>
        </w:rPr>
        <w:t>росы» исполнены в объеме 15688,5 тыс. рублей или на 100,0 процентов</w:t>
      </w:r>
      <w:r w:rsidRPr="00FA557C">
        <w:rPr>
          <w:rFonts w:ascii="Times New Roman" w:hAnsi="Times New Roman" w:cs="Times New Roman"/>
          <w:sz w:val="24"/>
          <w:szCs w:val="24"/>
        </w:rPr>
        <w:t xml:space="preserve"> от пла</w:t>
      </w:r>
      <w:r w:rsidR="008914DC" w:rsidRPr="00FA557C">
        <w:rPr>
          <w:rFonts w:ascii="Times New Roman" w:hAnsi="Times New Roman" w:cs="Times New Roman"/>
          <w:sz w:val="24"/>
          <w:szCs w:val="24"/>
        </w:rPr>
        <w:t>новых назначений. Расходы в 2018</w:t>
      </w:r>
      <w:r w:rsidRPr="00FA557C">
        <w:rPr>
          <w:rFonts w:ascii="Times New Roman" w:hAnsi="Times New Roman" w:cs="Times New Roman"/>
          <w:sz w:val="24"/>
          <w:szCs w:val="24"/>
        </w:rPr>
        <w:t xml:space="preserve"> году</w:t>
      </w:r>
      <w:r w:rsidR="008914DC" w:rsidRPr="00FA557C">
        <w:rPr>
          <w:rFonts w:ascii="Times New Roman" w:hAnsi="Times New Roman" w:cs="Times New Roman"/>
          <w:sz w:val="24"/>
          <w:szCs w:val="24"/>
        </w:rPr>
        <w:t xml:space="preserve"> увеличились по сравнению с 2017 годом на 1759,0</w:t>
      </w:r>
      <w:r w:rsidR="00C02FB5" w:rsidRPr="00FA557C">
        <w:rPr>
          <w:rFonts w:ascii="Times New Roman" w:hAnsi="Times New Roman" w:cs="Times New Roman"/>
          <w:sz w:val="24"/>
          <w:szCs w:val="24"/>
        </w:rPr>
        <w:t xml:space="preserve"> тыс. рубл</w:t>
      </w:r>
      <w:r w:rsidR="008914DC" w:rsidRPr="00FA557C">
        <w:rPr>
          <w:rFonts w:ascii="Times New Roman" w:hAnsi="Times New Roman" w:cs="Times New Roman"/>
          <w:sz w:val="24"/>
          <w:szCs w:val="24"/>
        </w:rPr>
        <w:t>ей, или на 12,6</w:t>
      </w:r>
      <w:r w:rsidR="00ED11B2" w:rsidRPr="00FA557C">
        <w:rPr>
          <w:rFonts w:ascii="Times New Roman" w:hAnsi="Times New Roman" w:cs="Times New Roman"/>
          <w:sz w:val="24"/>
          <w:szCs w:val="24"/>
        </w:rPr>
        <w:t xml:space="preserve"> процента .</w:t>
      </w:r>
    </w:p>
    <w:p w:rsidR="008914DC" w:rsidRPr="00FA557C" w:rsidRDefault="00ED11B2" w:rsidP="008914DC">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8914DC" w:rsidRPr="00FA557C">
        <w:rPr>
          <w:rFonts w:ascii="Times New Roman" w:hAnsi="Times New Roman" w:cs="Times New Roman"/>
          <w:sz w:val="24"/>
          <w:szCs w:val="24"/>
        </w:rPr>
        <w:t>По подразделу финансировалось:</w:t>
      </w:r>
    </w:p>
    <w:p w:rsidR="008914DC" w:rsidRPr="00FA557C" w:rsidRDefault="008914DC" w:rsidP="008914DC">
      <w:pPr>
        <w:pStyle w:val="afd"/>
        <w:numPr>
          <w:ilvl w:val="0"/>
          <w:numId w:val="35"/>
        </w:numPr>
        <w:spacing w:after="0" w:line="240" w:lineRule="auto"/>
        <w:ind w:left="0" w:firstLine="567"/>
        <w:jc w:val="both"/>
        <w:rPr>
          <w:rFonts w:ascii="Times New Roman" w:hAnsi="Times New Roman"/>
          <w:sz w:val="24"/>
          <w:szCs w:val="24"/>
        </w:rPr>
      </w:pPr>
      <w:r w:rsidRPr="00FA557C">
        <w:rPr>
          <w:rFonts w:ascii="Times New Roman" w:hAnsi="Times New Roman"/>
          <w:sz w:val="24"/>
          <w:szCs w:val="24"/>
        </w:rPr>
        <w:t>содержание Многофункционального центра предоставления государственных и муниципальных услуг в сумме 14383,3 тыс.рублей, из них за счет средств</w:t>
      </w:r>
    </w:p>
    <w:p w:rsidR="008914DC" w:rsidRPr="00FA557C" w:rsidRDefault="008914DC" w:rsidP="008914DC">
      <w:pPr>
        <w:pStyle w:val="afd"/>
        <w:spacing w:after="0" w:line="240" w:lineRule="auto"/>
        <w:ind w:left="0" w:firstLine="567"/>
        <w:jc w:val="both"/>
        <w:rPr>
          <w:rFonts w:ascii="Times New Roman" w:hAnsi="Times New Roman"/>
          <w:sz w:val="24"/>
          <w:szCs w:val="24"/>
        </w:rPr>
      </w:pPr>
      <w:r w:rsidRPr="00FA557C">
        <w:rPr>
          <w:rFonts w:ascii="Times New Roman" w:hAnsi="Times New Roman"/>
          <w:sz w:val="24"/>
          <w:szCs w:val="24"/>
        </w:rPr>
        <w:t xml:space="preserve"> </w:t>
      </w:r>
      <w:r w:rsidR="00637315" w:rsidRPr="00FA557C">
        <w:rPr>
          <w:rFonts w:ascii="Times New Roman" w:hAnsi="Times New Roman"/>
          <w:sz w:val="24"/>
          <w:szCs w:val="24"/>
        </w:rPr>
        <w:t xml:space="preserve">          </w:t>
      </w:r>
      <w:r w:rsidRPr="00FA557C">
        <w:rPr>
          <w:rFonts w:ascii="Times New Roman" w:hAnsi="Times New Roman"/>
          <w:sz w:val="24"/>
          <w:szCs w:val="24"/>
        </w:rPr>
        <w:t xml:space="preserve">- областного бюджета произведены расходы в сумме 3 028,4 тыс. рублей  на осуществление отдельных государственных полномочий в соответствии с законом области от 10 декабря 2014 года № 3526-ОЗ «О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 </w:t>
      </w:r>
    </w:p>
    <w:p w:rsidR="008914DC" w:rsidRPr="00FA557C" w:rsidRDefault="00637315" w:rsidP="008914DC">
      <w:pPr>
        <w:pStyle w:val="afd"/>
        <w:spacing w:after="0" w:line="240" w:lineRule="auto"/>
        <w:ind w:left="0" w:firstLine="567"/>
        <w:jc w:val="both"/>
        <w:rPr>
          <w:rFonts w:ascii="Times New Roman" w:hAnsi="Times New Roman"/>
          <w:sz w:val="24"/>
          <w:szCs w:val="24"/>
        </w:rPr>
      </w:pPr>
      <w:r w:rsidRPr="00FA557C">
        <w:rPr>
          <w:rFonts w:ascii="Times New Roman" w:hAnsi="Times New Roman"/>
          <w:sz w:val="24"/>
          <w:szCs w:val="24"/>
        </w:rPr>
        <w:lastRenderedPageBreak/>
        <w:t xml:space="preserve">             </w:t>
      </w:r>
      <w:r w:rsidR="008914DC" w:rsidRPr="00FA557C">
        <w:rPr>
          <w:rFonts w:ascii="Times New Roman" w:hAnsi="Times New Roman"/>
          <w:sz w:val="24"/>
          <w:szCs w:val="24"/>
        </w:rPr>
        <w:t>- за счет налоговых и неналоговых доходов 11354,9 тыс.рублей.</w:t>
      </w:r>
    </w:p>
    <w:p w:rsidR="008914DC" w:rsidRPr="00FA557C" w:rsidRDefault="008914DC" w:rsidP="008914DC">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w:t>
      </w:r>
    </w:p>
    <w:p w:rsidR="00637315" w:rsidRPr="00FA557C" w:rsidRDefault="008914DC" w:rsidP="00637315">
      <w:pPr>
        <w:pStyle w:val="afd"/>
        <w:numPr>
          <w:ilvl w:val="0"/>
          <w:numId w:val="35"/>
        </w:numPr>
        <w:spacing w:after="0" w:line="240" w:lineRule="auto"/>
        <w:jc w:val="both"/>
        <w:rPr>
          <w:rFonts w:ascii="Times New Roman" w:hAnsi="Times New Roman"/>
          <w:sz w:val="24"/>
          <w:szCs w:val="24"/>
        </w:rPr>
      </w:pPr>
      <w:r w:rsidRPr="00FA557C">
        <w:rPr>
          <w:rFonts w:ascii="Times New Roman" w:hAnsi="Times New Roman"/>
          <w:sz w:val="24"/>
          <w:szCs w:val="24"/>
        </w:rPr>
        <w:t>За счет налоговых и неналоговых доходов п</w:t>
      </w:r>
      <w:r w:rsidR="00637315" w:rsidRPr="00FA557C">
        <w:rPr>
          <w:rFonts w:ascii="Times New Roman" w:hAnsi="Times New Roman"/>
          <w:sz w:val="24"/>
          <w:szCs w:val="24"/>
        </w:rPr>
        <w:t>роизведены расходы по следующим</w:t>
      </w:r>
    </w:p>
    <w:p w:rsidR="008914DC" w:rsidRPr="00FA557C" w:rsidRDefault="008914DC" w:rsidP="00637315">
      <w:pPr>
        <w:spacing w:after="0" w:line="240" w:lineRule="auto"/>
        <w:jc w:val="both"/>
        <w:rPr>
          <w:rFonts w:ascii="Times New Roman" w:hAnsi="Times New Roman"/>
          <w:sz w:val="24"/>
          <w:szCs w:val="24"/>
        </w:rPr>
      </w:pPr>
      <w:r w:rsidRPr="00FA557C">
        <w:rPr>
          <w:rFonts w:ascii="Times New Roman" w:hAnsi="Times New Roman"/>
          <w:sz w:val="24"/>
          <w:szCs w:val="24"/>
        </w:rPr>
        <w:t>направлениям:</w:t>
      </w:r>
    </w:p>
    <w:p w:rsidR="008914DC" w:rsidRPr="00FA557C" w:rsidRDefault="00637315" w:rsidP="008914DC">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 </w:t>
      </w:r>
      <w:r w:rsidR="008914DC" w:rsidRPr="00FA557C">
        <w:rPr>
          <w:rFonts w:ascii="Times New Roman" w:hAnsi="Times New Roman" w:cs="Times New Roman"/>
          <w:sz w:val="24"/>
          <w:szCs w:val="24"/>
        </w:rPr>
        <w:t>развитие сетевой и серверной инфраструктуры (обновление программного обеспечения АС «Бюджет», «Касперский», рабочее сопровождение программы «1С-Предприятие», обновление программного обеспечения «Взаимодействие с ГИС ГМП»,  использование информационных услуг «Консультант плюс», лицензионное обслуживание программного комплекса «Барс-имущество», приобретение сервера для подключения к защищенной сети для перехода на единую информационную централизованную систему, компьютерной техники)  — 812,0 тыс. рублей;</w:t>
      </w:r>
    </w:p>
    <w:p w:rsidR="008914DC" w:rsidRPr="00FA557C" w:rsidRDefault="00637315" w:rsidP="008914DC">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8914DC" w:rsidRPr="00FA557C">
        <w:rPr>
          <w:rFonts w:ascii="Times New Roman" w:hAnsi="Times New Roman" w:cs="Times New Roman"/>
          <w:sz w:val="24"/>
          <w:szCs w:val="24"/>
        </w:rPr>
        <w:t xml:space="preserve"> взносы в ассоциацию «Совет муниципальных образований Вологодской области» -  82,4 тыс. рублей;</w:t>
      </w:r>
    </w:p>
    <w:p w:rsidR="008914DC" w:rsidRPr="00FA557C" w:rsidRDefault="00637315" w:rsidP="008914DC">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 </w:t>
      </w:r>
      <w:r w:rsidR="008914DC" w:rsidRPr="00FA557C">
        <w:rPr>
          <w:rFonts w:ascii="Times New Roman" w:hAnsi="Times New Roman" w:cs="Times New Roman"/>
          <w:sz w:val="24"/>
          <w:szCs w:val="24"/>
        </w:rPr>
        <w:t>возмещение затрат, связанных с депутатской деятельностью – 10,2 тыс. рублей;</w:t>
      </w:r>
    </w:p>
    <w:p w:rsidR="00637315" w:rsidRPr="00FA557C" w:rsidRDefault="00637315" w:rsidP="00452F9C">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 </w:t>
      </w:r>
      <w:r w:rsidR="008914DC" w:rsidRPr="00FA557C">
        <w:rPr>
          <w:rFonts w:ascii="Times New Roman" w:hAnsi="Times New Roman" w:cs="Times New Roman"/>
          <w:sz w:val="24"/>
          <w:szCs w:val="24"/>
        </w:rPr>
        <w:t>приобретение объектов в муниципальную собственность – 400,6 тыс. рублей.</w:t>
      </w:r>
    </w:p>
    <w:p w:rsidR="00881996" w:rsidRPr="00FA557C" w:rsidRDefault="00881996" w:rsidP="00AC4EB6">
      <w:pPr>
        <w:tabs>
          <w:tab w:val="left" w:pos="720"/>
        </w:tabs>
        <w:spacing w:after="0" w:line="240" w:lineRule="auto"/>
        <w:jc w:val="both"/>
        <w:rPr>
          <w:rFonts w:ascii="Times New Roman" w:hAnsi="Times New Roman" w:cs="Times New Roman"/>
          <w:sz w:val="24"/>
          <w:szCs w:val="24"/>
        </w:rPr>
      </w:pPr>
    </w:p>
    <w:p w:rsidR="00637315" w:rsidRPr="00FA557C" w:rsidRDefault="00881996" w:rsidP="00AC4EB6">
      <w:pPr>
        <w:tabs>
          <w:tab w:val="left" w:pos="720"/>
        </w:tabs>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По разделу 01 финансировались 3 Главных распорядителя бюджетных средств:</w:t>
      </w:r>
    </w:p>
    <w:p w:rsidR="00881996" w:rsidRPr="00FA557C" w:rsidRDefault="00881996" w:rsidP="00AC4EB6">
      <w:pPr>
        <w:tabs>
          <w:tab w:val="left" w:pos="720"/>
        </w:tabs>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Представительное Собрание ВМР – 4011,0 тыс.рублей.</w:t>
      </w:r>
    </w:p>
    <w:p w:rsidR="00881996" w:rsidRPr="00FA557C" w:rsidRDefault="00881996" w:rsidP="00AC4EB6">
      <w:pPr>
        <w:tabs>
          <w:tab w:val="left" w:pos="720"/>
        </w:tabs>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-Администрация ВМР – 37830,2 тыс.рублей,</w:t>
      </w:r>
    </w:p>
    <w:p w:rsidR="00881996" w:rsidRPr="00FA557C" w:rsidRDefault="00881996" w:rsidP="00AC4EB6">
      <w:pPr>
        <w:tabs>
          <w:tab w:val="left" w:pos="720"/>
        </w:tabs>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Финансовое управление Администрации ВМР – 5405,3 тыс.рублей.</w:t>
      </w:r>
    </w:p>
    <w:p w:rsidR="00881996" w:rsidRPr="00FA557C" w:rsidRDefault="00881996" w:rsidP="00AC4EB6">
      <w:pPr>
        <w:tabs>
          <w:tab w:val="left" w:pos="720"/>
        </w:tabs>
        <w:spacing w:after="0" w:line="240" w:lineRule="auto"/>
        <w:jc w:val="both"/>
        <w:rPr>
          <w:rFonts w:ascii="Times New Roman" w:hAnsi="Times New Roman" w:cs="Times New Roman"/>
          <w:b/>
          <w:sz w:val="24"/>
          <w:szCs w:val="24"/>
        </w:rPr>
      </w:pPr>
    </w:p>
    <w:p w:rsidR="00D27166" w:rsidRPr="00FA557C" w:rsidRDefault="00D27166" w:rsidP="00AC4EB6">
      <w:pPr>
        <w:tabs>
          <w:tab w:val="left" w:pos="720"/>
        </w:tabs>
        <w:spacing w:after="0" w:line="240" w:lineRule="auto"/>
        <w:jc w:val="both"/>
        <w:rPr>
          <w:rFonts w:ascii="Times New Roman" w:hAnsi="Times New Roman" w:cs="Times New Roman"/>
          <w:b/>
          <w:sz w:val="24"/>
          <w:szCs w:val="24"/>
        </w:rPr>
      </w:pPr>
      <w:r w:rsidRPr="00FA557C">
        <w:rPr>
          <w:rFonts w:ascii="Times New Roman" w:hAnsi="Times New Roman" w:cs="Times New Roman"/>
          <w:b/>
          <w:sz w:val="24"/>
          <w:szCs w:val="24"/>
        </w:rPr>
        <w:t xml:space="preserve"> Раздел </w:t>
      </w:r>
      <w:r w:rsidR="00A6682D" w:rsidRPr="00FA557C">
        <w:rPr>
          <w:rFonts w:ascii="Times New Roman" w:hAnsi="Times New Roman" w:cs="Times New Roman"/>
          <w:b/>
          <w:sz w:val="24"/>
          <w:szCs w:val="24"/>
        </w:rPr>
        <w:t xml:space="preserve">03 </w:t>
      </w:r>
      <w:r w:rsidRPr="00FA557C">
        <w:rPr>
          <w:rFonts w:ascii="Times New Roman" w:hAnsi="Times New Roman" w:cs="Times New Roman"/>
          <w:b/>
          <w:sz w:val="24"/>
          <w:szCs w:val="24"/>
        </w:rPr>
        <w:t>«Национальная безопасность и правоохранительная деятельность»</w:t>
      </w:r>
    </w:p>
    <w:p w:rsidR="00B06134" w:rsidRPr="00FA557C" w:rsidRDefault="00B06134" w:rsidP="00AC4EB6">
      <w:pPr>
        <w:tabs>
          <w:tab w:val="left" w:pos="720"/>
        </w:tabs>
        <w:spacing w:after="0" w:line="240" w:lineRule="auto"/>
        <w:jc w:val="both"/>
        <w:rPr>
          <w:rFonts w:ascii="Times New Roman" w:hAnsi="Times New Roman" w:cs="Times New Roman"/>
          <w:b/>
          <w:sz w:val="24"/>
          <w:szCs w:val="24"/>
        </w:rPr>
      </w:pPr>
    </w:p>
    <w:p w:rsidR="00D27166" w:rsidRPr="00FA557C" w:rsidRDefault="00D27166" w:rsidP="00AC4EB6">
      <w:pPr>
        <w:pStyle w:val="a7"/>
        <w:spacing w:after="0"/>
        <w:ind w:firstLine="709"/>
        <w:jc w:val="both"/>
      </w:pPr>
      <w:r w:rsidRPr="00FA557C">
        <w:t>Бюджетные назначения по разделу «Национальная безопасность и правоохранительная деятельность» исп</w:t>
      </w:r>
      <w:r w:rsidR="00452F9C" w:rsidRPr="00FA557C">
        <w:t>олнены в сумме 2183,9</w:t>
      </w:r>
      <w:r w:rsidRPr="00FA557C">
        <w:t xml:space="preserve"> т</w:t>
      </w:r>
      <w:r w:rsidR="00A6682D" w:rsidRPr="00FA557C">
        <w:t>ыс. рублей, что соста</w:t>
      </w:r>
      <w:r w:rsidR="00DB1E21" w:rsidRPr="00FA557C">
        <w:t xml:space="preserve">вляет </w:t>
      </w:r>
      <w:r w:rsidR="00452F9C" w:rsidRPr="00FA557C">
        <w:t>100,0</w:t>
      </w:r>
      <w:r w:rsidR="0069108F" w:rsidRPr="00FA557C">
        <w:t xml:space="preserve"> процентов</w:t>
      </w:r>
      <w:r w:rsidR="00DB1E21" w:rsidRPr="00FA557C">
        <w:t xml:space="preserve"> к уточненному плану</w:t>
      </w:r>
      <w:r w:rsidRPr="00FA557C">
        <w:t xml:space="preserve">. </w:t>
      </w:r>
      <w:r w:rsidR="00452F9C" w:rsidRPr="00FA557C">
        <w:t>По сравнению с 2017 годом увеличение финансирования раздела составило 880,5 тыс.рублей или на 67,6 процентов.</w:t>
      </w:r>
    </w:p>
    <w:p w:rsidR="00D27166" w:rsidRPr="00FA557C" w:rsidRDefault="00452F9C" w:rsidP="00AC4EB6">
      <w:pPr>
        <w:tabs>
          <w:tab w:val="left" w:pos="540"/>
        </w:tabs>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Большая доля 57,5</w:t>
      </w:r>
      <w:r w:rsidR="00DB1E21" w:rsidRPr="00FA557C">
        <w:rPr>
          <w:rFonts w:ascii="Times New Roman" w:hAnsi="Times New Roman" w:cs="Times New Roman"/>
          <w:sz w:val="24"/>
          <w:szCs w:val="24"/>
        </w:rPr>
        <w:t xml:space="preserve"> п</w:t>
      </w:r>
      <w:r w:rsidRPr="00FA557C">
        <w:rPr>
          <w:rFonts w:ascii="Times New Roman" w:hAnsi="Times New Roman" w:cs="Times New Roman"/>
          <w:sz w:val="24"/>
          <w:szCs w:val="24"/>
        </w:rPr>
        <w:t>роцентов расходов раздела (1254,7</w:t>
      </w:r>
      <w:r w:rsidR="00DB1E21" w:rsidRPr="00FA557C">
        <w:rPr>
          <w:rFonts w:ascii="Times New Roman" w:hAnsi="Times New Roman" w:cs="Times New Roman"/>
          <w:sz w:val="24"/>
          <w:szCs w:val="24"/>
        </w:rPr>
        <w:t xml:space="preserve"> тыс. рублей</w:t>
      </w:r>
      <w:r w:rsidR="00D27166" w:rsidRPr="00FA557C">
        <w:rPr>
          <w:rFonts w:ascii="Times New Roman" w:hAnsi="Times New Roman" w:cs="Times New Roman"/>
          <w:sz w:val="24"/>
          <w:szCs w:val="24"/>
        </w:rPr>
        <w:t xml:space="preserve">) приходится на подраздел </w:t>
      </w:r>
      <w:r w:rsidR="0069108F" w:rsidRPr="00FA557C">
        <w:rPr>
          <w:rFonts w:ascii="Times New Roman" w:hAnsi="Times New Roman" w:cs="Times New Roman"/>
          <w:sz w:val="24"/>
          <w:szCs w:val="24"/>
        </w:rPr>
        <w:t xml:space="preserve">0309 </w:t>
      </w:r>
      <w:r w:rsidR="00D27166" w:rsidRPr="00FA557C">
        <w:rPr>
          <w:rFonts w:ascii="Times New Roman" w:hAnsi="Times New Roman" w:cs="Times New Roman"/>
          <w:sz w:val="24"/>
          <w:szCs w:val="24"/>
        </w:rPr>
        <w:t xml:space="preserve">«Защита населения и территории от последствий чрезвычайных ситуаций природного и техногенного характера, гражданская оборона». Расходы по подразделу исполнены на 100 процентов от утвержденных бюджетных назначений и были </w:t>
      </w:r>
      <w:r w:rsidR="008A5F1B" w:rsidRPr="00FA557C">
        <w:rPr>
          <w:rFonts w:ascii="Times New Roman" w:hAnsi="Times New Roman" w:cs="Times New Roman"/>
          <w:sz w:val="24"/>
          <w:szCs w:val="24"/>
        </w:rPr>
        <w:t xml:space="preserve">направлены </w:t>
      </w:r>
      <w:r w:rsidR="00D27166" w:rsidRPr="00FA557C">
        <w:rPr>
          <w:rFonts w:ascii="Times New Roman" w:hAnsi="Times New Roman" w:cs="Times New Roman"/>
          <w:sz w:val="24"/>
          <w:szCs w:val="24"/>
        </w:rPr>
        <w:t>на сод</w:t>
      </w:r>
      <w:r w:rsidR="008A5F1B" w:rsidRPr="00FA557C">
        <w:rPr>
          <w:rFonts w:ascii="Times New Roman" w:hAnsi="Times New Roman" w:cs="Times New Roman"/>
          <w:sz w:val="24"/>
          <w:szCs w:val="24"/>
        </w:rPr>
        <w:t>ержание ЕДДС.</w:t>
      </w:r>
    </w:p>
    <w:p w:rsidR="00D27166" w:rsidRPr="00FA557C" w:rsidRDefault="00D27166" w:rsidP="00AC4EB6">
      <w:pPr>
        <w:tabs>
          <w:tab w:val="left" w:pos="540"/>
        </w:tabs>
        <w:spacing w:after="0" w:line="240" w:lineRule="auto"/>
        <w:ind w:firstLine="709"/>
        <w:jc w:val="both"/>
        <w:rPr>
          <w:rFonts w:ascii="Times New Roman" w:hAnsi="Times New Roman" w:cs="Times New Roman"/>
          <w:sz w:val="24"/>
          <w:szCs w:val="24"/>
        </w:rPr>
      </w:pPr>
    </w:p>
    <w:p w:rsidR="00D27166" w:rsidRPr="00FA557C" w:rsidRDefault="00D27166" w:rsidP="00AC4EB6">
      <w:pPr>
        <w:tabs>
          <w:tab w:val="left" w:pos="540"/>
        </w:tabs>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 xml:space="preserve">Расходы по подразделу </w:t>
      </w:r>
      <w:r w:rsidR="0069108F" w:rsidRPr="00FA557C">
        <w:rPr>
          <w:rFonts w:ascii="Times New Roman" w:hAnsi="Times New Roman" w:cs="Times New Roman"/>
          <w:sz w:val="24"/>
          <w:szCs w:val="24"/>
        </w:rPr>
        <w:t xml:space="preserve">0314 </w:t>
      </w:r>
      <w:r w:rsidRPr="00FA557C">
        <w:rPr>
          <w:rFonts w:ascii="Times New Roman" w:hAnsi="Times New Roman" w:cs="Times New Roman"/>
          <w:sz w:val="24"/>
          <w:szCs w:val="24"/>
        </w:rPr>
        <w:t>«Другие вопросы в области национальной безопасности и правоохранительной</w:t>
      </w:r>
      <w:r w:rsidR="00A6682D" w:rsidRPr="00FA557C">
        <w:rPr>
          <w:rFonts w:ascii="Times New Roman" w:hAnsi="Times New Roman" w:cs="Times New Roman"/>
          <w:sz w:val="24"/>
          <w:szCs w:val="24"/>
        </w:rPr>
        <w:t xml:space="preserve"> </w:t>
      </w:r>
      <w:r w:rsidR="00452F9C" w:rsidRPr="00FA557C">
        <w:rPr>
          <w:rFonts w:ascii="Times New Roman" w:hAnsi="Times New Roman" w:cs="Times New Roman"/>
          <w:sz w:val="24"/>
          <w:szCs w:val="24"/>
        </w:rPr>
        <w:t>деятельности» исполнены на 100,0 процентов и составили  929,2</w:t>
      </w:r>
      <w:r w:rsidRPr="00FA557C">
        <w:rPr>
          <w:rFonts w:ascii="Times New Roman" w:hAnsi="Times New Roman" w:cs="Times New Roman"/>
          <w:sz w:val="24"/>
          <w:szCs w:val="24"/>
        </w:rPr>
        <w:t xml:space="preserve"> тыс. рублей</w:t>
      </w:r>
      <w:r w:rsidR="00452F9C" w:rsidRPr="00FA557C">
        <w:rPr>
          <w:rFonts w:ascii="Times New Roman" w:hAnsi="Times New Roman" w:cs="Times New Roman"/>
          <w:sz w:val="24"/>
          <w:szCs w:val="24"/>
        </w:rPr>
        <w:t>, что на 557,6 тыс.рублей больше 2017 года.</w:t>
      </w:r>
      <w:r w:rsidRPr="00FA557C">
        <w:rPr>
          <w:rFonts w:ascii="Times New Roman" w:hAnsi="Times New Roman" w:cs="Times New Roman"/>
          <w:sz w:val="24"/>
          <w:szCs w:val="24"/>
        </w:rPr>
        <w:t xml:space="preserve">. </w:t>
      </w:r>
    </w:p>
    <w:p w:rsidR="00DB1E21" w:rsidRPr="00FA557C" w:rsidRDefault="008A5F1B" w:rsidP="00AC4EB6">
      <w:pPr>
        <w:spacing w:after="0" w:line="240" w:lineRule="auto"/>
        <w:ind w:firstLine="651"/>
        <w:jc w:val="both"/>
        <w:rPr>
          <w:rFonts w:ascii="Times New Roman" w:hAnsi="Times New Roman" w:cs="Times New Roman"/>
          <w:sz w:val="24"/>
          <w:szCs w:val="24"/>
        </w:rPr>
      </w:pPr>
      <w:r w:rsidRPr="00FA557C">
        <w:rPr>
          <w:rFonts w:ascii="Times New Roman" w:hAnsi="Times New Roman" w:cs="Times New Roman"/>
          <w:sz w:val="24"/>
          <w:szCs w:val="24"/>
        </w:rPr>
        <w:t>За счет средств районного бюджета произведены расходы на реализацию мероприятий программы  «Комплексная безопасность жизнедеятельности населения Вытегорского района на 2014-2020 годы»</w:t>
      </w:r>
      <w:r w:rsidR="00ED11B2" w:rsidRPr="00FA557C">
        <w:rPr>
          <w:rFonts w:ascii="Times New Roman" w:hAnsi="Times New Roman" w:cs="Times New Roman"/>
          <w:sz w:val="24"/>
          <w:szCs w:val="24"/>
        </w:rPr>
        <w:t>, в том числе на:</w:t>
      </w:r>
    </w:p>
    <w:p w:rsidR="00452F9C" w:rsidRPr="00FA557C" w:rsidRDefault="00452F9C" w:rsidP="00452F9C">
      <w:pPr>
        <w:pStyle w:val="a7"/>
        <w:spacing w:after="0"/>
        <w:ind w:firstLine="567"/>
        <w:jc w:val="both"/>
      </w:pPr>
      <w:r w:rsidRPr="00FA557C">
        <w:t>- обеспечение пожарной безопасности на территории района – 605,0 тыс. рублей (восстановление работоспособности пожарного водопровода (здание ККЗ «Волго-Балт»), реконструкция внутреннего пожарного водопровода в здании Администрации Вытегорского муниципального района, обработка деревянных конструкций в учреждениях культуры);</w:t>
      </w:r>
    </w:p>
    <w:p w:rsidR="00452F9C" w:rsidRPr="00FA557C" w:rsidRDefault="00452F9C" w:rsidP="00452F9C">
      <w:pPr>
        <w:pStyle w:val="a7"/>
        <w:spacing w:after="0"/>
        <w:ind w:firstLine="567"/>
        <w:jc w:val="both"/>
      </w:pPr>
      <w:r w:rsidRPr="00FA557C">
        <w:t>- предупреждение беспризорности, безнадзорности, профилактика правонарушений несовершеннолетних – 50,5 тыс. рублей (проведение районного этапа областного конкурса «Неделя в армии», «Безопасное колесо», «Засветись»);</w:t>
      </w:r>
    </w:p>
    <w:p w:rsidR="00452F9C" w:rsidRPr="00FA557C" w:rsidRDefault="00452F9C" w:rsidP="00452F9C">
      <w:pPr>
        <w:pStyle w:val="a7"/>
        <w:spacing w:after="0"/>
        <w:ind w:firstLine="567"/>
        <w:jc w:val="both"/>
      </w:pPr>
      <w:r w:rsidRPr="00FA557C">
        <w:t>- мероприятия по противодействию угрозам общественной безопасности — 9,1 тыс. рублей (проведены ремонтные работы системы кондиционирования для обеспечения устойчивого функционирования  АПК «Безопасный город»);</w:t>
      </w:r>
    </w:p>
    <w:p w:rsidR="00452F9C" w:rsidRPr="00FA557C" w:rsidRDefault="00452F9C" w:rsidP="00452F9C">
      <w:pPr>
        <w:pStyle w:val="a7"/>
        <w:spacing w:after="0"/>
        <w:ind w:firstLine="567"/>
        <w:jc w:val="both"/>
      </w:pPr>
      <w:r w:rsidRPr="00FA557C">
        <w:t xml:space="preserve">- предупреждение терроризма и экстремизма – 10,0 тыс. рублей (проведение  мероприятий, направленных на  добровольную сдачу незаконно хранящегося оружия, на возмездной основе (выплата денежного вознаграждения - 4 человека), в целях снижения количества незаконно </w:t>
      </w:r>
      <w:r w:rsidRPr="00FA557C">
        <w:lastRenderedPageBreak/>
        <w:t>хранящегося оружия, уменьшения количества преступлений, совершенных с применением оружия );</w:t>
      </w:r>
    </w:p>
    <w:p w:rsidR="00452F9C" w:rsidRPr="00FA557C" w:rsidRDefault="00452F9C" w:rsidP="00452F9C">
      <w:pPr>
        <w:pStyle w:val="a7"/>
        <w:spacing w:after="0"/>
        <w:ind w:firstLine="567"/>
        <w:jc w:val="both"/>
      </w:pPr>
      <w:r w:rsidRPr="00FA557C">
        <w:t>- профилактику незаконного оборота наркотиков – 10,0 тыс. рублей (организация правовой пропаганды, информационно-просветительской работы, изготовление печатной продукции);</w:t>
      </w:r>
    </w:p>
    <w:p w:rsidR="00452F9C" w:rsidRPr="00FA557C" w:rsidRDefault="00452F9C" w:rsidP="00452F9C">
      <w:pPr>
        <w:pStyle w:val="a7"/>
        <w:spacing w:after="0"/>
        <w:ind w:firstLine="567"/>
        <w:jc w:val="both"/>
      </w:pPr>
      <w:r w:rsidRPr="00FA557C">
        <w:t>- профилактику преступлений  - 214,6 тыс. рублей (установка системы видеонаблюдения в общеобразовательной школе №1,  поощрение активных членов добровольных дружин, студенческих отрядов, внештатных сотрудников полиции, сотрудников полиции участвующих в охране общественного порядка);</w:t>
      </w:r>
    </w:p>
    <w:p w:rsidR="00D27166" w:rsidRPr="00FA557C" w:rsidRDefault="00452F9C" w:rsidP="00452F9C">
      <w:pPr>
        <w:pStyle w:val="a7"/>
        <w:spacing w:after="0"/>
        <w:ind w:firstLine="567"/>
        <w:jc w:val="both"/>
      </w:pPr>
      <w:r w:rsidRPr="00FA557C">
        <w:t>- экспертно-методическую помощь  для ГО и ЧС – 30,0 тыс. рублей (техническая поддержка для объекта информатизации в части касающейся взаимодействия специального программного обеспечения и средства защиты информации).</w:t>
      </w:r>
    </w:p>
    <w:p w:rsidR="00452F9C" w:rsidRPr="00FA557C" w:rsidRDefault="00452F9C" w:rsidP="00452F9C">
      <w:pPr>
        <w:pStyle w:val="a7"/>
        <w:spacing w:after="0"/>
        <w:ind w:firstLine="567"/>
        <w:jc w:val="both"/>
      </w:pPr>
    </w:p>
    <w:p w:rsidR="00452F9C" w:rsidRPr="00FA557C" w:rsidRDefault="009055A4" w:rsidP="008734B2">
      <w:pPr>
        <w:pStyle w:val="a7"/>
        <w:spacing w:after="0"/>
        <w:ind w:firstLine="567"/>
        <w:jc w:val="both"/>
      </w:pPr>
      <w:r w:rsidRPr="00FA557C">
        <w:t>Расходы на обеспечение пожарной безопасности в сумме 605,0 тысрублей следовало отнести на раздел 08 и 01, так как это расходы</w:t>
      </w:r>
      <w:r w:rsidR="00D657D7" w:rsidRPr="00FA557C">
        <w:t>,</w:t>
      </w:r>
      <w:r w:rsidRPr="00FA557C">
        <w:t xml:space="preserve"> связанные с содержанием зданий</w:t>
      </w:r>
      <w:r w:rsidR="008734B2" w:rsidRPr="00FA557C">
        <w:t xml:space="preserve"> учреждений культуры и муниципального учреждения</w:t>
      </w:r>
      <w:r w:rsidRPr="00FA557C">
        <w:t>.</w:t>
      </w:r>
    </w:p>
    <w:p w:rsidR="009055A4" w:rsidRPr="00FA557C" w:rsidRDefault="009055A4" w:rsidP="002941A8">
      <w:pPr>
        <w:pStyle w:val="a7"/>
        <w:spacing w:after="0"/>
        <w:jc w:val="both"/>
      </w:pPr>
    </w:p>
    <w:p w:rsidR="008734B2" w:rsidRPr="00FA557C" w:rsidRDefault="008734B2" w:rsidP="002941A8">
      <w:pPr>
        <w:pStyle w:val="a7"/>
        <w:spacing w:after="0"/>
        <w:jc w:val="both"/>
      </w:pPr>
      <w:r w:rsidRPr="00FA557C">
        <w:t>Расходы по разделу 03 финансировались Главным распорядителем – Администрацией района.</w:t>
      </w:r>
    </w:p>
    <w:p w:rsidR="008734B2" w:rsidRPr="00FA557C" w:rsidRDefault="008734B2" w:rsidP="002941A8">
      <w:pPr>
        <w:pStyle w:val="a7"/>
        <w:spacing w:after="0"/>
        <w:jc w:val="both"/>
      </w:pPr>
    </w:p>
    <w:p w:rsidR="00D27166" w:rsidRPr="00FA557C" w:rsidRDefault="00D27166" w:rsidP="00AC4EB6">
      <w:pPr>
        <w:tabs>
          <w:tab w:val="left" w:pos="540"/>
        </w:tabs>
        <w:spacing w:after="0" w:line="240" w:lineRule="auto"/>
        <w:rPr>
          <w:rFonts w:ascii="Times New Roman" w:hAnsi="Times New Roman" w:cs="Times New Roman"/>
          <w:b/>
          <w:sz w:val="24"/>
          <w:szCs w:val="24"/>
        </w:rPr>
      </w:pPr>
      <w:r w:rsidRPr="00FA557C">
        <w:rPr>
          <w:rFonts w:ascii="Times New Roman" w:hAnsi="Times New Roman" w:cs="Times New Roman"/>
          <w:b/>
          <w:sz w:val="24"/>
          <w:szCs w:val="24"/>
        </w:rPr>
        <w:t xml:space="preserve"> Раздел </w:t>
      </w:r>
      <w:r w:rsidR="00810C01" w:rsidRPr="00FA557C">
        <w:rPr>
          <w:rFonts w:ascii="Times New Roman" w:hAnsi="Times New Roman" w:cs="Times New Roman"/>
          <w:b/>
          <w:sz w:val="24"/>
          <w:szCs w:val="24"/>
        </w:rPr>
        <w:t xml:space="preserve"> 04 </w:t>
      </w:r>
      <w:r w:rsidRPr="00FA557C">
        <w:rPr>
          <w:rFonts w:ascii="Times New Roman" w:hAnsi="Times New Roman" w:cs="Times New Roman"/>
          <w:b/>
          <w:sz w:val="24"/>
          <w:szCs w:val="24"/>
        </w:rPr>
        <w:t>«Национальная экономика»</w:t>
      </w:r>
    </w:p>
    <w:p w:rsidR="00D27166" w:rsidRPr="00FA557C" w:rsidRDefault="00D27166" w:rsidP="00AC4EB6">
      <w:pPr>
        <w:pStyle w:val="a7"/>
        <w:spacing w:after="0"/>
        <w:ind w:firstLine="709"/>
        <w:jc w:val="both"/>
        <w:rPr>
          <w:b/>
        </w:rPr>
      </w:pPr>
    </w:p>
    <w:p w:rsidR="003E68A5" w:rsidRPr="00FA557C" w:rsidRDefault="008A5F1B" w:rsidP="00064573">
      <w:pPr>
        <w:pStyle w:val="a7"/>
        <w:spacing w:after="0"/>
        <w:ind w:firstLine="709"/>
        <w:jc w:val="both"/>
      </w:pPr>
      <w:r w:rsidRPr="00FA557C">
        <w:t>Бюджетные назначения</w:t>
      </w:r>
      <w:r w:rsidR="00064573" w:rsidRPr="00FA557C">
        <w:t xml:space="preserve"> на 2018</w:t>
      </w:r>
      <w:r w:rsidR="00D27166" w:rsidRPr="00FA557C">
        <w:t xml:space="preserve"> год по разделу «Национальная эконом</w:t>
      </w:r>
      <w:r w:rsidR="00064573" w:rsidRPr="00FA557C">
        <w:t>ика» утверждены в объеме 45556,0</w:t>
      </w:r>
      <w:r w:rsidR="00861D65" w:rsidRPr="00FA557C">
        <w:t xml:space="preserve"> тыс. рублей с ростом</w:t>
      </w:r>
      <w:r w:rsidR="00D27166" w:rsidRPr="00FA557C">
        <w:t xml:space="preserve"> к у</w:t>
      </w:r>
      <w:r w:rsidR="008E3C05" w:rsidRPr="00FA557C">
        <w:t>р</w:t>
      </w:r>
      <w:r w:rsidR="00064573" w:rsidRPr="00FA557C">
        <w:t>овню предыдущего года на 15640,2 тыс. рублей или на 52,3</w:t>
      </w:r>
      <w:r w:rsidR="00D27166" w:rsidRPr="00FA557C">
        <w:t xml:space="preserve"> процента. Факти</w:t>
      </w:r>
      <w:r w:rsidR="008E3C05" w:rsidRPr="00FA557C">
        <w:t>ческ</w:t>
      </w:r>
      <w:r w:rsidR="00064573" w:rsidRPr="00FA557C">
        <w:t>ие расходы составили 35514,4</w:t>
      </w:r>
      <w:r w:rsidRPr="00FA557C">
        <w:t xml:space="preserve"> тыс. рублей, </w:t>
      </w:r>
      <w:r w:rsidR="00064573" w:rsidRPr="00FA557C">
        <w:t>что на 10041,6</w:t>
      </w:r>
      <w:r w:rsidRPr="00FA557C">
        <w:t xml:space="preserve"> тыс. рублей или на </w:t>
      </w:r>
      <w:r w:rsidR="00064573" w:rsidRPr="00FA557C">
        <w:t>22,0</w:t>
      </w:r>
      <w:r w:rsidR="00D27166" w:rsidRPr="00FA557C">
        <w:t xml:space="preserve"> процента мень</w:t>
      </w:r>
      <w:r w:rsidR="00861D65" w:rsidRPr="00FA557C">
        <w:t>ше плановых назначений.  С</w:t>
      </w:r>
      <w:r w:rsidR="00D27166" w:rsidRPr="00FA557C">
        <w:t xml:space="preserve">умма неосвоенных бюджетных ассигнований </w:t>
      </w:r>
      <w:r w:rsidR="00064573" w:rsidRPr="00FA557C">
        <w:t>сложилась по подразделам</w:t>
      </w:r>
    </w:p>
    <w:p w:rsidR="003E68A5" w:rsidRPr="00FA557C" w:rsidRDefault="008A5F1B" w:rsidP="00AC4EB6">
      <w:pPr>
        <w:pStyle w:val="a7"/>
        <w:spacing w:after="0"/>
        <w:ind w:firstLine="709"/>
        <w:jc w:val="both"/>
      </w:pPr>
      <w:r w:rsidRPr="00FA557C">
        <w:t>0409</w:t>
      </w:r>
      <w:r w:rsidR="00D27166" w:rsidRPr="00FA557C">
        <w:t xml:space="preserve"> «Дорожное хозяйство</w:t>
      </w:r>
      <w:r w:rsidR="00064573" w:rsidRPr="00FA557C">
        <w:t xml:space="preserve"> (дорожные фонды)» - 9847,5</w:t>
      </w:r>
      <w:r w:rsidR="00861D65" w:rsidRPr="00FA557C">
        <w:t xml:space="preserve"> </w:t>
      </w:r>
      <w:r w:rsidRPr="00FA557C">
        <w:t xml:space="preserve">тыс. рублей, </w:t>
      </w:r>
    </w:p>
    <w:p w:rsidR="00D27166" w:rsidRPr="00FA557C" w:rsidRDefault="00861D65" w:rsidP="00AC4EB6">
      <w:pPr>
        <w:pStyle w:val="a7"/>
        <w:spacing w:after="0"/>
        <w:ind w:firstLine="709"/>
        <w:jc w:val="both"/>
      </w:pPr>
      <w:r w:rsidRPr="00FA557C">
        <w:t xml:space="preserve">0412 </w:t>
      </w:r>
      <w:r w:rsidR="004657A6" w:rsidRPr="00FA557C">
        <w:t>«Другие вопросы в области национальной экономик</w:t>
      </w:r>
      <w:r w:rsidR="00064573" w:rsidRPr="00FA557C">
        <w:t>и» - 194,1</w:t>
      </w:r>
      <w:r w:rsidR="004657A6" w:rsidRPr="00FA557C">
        <w:t xml:space="preserve"> тыс.рублей.</w:t>
      </w:r>
    </w:p>
    <w:p w:rsidR="008E3C05" w:rsidRPr="00FA557C" w:rsidRDefault="008E3C05" w:rsidP="00AC4EB6">
      <w:pPr>
        <w:pStyle w:val="a7"/>
        <w:spacing w:after="0"/>
        <w:jc w:val="both"/>
      </w:pPr>
    </w:p>
    <w:p w:rsidR="003E68A5" w:rsidRPr="00FA557C" w:rsidRDefault="00D27166" w:rsidP="00064573">
      <w:pPr>
        <w:pStyle w:val="a7"/>
        <w:spacing w:after="0"/>
        <w:ind w:firstLine="567"/>
        <w:jc w:val="both"/>
      </w:pPr>
      <w:r w:rsidRPr="00FA557C">
        <w:t xml:space="preserve">Расходы по подразделу </w:t>
      </w:r>
      <w:r w:rsidR="008A5F1B" w:rsidRPr="00FA557C">
        <w:t xml:space="preserve">0405 </w:t>
      </w:r>
      <w:r w:rsidRPr="00FA557C">
        <w:t>«Сельское хозяйство и рыбо</w:t>
      </w:r>
      <w:r w:rsidR="008E3C05" w:rsidRPr="00FA557C">
        <w:t>ловс</w:t>
      </w:r>
      <w:r w:rsidR="00064573" w:rsidRPr="00FA557C">
        <w:t>тво» исполнены в сумме 535,6 тыс. рублей или на 100,0</w:t>
      </w:r>
      <w:r w:rsidRPr="00FA557C">
        <w:t xml:space="preserve"> процента от уточненных бюджетных</w:t>
      </w:r>
      <w:r w:rsidR="00064573" w:rsidRPr="00FA557C">
        <w:t xml:space="preserve"> назначений. По сравнению с 2017</w:t>
      </w:r>
      <w:r w:rsidRPr="00FA557C">
        <w:t xml:space="preserve"> годом </w:t>
      </w:r>
      <w:r w:rsidR="008E3C05" w:rsidRPr="00FA557C">
        <w:t>объем данн</w:t>
      </w:r>
      <w:r w:rsidR="003E68A5" w:rsidRPr="00FA557C">
        <w:t>ы</w:t>
      </w:r>
      <w:r w:rsidR="00064573" w:rsidRPr="00FA557C">
        <w:t>х расходов сократился на 988,7</w:t>
      </w:r>
      <w:r w:rsidR="008E3C05" w:rsidRPr="00FA557C">
        <w:t xml:space="preserve"> тыс. рублей</w:t>
      </w:r>
      <w:r w:rsidRPr="00FA557C">
        <w:t>. Доля расходов данного подраздела в объеме расходов раздела «Национ</w:t>
      </w:r>
      <w:r w:rsidR="008E3C05" w:rsidRPr="00FA557C">
        <w:t>альная э</w:t>
      </w:r>
      <w:r w:rsidR="00064573" w:rsidRPr="00FA557C">
        <w:t>кономика» составляет 1,5</w:t>
      </w:r>
      <w:r w:rsidRPr="00FA557C">
        <w:t xml:space="preserve"> процента. </w:t>
      </w:r>
    </w:p>
    <w:p w:rsidR="00064573" w:rsidRPr="00FA557C" w:rsidRDefault="00064573" w:rsidP="00064573">
      <w:pPr>
        <w:pStyle w:val="a7"/>
        <w:spacing w:after="0"/>
        <w:ind w:firstLine="567"/>
        <w:jc w:val="both"/>
      </w:pPr>
      <w:r w:rsidRPr="00FA557C">
        <w:t>Средства направлены на  реализацию мероприятий муниципальной программы «Формирование благоприятного инвестиционного климата, развитие и поддержка приоритетных отраслей экономики на 2014-2020 годы» подпрограммы «Поддержка сельхозтоваропроизводителей Вытегорского района на 2014-2020 годы»:</w:t>
      </w:r>
    </w:p>
    <w:p w:rsidR="00064573" w:rsidRPr="00FA557C" w:rsidRDefault="00064573" w:rsidP="00064573">
      <w:pPr>
        <w:pStyle w:val="a7"/>
        <w:spacing w:after="0"/>
        <w:ind w:firstLine="567"/>
        <w:jc w:val="both"/>
      </w:pPr>
      <w:r w:rsidRPr="00FA557C">
        <w:t>- предоставлены субсидии на оказание поддержки сельскохозяйственным товаропроизводителям Вытегорского района (колхозу «Прогресс»)  в сумме 498,8 тыс. рублей.  Субсидии предоставлены на возмещение затрат на приобретение горюче-смазочных материалов, что позволило провести посевную компанию;</w:t>
      </w:r>
    </w:p>
    <w:p w:rsidR="00064573" w:rsidRPr="00FA557C" w:rsidRDefault="00064573" w:rsidP="00064573">
      <w:pPr>
        <w:pStyle w:val="a7"/>
        <w:spacing w:after="0"/>
        <w:ind w:firstLine="567"/>
        <w:jc w:val="both"/>
      </w:pPr>
      <w:r w:rsidRPr="00FA557C">
        <w:t>- проведены мероприятия, направленные на  мотивацию населения и действующих сельхозтоваропроизводителей района к развитию сельского хозяйства (организовано участие работников сельского хозяйства в областных конкурсах, проведение районных конкурсов) в сумме 36,8 тыс. рублей.</w:t>
      </w:r>
    </w:p>
    <w:p w:rsidR="00D27166" w:rsidRPr="00FA557C" w:rsidRDefault="00D27166" w:rsidP="00AC4EB6">
      <w:pPr>
        <w:pStyle w:val="a7"/>
        <w:spacing w:after="0"/>
        <w:jc w:val="both"/>
      </w:pPr>
      <w:r w:rsidRPr="00FA557C">
        <w:t>Главным распорядителем бюджетных средств по подразделу «Сельское хозяйство и рыболовство» является Администрация Вытегорского муниципального района.</w:t>
      </w:r>
    </w:p>
    <w:p w:rsidR="00D36034" w:rsidRPr="00FA557C" w:rsidRDefault="00D36034" w:rsidP="00AC4EB6">
      <w:pPr>
        <w:pStyle w:val="a7"/>
        <w:spacing w:after="0"/>
        <w:jc w:val="both"/>
      </w:pPr>
    </w:p>
    <w:p w:rsidR="00D36034" w:rsidRPr="00FA557C" w:rsidRDefault="00D27166" w:rsidP="00AC4EB6">
      <w:pPr>
        <w:widowControl w:val="0"/>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Бюджетные ассигнования по подразделу</w:t>
      </w:r>
      <w:r w:rsidR="000C3DE5" w:rsidRPr="00FA557C">
        <w:rPr>
          <w:rFonts w:ascii="Times New Roman" w:hAnsi="Times New Roman" w:cs="Times New Roman"/>
          <w:sz w:val="24"/>
          <w:szCs w:val="24"/>
        </w:rPr>
        <w:t xml:space="preserve"> 0408</w:t>
      </w:r>
      <w:r w:rsidRPr="00FA557C">
        <w:rPr>
          <w:rFonts w:ascii="Times New Roman" w:hAnsi="Times New Roman" w:cs="Times New Roman"/>
          <w:sz w:val="24"/>
          <w:szCs w:val="24"/>
        </w:rPr>
        <w:t xml:space="preserve"> «</w:t>
      </w:r>
      <w:r w:rsidR="00064573" w:rsidRPr="00FA557C">
        <w:rPr>
          <w:rFonts w:ascii="Times New Roman" w:hAnsi="Times New Roman" w:cs="Times New Roman"/>
          <w:sz w:val="24"/>
          <w:szCs w:val="24"/>
        </w:rPr>
        <w:t>Транспорт», утвержденные на 2018</w:t>
      </w:r>
      <w:r w:rsidR="00075C39" w:rsidRPr="00FA557C">
        <w:rPr>
          <w:rFonts w:ascii="Times New Roman" w:hAnsi="Times New Roman" w:cs="Times New Roman"/>
          <w:sz w:val="24"/>
          <w:szCs w:val="24"/>
        </w:rPr>
        <w:t xml:space="preserve"> го</w:t>
      </w:r>
      <w:r w:rsidR="00064573" w:rsidRPr="00FA557C">
        <w:rPr>
          <w:rFonts w:ascii="Times New Roman" w:hAnsi="Times New Roman" w:cs="Times New Roman"/>
          <w:sz w:val="24"/>
          <w:szCs w:val="24"/>
        </w:rPr>
        <w:t>д в объеме 18,4</w:t>
      </w:r>
      <w:r w:rsidRPr="00FA557C">
        <w:rPr>
          <w:rFonts w:ascii="Times New Roman" w:hAnsi="Times New Roman" w:cs="Times New Roman"/>
          <w:sz w:val="24"/>
          <w:szCs w:val="24"/>
        </w:rPr>
        <w:t xml:space="preserve"> тыс. рублей, использов</w:t>
      </w:r>
      <w:r w:rsidR="00075C39" w:rsidRPr="00FA557C">
        <w:rPr>
          <w:rFonts w:ascii="Times New Roman" w:hAnsi="Times New Roman" w:cs="Times New Roman"/>
          <w:sz w:val="24"/>
          <w:szCs w:val="24"/>
        </w:rPr>
        <w:t>аны на 100,0 процентов</w:t>
      </w:r>
      <w:r w:rsidRPr="00FA557C">
        <w:rPr>
          <w:rFonts w:ascii="Times New Roman" w:hAnsi="Times New Roman" w:cs="Times New Roman"/>
          <w:sz w:val="24"/>
          <w:szCs w:val="24"/>
        </w:rPr>
        <w:t>. Доля расходов данного подраздела в объеме расходов раздела «Национальная экон</w:t>
      </w:r>
      <w:r w:rsidR="00064573" w:rsidRPr="00FA557C">
        <w:rPr>
          <w:rFonts w:ascii="Times New Roman" w:hAnsi="Times New Roman" w:cs="Times New Roman"/>
          <w:sz w:val="24"/>
          <w:szCs w:val="24"/>
        </w:rPr>
        <w:t>омика» составляет 0,05</w:t>
      </w:r>
      <w:r w:rsidRPr="00FA557C">
        <w:rPr>
          <w:rFonts w:ascii="Times New Roman" w:hAnsi="Times New Roman" w:cs="Times New Roman"/>
          <w:sz w:val="24"/>
          <w:szCs w:val="24"/>
        </w:rPr>
        <w:t xml:space="preserve"> процента. </w:t>
      </w:r>
      <w:r w:rsidR="00064573" w:rsidRPr="00FA557C">
        <w:rPr>
          <w:rFonts w:ascii="Times New Roman" w:hAnsi="Times New Roman" w:cs="Times New Roman"/>
          <w:sz w:val="24"/>
          <w:szCs w:val="24"/>
        </w:rPr>
        <w:t>Произведено погашение задолженности за декабрь 2017 года</w:t>
      </w:r>
      <w:r w:rsidR="00D36034" w:rsidRPr="00FA557C">
        <w:rPr>
          <w:rFonts w:ascii="Times New Roman" w:hAnsi="Times New Roman" w:cs="Times New Roman"/>
          <w:sz w:val="24"/>
          <w:szCs w:val="24"/>
        </w:rPr>
        <w:t xml:space="preserve"> расходы на финансирование социально-значимых автобусных  маршрутов  Мегра — Вытегра,  Ме</w:t>
      </w:r>
      <w:r w:rsidR="00064573" w:rsidRPr="00FA557C">
        <w:rPr>
          <w:rFonts w:ascii="Times New Roman" w:hAnsi="Times New Roman" w:cs="Times New Roman"/>
          <w:sz w:val="24"/>
          <w:szCs w:val="24"/>
        </w:rPr>
        <w:t>жозерье - Вытегра в сумме  18,4</w:t>
      </w:r>
      <w:r w:rsidR="00D36034" w:rsidRPr="00FA557C">
        <w:rPr>
          <w:rFonts w:ascii="Times New Roman" w:hAnsi="Times New Roman" w:cs="Times New Roman"/>
          <w:sz w:val="24"/>
          <w:szCs w:val="24"/>
        </w:rPr>
        <w:t xml:space="preserve"> тыс.  </w:t>
      </w:r>
      <w:r w:rsidR="00D36034" w:rsidRPr="00FA557C">
        <w:rPr>
          <w:rFonts w:ascii="Times New Roman" w:hAnsi="Times New Roman" w:cs="Times New Roman"/>
          <w:sz w:val="24"/>
          <w:szCs w:val="24"/>
        </w:rPr>
        <w:lastRenderedPageBreak/>
        <w:t xml:space="preserve">рублей. </w:t>
      </w:r>
    </w:p>
    <w:p w:rsidR="004657A6" w:rsidRPr="00FA557C" w:rsidRDefault="004657A6" w:rsidP="00AC4EB6">
      <w:pPr>
        <w:pStyle w:val="a7"/>
        <w:spacing w:after="0"/>
        <w:jc w:val="both"/>
      </w:pPr>
      <w:r w:rsidRPr="00FA557C">
        <w:t xml:space="preserve">Главным распорядителем бюджетных средств по подразделу «Транспорт» является Управление ЖКХ, транспорта и строительства </w:t>
      </w:r>
      <w:r w:rsidR="00D36034" w:rsidRPr="00FA557C">
        <w:t xml:space="preserve">Администрации </w:t>
      </w:r>
      <w:r w:rsidRPr="00FA557C">
        <w:t>Вытегорского муниципального района.</w:t>
      </w:r>
    </w:p>
    <w:p w:rsidR="00D36034" w:rsidRPr="00FA557C" w:rsidRDefault="00D36034" w:rsidP="00AC4EB6">
      <w:pPr>
        <w:widowControl w:val="0"/>
        <w:spacing w:after="0" w:line="240" w:lineRule="auto"/>
        <w:jc w:val="both"/>
        <w:rPr>
          <w:rFonts w:ascii="Times New Roman" w:hAnsi="Times New Roman" w:cs="Times New Roman"/>
          <w:sz w:val="24"/>
          <w:szCs w:val="24"/>
        </w:rPr>
      </w:pPr>
    </w:p>
    <w:p w:rsidR="00D36034" w:rsidRPr="00FA557C" w:rsidRDefault="00D36034" w:rsidP="00AC4EB6">
      <w:pPr>
        <w:widowControl w:val="0"/>
        <w:spacing w:after="0" w:line="240" w:lineRule="auto"/>
        <w:ind w:firstLine="709"/>
        <w:jc w:val="both"/>
        <w:rPr>
          <w:rFonts w:ascii="Times New Roman" w:hAnsi="Times New Roman" w:cs="Times New Roman"/>
          <w:sz w:val="24"/>
          <w:szCs w:val="24"/>
        </w:rPr>
      </w:pPr>
    </w:p>
    <w:p w:rsidR="006F1A99" w:rsidRPr="00FA557C" w:rsidRDefault="00A50E40" w:rsidP="006F1A99">
      <w:pPr>
        <w:pStyle w:val="a7"/>
        <w:spacing w:after="0"/>
        <w:ind w:firstLine="567"/>
        <w:jc w:val="both"/>
      </w:pPr>
      <w:r w:rsidRPr="00FA557C">
        <w:t xml:space="preserve">            </w:t>
      </w:r>
      <w:r w:rsidR="00D27166" w:rsidRPr="00FA557C">
        <w:t>Реш</w:t>
      </w:r>
      <w:r w:rsidR="00A0570B" w:rsidRPr="00FA557C">
        <w:t>ением о районном бюджете на 2018</w:t>
      </w:r>
      <w:r w:rsidR="00D27166" w:rsidRPr="00FA557C">
        <w:t xml:space="preserve"> год бюджетные ассигнования по подразделу </w:t>
      </w:r>
      <w:r w:rsidR="000C3DE5" w:rsidRPr="00FA557C">
        <w:t xml:space="preserve">0409 </w:t>
      </w:r>
      <w:r w:rsidR="00D27166" w:rsidRPr="00FA557C">
        <w:t>«Дорожное хозяйство (дорожные ф</w:t>
      </w:r>
      <w:r w:rsidR="00075C39" w:rsidRPr="00FA557C">
        <w:t>о</w:t>
      </w:r>
      <w:r w:rsidR="00A0570B" w:rsidRPr="00FA557C">
        <w:t>нды)» утверждены в сумме 28283,5</w:t>
      </w:r>
      <w:r w:rsidR="000C3DE5" w:rsidRPr="00FA557C">
        <w:t xml:space="preserve"> </w:t>
      </w:r>
      <w:r w:rsidR="00D27166" w:rsidRPr="00FA557C">
        <w:t>тыс. рублей, фактиче</w:t>
      </w:r>
      <w:r w:rsidR="00075C39" w:rsidRPr="00FA557C">
        <w:t>с</w:t>
      </w:r>
      <w:r w:rsidR="00A0570B" w:rsidRPr="00FA557C">
        <w:t>кое исполнение составило 18436,0</w:t>
      </w:r>
      <w:r w:rsidR="00075C39" w:rsidRPr="00FA557C">
        <w:t xml:space="preserve"> тыс. рублей, что н</w:t>
      </w:r>
      <w:r w:rsidR="00A0570B" w:rsidRPr="00FA557C">
        <w:t>а 1983,3</w:t>
      </w:r>
      <w:r w:rsidR="00E31C65" w:rsidRPr="00FA557C">
        <w:t xml:space="preserve"> </w:t>
      </w:r>
      <w:r w:rsidR="00D27166" w:rsidRPr="00FA557C">
        <w:t xml:space="preserve">тыс. рублей </w:t>
      </w:r>
      <w:r w:rsidR="00A0570B" w:rsidRPr="00FA557C">
        <w:t>меньше уровня 2017</w:t>
      </w:r>
      <w:r w:rsidR="00075C39" w:rsidRPr="00FA557C">
        <w:t xml:space="preserve"> года,</w:t>
      </w:r>
      <w:r w:rsidR="00D27166" w:rsidRPr="00FA557C">
        <w:t xml:space="preserve"> </w:t>
      </w:r>
      <w:r w:rsidR="00A0570B" w:rsidRPr="00FA557C">
        <w:t>и на 9847,5 тыс.рублей или на 34,8</w:t>
      </w:r>
      <w:r w:rsidR="00D27166" w:rsidRPr="00FA557C">
        <w:t xml:space="preserve"> процента меньше </w:t>
      </w:r>
      <w:r w:rsidR="00075C39" w:rsidRPr="00FA557C">
        <w:t xml:space="preserve">утвержденных </w:t>
      </w:r>
      <w:r w:rsidR="00D27166" w:rsidRPr="00FA557C">
        <w:t xml:space="preserve">бюджетных назначений. </w:t>
      </w:r>
      <w:r w:rsidR="006F1A99" w:rsidRPr="00FA557C">
        <w:t>Значительное отклонение фактического исполнения от плановых назначений произошло в связи с тем, по текущему ремонту моста в с.Александровское срок выполнения работ перенесен по решению суда на 2019 год из-за необходимости проведения дополнительных исследований грунтов (срок выполнения работ перенесен на 1 июля 2019 года).</w:t>
      </w:r>
    </w:p>
    <w:p w:rsidR="00E06342" w:rsidRPr="00FA557C" w:rsidRDefault="00D27166" w:rsidP="006F1A99">
      <w:pPr>
        <w:pStyle w:val="a7"/>
        <w:spacing w:after="0"/>
        <w:ind w:firstLine="567"/>
        <w:jc w:val="both"/>
      </w:pPr>
      <w:r w:rsidRPr="00FA557C">
        <w:t>Доля расходов данного подраздела в объеме расходов раздела «Национа</w:t>
      </w:r>
      <w:r w:rsidR="00A0570B" w:rsidRPr="00FA557C">
        <w:t>льная экономика» составляет 51,9</w:t>
      </w:r>
      <w:r w:rsidRPr="00FA557C">
        <w:t xml:space="preserve"> процента. </w:t>
      </w:r>
      <w:r w:rsidR="00251C78" w:rsidRPr="00FA557C">
        <w:t xml:space="preserve"> </w:t>
      </w:r>
      <w:r w:rsidR="00E06342" w:rsidRPr="00FA557C">
        <w:t xml:space="preserve">     </w:t>
      </w:r>
    </w:p>
    <w:p w:rsidR="00E06342" w:rsidRPr="00FA557C" w:rsidRDefault="00E06342" w:rsidP="006F1A99">
      <w:pPr>
        <w:pStyle w:val="a7"/>
        <w:spacing w:after="0"/>
        <w:ind w:firstLine="567"/>
        <w:jc w:val="both"/>
      </w:pPr>
      <w:r w:rsidRPr="00FA557C">
        <w:t>Средства Дорожного</w:t>
      </w:r>
      <w:r w:rsidR="00A0570B" w:rsidRPr="00FA557C">
        <w:t xml:space="preserve"> фонда в 2018</w:t>
      </w:r>
      <w:r w:rsidRPr="00FA557C">
        <w:t xml:space="preserve"> году направлены были на реализацию </w:t>
      </w:r>
      <w:r w:rsidR="00E31C65" w:rsidRPr="00FA557C">
        <w:t>подпрограммы  "Развитие транспортной  системы на территории Вытегорского муниципального района на 2014-2020 годы".</w:t>
      </w:r>
    </w:p>
    <w:p w:rsidR="006F1A99" w:rsidRPr="00FA557C" w:rsidRDefault="006F1A99" w:rsidP="006F1A99">
      <w:pPr>
        <w:pStyle w:val="a7"/>
        <w:spacing w:after="0"/>
        <w:ind w:firstLine="567"/>
        <w:jc w:val="both"/>
      </w:pPr>
      <w:r w:rsidRPr="00FA557C">
        <w:t xml:space="preserve">       Субсидии из областного бюджета на осуществление дорожной деятельности освоены в сумме 7 228,9 тыс. рублей, или 99,8 % годового плана (по фактической потребности):</w:t>
      </w:r>
    </w:p>
    <w:p w:rsidR="006F1A99" w:rsidRPr="00FA557C" w:rsidRDefault="006F1A99" w:rsidP="006F1A99">
      <w:pPr>
        <w:pStyle w:val="a7"/>
        <w:spacing w:after="0"/>
        <w:ind w:firstLine="567"/>
        <w:jc w:val="both"/>
      </w:pPr>
      <w:r w:rsidRPr="00FA557C">
        <w:t>-  для обеспечения подъездов к земельным участкам, предоставляемым отдельным категориям граждан произведены расходы на обеспечение подъездов к земельным участкам отдельным категориям граждан (подъезд к земельным участкам в д.Щетинино) в сумме 1 405,3 тыс. рублей,</w:t>
      </w:r>
    </w:p>
    <w:p w:rsidR="006F1A99" w:rsidRPr="00FA557C" w:rsidRDefault="006F1A99" w:rsidP="006F1A99">
      <w:pPr>
        <w:pStyle w:val="a7"/>
        <w:spacing w:after="0"/>
        <w:ind w:firstLine="567"/>
        <w:jc w:val="both"/>
      </w:pPr>
      <w:r w:rsidRPr="00FA557C">
        <w:t xml:space="preserve">   - произведены расходы на содержание дорог в сумме 5 823,6 тыс. рублей.</w:t>
      </w:r>
    </w:p>
    <w:p w:rsidR="006F1A99" w:rsidRPr="00FA557C" w:rsidRDefault="006F1A99" w:rsidP="006F1A99">
      <w:pPr>
        <w:pStyle w:val="a7"/>
        <w:spacing w:after="0"/>
        <w:ind w:firstLine="567"/>
        <w:jc w:val="both"/>
      </w:pPr>
      <w:r w:rsidRPr="00FA557C">
        <w:t xml:space="preserve">                  </w:t>
      </w:r>
    </w:p>
    <w:p w:rsidR="006F1A99" w:rsidRPr="00FA557C" w:rsidRDefault="006F1A99" w:rsidP="006F1A99">
      <w:pPr>
        <w:pStyle w:val="a7"/>
        <w:spacing w:after="0"/>
        <w:ind w:firstLine="567"/>
        <w:jc w:val="both"/>
      </w:pPr>
      <w:r w:rsidRPr="00FA557C">
        <w:t xml:space="preserve">   За счет средств муниципального дорожного фонда произведены расходы  на:</w:t>
      </w:r>
    </w:p>
    <w:p w:rsidR="006F1A99" w:rsidRPr="00FA557C" w:rsidRDefault="006F1A99" w:rsidP="006F1A99">
      <w:pPr>
        <w:pStyle w:val="a7"/>
        <w:spacing w:after="0"/>
        <w:ind w:firstLine="567"/>
        <w:jc w:val="both"/>
      </w:pPr>
      <w:r w:rsidRPr="00FA557C">
        <w:t>•  выполнение ремонта, капитального ремонта  автомобильных дорог  - 3 538,0 тыс. рублей;</w:t>
      </w:r>
    </w:p>
    <w:p w:rsidR="006F1A99" w:rsidRPr="00FA557C" w:rsidRDefault="006F1A99" w:rsidP="006F1A99">
      <w:pPr>
        <w:pStyle w:val="a7"/>
        <w:spacing w:after="0"/>
        <w:ind w:firstLine="567"/>
        <w:jc w:val="both"/>
      </w:pPr>
      <w:r w:rsidRPr="00FA557C">
        <w:t>• экспертиза сметной стоимости объекта «Текущий ремонт моста в д.Н.Водлица» - 30,0 тыс. рублей;</w:t>
      </w:r>
    </w:p>
    <w:p w:rsidR="006F1A99" w:rsidRPr="00FA557C" w:rsidRDefault="006F1A99" w:rsidP="006F1A99">
      <w:pPr>
        <w:pStyle w:val="a7"/>
        <w:spacing w:after="0"/>
        <w:ind w:firstLine="567"/>
        <w:jc w:val="both"/>
      </w:pPr>
      <w:r w:rsidRPr="00FA557C">
        <w:t>• экспертиза сметной стоимости объекта «Текущий ремонт моста в с.Александровское» - 36,3 тыс. рублей;</w:t>
      </w:r>
    </w:p>
    <w:p w:rsidR="006F1A99" w:rsidRPr="00FA557C" w:rsidRDefault="006F1A99" w:rsidP="006F1A99">
      <w:pPr>
        <w:pStyle w:val="a7"/>
        <w:spacing w:after="0"/>
        <w:ind w:firstLine="567"/>
        <w:jc w:val="both"/>
      </w:pPr>
      <w:r w:rsidRPr="00FA557C">
        <w:t>• предоставление межбюджетного трансферта МО «Город Вытегра» на ремонт уличо-дорожной сети - 3 439,1 тыс. рублей;</w:t>
      </w:r>
    </w:p>
    <w:p w:rsidR="006F1A99" w:rsidRPr="00FA557C" w:rsidRDefault="006F1A99" w:rsidP="006F1A99">
      <w:pPr>
        <w:pStyle w:val="a7"/>
        <w:spacing w:after="0"/>
        <w:ind w:firstLine="567"/>
        <w:jc w:val="both"/>
      </w:pPr>
      <w:r w:rsidRPr="00FA557C">
        <w:t>• предоставление межбюджетного трансферта сельскому поселению Алмозерское на осуществление дорожной деятельности -    358,4 тыс. рублей;</w:t>
      </w:r>
    </w:p>
    <w:p w:rsidR="006F1A99" w:rsidRPr="00FA557C" w:rsidRDefault="006F1A99" w:rsidP="000E1AAF">
      <w:pPr>
        <w:pStyle w:val="a7"/>
        <w:spacing w:after="0"/>
        <w:ind w:firstLine="567"/>
        <w:jc w:val="both"/>
      </w:pPr>
      <w:r w:rsidRPr="00FA557C">
        <w:t xml:space="preserve">• содержание и ремонт муниципальных дорог  </w:t>
      </w:r>
      <w:r w:rsidR="000E1AAF" w:rsidRPr="00FA557C">
        <w:t>(522,4 км муниципальных дорог) - 3 805,3 тыс. рублей.</w:t>
      </w:r>
    </w:p>
    <w:p w:rsidR="00A0570B" w:rsidRPr="00FA557C" w:rsidRDefault="006F1A99" w:rsidP="006F1A99">
      <w:pPr>
        <w:pStyle w:val="a7"/>
        <w:spacing w:after="0"/>
        <w:ind w:firstLine="567"/>
        <w:jc w:val="both"/>
      </w:pPr>
      <w:r w:rsidRPr="00FA557C">
        <w:t xml:space="preserve">         В течение года производился  текущий ремонт и грейдирование дорог, в зимнее время производилась расчистка дорог от снега, подсыпка. В результате производимых работ дороги  оставались в проезжем состоянии.</w:t>
      </w:r>
    </w:p>
    <w:p w:rsidR="00E06342" w:rsidRPr="00FA557C" w:rsidRDefault="00E06342" w:rsidP="006F1A99">
      <w:pPr>
        <w:pStyle w:val="a7"/>
        <w:spacing w:after="0"/>
        <w:ind w:firstLine="567"/>
        <w:jc w:val="both"/>
      </w:pPr>
      <w:r w:rsidRPr="00FA557C">
        <w:t>Остаток  средств муниципального Дорожного фонда на 1 января 2</w:t>
      </w:r>
      <w:r w:rsidR="000E1AAF" w:rsidRPr="00FA557C">
        <w:t>019</w:t>
      </w:r>
      <w:r w:rsidR="00A50E40" w:rsidRPr="00FA557C">
        <w:t xml:space="preserve"> года</w:t>
      </w:r>
      <w:r w:rsidR="000E1AAF" w:rsidRPr="00FA557C">
        <w:t xml:space="preserve"> составил 10546,9</w:t>
      </w:r>
      <w:r w:rsidRPr="00FA557C">
        <w:t xml:space="preserve"> тыс.рублей.</w:t>
      </w:r>
    </w:p>
    <w:p w:rsidR="00075C39" w:rsidRPr="00FA557C" w:rsidRDefault="00075C39" w:rsidP="00AC4EB6">
      <w:pPr>
        <w:widowControl w:val="0"/>
        <w:shd w:val="clear" w:color="auto" w:fill="FFFFFF"/>
        <w:tabs>
          <w:tab w:val="left" w:pos="648"/>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p>
    <w:p w:rsidR="00D27166" w:rsidRPr="00FA557C" w:rsidRDefault="00D27166" w:rsidP="00AC4EB6">
      <w:pPr>
        <w:pStyle w:val="a7"/>
        <w:spacing w:after="0"/>
        <w:ind w:firstLine="709"/>
        <w:jc w:val="both"/>
      </w:pPr>
      <w:r w:rsidRPr="00FA557C">
        <w:t xml:space="preserve">По подразделу </w:t>
      </w:r>
      <w:r w:rsidR="00807FBD" w:rsidRPr="00FA557C">
        <w:t xml:space="preserve">0412 </w:t>
      </w:r>
      <w:r w:rsidRPr="00FA557C">
        <w:t>«Другие вопросы в области национальной экономики» бюджетные наз</w:t>
      </w:r>
      <w:r w:rsidR="00251C78" w:rsidRPr="00FA557C">
        <w:t>н</w:t>
      </w:r>
      <w:r w:rsidR="000E1AAF" w:rsidRPr="00FA557C">
        <w:t>ачения исполнены в сумме 16524,4 тыс. рублей или на 98,8</w:t>
      </w:r>
      <w:r w:rsidRPr="00FA557C">
        <w:t xml:space="preserve"> процента от уточненных бюд</w:t>
      </w:r>
      <w:r w:rsidR="00251C78" w:rsidRPr="00FA557C">
        <w:t>ж</w:t>
      </w:r>
      <w:r w:rsidR="009045B8" w:rsidRPr="00FA557C">
        <w:t xml:space="preserve">етных назначений. </w:t>
      </w:r>
      <w:r w:rsidRPr="00FA557C">
        <w:t xml:space="preserve"> Доля расходов данного подраздела в объеме расходов раздела «Национал</w:t>
      </w:r>
      <w:r w:rsidR="000E1AAF" w:rsidRPr="00FA557C">
        <w:t>ьная экономика»  составляет 46,5</w:t>
      </w:r>
      <w:r w:rsidRPr="00FA557C">
        <w:t xml:space="preserve"> процента.</w:t>
      </w:r>
      <w:r w:rsidR="000E1AAF" w:rsidRPr="00FA557C">
        <w:t xml:space="preserve"> По сравнению с 2017 годом объем финансирования подраздела увеличился на 8763,7 тыс.рублей или на 112,9 процентов.</w:t>
      </w:r>
      <w:r w:rsidRPr="00FA557C">
        <w:t xml:space="preserve"> </w:t>
      </w:r>
    </w:p>
    <w:p w:rsidR="00E06342" w:rsidRPr="00FA557C" w:rsidRDefault="00E06342" w:rsidP="00AC4EB6">
      <w:pPr>
        <w:pStyle w:val="a7"/>
        <w:spacing w:after="0"/>
        <w:ind w:firstLine="709"/>
        <w:jc w:val="both"/>
      </w:pPr>
    </w:p>
    <w:p w:rsidR="000E1AAF" w:rsidRPr="00FA557C" w:rsidRDefault="000E1AAF" w:rsidP="000E1AAF">
      <w:pPr>
        <w:pStyle w:val="a7"/>
        <w:spacing w:after="0"/>
        <w:ind w:firstLine="567"/>
        <w:jc w:val="both"/>
      </w:pPr>
      <w:r w:rsidRPr="00FA557C">
        <w:t xml:space="preserve">          За счет средств субсидии на развитие мобильной торговли в малонаселенных и труднодоступных населенных пунктах областного бюджета  расходы составили 530,5 тыс. </w:t>
      </w:r>
      <w:r w:rsidRPr="00FA557C">
        <w:lastRenderedPageBreak/>
        <w:t xml:space="preserve">рублей. Организована выездная торговля товарами первой необходимости в 19 малонаселенных и труднодоступных населенных пункта района. </w:t>
      </w:r>
    </w:p>
    <w:p w:rsidR="000E1AAF" w:rsidRPr="00FA557C" w:rsidRDefault="000E1AAF" w:rsidP="000E1AAF">
      <w:pPr>
        <w:pStyle w:val="a7"/>
        <w:spacing w:after="0"/>
        <w:ind w:firstLine="567"/>
        <w:jc w:val="both"/>
      </w:pPr>
      <w:r w:rsidRPr="00FA557C">
        <w:t xml:space="preserve">     За счет налоговых и неналоговых расходов произведены расходы на:</w:t>
      </w:r>
    </w:p>
    <w:p w:rsidR="000E1AAF" w:rsidRPr="00FA557C" w:rsidRDefault="000E1AAF" w:rsidP="000E1AAF">
      <w:pPr>
        <w:pStyle w:val="a7"/>
        <w:spacing w:after="0"/>
        <w:ind w:firstLine="567"/>
        <w:jc w:val="both"/>
      </w:pPr>
      <w:r w:rsidRPr="00FA557C">
        <w:t>. софинансирование мероприятий по возмещению затрат, на приобретение горюче-смазочных материалов, связанных с доставкой товаров в малонаселенные и труднодоступные пункты района на сумму 27,9 тыс. рублей;</w:t>
      </w:r>
    </w:p>
    <w:p w:rsidR="000E1AAF" w:rsidRPr="00FA557C" w:rsidRDefault="000E1AAF" w:rsidP="000E1AAF">
      <w:pPr>
        <w:pStyle w:val="a7"/>
        <w:spacing w:after="0"/>
        <w:ind w:firstLine="567"/>
        <w:jc w:val="both"/>
      </w:pPr>
      <w:r w:rsidRPr="00FA557C">
        <w:t>•  содержание и обслуживание имущества казны – 240,0 тыс. рублей;</w:t>
      </w:r>
    </w:p>
    <w:p w:rsidR="000E1AAF" w:rsidRPr="00FA557C" w:rsidRDefault="000E1AAF" w:rsidP="000E1AAF">
      <w:pPr>
        <w:pStyle w:val="a7"/>
        <w:spacing w:after="0"/>
        <w:ind w:firstLine="567"/>
        <w:jc w:val="both"/>
      </w:pPr>
      <w:r w:rsidRPr="00FA557C">
        <w:t>•  землеустроительные работы — 328,4 тыс рублей. Проведено межевание 97 земельных участков;</w:t>
      </w:r>
    </w:p>
    <w:p w:rsidR="000E1AAF" w:rsidRPr="00FA557C" w:rsidRDefault="000E1AAF" w:rsidP="000E1AAF">
      <w:pPr>
        <w:pStyle w:val="a7"/>
        <w:spacing w:after="0"/>
        <w:ind w:firstLine="567"/>
        <w:jc w:val="both"/>
      </w:pPr>
      <w:r w:rsidRPr="00FA557C">
        <w:t>• оформление права собственности на объекты муниципального имущества (кадастровые работы) – 32,8 тыс. рублей. Изготовлено 8 технических планов объектов муниципального имущества;</w:t>
      </w:r>
    </w:p>
    <w:p w:rsidR="000E1AAF" w:rsidRPr="00FA557C" w:rsidRDefault="000E1AAF" w:rsidP="000E1AAF">
      <w:pPr>
        <w:pStyle w:val="a7"/>
        <w:spacing w:after="0"/>
        <w:ind w:firstLine="567"/>
        <w:jc w:val="both"/>
      </w:pPr>
      <w:r w:rsidRPr="00FA557C">
        <w:t>• определение рыночной стоимости земельных участков – 80,0 тыс рублей.  Проведена оценка  муниципального имущества (43 объекта)  для проведения конкурсов и аукционов и постановки в казну района;</w:t>
      </w:r>
    </w:p>
    <w:p w:rsidR="000E1AAF" w:rsidRPr="00FA557C" w:rsidRDefault="000E1AAF" w:rsidP="000E1AAF">
      <w:pPr>
        <w:pStyle w:val="a7"/>
        <w:spacing w:after="0"/>
        <w:ind w:firstLine="567"/>
        <w:jc w:val="both"/>
      </w:pPr>
      <w:r w:rsidRPr="00FA557C">
        <w:t>•  приобретение объектов в муниципальную собственность – 13 221,7 тыс. рублей (приобретение 9 квартир);</w:t>
      </w:r>
    </w:p>
    <w:p w:rsidR="000E1AAF" w:rsidRPr="00FA557C" w:rsidRDefault="000E1AAF" w:rsidP="000E1AAF">
      <w:pPr>
        <w:pStyle w:val="a7"/>
        <w:spacing w:after="0"/>
        <w:ind w:firstLine="567"/>
        <w:jc w:val="both"/>
      </w:pPr>
      <w:r w:rsidRPr="00FA557C">
        <w:t>•  реализацию мероприятий подпрограммы «Формирование благоприятного инвестиционного климата в Вытегорском муниципальном районе» муниципальной программы «Формирование благоприятного инвестиционного климата, развитие и поддержка приоритетных отраслей экономики Вытегорского района на 2014-2020 годы» - 97,5 тыс. рублей (изготовление брошюры «Инвестиционные предложения Вытегорского муниципального района, «Нормативы градостроительного проектирования», кадастровые работы по формированию земельного участка с.Оштинский Погост);</w:t>
      </w:r>
    </w:p>
    <w:p w:rsidR="000E1AAF" w:rsidRPr="00FA557C" w:rsidRDefault="000E1AAF" w:rsidP="000E1AAF">
      <w:pPr>
        <w:pStyle w:val="a7"/>
        <w:spacing w:after="0"/>
        <w:ind w:firstLine="567"/>
        <w:jc w:val="both"/>
      </w:pPr>
      <w:r w:rsidRPr="00FA557C">
        <w:t>•  реализацию мероприятий подпрограммы «Поддержка и развитие малого и среднего предпринимательства в Вытегорском районе на 2014-2020 годы» муниципальной программы «Формирование благоприятного инвестиционного климата, развитие и поддержка приоритетных отраслей экономики Вытегорского района на 2014-2020 годы» — 25,3 рублей. В рамках подпрограммы  организована консультационная и информационная поддержка субъектов малого и среднего предпринимательства, произведена оплата членского взноса в Вологодскую торгово-промышленную палату, проведение мероприятий, посвященных дню Российского предпринимательства;</w:t>
      </w:r>
    </w:p>
    <w:p w:rsidR="000E1AAF" w:rsidRPr="00FA557C" w:rsidRDefault="000E1AAF" w:rsidP="000E1AAF">
      <w:pPr>
        <w:pStyle w:val="a7"/>
        <w:spacing w:after="0"/>
        <w:ind w:firstLine="567"/>
        <w:jc w:val="both"/>
      </w:pPr>
      <w:r w:rsidRPr="00FA557C">
        <w:t>• реализацию мероприятий подпрограммы «Развитие туризма, создание и развитие объектов показа, сохранение объектов культурного наследия в Вытегорском муниципальном районе на 2018-2020 годы» муниципальной программы «Совершенствование социальной политики в Вытегорском муниципальном районе на 2014-2020 годы» - 1 940,3 тыс. рублей:</w:t>
      </w:r>
    </w:p>
    <w:p w:rsidR="000E1AAF" w:rsidRPr="00FA557C" w:rsidRDefault="000E1AAF" w:rsidP="000E1AAF">
      <w:pPr>
        <w:pStyle w:val="a7"/>
        <w:spacing w:after="0"/>
        <w:ind w:firstLine="567"/>
        <w:jc w:val="both"/>
      </w:pPr>
      <w:r w:rsidRPr="00FA557C">
        <w:t>- продолжена работа по разработке и реализации проекта создания туристско-рекреационного кластера Вытегорского муниципального района – 1 227,6 тыс. рублей (благоустройство дендропарка, инженерно-геологические изыскания);</w:t>
      </w:r>
    </w:p>
    <w:p w:rsidR="000E1AAF" w:rsidRPr="00FA557C" w:rsidRDefault="000E1AAF" w:rsidP="000E1AAF">
      <w:pPr>
        <w:pStyle w:val="a7"/>
        <w:spacing w:after="0"/>
        <w:ind w:firstLine="567"/>
        <w:jc w:val="both"/>
      </w:pPr>
      <w:r w:rsidRPr="00FA557C">
        <w:t>- рекламно-информационные мероприятия в сфере туризма — продвижение туристского потенциала района, информирование туристов о достопримечательностях, местах размещения, что осуществляется туристско-информационным центром – 79,0 тыс. рублей;</w:t>
      </w:r>
    </w:p>
    <w:p w:rsidR="007177F6" w:rsidRPr="00FA557C" w:rsidRDefault="000E1AAF" w:rsidP="00D657D7">
      <w:pPr>
        <w:pStyle w:val="a7"/>
        <w:spacing w:after="0"/>
        <w:ind w:firstLine="567"/>
        <w:jc w:val="both"/>
      </w:pPr>
      <w:r w:rsidRPr="00FA557C">
        <w:t>- содержание туристского отдела многофункционального центра предоставления государственных и муниципальных услуг – 633,7 тыс. рублей.</w:t>
      </w:r>
    </w:p>
    <w:p w:rsidR="007177F6" w:rsidRPr="00FA557C" w:rsidRDefault="007177F6" w:rsidP="001529F3">
      <w:pPr>
        <w:pStyle w:val="a7"/>
        <w:spacing w:after="0"/>
        <w:jc w:val="both"/>
      </w:pPr>
    </w:p>
    <w:p w:rsidR="007177F6" w:rsidRPr="00FA557C" w:rsidRDefault="008734B2" w:rsidP="008734B2">
      <w:pPr>
        <w:pStyle w:val="a7"/>
        <w:spacing w:after="0"/>
        <w:ind w:firstLine="567"/>
        <w:jc w:val="both"/>
      </w:pPr>
      <w:r w:rsidRPr="00FA557C">
        <w:t>Финансирование расходов по разделу 04 осуществляли 2 Главных распорядителя бюджетных средств:</w:t>
      </w:r>
    </w:p>
    <w:p w:rsidR="008734B2" w:rsidRPr="00FA557C" w:rsidRDefault="008734B2" w:rsidP="008734B2">
      <w:pPr>
        <w:pStyle w:val="a7"/>
        <w:spacing w:after="0"/>
        <w:ind w:firstLine="567"/>
        <w:jc w:val="both"/>
      </w:pPr>
      <w:r w:rsidRPr="00FA557C">
        <w:t>- Управление ЖКХ, транспорта и строительства Администрации ВМР – 18454,4 тыс.рублей,</w:t>
      </w:r>
    </w:p>
    <w:p w:rsidR="008734B2" w:rsidRPr="00FA557C" w:rsidRDefault="008734B2" w:rsidP="008734B2">
      <w:pPr>
        <w:pStyle w:val="a7"/>
        <w:spacing w:after="0"/>
        <w:ind w:firstLine="567"/>
        <w:jc w:val="both"/>
      </w:pPr>
      <w:r w:rsidRPr="00FA557C">
        <w:t>- Администрация ВМР – 17060,0 тыс.рублей.</w:t>
      </w:r>
    </w:p>
    <w:p w:rsidR="007177F6" w:rsidRPr="00FA557C" w:rsidRDefault="007177F6" w:rsidP="001529F3">
      <w:pPr>
        <w:pStyle w:val="a7"/>
        <w:spacing w:after="0"/>
        <w:jc w:val="both"/>
      </w:pPr>
    </w:p>
    <w:p w:rsidR="008734B2" w:rsidRPr="00FA557C" w:rsidRDefault="008734B2" w:rsidP="001529F3">
      <w:pPr>
        <w:pStyle w:val="a7"/>
        <w:spacing w:after="0"/>
        <w:jc w:val="both"/>
      </w:pPr>
    </w:p>
    <w:p w:rsidR="00D27166" w:rsidRPr="00FA557C" w:rsidRDefault="00D27166" w:rsidP="00AC4EB6">
      <w:pPr>
        <w:tabs>
          <w:tab w:val="left" w:pos="540"/>
        </w:tabs>
        <w:spacing w:after="0" w:line="240" w:lineRule="auto"/>
        <w:rPr>
          <w:rFonts w:ascii="Times New Roman" w:hAnsi="Times New Roman" w:cs="Times New Roman"/>
          <w:b/>
          <w:sz w:val="24"/>
          <w:szCs w:val="24"/>
        </w:rPr>
      </w:pPr>
      <w:r w:rsidRPr="00FA557C">
        <w:rPr>
          <w:rFonts w:ascii="Times New Roman" w:hAnsi="Times New Roman" w:cs="Times New Roman"/>
          <w:b/>
          <w:sz w:val="24"/>
          <w:szCs w:val="24"/>
        </w:rPr>
        <w:lastRenderedPageBreak/>
        <w:t xml:space="preserve"> Раздел </w:t>
      </w:r>
      <w:r w:rsidR="001529F3" w:rsidRPr="00FA557C">
        <w:rPr>
          <w:rFonts w:ascii="Times New Roman" w:hAnsi="Times New Roman" w:cs="Times New Roman"/>
          <w:b/>
          <w:sz w:val="24"/>
          <w:szCs w:val="24"/>
        </w:rPr>
        <w:t xml:space="preserve">05 </w:t>
      </w:r>
      <w:r w:rsidRPr="00FA557C">
        <w:rPr>
          <w:rFonts w:ascii="Times New Roman" w:hAnsi="Times New Roman" w:cs="Times New Roman"/>
          <w:b/>
          <w:sz w:val="24"/>
          <w:szCs w:val="24"/>
        </w:rPr>
        <w:t>«</w:t>
      </w:r>
      <w:r w:rsidR="008734B2" w:rsidRPr="00FA557C">
        <w:rPr>
          <w:rFonts w:ascii="Times New Roman" w:hAnsi="Times New Roman" w:cs="Times New Roman"/>
          <w:b/>
          <w:sz w:val="24"/>
          <w:szCs w:val="24"/>
        </w:rPr>
        <w:t>Жилищно-коммунальное хозяйство»</w:t>
      </w:r>
    </w:p>
    <w:p w:rsidR="008734B2" w:rsidRPr="00FA557C" w:rsidRDefault="008734B2" w:rsidP="00AC4EB6">
      <w:pPr>
        <w:tabs>
          <w:tab w:val="left" w:pos="540"/>
        </w:tabs>
        <w:spacing w:after="0" w:line="240" w:lineRule="auto"/>
        <w:rPr>
          <w:rFonts w:ascii="Times New Roman" w:hAnsi="Times New Roman" w:cs="Times New Roman"/>
          <w:b/>
          <w:sz w:val="24"/>
          <w:szCs w:val="24"/>
        </w:rPr>
      </w:pPr>
    </w:p>
    <w:p w:rsidR="00A9082E" w:rsidRPr="00FA557C" w:rsidRDefault="009B0D22" w:rsidP="00AC4EB6">
      <w:pPr>
        <w:pStyle w:val="a7"/>
        <w:spacing w:after="0"/>
        <w:ind w:firstLine="709"/>
        <w:jc w:val="both"/>
      </w:pPr>
      <w:r w:rsidRPr="00FA557C">
        <w:t>Бюджетные назначения на 2018</w:t>
      </w:r>
      <w:r w:rsidR="00D27166" w:rsidRPr="00FA557C">
        <w:t xml:space="preserve"> год по разделу «Жилищно-коммунальное хозяйст</w:t>
      </w:r>
      <w:r w:rsidRPr="00FA557C">
        <w:t>во» утверждены в объеме 18435,1</w:t>
      </w:r>
      <w:r w:rsidR="00B46590" w:rsidRPr="00FA557C">
        <w:t xml:space="preserve"> тыс. рублей со снижением </w:t>
      </w:r>
      <w:r w:rsidR="00D27166" w:rsidRPr="00FA557C">
        <w:t xml:space="preserve"> к уровню предыдущего </w:t>
      </w:r>
      <w:r w:rsidR="00B952C2" w:rsidRPr="00FA557C">
        <w:t>г</w:t>
      </w:r>
      <w:r w:rsidRPr="00FA557C">
        <w:t>ода на 89,7 процентов.</w:t>
      </w:r>
      <w:r w:rsidR="001529F3" w:rsidRPr="00FA557C">
        <w:t xml:space="preserve">  </w:t>
      </w:r>
    </w:p>
    <w:p w:rsidR="00D27166" w:rsidRPr="00FA557C" w:rsidRDefault="00D27166" w:rsidP="00AC4EB6">
      <w:pPr>
        <w:pStyle w:val="a7"/>
        <w:spacing w:after="0"/>
        <w:ind w:firstLine="709"/>
        <w:jc w:val="both"/>
      </w:pPr>
      <w:r w:rsidRPr="00FA557C">
        <w:t>Факти</w:t>
      </w:r>
      <w:r w:rsidR="00A9082E" w:rsidRPr="00FA557C">
        <w:t>ч</w:t>
      </w:r>
      <w:r w:rsidR="00442AA9" w:rsidRPr="00FA557C">
        <w:t>еские расходы составили 17703,5</w:t>
      </w:r>
      <w:r w:rsidR="001529F3" w:rsidRPr="00FA557C">
        <w:t xml:space="preserve"> т</w:t>
      </w:r>
      <w:r w:rsidR="00442AA9" w:rsidRPr="00FA557C">
        <w:t xml:space="preserve">ыс. рублей, что на 731,6 тыс. рублей или 4,0 </w:t>
      </w:r>
      <w:r w:rsidRPr="00FA557C">
        <w:t>процент</w:t>
      </w:r>
      <w:r w:rsidR="00B952C2" w:rsidRPr="00FA557C">
        <w:t>а</w:t>
      </w:r>
      <w:r w:rsidRPr="00FA557C">
        <w:t xml:space="preserve"> меньше</w:t>
      </w:r>
      <w:r w:rsidR="00B952C2" w:rsidRPr="00FA557C">
        <w:t xml:space="preserve"> плановых назначений. С</w:t>
      </w:r>
      <w:r w:rsidRPr="00FA557C">
        <w:t>умма неосвоенных бюджетных ассигнований сложилась по подразделу</w:t>
      </w:r>
      <w:r w:rsidR="00B952C2" w:rsidRPr="00FA557C">
        <w:t xml:space="preserve"> 0501 «Жилищное хозяйство»</w:t>
      </w:r>
      <w:r w:rsidR="00442AA9" w:rsidRPr="00FA557C">
        <w:t xml:space="preserve"> - 289,4 тыс.рублей, по подразделу 0502 «Коммунальное хозяйство» - 133,1 тыс.рублей по подразделу 0503 «Благоустройство» - 273,1 тыс.рублей, по подразделу 0505 «Другие вопросы в области жилищно-коммунального хозяйства» - 36,0 тыс.рублей</w:t>
      </w:r>
      <w:r w:rsidR="00B952C2" w:rsidRPr="00FA557C">
        <w:t>.</w:t>
      </w:r>
    </w:p>
    <w:p w:rsidR="00D27166" w:rsidRPr="00FA557C" w:rsidRDefault="00D27166" w:rsidP="00AC4EB6">
      <w:pPr>
        <w:pStyle w:val="a7"/>
        <w:spacing w:after="0"/>
        <w:ind w:firstLine="709"/>
        <w:jc w:val="both"/>
      </w:pPr>
      <w:r w:rsidRPr="00FA557C">
        <w:t xml:space="preserve">Главным распорядителем бюджетных средств по разделу «Жилищно-коммунальное хозяйство» является Управление жилищно-коммунального хозяйства, транспорта и строительства </w:t>
      </w:r>
      <w:r w:rsidR="00B46590" w:rsidRPr="00FA557C">
        <w:t xml:space="preserve">Администрации </w:t>
      </w:r>
      <w:r w:rsidRPr="00FA557C">
        <w:t>Вытегорского муниципального района.</w:t>
      </w:r>
    </w:p>
    <w:p w:rsidR="00D27166" w:rsidRPr="00FA557C" w:rsidRDefault="00D27166" w:rsidP="00AC4EB6">
      <w:pPr>
        <w:pStyle w:val="a7"/>
        <w:spacing w:after="0"/>
        <w:ind w:firstLine="709"/>
        <w:jc w:val="both"/>
      </w:pPr>
      <w:r w:rsidRPr="00FA557C">
        <w:t>Наибольший удельный вес в данном разделе занимают расходы на ж</w:t>
      </w:r>
      <w:r w:rsidR="00442AA9" w:rsidRPr="00FA557C">
        <w:t>илищное хозяйство – 60,1</w:t>
      </w:r>
      <w:r w:rsidR="00B952C2" w:rsidRPr="00FA557C">
        <w:t xml:space="preserve"> </w:t>
      </w:r>
      <w:r w:rsidR="00A9082E" w:rsidRPr="00FA557C">
        <w:t>процента</w:t>
      </w:r>
      <w:r w:rsidR="00F305B9" w:rsidRPr="00FA557C">
        <w:t xml:space="preserve"> (подраздел 05 01)</w:t>
      </w:r>
      <w:r w:rsidRPr="00FA557C">
        <w:t>.</w:t>
      </w:r>
    </w:p>
    <w:p w:rsidR="00A9082E" w:rsidRPr="00FA557C" w:rsidRDefault="00D27166" w:rsidP="00442AA9">
      <w:pPr>
        <w:pStyle w:val="a7"/>
        <w:spacing w:after="0"/>
        <w:ind w:firstLine="567"/>
        <w:jc w:val="both"/>
      </w:pPr>
      <w:r w:rsidRPr="00FA557C">
        <w:t xml:space="preserve">Бюджетные назначения по подразделу </w:t>
      </w:r>
      <w:r w:rsidR="00A9082E" w:rsidRPr="00FA557C">
        <w:t xml:space="preserve">0501 </w:t>
      </w:r>
      <w:r w:rsidRPr="00FA557C">
        <w:t>«Жилищное хоз</w:t>
      </w:r>
      <w:r w:rsidR="00A70EEB" w:rsidRPr="00FA557C">
        <w:t>я</w:t>
      </w:r>
      <w:r w:rsidR="00A9082E" w:rsidRPr="00FA557C">
        <w:t>й</w:t>
      </w:r>
      <w:r w:rsidR="00442AA9" w:rsidRPr="00FA557C">
        <w:t>ство» исполнены в сумме 10633,3</w:t>
      </w:r>
      <w:r w:rsidR="00A70EEB" w:rsidRPr="00FA557C">
        <w:t xml:space="preserve"> тыс. рублей, что сост</w:t>
      </w:r>
      <w:r w:rsidR="00442AA9" w:rsidRPr="00FA557C">
        <w:t>авляет 97,4</w:t>
      </w:r>
      <w:r w:rsidRPr="00FA557C">
        <w:t xml:space="preserve"> процента от утвержде</w:t>
      </w:r>
      <w:r w:rsidR="00B46590" w:rsidRPr="00FA557C">
        <w:t>нных назначений</w:t>
      </w:r>
      <w:r w:rsidR="00E52982" w:rsidRPr="00FA557C">
        <w:t xml:space="preserve"> (не и</w:t>
      </w:r>
      <w:r w:rsidR="00442AA9" w:rsidRPr="00FA557C">
        <w:t>сполнены средства в сумме 289,4</w:t>
      </w:r>
      <w:r w:rsidR="00E52982" w:rsidRPr="00FA557C">
        <w:t xml:space="preserve"> тыс. рублей</w:t>
      </w:r>
      <w:r w:rsidR="00442AA9" w:rsidRPr="00FA557C">
        <w:t xml:space="preserve"> по капитальному и текущему ремонту муниципального жилого фонда</w:t>
      </w:r>
      <w:r w:rsidR="00E52982" w:rsidRPr="00FA557C">
        <w:t>)</w:t>
      </w:r>
      <w:r w:rsidR="00442AA9" w:rsidRPr="00FA557C">
        <w:t>. Финансирование направлено:</w:t>
      </w:r>
    </w:p>
    <w:p w:rsidR="00E52982" w:rsidRPr="00FA557C" w:rsidRDefault="00E52982" w:rsidP="00442AA9">
      <w:pPr>
        <w:spacing w:after="0" w:line="240" w:lineRule="auto"/>
        <w:ind w:firstLine="567"/>
        <w:jc w:val="both"/>
        <w:rPr>
          <w:rFonts w:ascii="Times New Roman" w:hAnsi="Times New Roman" w:cs="Times New Roman"/>
          <w:sz w:val="24"/>
          <w:szCs w:val="24"/>
        </w:rPr>
      </w:pPr>
    </w:p>
    <w:p w:rsidR="00442AA9" w:rsidRPr="00FA557C" w:rsidRDefault="00442AA9" w:rsidP="00442AA9">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погашение кредиторской задолженности по программе переселения граждан из аварийного жилого фонда   — 8 867,0 тыс. рублей, в том числе за счет  средств федерального бюджета — 885,8 тыс. рублей;</w:t>
      </w:r>
    </w:p>
    <w:p w:rsidR="00442AA9" w:rsidRPr="00FA557C" w:rsidRDefault="00442AA9" w:rsidP="00442AA9">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взносы на капитальный ремонт в Фонд капитального ремонта многоквартирных домов –           1 183,2 тыс. рублей;</w:t>
      </w:r>
    </w:p>
    <w:p w:rsidR="00442AA9" w:rsidRPr="00FA557C" w:rsidRDefault="00442AA9" w:rsidP="00442AA9">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мероприятия в области жилищного хозяйства (текущий ремонт кровли  в п.Мирный, крыльца жилого дома в д.Н.Понизовье) - 111,5 тыс. рублей;</w:t>
      </w:r>
    </w:p>
    <w:p w:rsidR="00442AA9" w:rsidRPr="00FA557C" w:rsidRDefault="00442AA9" w:rsidP="00442AA9">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исполнение судебных актов, исковых требований — 471,6 тыс. рублей.</w:t>
      </w:r>
    </w:p>
    <w:p w:rsidR="00442AA9" w:rsidRPr="00FA557C" w:rsidRDefault="00442AA9" w:rsidP="00AC4EB6">
      <w:pPr>
        <w:spacing w:after="0" w:line="240" w:lineRule="auto"/>
        <w:jc w:val="both"/>
      </w:pPr>
    </w:p>
    <w:p w:rsidR="002A79AD" w:rsidRPr="00FA557C" w:rsidRDefault="00D27166" w:rsidP="009650E4">
      <w:pPr>
        <w:pStyle w:val="a7"/>
        <w:spacing w:after="0"/>
        <w:ind w:firstLine="567"/>
        <w:jc w:val="both"/>
      </w:pPr>
      <w:r w:rsidRPr="00FA557C">
        <w:t xml:space="preserve">По подразделу </w:t>
      </w:r>
      <w:r w:rsidR="00457879" w:rsidRPr="00FA557C">
        <w:t>05</w:t>
      </w:r>
      <w:r w:rsidR="00F305B9" w:rsidRPr="00FA557C">
        <w:t xml:space="preserve"> </w:t>
      </w:r>
      <w:r w:rsidR="00457879" w:rsidRPr="00FA557C">
        <w:t>02</w:t>
      </w:r>
      <w:r w:rsidRPr="00FA557C">
        <w:t xml:space="preserve">«Коммунальное хозяйство» бюджетные назначения исполнены в сумме </w:t>
      </w:r>
      <w:r w:rsidR="00442AA9" w:rsidRPr="00FA557C">
        <w:t>1436,3 тыс. рублей или 91,5</w:t>
      </w:r>
      <w:r w:rsidR="00E52982" w:rsidRPr="00FA557C">
        <w:t xml:space="preserve"> процентов</w:t>
      </w:r>
      <w:r w:rsidRPr="00FA557C">
        <w:t xml:space="preserve"> от уточненных бюджетных назначений. Доля расходов данного подраздела в объеме расходов раздела «Жилищно-коммуна</w:t>
      </w:r>
      <w:r w:rsidR="002A79AD" w:rsidRPr="00FA557C">
        <w:t>л</w:t>
      </w:r>
      <w:r w:rsidR="00B952C2" w:rsidRPr="00FA557C">
        <w:t xml:space="preserve">ьное хозяйство» </w:t>
      </w:r>
      <w:r w:rsidR="00442AA9" w:rsidRPr="00FA557C">
        <w:t xml:space="preserve">составляет 8,1 </w:t>
      </w:r>
      <w:r w:rsidRPr="00FA557C">
        <w:t xml:space="preserve">процента. </w:t>
      </w:r>
      <w:r w:rsidR="00442AA9" w:rsidRPr="00FA557C">
        <w:t>По сравнению с 2017</w:t>
      </w:r>
      <w:r w:rsidRPr="00FA557C">
        <w:t xml:space="preserve"> годом</w:t>
      </w:r>
      <w:r w:rsidR="00442AA9" w:rsidRPr="00FA557C">
        <w:t xml:space="preserve"> снижение</w:t>
      </w:r>
      <w:r w:rsidRPr="00FA557C">
        <w:t xml:space="preserve"> объем</w:t>
      </w:r>
      <w:r w:rsidR="00457879" w:rsidRPr="00FA557C">
        <w:t>а</w:t>
      </w:r>
      <w:r w:rsidRPr="00FA557C">
        <w:t xml:space="preserve"> финансирования по </w:t>
      </w:r>
      <w:r w:rsidR="00457879" w:rsidRPr="00FA557C">
        <w:t>под</w:t>
      </w:r>
      <w:r w:rsidRPr="00FA557C">
        <w:t xml:space="preserve">разделу </w:t>
      </w:r>
      <w:r w:rsidR="00457879" w:rsidRPr="00FA557C">
        <w:t>сост</w:t>
      </w:r>
      <w:r w:rsidR="00442AA9" w:rsidRPr="00FA557C">
        <w:t>авил 3812,2 тыс. рублей</w:t>
      </w:r>
      <w:r w:rsidR="00457879" w:rsidRPr="00FA557C">
        <w:t xml:space="preserve">. </w:t>
      </w:r>
      <w:r w:rsidR="002A79AD" w:rsidRPr="00FA557C">
        <w:t xml:space="preserve"> </w:t>
      </w:r>
      <w:r w:rsidR="00442AA9" w:rsidRPr="00FA557C">
        <w:t xml:space="preserve"> </w:t>
      </w:r>
      <w:r w:rsidR="009650E4" w:rsidRPr="00FA557C">
        <w:t>Не в полном объеме освоены средства на организацию обеспечения жителей района электроснабжением - 50,3 тыс.рублей, на обеспечение жителей района теплоснабжением 82,9 тыс.рублей.</w:t>
      </w:r>
    </w:p>
    <w:p w:rsidR="005C35D1" w:rsidRPr="00FA557C" w:rsidRDefault="005C35D1" w:rsidP="009650E4">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Произведены расходы на</w:t>
      </w:r>
      <w:r w:rsidR="009650E4" w:rsidRPr="00FA557C">
        <w:rPr>
          <w:rFonts w:ascii="Times New Roman" w:hAnsi="Times New Roman" w:cs="Times New Roman"/>
          <w:sz w:val="24"/>
          <w:szCs w:val="24"/>
        </w:rPr>
        <w:t xml:space="preserve"> реализацию проекта «Народный бюджет»</w:t>
      </w:r>
      <w:r w:rsidRPr="00FA557C">
        <w:rPr>
          <w:rFonts w:ascii="Times New Roman" w:hAnsi="Times New Roman" w:cs="Times New Roman"/>
          <w:sz w:val="24"/>
          <w:szCs w:val="24"/>
        </w:rPr>
        <w:t>:</w:t>
      </w:r>
    </w:p>
    <w:p w:rsidR="009650E4" w:rsidRPr="00FA557C" w:rsidRDefault="009650E4" w:rsidP="009650E4">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за счет субсидий из областного бюджета  - 55,0 тыс. рублей.</w:t>
      </w:r>
    </w:p>
    <w:p w:rsidR="009650E4" w:rsidRPr="00FA557C" w:rsidRDefault="009650E4" w:rsidP="009650E4">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за счет средств районного бюджета, добровольных пожертвований жителей на софинансирование мероприятий проекта в сумме 55,0 тыс.  рублей. </w:t>
      </w:r>
    </w:p>
    <w:p w:rsidR="009650E4" w:rsidRPr="00FA557C" w:rsidRDefault="009650E4" w:rsidP="009650E4">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В рамках проекта «Народный бюджет» реализованы следующие общественно значимые муниципальные проекты:</w:t>
      </w:r>
    </w:p>
    <w:p w:rsidR="009650E4" w:rsidRPr="00FA557C" w:rsidRDefault="009650E4" w:rsidP="009650E4">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устройство питьевого колодца в д.Старое Петровское (Андомское сельское поселение);</w:t>
      </w:r>
    </w:p>
    <w:p w:rsidR="009650E4" w:rsidRPr="00FA557C" w:rsidRDefault="009650E4" w:rsidP="009650E4">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капитальный ремонт общественного колодца в д.Великий Двор (Андомское сельское поселение);</w:t>
      </w:r>
    </w:p>
    <w:p w:rsidR="009650E4" w:rsidRPr="00FA557C" w:rsidRDefault="009650E4" w:rsidP="009650E4">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капитальный ремонт общественного колодца в д.Князево (Андомское сельское поселение);</w:t>
      </w:r>
    </w:p>
    <w:p w:rsidR="009650E4" w:rsidRPr="00FA557C" w:rsidRDefault="009650E4" w:rsidP="009650E4">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капитальный ремонт общественного колодца в п.Октябрьский  (Андомское сельское поселение).</w:t>
      </w:r>
    </w:p>
    <w:p w:rsidR="005C35D1" w:rsidRPr="00FA557C" w:rsidRDefault="009650E4" w:rsidP="009650E4">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За счет налоговых и неналоговых доходов произведены расходы на реализацию муниципальной программы «Формирование комфортной среды проживания на территории </w:t>
      </w:r>
      <w:r w:rsidRPr="00FA557C">
        <w:rPr>
          <w:rFonts w:ascii="Times New Roman" w:hAnsi="Times New Roman" w:cs="Times New Roman"/>
          <w:sz w:val="24"/>
          <w:szCs w:val="24"/>
        </w:rPr>
        <w:lastRenderedPageBreak/>
        <w:t>Вытегорского муниципального района на 2014-2020 годы» на  организацию в границах поселения электро-, тепло-,  водоснабжения населения и водоотведения – 1 326,3 тыс.  рублей.</w:t>
      </w:r>
    </w:p>
    <w:p w:rsidR="009650E4" w:rsidRPr="00FA557C" w:rsidRDefault="009650E4" w:rsidP="00AC4EB6">
      <w:pPr>
        <w:spacing w:after="0" w:line="240" w:lineRule="auto"/>
        <w:jc w:val="both"/>
        <w:rPr>
          <w:rFonts w:ascii="Times New Roman" w:hAnsi="Times New Roman" w:cs="Times New Roman"/>
          <w:sz w:val="24"/>
          <w:szCs w:val="24"/>
        </w:rPr>
      </w:pPr>
    </w:p>
    <w:p w:rsidR="001C6CC8" w:rsidRPr="00FA557C" w:rsidRDefault="001C6CC8" w:rsidP="00AC4EB6">
      <w:pPr>
        <w:spacing w:after="0" w:line="240" w:lineRule="auto"/>
        <w:jc w:val="both"/>
        <w:rPr>
          <w:rFonts w:ascii="Times New Roman" w:hAnsi="Times New Roman" w:cs="Times New Roman"/>
          <w:sz w:val="24"/>
          <w:szCs w:val="24"/>
        </w:rPr>
      </w:pPr>
    </w:p>
    <w:p w:rsidR="001C6CC8" w:rsidRPr="00FA557C" w:rsidRDefault="001C6CC8" w:rsidP="005814F6">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На «Благоустройство» подраздел 0503 направлено бюджетных ассигнований в сумме 2 806,6 тыс. рублей, что составляет 91,1 % к годовому плану. Зна</w:t>
      </w:r>
      <w:r w:rsidR="005814F6" w:rsidRPr="00FA557C">
        <w:rPr>
          <w:rFonts w:ascii="Times New Roman" w:hAnsi="Times New Roman" w:cs="Times New Roman"/>
          <w:sz w:val="24"/>
          <w:szCs w:val="24"/>
        </w:rPr>
        <w:t>чительное отклонение (-273,,1 тыс.рублей)</w:t>
      </w:r>
      <w:r w:rsidRPr="00FA557C">
        <w:rPr>
          <w:rFonts w:ascii="Times New Roman" w:hAnsi="Times New Roman" w:cs="Times New Roman"/>
          <w:sz w:val="24"/>
          <w:szCs w:val="24"/>
        </w:rPr>
        <w:t xml:space="preserve"> фактического исполнения от плановых назначений произошло по причине не включения проекта «Реконструкция памятника «От благодарных потомков» в перечень объектов государственной программы (работы по благоустройству территории выполнены в полном объеме и сроки, предусмотренные контрактом за счет собственных средств).</w:t>
      </w:r>
    </w:p>
    <w:p w:rsidR="001C6CC8" w:rsidRPr="00FA557C" w:rsidRDefault="001C6CC8" w:rsidP="005814F6">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За счет субсидий на реализацию мероприятий по благоустройству общественных территорий произведены расходы в сумме 2 278,3 тыс. рублей.</w:t>
      </w:r>
    </w:p>
    <w:p w:rsidR="001C6CC8" w:rsidRPr="00FA557C" w:rsidRDefault="001C6CC8" w:rsidP="005814F6">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За счет средств районного бюджета, бюджетов поселений произведены расходы в сумме 528,3 тыс. рублей. В рамках мероприятий  реализованы следующие проекты:</w:t>
      </w:r>
    </w:p>
    <w:p w:rsidR="001C6CC8" w:rsidRPr="00FA557C" w:rsidRDefault="001C6CC8" w:rsidP="005814F6">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благоустройство площади общественного центра г.Вытегра (устройство мощения, установка малых архитектурных форм, озеленение территории, реконструкция системы освещения);</w:t>
      </w:r>
    </w:p>
    <w:p w:rsidR="001C6CC8" w:rsidRPr="00FA557C" w:rsidRDefault="001C6CC8" w:rsidP="005814F6">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реконструкция памятника «От благодарных потомков» в с.Девятины (ремонт пешеходной тропинки и площадки перед памятником, установка бордюрного камня, установка малых архитектурных форм);</w:t>
      </w:r>
    </w:p>
    <w:p w:rsidR="001C6CC8" w:rsidRPr="00FA557C" w:rsidRDefault="001C6CC8" w:rsidP="005814F6">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благоустройство общественной территории парка культуры и отдыха Герою Советского Союза А.М.Сергееву в с.Анненский Мост (устройство тротуаров, твердого покрытия перед памятником, лестницы для подхода к памятнику);</w:t>
      </w:r>
    </w:p>
    <w:p w:rsidR="001C6CC8" w:rsidRPr="00FA557C" w:rsidRDefault="001C6CC8" w:rsidP="005814F6">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благоустройство стадиона в с.Ошта (установка малых архитектурных форм, вырезка сухих ветвей деревьев).</w:t>
      </w:r>
    </w:p>
    <w:p w:rsidR="001C6CC8" w:rsidRPr="00FA557C" w:rsidRDefault="001C6CC8" w:rsidP="00AC4EB6">
      <w:pPr>
        <w:spacing w:after="0" w:line="240" w:lineRule="auto"/>
        <w:jc w:val="both"/>
        <w:rPr>
          <w:rFonts w:ascii="Times New Roman" w:hAnsi="Times New Roman" w:cs="Times New Roman"/>
          <w:sz w:val="24"/>
          <w:szCs w:val="24"/>
        </w:rPr>
      </w:pPr>
    </w:p>
    <w:p w:rsidR="005814F6" w:rsidRPr="00FA557C" w:rsidRDefault="00947576" w:rsidP="00AC4EB6">
      <w:pPr>
        <w:spacing w:after="0" w:line="240" w:lineRule="auto"/>
        <w:ind w:firstLine="651"/>
        <w:jc w:val="both"/>
        <w:rPr>
          <w:rFonts w:ascii="Times New Roman" w:hAnsi="Times New Roman" w:cs="Times New Roman"/>
          <w:sz w:val="24"/>
          <w:szCs w:val="24"/>
        </w:rPr>
      </w:pPr>
      <w:r w:rsidRPr="00FA557C">
        <w:rPr>
          <w:rFonts w:ascii="Times New Roman" w:hAnsi="Times New Roman" w:cs="Times New Roman"/>
          <w:sz w:val="24"/>
          <w:szCs w:val="24"/>
        </w:rPr>
        <w:t>По  подразделу</w:t>
      </w:r>
      <w:r w:rsidR="00F305B9" w:rsidRPr="00FA557C">
        <w:rPr>
          <w:rFonts w:ascii="Times New Roman" w:hAnsi="Times New Roman" w:cs="Times New Roman"/>
          <w:sz w:val="24"/>
          <w:szCs w:val="24"/>
        </w:rPr>
        <w:t xml:space="preserve"> 05</w:t>
      </w:r>
      <w:r w:rsidRPr="00FA557C">
        <w:rPr>
          <w:rFonts w:ascii="Times New Roman" w:hAnsi="Times New Roman" w:cs="Times New Roman"/>
          <w:sz w:val="24"/>
          <w:szCs w:val="24"/>
        </w:rPr>
        <w:t xml:space="preserve"> 05 «Другие вопросы в области жилищно-коммунального хозяйства» осуществлены расходы на содержание аппарата Управления  жилищно-коммунального хозяйства транспорта и строительства </w:t>
      </w:r>
      <w:r w:rsidR="005C35D1" w:rsidRPr="00FA557C">
        <w:rPr>
          <w:rFonts w:ascii="Times New Roman" w:hAnsi="Times New Roman" w:cs="Times New Roman"/>
          <w:sz w:val="24"/>
          <w:szCs w:val="24"/>
        </w:rPr>
        <w:t>Администрации</w:t>
      </w:r>
      <w:r w:rsidRPr="00FA557C">
        <w:rPr>
          <w:rFonts w:ascii="Times New Roman" w:hAnsi="Times New Roman" w:cs="Times New Roman"/>
          <w:sz w:val="24"/>
          <w:szCs w:val="24"/>
        </w:rPr>
        <w:t xml:space="preserve"> Вытегорского муниц</w:t>
      </w:r>
      <w:r w:rsidR="005814F6" w:rsidRPr="00FA557C">
        <w:rPr>
          <w:rFonts w:ascii="Times New Roman" w:hAnsi="Times New Roman" w:cs="Times New Roman"/>
          <w:sz w:val="24"/>
          <w:szCs w:val="24"/>
        </w:rPr>
        <w:t>ипального района в сумме 2 827,3</w:t>
      </w:r>
      <w:r w:rsidR="005C35D1" w:rsidRPr="00FA557C">
        <w:rPr>
          <w:rFonts w:ascii="Times New Roman" w:hAnsi="Times New Roman" w:cs="Times New Roman"/>
          <w:sz w:val="24"/>
          <w:szCs w:val="24"/>
        </w:rPr>
        <w:t xml:space="preserve"> </w:t>
      </w:r>
      <w:r w:rsidRPr="00FA557C">
        <w:rPr>
          <w:rFonts w:ascii="Times New Roman" w:hAnsi="Times New Roman" w:cs="Times New Roman"/>
          <w:sz w:val="24"/>
          <w:szCs w:val="24"/>
        </w:rPr>
        <w:t>тыс. ру</w:t>
      </w:r>
      <w:r w:rsidR="005814F6" w:rsidRPr="00FA557C">
        <w:rPr>
          <w:rFonts w:ascii="Times New Roman" w:hAnsi="Times New Roman" w:cs="Times New Roman"/>
          <w:sz w:val="24"/>
          <w:szCs w:val="24"/>
        </w:rPr>
        <w:t>блей,</w:t>
      </w:r>
      <w:r w:rsidR="005814F6" w:rsidRPr="00FA557C">
        <w:t xml:space="preserve"> </w:t>
      </w:r>
      <w:r w:rsidR="005814F6" w:rsidRPr="00FA557C">
        <w:rPr>
          <w:rFonts w:ascii="Times New Roman" w:hAnsi="Times New Roman" w:cs="Times New Roman"/>
          <w:sz w:val="24"/>
          <w:szCs w:val="24"/>
        </w:rPr>
        <w:t>в том числе за счет средств поселений по переданным полномочиям — 136,6 тыс. рублей.   Исполнение составило 98,7</w:t>
      </w:r>
      <w:r w:rsidR="00D513E0" w:rsidRPr="00FA557C">
        <w:rPr>
          <w:rFonts w:ascii="Times New Roman" w:hAnsi="Times New Roman" w:cs="Times New Roman"/>
          <w:sz w:val="24"/>
          <w:szCs w:val="24"/>
        </w:rPr>
        <w:t xml:space="preserve"> процентов</w:t>
      </w:r>
      <w:r w:rsidRPr="00FA557C">
        <w:rPr>
          <w:rFonts w:ascii="Times New Roman" w:hAnsi="Times New Roman" w:cs="Times New Roman"/>
          <w:sz w:val="24"/>
          <w:szCs w:val="24"/>
        </w:rPr>
        <w:t xml:space="preserve"> к годовому плану.</w:t>
      </w:r>
      <w:r w:rsidR="005814F6" w:rsidRPr="00FA557C">
        <w:rPr>
          <w:rFonts w:ascii="Times New Roman" w:hAnsi="Times New Roman" w:cs="Times New Roman"/>
          <w:sz w:val="24"/>
          <w:szCs w:val="24"/>
        </w:rPr>
        <w:t xml:space="preserve"> Не исполнены ассигнования в сумме 36,0 тыс.рублей по переданным полномочиям от поселений.</w:t>
      </w:r>
    </w:p>
    <w:p w:rsidR="005814F6" w:rsidRPr="00FA557C" w:rsidRDefault="005814F6" w:rsidP="00AC4EB6">
      <w:pPr>
        <w:spacing w:after="0" w:line="240" w:lineRule="auto"/>
        <w:ind w:firstLine="651"/>
        <w:jc w:val="both"/>
        <w:rPr>
          <w:rFonts w:ascii="Times New Roman" w:hAnsi="Times New Roman" w:cs="Times New Roman"/>
          <w:sz w:val="24"/>
          <w:szCs w:val="24"/>
        </w:rPr>
      </w:pPr>
    </w:p>
    <w:p w:rsidR="00947576" w:rsidRPr="00FA557C" w:rsidRDefault="008734B2" w:rsidP="00AC4EB6">
      <w:pPr>
        <w:spacing w:after="0" w:line="240" w:lineRule="auto"/>
        <w:ind w:firstLine="651"/>
        <w:jc w:val="both"/>
        <w:rPr>
          <w:rFonts w:ascii="Times New Roman" w:hAnsi="Times New Roman" w:cs="Times New Roman"/>
          <w:sz w:val="24"/>
          <w:szCs w:val="24"/>
        </w:rPr>
      </w:pPr>
      <w:r w:rsidRPr="00FA557C">
        <w:rPr>
          <w:rFonts w:ascii="Times New Roman" w:hAnsi="Times New Roman" w:cs="Times New Roman"/>
          <w:sz w:val="24"/>
          <w:szCs w:val="24"/>
        </w:rPr>
        <w:t>Финансирование расходов по разделу 05 осуществляло Управление ЖКХ, транспорта и строительства Администрации ВМР.</w:t>
      </w:r>
      <w:r w:rsidR="00947576" w:rsidRPr="00FA557C">
        <w:rPr>
          <w:rFonts w:ascii="Times New Roman" w:hAnsi="Times New Roman" w:cs="Times New Roman"/>
          <w:sz w:val="24"/>
          <w:szCs w:val="24"/>
        </w:rPr>
        <w:t xml:space="preserve"> </w:t>
      </w:r>
    </w:p>
    <w:p w:rsidR="00D27166" w:rsidRPr="00FA557C" w:rsidRDefault="00D27166" w:rsidP="00947576">
      <w:pPr>
        <w:pStyle w:val="a7"/>
        <w:spacing w:after="0"/>
        <w:jc w:val="both"/>
      </w:pPr>
    </w:p>
    <w:p w:rsidR="00D27166" w:rsidRPr="00FA557C" w:rsidRDefault="00D27166" w:rsidP="00AC4EB6">
      <w:pPr>
        <w:spacing w:after="0" w:line="240" w:lineRule="auto"/>
        <w:rPr>
          <w:rFonts w:ascii="Times New Roman" w:hAnsi="Times New Roman" w:cs="Times New Roman"/>
          <w:b/>
          <w:sz w:val="24"/>
          <w:szCs w:val="24"/>
        </w:rPr>
      </w:pPr>
      <w:r w:rsidRPr="00FA557C">
        <w:rPr>
          <w:rFonts w:ascii="Times New Roman" w:hAnsi="Times New Roman" w:cs="Times New Roman"/>
          <w:b/>
          <w:sz w:val="24"/>
          <w:szCs w:val="24"/>
        </w:rPr>
        <w:t xml:space="preserve"> Раздел </w:t>
      </w:r>
      <w:r w:rsidR="00777EA5" w:rsidRPr="00FA557C">
        <w:rPr>
          <w:rFonts w:ascii="Times New Roman" w:hAnsi="Times New Roman" w:cs="Times New Roman"/>
          <w:b/>
          <w:sz w:val="24"/>
          <w:szCs w:val="24"/>
        </w:rPr>
        <w:t xml:space="preserve"> 06 </w:t>
      </w:r>
      <w:r w:rsidRPr="00FA557C">
        <w:rPr>
          <w:rFonts w:ascii="Times New Roman" w:hAnsi="Times New Roman" w:cs="Times New Roman"/>
          <w:b/>
          <w:sz w:val="24"/>
          <w:szCs w:val="24"/>
        </w:rPr>
        <w:t>«Охрана окружающей среды»</w:t>
      </w:r>
    </w:p>
    <w:p w:rsidR="00D27166" w:rsidRPr="00FA557C" w:rsidRDefault="00D27166" w:rsidP="00AC4EB6">
      <w:pPr>
        <w:spacing w:after="0" w:line="240" w:lineRule="auto"/>
        <w:rPr>
          <w:rFonts w:ascii="Times New Roman" w:hAnsi="Times New Roman" w:cs="Times New Roman"/>
          <w:b/>
          <w:sz w:val="24"/>
          <w:szCs w:val="24"/>
        </w:rPr>
      </w:pPr>
    </w:p>
    <w:p w:rsidR="003C39AE" w:rsidRPr="00FA557C" w:rsidRDefault="00D27166" w:rsidP="00AC4EB6">
      <w:pPr>
        <w:pStyle w:val="a7"/>
        <w:spacing w:after="0"/>
        <w:ind w:firstLine="709"/>
        <w:jc w:val="both"/>
      </w:pPr>
      <w:r w:rsidRPr="00FA557C">
        <w:t>Расходы по разделу «Охрана окр</w:t>
      </w:r>
      <w:r w:rsidR="003C39AE" w:rsidRPr="00FA557C">
        <w:t>ужающей среды» исполнены за</w:t>
      </w:r>
      <w:r w:rsidR="007A5793" w:rsidRPr="00FA557C">
        <w:t xml:space="preserve"> 2018</w:t>
      </w:r>
      <w:r w:rsidRPr="00FA557C">
        <w:t xml:space="preserve"> г</w:t>
      </w:r>
      <w:r w:rsidR="007A5793" w:rsidRPr="00FA557C">
        <w:t>од в сумме 165,1 тыс. рублей и составили 99,9</w:t>
      </w:r>
      <w:r w:rsidRPr="00FA557C">
        <w:t xml:space="preserve"> процентов к утвержденным назначениям. В течение года бюджетные наз</w:t>
      </w:r>
      <w:r w:rsidR="007A5793" w:rsidRPr="00FA557C">
        <w:t>начения были уменьшены на 15,3</w:t>
      </w:r>
      <w:r w:rsidRPr="00FA557C">
        <w:t xml:space="preserve"> </w:t>
      </w:r>
      <w:r w:rsidR="00F305B9" w:rsidRPr="00FA557C">
        <w:t>тыс. рублей.</w:t>
      </w:r>
    </w:p>
    <w:p w:rsidR="005C35D1" w:rsidRPr="00FA557C" w:rsidRDefault="007A5793" w:rsidP="00AC4EB6">
      <w:pPr>
        <w:spacing w:after="0" w:line="240" w:lineRule="auto"/>
        <w:ind w:firstLine="651"/>
        <w:jc w:val="both"/>
        <w:rPr>
          <w:rFonts w:ascii="Times New Roman" w:hAnsi="Times New Roman" w:cs="Times New Roman"/>
          <w:sz w:val="24"/>
          <w:szCs w:val="24"/>
        </w:rPr>
      </w:pPr>
      <w:r w:rsidRPr="00FA557C">
        <w:rPr>
          <w:rFonts w:ascii="Times New Roman" w:hAnsi="Times New Roman" w:cs="Times New Roman"/>
          <w:sz w:val="24"/>
          <w:szCs w:val="24"/>
        </w:rPr>
        <w:t>В 2018</w:t>
      </w:r>
      <w:r w:rsidR="005C35D1" w:rsidRPr="00FA557C">
        <w:rPr>
          <w:rFonts w:ascii="Times New Roman" w:hAnsi="Times New Roman" w:cs="Times New Roman"/>
          <w:sz w:val="24"/>
          <w:szCs w:val="24"/>
        </w:rPr>
        <w:t xml:space="preserve"> году </w:t>
      </w:r>
      <w:r w:rsidR="008734B2" w:rsidRPr="00FA557C">
        <w:rPr>
          <w:rFonts w:ascii="Times New Roman" w:hAnsi="Times New Roman" w:cs="Times New Roman"/>
          <w:sz w:val="24"/>
          <w:szCs w:val="24"/>
        </w:rPr>
        <w:t xml:space="preserve">Администрацией района </w:t>
      </w:r>
      <w:r w:rsidR="005C35D1" w:rsidRPr="00FA557C">
        <w:rPr>
          <w:rFonts w:ascii="Times New Roman" w:hAnsi="Times New Roman" w:cs="Times New Roman"/>
          <w:sz w:val="24"/>
          <w:szCs w:val="24"/>
        </w:rPr>
        <w:t>профинансированы мероприятия:</w:t>
      </w:r>
    </w:p>
    <w:p w:rsidR="007A5793" w:rsidRPr="00FA557C" w:rsidRDefault="007A5793" w:rsidP="007A5793">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проведение районного отборочного смотра-конкурса детских экологических театров «Экология слова» - 49,8 тыс. рублей. </w:t>
      </w:r>
    </w:p>
    <w:p w:rsidR="007A5793" w:rsidRPr="00FA557C" w:rsidRDefault="007A5793" w:rsidP="007A5793">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сбор, вывоз, захоронение ТБО с особо охраняемого комплекса «Онежский», проведение 8 экологических акций «Онего», «Чистый берег», «Зеленый маршрут», «Чистое – Онего» - 109,0 тыс. рублей;</w:t>
      </w:r>
    </w:p>
    <w:p w:rsidR="007A5793" w:rsidRPr="00FA557C" w:rsidRDefault="007A5793" w:rsidP="007A5793">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лабораторные исследования качества воды родника в д.Гонгинская – 6,3 тыс. рублей.</w:t>
      </w:r>
    </w:p>
    <w:p w:rsidR="00D27166" w:rsidRDefault="00D27166" w:rsidP="003E0EAF">
      <w:pPr>
        <w:pStyle w:val="a7"/>
        <w:spacing w:after="0"/>
        <w:jc w:val="both"/>
      </w:pPr>
    </w:p>
    <w:p w:rsidR="00FA557C" w:rsidRDefault="00FA557C" w:rsidP="003E0EAF">
      <w:pPr>
        <w:pStyle w:val="a7"/>
        <w:spacing w:after="0"/>
        <w:jc w:val="both"/>
      </w:pPr>
    </w:p>
    <w:p w:rsidR="00FA557C" w:rsidRDefault="00FA557C" w:rsidP="003E0EAF">
      <w:pPr>
        <w:pStyle w:val="a7"/>
        <w:spacing w:after="0"/>
        <w:jc w:val="both"/>
      </w:pPr>
    </w:p>
    <w:p w:rsidR="00FA557C" w:rsidRPr="00FA557C" w:rsidRDefault="00FA557C" w:rsidP="003E0EAF">
      <w:pPr>
        <w:pStyle w:val="a7"/>
        <w:spacing w:after="0"/>
        <w:jc w:val="both"/>
      </w:pPr>
    </w:p>
    <w:p w:rsidR="00D27166" w:rsidRPr="00FA557C" w:rsidRDefault="00D27166" w:rsidP="00AC4EB6">
      <w:pPr>
        <w:spacing w:after="0" w:line="240" w:lineRule="auto"/>
        <w:rPr>
          <w:rFonts w:ascii="Times New Roman" w:hAnsi="Times New Roman" w:cs="Times New Roman"/>
          <w:b/>
          <w:sz w:val="24"/>
          <w:szCs w:val="24"/>
        </w:rPr>
      </w:pPr>
      <w:r w:rsidRPr="00FA557C">
        <w:rPr>
          <w:rFonts w:ascii="Times New Roman" w:hAnsi="Times New Roman" w:cs="Times New Roman"/>
          <w:b/>
          <w:sz w:val="24"/>
          <w:szCs w:val="24"/>
        </w:rPr>
        <w:lastRenderedPageBreak/>
        <w:t xml:space="preserve"> Раздел </w:t>
      </w:r>
      <w:r w:rsidR="00777EA5" w:rsidRPr="00FA557C">
        <w:rPr>
          <w:rFonts w:ascii="Times New Roman" w:hAnsi="Times New Roman" w:cs="Times New Roman"/>
          <w:b/>
          <w:sz w:val="24"/>
          <w:szCs w:val="24"/>
        </w:rPr>
        <w:t xml:space="preserve"> 07 </w:t>
      </w:r>
      <w:r w:rsidRPr="00FA557C">
        <w:rPr>
          <w:rFonts w:ascii="Times New Roman" w:hAnsi="Times New Roman" w:cs="Times New Roman"/>
          <w:b/>
          <w:sz w:val="24"/>
          <w:szCs w:val="24"/>
        </w:rPr>
        <w:t>«Образование»</w:t>
      </w:r>
    </w:p>
    <w:p w:rsidR="00AC4EB6" w:rsidRPr="00FA557C" w:rsidRDefault="00AC4EB6" w:rsidP="00AC4EB6">
      <w:pPr>
        <w:spacing w:after="0" w:line="240" w:lineRule="auto"/>
        <w:rPr>
          <w:rFonts w:ascii="Times New Roman" w:hAnsi="Times New Roman" w:cs="Times New Roman"/>
          <w:b/>
          <w:sz w:val="24"/>
          <w:szCs w:val="24"/>
        </w:rPr>
      </w:pPr>
    </w:p>
    <w:p w:rsidR="00D27166" w:rsidRPr="00FA557C" w:rsidRDefault="000F779D" w:rsidP="00AC4EB6">
      <w:pPr>
        <w:pStyle w:val="a7"/>
        <w:spacing w:after="0"/>
        <w:ind w:firstLine="709"/>
        <w:jc w:val="both"/>
      </w:pPr>
      <w:r w:rsidRPr="00FA557C">
        <w:t>В первоначально утвержденном</w:t>
      </w:r>
      <w:r w:rsidR="00D27166" w:rsidRPr="00FA557C">
        <w:t xml:space="preserve"> реш</w:t>
      </w:r>
      <w:r w:rsidR="007A5793" w:rsidRPr="00FA557C">
        <w:t>ении «О районном бюджете на 2018</w:t>
      </w:r>
      <w:r w:rsidRPr="00FA557C">
        <w:t xml:space="preserve"> г</w:t>
      </w:r>
      <w:r w:rsidR="003E0EAF" w:rsidRPr="00FA557C">
        <w:t>од</w:t>
      </w:r>
      <w:r w:rsidR="007A5793" w:rsidRPr="00FA557C">
        <w:t xml:space="preserve"> и плановый период 2019 и 2020</w:t>
      </w:r>
      <w:r w:rsidR="00C10920" w:rsidRPr="00FA557C">
        <w:t xml:space="preserve"> годов</w:t>
      </w:r>
      <w:r w:rsidR="00D27166" w:rsidRPr="00FA557C">
        <w:t xml:space="preserve">» </w:t>
      </w:r>
      <w:r w:rsidR="00C10920" w:rsidRPr="00FA557C">
        <w:t xml:space="preserve">по </w:t>
      </w:r>
      <w:r w:rsidR="007A5793" w:rsidRPr="00FA557C">
        <w:t>разделу «Образование»</w:t>
      </w:r>
      <w:r w:rsidR="00D27166" w:rsidRPr="00FA557C">
        <w:t xml:space="preserve"> бюджетные ассигнова</w:t>
      </w:r>
      <w:r w:rsidRPr="00FA557C">
        <w:t>ния утверждены в объеме</w:t>
      </w:r>
      <w:r w:rsidR="007A5793" w:rsidRPr="00FA557C">
        <w:t xml:space="preserve"> 380673,9</w:t>
      </w:r>
      <w:r w:rsidR="00D27166" w:rsidRPr="00FA557C">
        <w:t xml:space="preserve"> тыс. рублей. В течение года а</w:t>
      </w:r>
      <w:r w:rsidRPr="00FA557C">
        <w:t>с</w:t>
      </w:r>
      <w:r w:rsidR="007A5793" w:rsidRPr="00FA557C">
        <w:t>сигнования увеличены на 20210,2 тыс. рублей, или на 5,3</w:t>
      </w:r>
      <w:r w:rsidR="003E0EAF" w:rsidRPr="00FA557C">
        <w:t xml:space="preserve"> процента и составили</w:t>
      </w:r>
      <w:r w:rsidR="007A5793" w:rsidRPr="00FA557C">
        <w:t xml:space="preserve"> 400884,1</w:t>
      </w:r>
      <w:r w:rsidR="00D27166" w:rsidRPr="00FA557C">
        <w:t xml:space="preserve"> тыс. рублей, из них:</w:t>
      </w:r>
    </w:p>
    <w:p w:rsidR="00D27166" w:rsidRPr="00FA557C" w:rsidRDefault="00D27166" w:rsidP="00AC4EB6">
      <w:pPr>
        <w:pStyle w:val="a7"/>
        <w:spacing w:after="0"/>
        <w:jc w:val="both"/>
      </w:pPr>
      <w:r w:rsidRPr="00FA557C">
        <w:t xml:space="preserve">- по подразделу </w:t>
      </w:r>
      <w:r w:rsidR="000F779D" w:rsidRPr="00FA557C">
        <w:t xml:space="preserve">0701 </w:t>
      </w:r>
      <w:r w:rsidR="006D0A61" w:rsidRPr="00FA557C">
        <w:t>«Дошкольное образование» 112633,6</w:t>
      </w:r>
      <w:r w:rsidR="00C10920" w:rsidRPr="00FA557C">
        <w:t xml:space="preserve"> </w:t>
      </w:r>
      <w:r w:rsidR="006D0A61" w:rsidRPr="00FA557C">
        <w:t>тыс. рублей (увеличены на 12715,3</w:t>
      </w:r>
      <w:r w:rsidR="000867A4" w:rsidRPr="00FA557C">
        <w:t xml:space="preserve"> </w:t>
      </w:r>
      <w:r w:rsidR="006D0A61" w:rsidRPr="00FA557C">
        <w:t>тыс. рублей или на 12,7</w:t>
      </w:r>
      <w:r w:rsidRPr="00FA557C">
        <w:t>процента);</w:t>
      </w:r>
    </w:p>
    <w:p w:rsidR="00D27166" w:rsidRPr="00FA557C" w:rsidRDefault="00D27166" w:rsidP="00AC4EB6">
      <w:pPr>
        <w:pStyle w:val="a7"/>
        <w:spacing w:after="0"/>
        <w:jc w:val="both"/>
      </w:pPr>
      <w:r w:rsidRPr="00FA557C">
        <w:t>- по подразд</w:t>
      </w:r>
      <w:r w:rsidR="006D0A61" w:rsidRPr="00FA557C">
        <w:t>елу «Общее образование» 235199,9</w:t>
      </w:r>
      <w:r w:rsidRPr="00FA557C">
        <w:t xml:space="preserve"> т</w:t>
      </w:r>
      <w:r w:rsidR="006D0A61" w:rsidRPr="00FA557C">
        <w:t>ыс. рублей (увеличены на 4205,3 тыс. рублей или на 1,8</w:t>
      </w:r>
      <w:r w:rsidRPr="00FA557C">
        <w:t xml:space="preserve"> процента);</w:t>
      </w:r>
    </w:p>
    <w:p w:rsidR="000302C7" w:rsidRPr="00FA557C" w:rsidRDefault="000302C7" w:rsidP="00AC4EB6">
      <w:pPr>
        <w:pStyle w:val="a7"/>
        <w:spacing w:after="0"/>
        <w:jc w:val="both"/>
      </w:pPr>
      <w:r w:rsidRPr="00FA557C">
        <w:t>-по подразделу «Доп</w:t>
      </w:r>
      <w:r w:rsidR="006D0A61" w:rsidRPr="00FA557C">
        <w:t xml:space="preserve">олнительное образование» 24663,5 тыс.рублей (увеличены на 2674,4 тыс.рублей или на 12,2 </w:t>
      </w:r>
      <w:r w:rsidRPr="00FA557C">
        <w:t>процента);</w:t>
      </w:r>
    </w:p>
    <w:p w:rsidR="00D27166" w:rsidRPr="00FA557C" w:rsidRDefault="00D27166" w:rsidP="00AC4EB6">
      <w:pPr>
        <w:pStyle w:val="a7"/>
        <w:spacing w:after="0"/>
        <w:jc w:val="both"/>
      </w:pPr>
      <w:r w:rsidRPr="00FA557C">
        <w:t>- по подразделу «Молодежная полит</w:t>
      </w:r>
      <w:r w:rsidR="006D0A61" w:rsidRPr="00FA557C">
        <w:t>ика» 2700,1</w:t>
      </w:r>
      <w:r w:rsidRPr="00FA557C">
        <w:t xml:space="preserve"> </w:t>
      </w:r>
      <w:r w:rsidR="006D0A61" w:rsidRPr="00FA557C">
        <w:t>тыс. рублей (уменьшены на 31,8</w:t>
      </w:r>
      <w:r w:rsidRPr="00FA557C">
        <w:t xml:space="preserve"> тыс. рублей</w:t>
      </w:r>
      <w:r w:rsidR="000867A4" w:rsidRPr="00FA557C">
        <w:t xml:space="preserve"> или </w:t>
      </w:r>
      <w:r w:rsidR="006D0A61" w:rsidRPr="00FA557C">
        <w:t>на 1,2</w:t>
      </w:r>
      <w:r w:rsidR="000867A4" w:rsidRPr="00FA557C">
        <w:t xml:space="preserve"> процента</w:t>
      </w:r>
      <w:r w:rsidRPr="00FA557C">
        <w:t>);</w:t>
      </w:r>
    </w:p>
    <w:p w:rsidR="00D27166" w:rsidRPr="00FA557C" w:rsidRDefault="00D27166" w:rsidP="00AC4EB6">
      <w:pPr>
        <w:pStyle w:val="a7"/>
        <w:spacing w:after="0"/>
        <w:jc w:val="both"/>
      </w:pPr>
      <w:r w:rsidRPr="00FA557C">
        <w:t>- по подразделу «Другие вопрос</w:t>
      </w:r>
      <w:r w:rsidR="00E60A21" w:rsidRPr="00FA557C">
        <w:t>ы</w:t>
      </w:r>
      <w:r w:rsidR="006D0A61" w:rsidRPr="00FA557C">
        <w:t xml:space="preserve"> в области образования» 25687,0</w:t>
      </w:r>
      <w:r w:rsidRPr="00FA557C">
        <w:t xml:space="preserve"> т</w:t>
      </w:r>
      <w:r w:rsidR="00E60A21" w:rsidRPr="00FA557C">
        <w:t>ы</w:t>
      </w:r>
      <w:r w:rsidR="006D0A61" w:rsidRPr="00FA557C">
        <w:t xml:space="preserve">с. рублей (увеличены на 646,8 тыс. рублей или на 2,6 </w:t>
      </w:r>
      <w:r w:rsidR="000302C7" w:rsidRPr="00FA557C">
        <w:t>процента</w:t>
      </w:r>
      <w:r w:rsidRPr="00FA557C">
        <w:t>).</w:t>
      </w:r>
    </w:p>
    <w:p w:rsidR="00C023D5" w:rsidRPr="00FA557C" w:rsidRDefault="00C023D5" w:rsidP="00AC4EB6">
      <w:pPr>
        <w:pStyle w:val="a7"/>
        <w:spacing w:after="0"/>
        <w:ind w:firstLine="709"/>
        <w:jc w:val="both"/>
      </w:pPr>
    </w:p>
    <w:p w:rsidR="00D27166" w:rsidRPr="00FA557C" w:rsidRDefault="00D27166" w:rsidP="00AC4EB6">
      <w:pPr>
        <w:pStyle w:val="a7"/>
        <w:spacing w:after="0"/>
        <w:ind w:firstLine="709"/>
        <w:jc w:val="both"/>
      </w:pPr>
      <w:r w:rsidRPr="00FA557C">
        <w:t>Расходы по разделу</w:t>
      </w:r>
      <w:r w:rsidR="000867A4" w:rsidRPr="00FA557C">
        <w:t xml:space="preserve"> </w:t>
      </w:r>
      <w:r w:rsidR="00E60A21" w:rsidRPr="00FA557C">
        <w:t>07</w:t>
      </w:r>
      <w:r w:rsidR="006D0A61" w:rsidRPr="00FA557C">
        <w:t xml:space="preserve"> «Образование» исполнены за 2018 год в сумме 400875,0 тыс. рублей или 100,0</w:t>
      </w:r>
      <w:r w:rsidRPr="00FA557C">
        <w:t xml:space="preserve"> процента от плановых назначений. </w:t>
      </w:r>
      <w:r w:rsidR="006D0A61" w:rsidRPr="00FA557C">
        <w:t>По сравнению с 2017</w:t>
      </w:r>
      <w:r w:rsidRPr="00FA557C">
        <w:t xml:space="preserve"> годом ра</w:t>
      </w:r>
      <w:r w:rsidR="00CB2E7B" w:rsidRPr="00FA557C">
        <w:t>сходы на образо</w:t>
      </w:r>
      <w:r w:rsidR="006D0A61" w:rsidRPr="00FA557C">
        <w:t>вание увеличились на 58605,3</w:t>
      </w:r>
      <w:r w:rsidR="00CB2E7B" w:rsidRPr="00FA557C">
        <w:t xml:space="preserve"> тыс. рублей или на </w:t>
      </w:r>
      <w:r w:rsidR="006D0A61" w:rsidRPr="00FA557C">
        <w:t>17,1</w:t>
      </w:r>
      <w:r w:rsidRPr="00FA557C">
        <w:t xml:space="preserve"> процента.</w:t>
      </w:r>
    </w:p>
    <w:p w:rsidR="00D27166" w:rsidRPr="00FA557C" w:rsidRDefault="00D27166" w:rsidP="006D0A61">
      <w:pPr>
        <w:pStyle w:val="a7"/>
        <w:spacing w:after="0"/>
        <w:ind w:firstLine="709"/>
        <w:jc w:val="both"/>
      </w:pPr>
      <w:r w:rsidRPr="00FA557C">
        <w:t>Расходы по данному разделу в соответствии с ведомст</w:t>
      </w:r>
      <w:r w:rsidR="006D0A61" w:rsidRPr="00FA557C">
        <w:t>венной структурой осуществлял 1 главный распорядитель</w:t>
      </w:r>
      <w:r w:rsidRPr="00FA557C">
        <w:t xml:space="preserve"> бюджетных средств</w:t>
      </w:r>
      <w:r w:rsidR="006D0A61" w:rsidRPr="00FA557C">
        <w:t xml:space="preserve"> – Администрация Вытегорского муниципального района.</w:t>
      </w:r>
    </w:p>
    <w:p w:rsidR="00C023D5" w:rsidRPr="00FA557C" w:rsidRDefault="00C023D5" w:rsidP="00AC4EB6">
      <w:pPr>
        <w:pStyle w:val="a7"/>
        <w:spacing w:after="0"/>
        <w:ind w:firstLine="709"/>
        <w:jc w:val="both"/>
      </w:pPr>
    </w:p>
    <w:p w:rsidR="00D27166" w:rsidRPr="00FA557C" w:rsidRDefault="00D27166" w:rsidP="00AC4EB6">
      <w:pPr>
        <w:pStyle w:val="a7"/>
        <w:spacing w:after="0"/>
        <w:ind w:firstLine="709"/>
        <w:jc w:val="both"/>
      </w:pPr>
      <w:r w:rsidRPr="00FA557C">
        <w:t xml:space="preserve">По подразделу </w:t>
      </w:r>
      <w:r w:rsidR="005D29FD" w:rsidRPr="00FA557C">
        <w:t xml:space="preserve">0701 </w:t>
      </w:r>
      <w:r w:rsidRPr="00FA557C">
        <w:t>«Дошкольное образование» бюджетные назначения исполн</w:t>
      </w:r>
      <w:r w:rsidR="005D29FD" w:rsidRPr="00FA557C">
        <w:t xml:space="preserve">ены </w:t>
      </w:r>
      <w:r w:rsidR="007177F6" w:rsidRPr="00FA557C">
        <w:t>в сумме 112633,5</w:t>
      </w:r>
      <w:r w:rsidR="003127C0" w:rsidRPr="00FA557C">
        <w:t xml:space="preserve"> тыс. рублей или на 100 процентов</w:t>
      </w:r>
      <w:r w:rsidRPr="00FA557C">
        <w:t xml:space="preserve"> от уточненных бюджетных назначений. Доля расходов данного подраздела в объеме расходов разде</w:t>
      </w:r>
      <w:r w:rsidR="003127C0" w:rsidRPr="00FA557C">
        <w:t>ла «Образование» со</w:t>
      </w:r>
      <w:r w:rsidR="007177F6" w:rsidRPr="00FA557C">
        <w:t>ставляет 28,1</w:t>
      </w:r>
      <w:r w:rsidR="00DE333D" w:rsidRPr="00FA557C">
        <w:t xml:space="preserve"> процента. По ср</w:t>
      </w:r>
      <w:r w:rsidR="007177F6" w:rsidRPr="00FA557C">
        <w:t>авнению с 2017</w:t>
      </w:r>
      <w:r w:rsidRPr="00FA557C">
        <w:t xml:space="preserve"> годом ассигнован</w:t>
      </w:r>
      <w:r w:rsidR="005D29FD" w:rsidRPr="00FA557C">
        <w:t>ия по данному по</w:t>
      </w:r>
      <w:r w:rsidR="007177F6" w:rsidRPr="00FA557C">
        <w:t>дразделу увеличены на 15642,0 тыс. рублей или на 16,1</w:t>
      </w:r>
      <w:r w:rsidRPr="00FA557C">
        <w:t xml:space="preserve"> процента.</w:t>
      </w:r>
    </w:p>
    <w:p w:rsidR="007177F6" w:rsidRPr="00FA557C" w:rsidRDefault="007177F6" w:rsidP="007177F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Средства областного бюджета направлены на:</w:t>
      </w:r>
    </w:p>
    <w:p w:rsidR="007177F6" w:rsidRPr="00FA557C" w:rsidRDefault="007177F6" w:rsidP="007177F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обеспечение дошкольного образования и общеобразовательного процесса в муниципальных дошкольных образовательных организациях в сумме  87 696,4 тыс.  рублей;</w:t>
      </w:r>
    </w:p>
    <w:p w:rsidR="007177F6" w:rsidRPr="00FA557C" w:rsidRDefault="007177F6" w:rsidP="007177F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реализация мероприятий государственной программы РФ «Доступная среда» - 513,0 тыс. рублей (мероприятия по повышению уровня доступности помещений детского сада «Гармония).</w:t>
      </w:r>
    </w:p>
    <w:p w:rsidR="007177F6" w:rsidRPr="00FA557C" w:rsidRDefault="007177F6" w:rsidP="007177F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Средства районного бюджета направлены на:</w:t>
      </w:r>
    </w:p>
    <w:p w:rsidR="007177F6" w:rsidRPr="00FA557C" w:rsidRDefault="007177F6" w:rsidP="007177F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софинансирование мероприятий по реализации государственной программы РФ «Доступная среда» - 400,0 тыс. рублей;</w:t>
      </w:r>
    </w:p>
    <w:p w:rsidR="007177F6" w:rsidRPr="00FA557C" w:rsidRDefault="007177F6" w:rsidP="007177F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предоставление субсидий дошкольным образовательным учреждениям на обеспечение выполнения муниципального задания на оказание муниципальных услуг  -  22 630,5 тыс. рублей;</w:t>
      </w:r>
    </w:p>
    <w:p w:rsidR="007177F6" w:rsidRPr="00FA557C" w:rsidRDefault="007177F6" w:rsidP="007177F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реализацию мероприятий   подпрограммы «Комплексная безопасность и мероприятия по проведению ремонтных работ в муниципальных образовательных учреждениях  на 2014-2020 годы»  муниципальной  программы «Развитие образования Вытегорского муниципального района на 2014-2020 годы» 1 393,6 тыс. рублей. </w:t>
      </w:r>
    </w:p>
    <w:p w:rsidR="00D27166" w:rsidRPr="00FA557C" w:rsidRDefault="003127C0" w:rsidP="00AC4EB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tab/>
      </w:r>
    </w:p>
    <w:p w:rsidR="003A0497" w:rsidRPr="00FA557C" w:rsidRDefault="003127C0" w:rsidP="00AC4EB6">
      <w:pPr>
        <w:pStyle w:val="a7"/>
        <w:spacing w:after="0"/>
        <w:ind w:firstLine="709"/>
        <w:jc w:val="both"/>
      </w:pPr>
      <w:r w:rsidRPr="00FA557C">
        <w:t>О</w:t>
      </w:r>
      <w:r w:rsidR="007177F6" w:rsidRPr="00FA557C">
        <w:t>сновная доля расходов – 235191,3</w:t>
      </w:r>
      <w:r w:rsidR="003A0497" w:rsidRPr="00FA557C">
        <w:t xml:space="preserve"> </w:t>
      </w:r>
      <w:r w:rsidR="00DE333D" w:rsidRPr="00FA557C">
        <w:t>тыс. рублей или 58</w:t>
      </w:r>
      <w:r w:rsidR="007177F6" w:rsidRPr="00FA557C">
        <w:t>,7</w:t>
      </w:r>
      <w:r w:rsidR="00DE333D" w:rsidRPr="00FA557C">
        <w:t xml:space="preserve"> процентов</w:t>
      </w:r>
      <w:r w:rsidR="00D27166" w:rsidRPr="00FA557C">
        <w:t xml:space="preserve"> приходится на подраздел</w:t>
      </w:r>
      <w:r w:rsidR="00C023D5" w:rsidRPr="00FA557C">
        <w:t xml:space="preserve"> 0702</w:t>
      </w:r>
      <w:r w:rsidR="00D27166" w:rsidRPr="00FA557C">
        <w:t xml:space="preserve"> «Общее образов</w:t>
      </w:r>
      <w:r w:rsidR="00BC2253" w:rsidRPr="00FA557C">
        <w:t>ание». Расходы исполнены на 100,0 процентов</w:t>
      </w:r>
      <w:r w:rsidR="00D27166" w:rsidRPr="00FA557C">
        <w:t xml:space="preserve"> к утвержденным бюджет</w:t>
      </w:r>
      <w:r w:rsidRPr="00FA557C">
        <w:t>ным наз</w:t>
      </w:r>
      <w:r w:rsidR="00BC2253" w:rsidRPr="00FA557C">
        <w:t>начениям</w:t>
      </w:r>
      <w:r w:rsidR="00D27166" w:rsidRPr="00FA557C">
        <w:t>. В течение года ассигнования по данному</w:t>
      </w:r>
      <w:r w:rsidR="007177F6" w:rsidRPr="00FA557C">
        <w:t xml:space="preserve"> подразделу увеличены на 4205,3</w:t>
      </w:r>
      <w:r w:rsidR="00D27166" w:rsidRPr="00FA557C">
        <w:t xml:space="preserve"> тыс. ру</w:t>
      </w:r>
      <w:r w:rsidRPr="00FA557C">
        <w:t xml:space="preserve">блей. </w:t>
      </w:r>
    </w:p>
    <w:p w:rsidR="007177F6" w:rsidRPr="00FA557C" w:rsidRDefault="007177F6" w:rsidP="007177F6">
      <w:pPr>
        <w:pStyle w:val="a7"/>
        <w:spacing w:after="0"/>
        <w:ind w:firstLine="709"/>
        <w:jc w:val="both"/>
      </w:pPr>
      <w:r w:rsidRPr="00FA557C">
        <w:t xml:space="preserve">     Средства областного бюджета направлены на:</w:t>
      </w:r>
    </w:p>
    <w:p w:rsidR="007177F6" w:rsidRPr="00FA557C" w:rsidRDefault="007177F6" w:rsidP="007177F6">
      <w:pPr>
        <w:pStyle w:val="a7"/>
        <w:spacing w:after="0"/>
        <w:ind w:firstLine="709"/>
        <w:jc w:val="both"/>
      </w:pPr>
      <w:r w:rsidRPr="00FA557C">
        <w:t xml:space="preserve">-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w:t>
      </w:r>
      <w:r w:rsidRPr="00FA557C">
        <w:lastRenderedPageBreak/>
        <w:t>дошкольного, общего и дополнительного образования детей»  —  1 450,0 тыс. рублей.   Средства направлены на текущий ремонт спортзала в Белоусовской школе;</w:t>
      </w:r>
    </w:p>
    <w:p w:rsidR="007177F6" w:rsidRPr="00FA557C" w:rsidRDefault="007177F6" w:rsidP="007177F6">
      <w:pPr>
        <w:pStyle w:val="a7"/>
        <w:spacing w:after="0"/>
        <w:ind w:firstLine="709"/>
        <w:jc w:val="both"/>
      </w:pPr>
      <w:r w:rsidRPr="00FA557C">
        <w:t>- обеспечение общеобразовательного процесса в муниципальных общеобразовательных организациях — 153 230,7 тыс. рублей;</w:t>
      </w:r>
    </w:p>
    <w:p w:rsidR="007177F6" w:rsidRPr="00FA557C" w:rsidRDefault="007177F6" w:rsidP="007177F6">
      <w:pPr>
        <w:pStyle w:val="a7"/>
        <w:spacing w:after="0"/>
        <w:ind w:firstLine="709"/>
        <w:jc w:val="both"/>
      </w:pPr>
      <w:r w:rsidRPr="00FA557C">
        <w:t xml:space="preserve">- проектирование, строительство, реконструкцию и капитальный ремонт объектов социальной инфраструктуры – 3 591,3 тыс. рублей (капитальный ремонт системы вентиляции в средней школе №1 города Вытегра). </w:t>
      </w:r>
    </w:p>
    <w:p w:rsidR="007177F6" w:rsidRPr="00FA557C" w:rsidRDefault="007177F6" w:rsidP="007177F6">
      <w:pPr>
        <w:pStyle w:val="a7"/>
        <w:spacing w:after="0"/>
        <w:ind w:firstLine="709"/>
        <w:jc w:val="both"/>
      </w:pPr>
      <w:r w:rsidRPr="00FA557C">
        <w:t xml:space="preserve">          Средства районного бюджета направлены на:</w:t>
      </w:r>
    </w:p>
    <w:p w:rsidR="007177F6" w:rsidRPr="00FA557C" w:rsidRDefault="007177F6" w:rsidP="007177F6">
      <w:pPr>
        <w:pStyle w:val="a7"/>
        <w:spacing w:after="0"/>
        <w:ind w:firstLine="709"/>
        <w:jc w:val="both"/>
      </w:pPr>
      <w:r w:rsidRPr="00FA557C">
        <w:t>. софинансирование мероприятий подпрограммы «Развитие дошкольного, общего и дополнительного образования детей» - 2,9 тыс. рублей (ремонт спортзала в Белоусовской школе);</w:t>
      </w:r>
    </w:p>
    <w:p w:rsidR="007177F6" w:rsidRPr="00FA557C" w:rsidRDefault="007177F6" w:rsidP="007177F6">
      <w:pPr>
        <w:pStyle w:val="a7"/>
        <w:spacing w:after="0"/>
        <w:ind w:firstLine="709"/>
        <w:jc w:val="both"/>
      </w:pPr>
      <w:r w:rsidRPr="00FA557C">
        <w:t>•  предоставление субсидий  образовательным учреждениям на обеспечение муниципального задания на оказание муниципальных услуг    –  64 282,8 тыс.  рублей;</w:t>
      </w:r>
    </w:p>
    <w:p w:rsidR="007177F6" w:rsidRPr="00FA557C" w:rsidRDefault="007177F6" w:rsidP="007177F6">
      <w:pPr>
        <w:pStyle w:val="a7"/>
        <w:spacing w:after="0"/>
        <w:ind w:firstLine="709"/>
        <w:jc w:val="both"/>
      </w:pPr>
      <w:r w:rsidRPr="00FA557C">
        <w:t>• обеспечение подвоза обучающихся – 4 965,6 тыс. рублей;</w:t>
      </w:r>
    </w:p>
    <w:p w:rsidR="007177F6" w:rsidRPr="00FA557C" w:rsidRDefault="007177F6" w:rsidP="007177F6">
      <w:pPr>
        <w:pStyle w:val="a7"/>
        <w:spacing w:after="0"/>
        <w:ind w:firstLine="709"/>
        <w:jc w:val="both"/>
      </w:pPr>
      <w:r w:rsidRPr="00FA557C">
        <w:t>• обеспечение молоком школьников (обучающихся) 1-х классов – 542,5 тыс. рублей;</w:t>
      </w:r>
    </w:p>
    <w:p w:rsidR="00DE333D" w:rsidRPr="00FA557C" w:rsidRDefault="007177F6" w:rsidP="007177F6">
      <w:pPr>
        <w:pStyle w:val="a7"/>
        <w:spacing w:after="0"/>
        <w:ind w:firstLine="709"/>
        <w:jc w:val="both"/>
      </w:pPr>
      <w:r w:rsidRPr="00FA557C">
        <w:t xml:space="preserve">•                     реализацию мероприятий   подпрограммы «Комплексная безопасность и мероприятия по проведению ремонтных работ в муниципальных образовательных учреждениях  на 2014-2020 годы» - 7 125,4 тыс. рублей. </w:t>
      </w:r>
    </w:p>
    <w:p w:rsidR="007177F6" w:rsidRPr="00FA557C" w:rsidRDefault="007177F6" w:rsidP="00ED7185">
      <w:pPr>
        <w:pStyle w:val="a7"/>
        <w:spacing w:after="0"/>
        <w:jc w:val="both"/>
      </w:pPr>
    </w:p>
    <w:p w:rsidR="00A469AE" w:rsidRPr="00FA557C" w:rsidRDefault="00A469AE" w:rsidP="00556D79">
      <w:pPr>
        <w:pStyle w:val="a7"/>
        <w:spacing w:after="0"/>
        <w:ind w:firstLine="709"/>
        <w:jc w:val="both"/>
      </w:pPr>
      <w:r w:rsidRPr="00FA557C">
        <w:t>Исполнение годовых назначений по подразделу 07 03 «Дополнительное обра</w:t>
      </w:r>
      <w:r w:rsidR="00556D79" w:rsidRPr="00FA557C">
        <w:t>зование детей» составило 24663,5</w:t>
      </w:r>
      <w:r w:rsidRPr="00FA557C">
        <w:t xml:space="preserve"> тыс. рублей или 100,0 процента к утвержденному бюджету. Доля расходов данного подраздела в объеме расходов разд</w:t>
      </w:r>
      <w:r w:rsidR="00556D79" w:rsidRPr="00FA557C">
        <w:t>ела «Образование» составляет 6,1</w:t>
      </w:r>
      <w:r w:rsidRPr="00FA557C">
        <w:t xml:space="preserve"> процента. В течение года ассигнования по данном</w:t>
      </w:r>
      <w:r w:rsidR="00556D79" w:rsidRPr="00FA557C">
        <w:t>у подразделу увеличены на 2674,4 тыс. рублей.</w:t>
      </w:r>
    </w:p>
    <w:p w:rsidR="00DE333D" w:rsidRPr="00FA557C" w:rsidRDefault="00DE333D" w:rsidP="00AC4EB6">
      <w:pPr>
        <w:pStyle w:val="a7"/>
        <w:spacing w:after="0"/>
        <w:jc w:val="both"/>
      </w:pPr>
    </w:p>
    <w:p w:rsidR="00556D79" w:rsidRPr="00FA557C" w:rsidRDefault="00556D79" w:rsidP="00556D79">
      <w:pPr>
        <w:pStyle w:val="a7"/>
        <w:spacing w:after="0"/>
        <w:jc w:val="both"/>
      </w:pPr>
      <w:r w:rsidRPr="00FA557C">
        <w:t xml:space="preserve">Средства районного бюджета направлены на: </w:t>
      </w:r>
    </w:p>
    <w:p w:rsidR="00556D79" w:rsidRPr="00FA557C" w:rsidRDefault="00556D79" w:rsidP="00556D79">
      <w:pPr>
        <w:pStyle w:val="a7"/>
        <w:spacing w:after="0"/>
        <w:jc w:val="both"/>
      </w:pPr>
      <w:r w:rsidRPr="00FA557C">
        <w:t>•  предоставление субсидий  учреждениям дополнительного образования на обеспечение муниципального задания на оказание муниципальных услуг  - 24  346,0 тыс. рублей;</w:t>
      </w:r>
    </w:p>
    <w:p w:rsidR="00556D79" w:rsidRPr="00FA557C" w:rsidRDefault="00556D79" w:rsidP="00556D79">
      <w:pPr>
        <w:pStyle w:val="a7"/>
        <w:spacing w:after="0"/>
        <w:jc w:val="both"/>
      </w:pPr>
      <w:r w:rsidRPr="00FA557C">
        <w:t>• проведение мероприятий для детей в рамках реализации муниципальной программы «Совершенствование социальной политики в Вытегорском муниципальном районе на 2014-2020 годы» - 317,5 тыс. рублей (спартакиада школьников по баскетболу, гиревому спорту, по шахматам, мини-футболу, хоккею, лыжным гонкам, настольному теннису,  фестиваль ГТО среди воспитанников подготовительных групп детских садов).</w:t>
      </w:r>
    </w:p>
    <w:p w:rsidR="00556D79" w:rsidRPr="00FA557C" w:rsidRDefault="00556D79" w:rsidP="00AC4EB6">
      <w:pPr>
        <w:pStyle w:val="a7"/>
        <w:spacing w:after="0"/>
        <w:jc w:val="both"/>
      </w:pPr>
    </w:p>
    <w:p w:rsidR="00D27166" w:rsidRPr="00FA557C" w:rsidRDefault="00D27166" w:rsidP="00AC4EB6">
      <w:pPr>
        <w:pStyle w:val="a7"/>
        <w:spacing w:after="0"/>
        <w:ind w:firstLine="709"/>
        <w:jc w:val="both"/>
      </w:pPr>
      <w:r w:rsidRPr="00FA557C">
        <w:t>Исполнение годовых назначений по подразделу</w:t>
      </w:r>
      <w:r w:rsidR="00C023D5" w:rsidRPr="00FA557C">
        <w:t xml:space="preserve"> 07 07 «Молод</w:t>
      </w:r>
      <w:r w:rsidR="00556D79" w:rsidRPr="00FA557C">
        <w:t>ежная политика» составило 2700,1</w:t>
      </w:r>
      <w:r w:rsidR="00A469AE" w:rsidRPr="00FA557C">
        <w:t xml:space="preserve"> тыс. рублей или</w:t>
      </w:r>
      <w:r w:rsidR="00556D79" w:rsidRPr="00FA557C">
        <w:t xml:space="preserve"> 100,0</w:t>
      </w:r>
      <w:r w:rsidRPr="00FA557C">
        <w:t xml:space="preserve"> процента к утвержденному бюджету. Доля расходов данного подраздела в объеме расходов раздела «Образование» с</w:t>
      </w:r>
      <w:r w:rsidR="003A0497" w:rsidRPr="00FA557C">
        <w:t>оставляет</w:t>
      </w:r>
      <w:r w:rsidR="00556D79" w:rsidRPr="00FA557C">
        <w:t xml:space="preserve"> 0,7</w:t>
      </w:r>
      <w:r w:rsidRPr="00FA557C">
        <w:t xml:space="preserve"> процента. В течение года ассигнования</w:t>
      </w:r>
      <w:r w:rsidR="003127C0" w:rsidRPr="00FA557C">
        <w:t xml:space="preserve"> по данн</w:t>
      </w:r>
      <w:r w:rsidR="003A0497" w:rsidRPr="00FA557C">
        <w:t>о</w:t>
      </w:r>
      <w:r w:rsidR="00556D79" w:rsidRPr="00FA557C">
        <w:t>му подразделу уменьшены на 31,8</w:t>
      </w:r>
      <w:r w:rsidR="00C023D5" w:rsidRPr="00FA557C">
        <w:t xml:space="preserve"> </w:t>
      </w:r>
      <w:r w:rsidR="003127C0" w:rsidRPr="00FA557C">
        <w:t>тыс. рублей.</w:t>
      </w:r>
    </w:p>
    <w:p w:rsidR="00A469AE" w:rsidRPr="00FA557C" w:rsidRDefault="00A469AE" w:rsidP="00AC4EB6">
      <w:pPr>
        <w:spacing w:after="0" w:line="240" w:lineRule="auto"/>
        <w:ind w:firstLine="651"/>
        <w:jc w:val="both"/>
        <w:rPr>
          <w:rFonts w:ascii="Times New Roman" w:hAnsi="Times New Roman" w:cs="Times New Roman"/>
          <w:sz w:val="24"/>
          <w:szCs w:val="24"/>
        </w:rPr>
      </w:pPr>
    </w:p>
    <w:p w:rsidR="00A469AE" w:rsidRPr="00FA557C" w:rsidRDefault="00A469AE" w:rsidP="00AC4EB6">
      <w:pPr>
        <w:spacing w:after="0" w:line="240" w:lineRule="auto"/>
        <w:ind w:firstLine="651"/>
        <w:jc w:val="both"/>
        <w:rPr>
          <w:rFonts w:ascii="Times New Roman" w:hAnsi="Times New Roman" w:cs="Times New Roman"/>
          <w:sz w:val="24"/>
          <w:szCs w:val="24"/>
        </w:rPr>
      </w:pPr>
      <w:r w:rsidRPr="00FA557C">
        <w:rPr>
          <w:rFonts w:ascii="Times New Roman" w:hAnsi="Times New Roman" w:cs="Times New Roman"/>
          <w:sz w:val="24"/>
          <w:szCs w:val="24"/>
        </w:rPr>
        <w:t>Средства районного бюджета направлены на:</w:t>
      </w:r>
    </w:p>
    <w:p w:rsidR="00C023D5" w:rsidRPr="00FA557C" w:rsidRDefault="00C023D5" w:rsidP="00AC4EB6">
      <w:pPr>
        <w:pStyle w:val="a7"/>
        <w:spacing w:after="0"/>
        <w:jc w:val="both"/>
      </w:pPr>
    </w:p>
    <w:p w:rsidR="00556D79" w:rsidRPr="00FA557C" w:rsidRDefault="00556D79" w:rsidP="00FA557C">
      <w:pPr>
        <w:pStyle w:val="a7"/>
        <w:spacing w:after="0"/>
        <w:ind w:firstLine="567"/>
        <w:jc w:val="both"/>
      </w:pPr>
      <w:r w:rsidRPr="00FA557C">
        <w:t>• осуществление мероприятий по реализации подпрограммы «Реализация молодежной политики в Вытегорском муниципальном районе на 2014-2020 годы»  муниципальной программы «Совершенствование социальной политики в Вытегорском муниципальном районе на 2014-2020 годы» -  1 653,2 тыс. рублей, в том числе:</w:t>
      </w:r>
    </w:p>
    <w:p w:rsidR="00556D79" w:rsidRPr="00FA557C" w:rsidRDefault="00556D79" w:rsidP="00FA557C">
      <w:pPr>
        <w:pStyle w:val="a7"/>
        <w:spacing w:after="0"/>
        <w:ind w:firstLine="567"/>
        <w:jc w:val="both"/>
      </w:pPr>
      <w:r w:rsidRPr="00FA557C">
        <w:t>- содержание МКУ Вытегорского района «Молодёжный центр «Альтернатива» -                     1238,9 тыс. рублей;</w:t>
      </w:r>
    </w:p>
    <w:p w:rsidR="00556D79" w:rsidRPr="00FA557C" w:rsidRDefault="00556D79" w:rsidP="00FA557C">
      <w:pPr>
        <w:pStyle w:val="a7"/>
        <w:spacing w:after="0"/>
        <w:ind w:firstLine="567"/>
        <w:jc w:val="both"/>
      </w:pPr>
      <w:r w:rsidRPr="00FA557C">
        <w:t>- проведение мероприятий для детей и молодежи — 414,3 тыс. рублей;</w:t>
      </w:r>
    </w:p>
    <w:p w:rsidR="00556D79" w:rsidRPr="00FA557C" w:rsidRDefault="00556D79" w:rsidP="00FA557C">
      <w:pPr>
        <w:pStyle w:val="a7"/>
        <w:spacing w:after="0"/>
        <w:ind w:firstLine="567"/>
        <w:jc w:val="both"/>
      </w:pPr>
      <w:r w:rsidRPr="00FA557C">
        <w:t>•                     осуществление мероприятий по реализации подпрограммы «Развитие системы отдыха детей, их оздоровления и занятости» муниципальной программы «Развитие образования   Вытегорского муниципального района на 2014-2020 годы» - 1 046,9 тыс. рублей.</w:t>
      </w:r>
    </w:p>
    <w:p w:rsidR="00556D79" w:rsidRPr="00FA557C" w:rsidRDefault="00556D79" w:rsidP="00AC4EB6">
      <w:pPr>
        <w:pStyle w:val="a7"/>
        <w:spacing w:after="0"/>
        <w:jc w:val="both"/>
      </w:pPr>
    </w:p>
    <w:p w:rsidR="00A469AE" w:rsidRPr="00FA557C" w:rsidRDefault="00D27166" w:rsidP="00AC4EB6">
      <w:pPr>
        <w:pStyle w:val="a7"/>
        <w:spacing w:after="0"/>
        <w:ind w:firstLine="709"/>
        <w:jc w:val="both"/>
      </w:pPr>
      <w:r w:rsidRPr="00FA557C">
        <w:t xml:space="preserve">Расходы по подразделу </w:t>
      </w:r>
      <w:r w:rsidR="00C023D5" w:rsidRPr="00FA557C">
        <w:t xml:space="preserve"> 07 09 </w:t>
      </w:r>
      <w:r w:rsidRPr="00FA557C">
        <w:t>«Другие вопросы в области образо</w:t>
      </w:r>
      <w:r w:rsidR="007E3A8D" w:rsidRPr="00FA557C">
        <w:t>в</w:t>
      </w:r>
      <w:r w:rsidR="00A469AE" w:rsidRPr="00FA557C">
        <w:t>ания»</w:t>
      </w:r>
      <w:r w:rsidR="00556D79" w:rsidRPr="00FA557C">
        <w:t xml:space="preserve"> исполнены в сумме 25687,0</w:t>
      </w:r>
      <w:r w:rsidRPr="00FA557C">
        <w:t xml:space="preserve"> тыс.</w:t>
      </w:r>
      <w:r w:rsidR="00556D79" w:rsidRPr="00FA557C">
        <w:t xml:space="preserve"> рублей или 100,0</w:t>
      </w:r>
      <w:r w:rsidR="00C023D5" w:rsidRPr="00FA557C">
        <w:t xml:space="preserve"> процентов</w:t>
      </w:r>
      <w:r w:rsidRPr="00FA557C">
        <w:t xml:space="preserve"> от плановых назначений. Доля расходов данного </w:t>
      </w:r>
      <w:r w:rsidRPr="00FA557C">
        <w:lastRenderedPageBreak/>
        <w:t>подраздела в общем объеме расходов разде</w:t>
      </w:r>
      <w:r w:rsidR="00556D79" w:rsidRPr="00FA557C">
        <w:t>ла «Образование» составляет 6,4</w:t>
      </w:r>
      <w:r w:rsidRPr="00FA557C">
        <w:t xml:space="preserve"> процента. В течение года ассигнования по данному</w:t>
      </w:r>
      <w:r w:rsidR="007E3A8D" w:rsidRPr="00FA557C">
        <w:t xml:space="preserve"> </w:t>
      </w:r>
      <w:r w:rsidR="00530437" w:rsidRPr="00FA557C">
        <w:t>подразделу увеличены на 646,8</w:t>
      </w:r>
      <w:r w:rsidR="00A469AE" w:rsidRPr="00FA557C">
        <w:t xml:space="preserve"> </w:t>
      </w:r>
      <w:r w:rsidR="00C023D5" w:rsidRPr="00FA557C">
        <w:t>тыс. рублей</w:t>
      </w:r>
      <w:r w:rsidR="00A469AE" w:rsidRPr="00FA557C">
        <w:t>.</w:t>
      </w:r>
    </w:p>
    <w:p w:rsidR="00530437" w:rsidRPr="00FA557C" w:rsidRDefault="00530437" w:rsidP="00530437">
      <w:pPr>
        <w:pStyle w:val="a7"/>
        <w:spacing w:after="0"/>
        <w:ind w:firstLine="709"/>
        <w:jc w:val="both"/>
      </w:pPr>
      <w:r w:rsidRPr="00FA557C">
        <w:t>Средства  областного бюджета в сумме 12 562,3 тыс. рублей направлены на осуществление отдельных государственных полномочий в соответствии с законом области от 17 декабря 2007 года №1719-ОЗ «О наделении органов местного самоуправления отдельными государственными полномочиями в сфере образования», в том числе на:</w:t>
      </w:r>
    </w:p>
    <w:p w:rsidR="00530437" w:rsidRPr="00FA557C" w:rsidRDefault="00530437" w:rsidP="00530437">
      <w:pPr>
        <w:pStyle w:val="a7"/>
        <w:spacing w:after="0"/>
        <w:ind w:firstLine="709"/>
        <w:jc w:val="both"/>
      </w:pPr>
      <w:r w:rsidRPr="00FA557C">
        <w:t>-  социальную поддержку детей, обучающихся в муниципальных общеобразовательных организациях, из многодетных семей в части предоставления денежных выплат на проезд  (кроме такси) на городском транспорте, а также на автобусах пригородных и внутрирайонных маршрутов и на приобретение комплекта одежды для посещения школьных занятий, спортивной формы для занятий физической культурой -  4 121,0 тыс. рублей;</w:t>
      </w:r>
    </w:p>
    <w:p w:rsidR="00530437" w:rsidRPr="00FA557C" w:rsidRDefault="00530437" w:rsidP="00530437">
      <w:pPr>
        <w:pStyle w:val="a7"/>
        <w:spacing w:after="0"/>
        <w:ind w:firstLine="709"/>
        <w:jc w:val="both"/>
      </w:pPr>
      <w:r w:rsidRPr="00FA557C">
        <w:t xml:space="preserve"> -  обеспечение льготным питанием обучающихся  в муниципальных общеобразовательных учреждениях, за исключением вечерних (сменных) общеобразовательных учреждений, и в муниципальных образовательных учреждениях для детей дошкольного и младшего школьного возраста из числа  из числа детей из малоимущих семей, многодетных семей, детей, состоящих на учете в противотуберкулезном диспансере – 6 779,0 тыс. рублей;</w:t>
      </w:r>
    </w:p>
    <w:p w:rsidR="00530437" w:rsidRPr="00FA557C" w:rsidRDefault="00530437" w:rsidP="00530437">
      <w:pPr>
        <w:pStyle w:val="a7"/>
        <w:spacing w:after="0"/>
        <w:ind w:firstLine="709"/>
        <w:jc w:val="both"/>
      </w:pPr>
      <w:r w:rsidRPr="00FA557C">
        <w:t>-  предоставление единовременных выплат 3 педагогическим работникам муниципальных общеобразовательных организаций, проживающим и работающим в сельской местности – 90,0 тыс. рублей;</w:t>
      </w:r>
    </w:p>
    <w:p w:rsidR="00530437" w:rsidRPr="00FA557C" w:rsidRDefault="00530437" w:rsidP="00530437">
      <w:pPr>
        <w:pStyle w:val="a7"/>
        <w:spacing w:after="0"/>
        <w:ind w:firstLine="709"/>
        <w:jc w:val="both"/>
      </w:pPr>
      <w:r w:rsidRPr="00FA557C">
        <w:t>- на предоставление выплат  по дистанционному обучению 5 детей инвалидов на дому -  27,3 тыс. рублей;</w:t>
      </w:r>
    </w:p>
    <w:p w:rsidR="00530437" w:rsidRPr="00FA557C" w:rsidRDefault="00530437" w:rsidP="00530437">
      <w:pPr>
        <w:pStyle w:val="a7"/>
        <w:spacing w:after="0"/>
        <w:ind w:firstLine="709"/>
        <w:jc w:val="both"/>
      </w:pPr>
      <w:r w:rsidRPr="00FA557C">
        <w:t>- обеспечение содержания 104 детей с ограниченными возможностями здоровья в муниципальных организациях, осуществляющих образовательную деятельность по адаптированным основным общеобразовательным программам – 1 545,0 тыс. рублей.</w:t>
      </w:r>
    </w:p>
    <w:p w:rsidR="00530437" w:rsidRPr="00FA557C" w:rsidRDefault="00530437" w:rsidP="00530437">
      <w:pPr>
        <w:pStyle w:val="a7"/>
        <w:spacing w:after="0"/>
        <w:ind w:firstLine="709"/>
        <w:jc w:val="both"/>
      </w:pPr>
      <w:r w:rsidRPr="00FA557C">
        <w:t xml:space="preserve">           За счет субсидии на реализацию мероприятий  по обеспечению безопасности жизни и здоровья детей, обучающихся в общеобразовательных организациях – 12,9 тыс. рублей (приобретены световозвращатели для учеников 1 классов в количестве 340 штук).</w:t>
      </w:r>
    </w:p>
    <w:p w:rsidR="00530437" w:rsidRPr="00FA557C" w:rsidRDefault="00530437" w:rsidP="00530437">
      <w:pPr>
        <w:pStyle w:val="a7"/>
        <w:spacing w:after="0"/>
        <w:ind w:firstLine="709"/>
        <w:jc w:val="both"/>
      </w:pPr>
      <w:r w:rsidRPr="00FA557C">
        <w:t xml:space="preserve">           Средства районного бюджета направлены на:</w:t>
      </w:r>
    </w:p>
    <w:p w:rsidR="00530437" w:rsidRPr="00FA557C" w:rsidRDefault="00530437" w:rsidP="00530437">
      <w:pPr>
        <w:pStyle w:val="a7"/>
        <w:spacing w:after="0"/>
        <w:ind w:firstLine="709"/>
        <w:jc w:val="both"/>
      </w:pPr>
      <w:r w:rsidRPr="00FA557C">
        <w:t>•</w:t>
      </w:r>
      <w:r w:rsidR="008734B2" w:rsidRPr="00FA557C">
        <w:t xml:space="preserve">   </w:t>
      </w:r>
      <w:r w:rsidRPr="00FA557C">
        <w:t>софинансирование мероприятий по обеспечению безопасности жизни и здоровья детей, обучающихся в общеобразовательных организациях — 1,4 тыс.  рублей;</w:t>
      </w:r>
    </w:p>
    <w:p w:rsidR="00530437" w:rsidRPr="00FA557C" w:rsidRDefault="00530437" w:rsidP="00530437">
      <w:pPr>
        <w:pStyle w:val="a7"/>
        <w:spacing w:after="0"/>
        <w:ind w:firstLine="709"/>
        <w:jc w:val="both"/>
      </w:pPr>
      <w:r w:rsidRPr="00FA557C">
        <w:t>•содержание МУ «Вытегорский информационно-методический центр», МКУ «Многофункциональный центр предоставления государственных и муниципальных услуг»- 11660,9 тыс. рублей;</w:t>
      </w:r>
    </w:p>
    <w:p w:rsidR="00530437" w:rsidRPr="00FA557C" w:rsidRDefault="00530437" w:rsidP="00530437">
      <w:pPr>
        <w:pStyle w:val="a7"/>
        <w:spacing w:after="0"/>
        <w:ind w:firstLine="709"/>
        <w:jc w:val="both"/>
      </w:pPr>
      <w:r w:rsidRPr="00FA557C">
        <w:t>•</w:t>
      </w:r>
      <w:r w:rsidR="008734B2" w:rsidRPr="00FA557C">
        <w:t xml:space="preserve">  </w:t>
      </w:r>
      <w:r w:rsidRPr="00FA557C">
        <w:t xml:space="preserve"> реализацию мероприятий Подпрограммы "Кадровое обеспечение системы образования" муниципальной  программы "Развитие образования Вытегорского муниципального района на 2014-2020 годы — 436 ,0 тыс. рублей. В результате стипендию    4 000,0 рублей получают 10 студентов;</w:t>
      </w:r>
    </w:p>
    <w:p w:rsidR="00A469AE" w:rsidRPr="00FA557C" w:rsidRDefault="00530437" w:rsidP="00530437">
      <w:pPr>
        <w:pStyle w:val="a7"/>
        <w:spacing w:after="0"/>
        <w:ind w:firstLine="709"/>
        <w:jc w:val="both"/>
      </w:pPr>
      <w:r w:rsidRPr="00FA557C">
        <w:t>•</w:t>
      </w:r>
      <w:r w:rsidR="008734B2" w:rsidRPr="00FA557C">
        <w:t xml:space="preserve"> </w:t>
      </w:r>
      <w:r w:rsidRPr="00FA557C">
        <w:t xml:space="preserve">  реализация мероприятий подпрограммы «Комплексная безопасность и мероприятия по проведению ремонтных работ в муниципальных образовательных учреждениях  на 2014-2020 годы» муниципальной программы «Развитие образования Вытегорского муниципального района на 2014-2020 годы – 1 013,5 тыс. рублей (приобретение автотранспорта).</w:t>
      </w:r>
      <w:r w:rsidR="00A469AE" w:rsidRPr="00FA557C">
        <w:t xml:space="preserve">           </w:t>
      </w:r>
    </w:p>
    <w:p w:rsidR="00530437" w:rsidRPr="00FA557C" w:rsidRDefault="00530437" w:rsidP="00530437">
      <w:pPr>
        <w:pStyle w:val="a7"/>
        <w:spacing w:after="0"/>
        <w:ind w:firstLine="709"/>
        <w:jc w:val="both"/>
      </w:pPr>
    </w:p>
    <w:p w:rsidR="00375001" w:rsidRPr="00FA557C" w:rsidRDefault="008734B2" w:rsidP="008734B2">
      <w:pPr>
        <w:pStyle w:val="a7"/>
        <w:spacing w:after="0"/>
        <w:ind w:firstLine="567"/>
        <w:jc w:val="both"/>
      </w:pPr>
      <w:r w:rsidRPr="00FA557C">
        <w:t>Расходы по разделу 07 финансировались Администрацией ВМР.</w:t>
      </w:r>
    </w:p>
    <w:p w:rsidR="008734B2" w:rsidRPr="00FA557C" w:rsidRDefault="008734B2" w:rsidP="002941A8">
      <w:pPr>
        <w:pStyle w:val="a7"/>
        <w:spacing w:after="0"/>
        <w:jc w:val="both"/>
      </w:pPr>
    </w:p>
    <w:p w:rsidR="00D27166" w:rsidRPr="00FA557C" w:rsidRDefault="00D27166" w:rsidP="00AC4EB6">
      <w:pPr>
        <w:spacing w:after="0" w:line="240" w:lineRule="auto"/>
        <w:rPr>
          <w:rFonts w:ascii="Times New Roman" w:hAnsi="Times New Roman" w:cs="Times New Roman"/>
          <w:b/>
          <w:sz w:val="24"/>
          <w:szCs w:val="24"/>
        </w:rPr>
      </w:pPr>
      <w:r w:rsidRPr="00FA557C">
        <w:rPr>
          <w:rFonts w:ascii="Times New Roman" w:hAnsi="Times New Roman" w:cs="Times New Roman"/>
          <w:b/>
          <w:sz w:val="24"/>
          <w:szCs w:val="24"/>
        </w:rPr>
        <w:t xml:space="preserve"> Раздел </w:t>
      </w:r>
      <w:r w:rsidR="00777EA5" w:rsidRPr="00FA557C">
        <w:rPr>
          <w:rFonts w:ascii="Times New Roman" w:hAnsi="Times New Roman" w:cs="Times New Roman"/>
          <w:b/>
          <w:sz w:val="24"/>
          <w:szCs w:val="24"/>
        </w:rPr>
        <w:t xml:space="preserve"> 08 </w:t>
      </w:r>
      <w:r w:rsidRPr="00FA557C">
        <w:rPr>
          <w:rFonts w:ascii="Times New Roman" w:hAnsi="Times New Roman" w:cs="Times New Roman"/>
          <w:b/>
          <w:sz w:val="24"/>
          <w:szCs w:val="24"/>
        </w:rPr>
        <w:t>«Культура и кинематография»</w:t>
      </w:r>
    </w:p>
    <w:p w:rsidR="00AC4EB6" w:rsidRPr="00FA557C" w:rsidRDefault="00AC4EB6" w:rsidP="00AC4EB6">
      <w:pPr>
        <w:spacing w:after="0" w:line="240" w:lineRule="auto"/>
        <w:rPr>
          <w:rFonts w:ascii="Times New Roman" w:hAnsi="Times New Roman" w:cs="Times New Roman"/>
          <w:b/>
          <w:sz w:val="24"/>
          <w:szCs w:val="24"/>
        </w:rPr>
      </w:pPr>
    </w:p>
    <w:p w:rsidR="00D27166" w:rsidRPr="00FA557C" w:rsidRDefault="00D27166" w:rsidP="00AC4EB6">
      <w:pPr>
        <w:pStyle w:val="a7"/>
        <w:spacing w:after="0"/>
        <w:ind w:firstLine="709"/>
        <w:jc w:val="both"/>
      </w:pPr>
      <w:r w:rsidRPr="00FA557C">
        <w:t>В целом на культуру и кинематогр</w:t>
      </w:r>
      <w:r w:rsidR="005E6AE5" w:rsidRPr="00FA557C">
        <w:t xml:space="preserve">афию из районного бюджета в </w:t>
      </w:r>
      <w:r w:rsidR="004A632C" w:rsidRPr="00FA557C">
        <w:t>20</w:t>
      </w:r>
      <w:r w:rsidR="00375001" w:rsidRPr="00FA557C">
        <w:t>1</w:t>
      </w:r>
      <w:r w:rsidR="00530437" w:rsidRPr="00FA557C">
        <w:t>8</w:t>
      </w:r>
      <w:r w:rsidRPr="00FA557C">
        <w:t xml:space="preserve"> году бы</w:t>
      </w:r>
      <w:r w:rsidR="00530437" w:rsidRPr="00FA557C">
        <w:t>ло направлено 45993,2</w:t>
      </w:r>
      <w:r w:rsidR="005E6AE5" w:rsidRPr="00FA557C">
        <w:t xml:space="preserve"> тыс. рубле</w:t>
      </w:r>
      <w:r w:rsidR="00530437" w:rsidRPr="00FA557C">
        <w:t>й или 99,97</w:t>
      </w:r>
      <w:r w:rsidRPr="00FA557C">
        <w:t xml:space="preserve"> процента от утвержденных назначений. Удельный вес расходов по разделу «Культура и кинематография» в структуре общих расходов </w:t>
      </w:r>
      <w:r w:rsidR="005E6AE5" w:rsidRPr="00FA557C">
        <w:t xml:space="preserve">районного бюджета составляет </w:t>
      </w:r>
      <w:r w:rsidR="00530437" w:rsidRPr="00FA557C">
        <w:t>6,3</w:t>
      </w:r>
      <w:r w:rsidR="004A632C" w:rsidRPr="00FA557C">
        <w:t xml:space="preserve"> </w:t>
      </w:r>
      <w:r w:rsidRPr="00FA557C">
        <w:t>процента</w:t>
      </w:r>
      <w:r w:rsidR="00530437" w:rsidRPr="00FA557C">
        <w:t xml:space="preserve"> ( в 2016 году – 5,9</w:t>
      </w:r>
      <w:r w:rsidR="00A35F96" w:rsidRPr="00FA557C">
        <w:t xml:space="preserve"> процентов</w:t>
      </w:r>
      <w:r w:rsidR="004A632C" w:rsidRPr="00FA557C">
        <w:t>)</w:t>
      </w:r>
      <w:r w:rsidRPr="00FA557C">
        <w:t>.</w:t>
      </w:r>
    </w:p>
    <w:p w:rsidR="00D27166" w:rsidRPr="00FA557C" w:rsidRDefault="00D27166" w:rsidP="00AC4EB6">
      <w:pPr>
        <w:pStyle w:val="a7"/>
        <w:spacing w:after="0"/>
        <w:ind w:firstLine="709"/>
        <w:jc w:val="both"/>
      </w:pPr>
      <w:r w:rsidRPr="00FA557C">
        <w:t xml:space="preserve">Решением </w:t>
      </w:r>
      <w:r w:rsidR="00375001" w:rsidRPr="00FA557C">
        <w:t>Представительного Собрания от 1</w:t>
      </w:r>
      <w:r w:rsidR="00530437" w:rsidRPr="00FA557C">
        <w:t>3</w:t>
      </w:r>
      <w:r w:rsidRPr="00FA557C">
        <w:t>.12.</w:t>
      </w:r>
      <w:r w:rsidR="00A35F96" w:rsidRPr="00FA557C">
        <w:t>201</w:t>
      </w:r>
      <w:r w:rsidR="00530437" w:rsidRPr="00FA557C">
        <w:t>7 № 23</w:t>
      </w:r>
      <w:r w:rsidR="00A333F8" w:rsidRPr="00FA557C">
        <w:t xml:space="preserve"> «О районном бюджете н</w:t>
      </w:r>
      <w:r w:rsidR="00530437" w:rsidRPr="00FA557C">
        <w:t>а 2018</w:t>
      </w:r>
      <w:r w:rsidR="00375001" w:rsidRPr="00FA557C">
        <w:t xml:space="preserve"> год</w:t>
      </w:r>
      <w:r w:rsidR="00530437" w:rsidRPr="00FA557C">
        <w:t xml:space="preserve"> и плановый период 2019 и 2020 годов» на 2018</w:t>
      </w:r>
      <w:r w:rsidRPr="00FA557C">
        <w:t xml:space="preserve"> год по разделу</w:t>
      </w:r>
      <w:r w:rsidR="004A632C" w:rsidRPr="00FA557C">
        <w:t xml:space="preserve"> 08</w:t>
      </w:r>
      <w:r w:rsidRPr="00FA557C">
        <w:t xml:space="preserve"> «Культура и </w:t>
      </w:r>
      <w:r w:rsidRPr="00FA557C">
        <w:lastRenderedPageBreak/>
        <w:t xml:space="preserve">кинематография» бюджетные ассигнования </w:t>
      </w:r>
      <w:r w:rsidR="00530437" w:rsidRPr="00FA557C">
        <w:t>были утверждены в объеме 45083,1</w:t>
      </w:r>
      <w:r w:rsidRPr="00FA557C">
        <w:t xml:space="preserve"> тыс. рублей. В течение года</w:t>
      </w:r>
      <w:r w:rsidR="004A632C" w:rsidRPr="00FA557C">
        <w:t xml:space="preserve"> </w:t>
      </w:r>
      <w:r w:rsidR="00530437" w:rsidRPr="00FA557C">
        <w:t>ассигнования увеличены на 924,9</w:t>
      </w:r>
      <w:r w:rsidRPr="00FA557C">
        <w:t xml:space="preserve"> тыс. рублей ил</w:t>
      </w:r>
      <w:r w:rsidR="00530437" w:rsidRPr="00FA557C">
        <w:t>и на 2</w:t>
      </w:r>
      <w:r w:rsidRPr="00FA557C">
        <w:t xml:space="preserve"> процента. При этом по подразделу «Культура» бюджетные наз</w:t>
      </w:r>
      <w:r w:rsidR="004A632C" w:rsidRPr="00FA557C">
        <w:t>н</w:t>
      </w:r>
      <w:r w:rsidR="00530437" w:rsidRPr="00FA557C">
        <w:t>ачения были сокращены  на 1104,8</w:t>
      </w:r>
      <w:r w:rsidR="00A333F8" w:rsidRPr="00FA557C">
        <w:t xml:space="preserve"> </w:t>
      </w:r>
      <w:r w:rsidRPr="00FA557C">
        <w:t>тыс. рублей, а по подразделу «Другие вопросы в области культуры, кинематографии и средст</w:t>
      </w:r>
      <w:r w:rsidR="00A333F8" w:rsidRPr="00FA557C">
        <w:t>в массово</w:t>
      </w:r>
      <w:r w:rsidR="004A632C" w:rsidRPr="00FA557C">
        <w:t>й информа</w:t>
      </w:r>
      <w:r w:rsidR="00530437" w:rsidRPr="00FA557C">
        <w:t>ции» увеличены на 2029,7</w:t>
      </w:r>
      <w:r w:rsidRPr="00FA557C">
        <w:t xml:space="preserve"> тыс. рублей.</w:t>
      </w:r>
    </w:p>
    <w:p w:rsidR="00D27166" w:rsidRPr="00FA557C" w:rsidRDefault="00D27166" w:rsidP="00AC4EB6">
      <w:pPr>
        <w:pStyle w:val="a7"/>
        <w:spacing w:after="0"/>
        <w:ind w:firstLine="709"/>
        <w:jc w:val="both"/>
      </w:pPr>
      <w:r w:rsidRPr="00FA557C">
        <w:t>По сравнению с 2</w:t>
      </w:r>
      <w:r w:rsidR="00530437" w:rsidRPr="00FA557C">
        <w:t>017</w:t>
      </w:r>
      <w:r w:rsidR="00AF08C1" w:rsidRPr="00FA557C">
        <w:t xml:space="preserve"> годом фактические расходы</w:t>
      </w:r>
      <w:r w:rsidRPr="00FA557C">
        <w:t xml:space="preserve"> районного бюджета по дан</w:t>
      </w:r>
      <w:r w:rsidR="00A333F8" w:rsidRPr="00FA557C">
        <w:t>но</w:t>
      </w:r>
      <w:r w:rsidR="00530437" w:rsidRPr="00FA557C">
        <w:t>му разделу увеличен</w:t>
      </w:r>
      <w:r w:rsidR="00AF08C1" w:rsidRPr="00FA557C">
        <w:t>ы</w:t>
      </w:r>
      <w:r w:rsidR="00530437" w:rsidRPr="00FA557C">
        <w:t xml:space="preserve"> на 6303,3</w:t>
      </w:r>
      <w:r w:rsidR="00375001" w:rsidRPr="00FA557C">
        <w:t xml:space="preserve"> тыс. рублей или на </w:t>
      </w:r>
      <w:r w:rsidR="00AF08C1" w:rsidRPr="00FA557C">
        <w:t>15,9</w:t>
      </w:r>
      <w:r w:rsidR="004A632C" w:rsidRPr="00FA557C">
        <w:t xml:space="preserve"> процента</w:t>
      </w:r>
      <w:r w:rsidRPr="00FA557C">
        <w:t xml:space="preserve">.  </w:t>
      </w:r>
    </w:p>
    <w:p w:rsidR="00D27166" w:rsidRPr="00FA557C" w:rsidRDefault="00A333F8" w:rsidP="00AC4EB6">
      <w:pPr>
        <w:pStyle w:val="a7"/>
        <w:spacing w:after="0"/>
        <w:ind w:firstLine="709"/>
        <w:jc w:val="both"/>
      </w:pPr>
      <w:r w:rsidRPr="00FA557C">
        <w:t>Главным распорядителем</w:t>
      </w:r>
      <w:r w:rsidR="00D27166" w:rsidRPr="00FA557C">
        <w:t xml:space="preserve"> бюджетных средств по разделу «Культура и кинематография» в соответствии с ведомственной структурой </w:t>
      </w:r>
      <w:r w:rsidR="00A35F96" w:rsidRPr="00FA557C">
        <w:t>являлась А</w:t>
      </w:r>
      <w:r w:rsidR="007B3536" w:rsidRPr="00FA557C">
        <w:t xml:space="preserve">дминистрация района – 45989,0 </w:t>
      </w:r>
      <w:r w:rsidR="00AF08C1" w:rsidRPr="00FA557C">
        <w:t xml:space="preserve">тыс.рублей, и Управление ЖКХ, транспорта и строительства Администрации Вытегорского муниципального района </w:t>
      </w:r>
      <w:r w:rsidR="007B3536" w:rsidRPr="00FA557C">
        <w:t>–</w:t>
      </w:r>
      <w:r w:rsidR="00AF08C1" w:rsidRPr="00FA557C">
        <w:t xml:space="preserve"> </w:t>
      </w:r>
      <w:r w:rsidR="007B3536" w:rsidRPr="00FA557C">
        <w:t>4,2</w:t>
      </w:r>
      <w:r w:rsidR="00AF08C1" w:rsidRPr="00FA557C">
        <w:t xml:space="preserve"> тыс.рублей.</w:t>
      </w:r>
    </w:p>
    <w:p w:rsidR="00A333F8" w:rsidRPr="00FA557C" w:rsidRDefault="00A333F8" w:rsidP="00AC4EB6">
      <w:pPr>
        <w:pStyle w:val="a7"/>
        <w:spacing w:after="0"/>
        <w:jc w:val="both"/>
      </w:pPr>
    </w:p>
    <w:p w:rsidR="00D27166" w:rsidRPr="00FA557C" w:rsidRDefault="00D27166" w:rsidP="00AC4EB6">
      <w:pPr>
        <w:pStyle w:val="a7"/>
        <w:spacing w:after="0"/>
        <w:ind w:firstLine="709"/>
        <w:jc w:val="both"/>
      </w:pPr>
      <w:r w:rsidRPr="00FA557C">
        <w:t xml:space="preserve">По подразделу </w:t>
      </w:r>
      <w:r w:rsidR="00346AE6" w:rsidRPr="00FA557C">
        <w:t xml:space="preserve">0801 </w:t>
      </w:r>
      <w:r w:rsidR="00AF08C1" w:rsidRPr="00FA557C">
        <w:t>«Культура» расходы</w:t>
      </w:r>
      <w:r w:rsidRPr="00FA557C">
        <w:t xml:space="preserve"> бюдж</w:t>
      </w:r>
      <w:r w:rsidR="00A333F8" w:rsidRPr="00FA557C">
        <w:t>е</w:t>
      </w:r>
      <w:r w:rsidR="00AF08C1" w:rsidRPr="00FA557C">
        <w:t>та осуществлены в объеме 38520,2 тыс. рублей или 100,0</w:t>
      </w:r>
      <w:r w:rsidR="00A333F8" w:rsidRPr="00FA557C">
        <w:t xml:space="preserve"> </w:t>
      </w:r>
      <w:r w:rsidRPr="00FA557C">
        <w:t>процента от утвержденных бюджетных назначений. Доля расходов подраздела в объеме расходов раздела «Культура</w:t>
      </w:r>
      <w:r w:rsidR="00A333F8" w:rsidRPr="00FA557C">
        <w:t xml:space="preserve"> и </w:t>
      </w:r>
      <w:r w:rsidR="00AF08C1" w:rsidRPr="00FA557C">
        <w:t>кинематография» составляет 83,7</w:t>
      </w:r>
      <w:r w:rsidR="004A632C" w:rsidRPr="00FA557C">
        <w:t xml:space="preserve"> процентов</w:t>
      </w:r>
      <w:r w:rsidRPr="00FA557C">
        <w:t>.</w:t>
      </w:r>
    </w:p>
    <w:p w:rsidR="000A534B" w:rsidRPr="00FA557C" w:rsidRDefault="000A534B" w:rsidP="00AC4EB6">
      <w:pPr>
        <w:pStyle w:val="a7"/>
        <w:spacing w:after="0"/>
        <w:jc w:val="both"/>
      </w:pPr>
    </w:p>
    <w:p w:rsidR="00AF08C1" w:rsidRPr="00FA557C" w:rsidRDefault="00AF08C1" w:rsidP="00FA557C">
      <w:pPr>
        <w:pStyle w:val="a7"/>
        <w:spacing w:after="0"/>
        <w:ind w:firstLine="567"/>
        <w:jc w:val="both"/>
      </w:pPr>
      <w:r w:rsidRPr="00FA557C">
        <w:t>Средства областного бюджета направлены:</w:t>
      </w:r>
    </w:p>
    <w:p w:rsidR="00AF08C1" w:rsidRPr="00FA557C" w:rsidRDefault="00AF08C1" w:rsidP="00FA557C">
      <w:pPr>
        <w:pStyle w:val="a7"/>
        <w:spacing w:after="0"/>
        <w:ind w:firstLine="567"/>
        <w:jc w:val="both"/>
      </w:pPr>
      <w:r w:rsidRPr="00FA557C">
        <w:t>•                   на комплектование книжных фондов библиотек муниципальных образований области — 18,7 тыс. рублей (приобретено 51 экземпляр  книг);</w:t>
      </w:r>
    </w:p>
    <w:p w:rsidR="00AF08C1" w:rsidRPr="00FA557C" w:rsidRDefault="00AF08C1" w:rsidP="00FA557C">
      <w:pPr>
        <w:pStyle w:val="a7"/>
        <w:spacing w:after="0"/>
        <w:ind w:firstLine="567"/>
        <w:jc w:val="both"/>
      </w:pPr>
      <w:r w:rsidRPr="00FA557C">
        <w:t>•               на подключение библиотек к сети Интернет и развитие системы библиотечного дела с учетом задачи расширения информационных технологий и оцифровки – 47,9 тыс. рублей (подключение Тудозерской библиотеки к сети Интернет);</w:t>
      </w:r>
    </w:p>
    <w:p w:rsidR="00AF08C1" w:rsidRPr="00FA557C" w:rsidRDefault="00AF08C1" w:rsidP="00FA557C">
      <w:pPr>
        <w:pStyle w:val="a7"/>
        <w:spacing w:after="0"/>
        <w:ind w:firstLine="567"/>
        <w:jc w:val="both"/>
      </w:pPr>
      <w:r w:rsidRPr="00FA557C">
        <w:t>•               укрепление материально-технической базы муниципальных домов культуры – 699,9 тыс. рублей (приобретены кресла для ККЗ «Волго-Балт» - 250 штук);</w:t>
      </w:r>
    </w:p>
    <w:p w:rsidR="00AF08C1" w:rsidRPr="00FA557C" w:rsidRDefault="00AF08C1" w:rsidP="00FA557C">
      <w:pPr>
        <w:pStyle w:val="a7"/>
        <w:spacing w:after="0"/>
        <w:ind w:firstLine="567"/>
        <w:jc w:val="both"/>
      </w:pPr>
      <w:r w:rsidRPr="00FA557C">
        <w:t>•               поддержку муниципальных учреждений культуры, находящихся на территории сельских поселений и государственную поддержку лучших работников муниципальных учреждений культуры, находящихся на территории сельских поселений – 50,0 тыс. рублей (библиотекарь Белоручейской школы стал победителем областного конкурса «Лучшие работники учреждений культуры»);</w:t>
      </w:r>
    </w:p>
    <w:p w:rsidR="00AF08C1" w:rsidRPr="00FA557C" w:rsidRDefault="00AF08C1" w:rsidP="00FA557C">
      <w:pPr>
        <w:pStyle w:val="a7"/>
        <w:spacing w:after="0"/>
        <w:ind w:firstLine="567"/>
        <w:jc w:val="both"/>
      </w:pPr>
      <w:r w:rsidRPr="00FA557C">
        <w:t xml:space="preserve">     </w:t>
      </w:r>
    </w:p>
    <w:p w:rsidR="00AF08C1" w:rsidRPr="00FA557C" w:rsidRDefault="00AF08C1" w:rsidP="00FA557C">
      <w:pPr>
        <w:pStyle w:val="a7"/>
        <w:spacing w:after="0"/>
        <w:ind w:firstLine="567"/>
        <w:jc w:val="both"/>
      </w:pPr>
      <w:r w:rsidRPr="00FA557C">
        <w:t xml:space="preserve">      Средства районного бюджета и бюджетов поселений направлены на:</w:t>
      </w:r>
    </w:p>
    <w:p w:rsidR="00AF08C1" w:rsidRPr="00FA557C" w:rsidRDefault="00AF08C1" w:rsidP="00FA557C">
      <w:pPr>
        <w:pStyle w:val="a7"/>
        <w:spacing w:after="0"/>
        <w:ind w:firstLine="567"/>
        <w:jc w:val="both"/>
      </w:pPr>
      <w:r w:rsidRPr="00FA557C">
        <w:t>• софинансирование мероприятий  на комплектование книжных фондов библиотек муниципальных образований области — 1,0 тыс. рублей;</w:t>
      </w:r>
    </w:p>
    <w:p w:rsidR="00AF08C1" w:rsidRPr="00FA557C" w:rsidRDefault="00AF08C1" w:rsidP="00FA557C">
      <w:pPr>
        <w:pStyle w:val="a7"/>
        <w:spacing w:after="0"/>
        <w:ind w:firstLine="567"/>
        <w:jc w:val="both"/>
      </w:pPr>
      <w:r w:rsidRPr="00FA557C">
        <w:t>• софинансирование мероприятий на подключение библиотек к сети Интернет и развитие системы библиотечного дела с учетом задачи расширения информационных технологий и оцифровки – 2,5 тыс. рублей;</w:t>
      </w:r>
    </w:p>
    <w:p w:rsidR="00AF08C1" w:rsidRPr="00FA557C" w:rsidRDefault="00AF08C1" w:rsidP="00FA557C">
      <w:pPr>
        <w:pStyle w:val="a7"/>
        <w:spacing w:after="0"/>
        <w:ind w:firstLine="567"/>
        <w:jc w:val="both"/>
      </w:pPr>
      <w:r w:rsidRPr="00FA557C">
        <w:t>• софинансирование мероприятий на укрепление материально-технической базы муниципальных домов культуры – 7,1 тыс. рублей;</w:t>
      </w:r>
    </w:p>
    <w:p w:rsidR="00AF08C1" w:rsidRPr="00FA557C" w:rsidRDefault="00AF08C1" w:rsidP="00FA557C">
      <w:pPr>
        <w:pStyle w:val="a7"/>
        <w:spacing w:after="0"/>
        <w:ind w:firstLine="567"/>
        <w:jc w:val="both"/>
      </w:pPr>
      <w:r w:rsidRPr="00FA557C">
        <w:t>•  предоставление субсидий МБУК «Вытегорский районный центр культуры» на обеспечение муниципального задания на оказание муниципальных услуг  - 19 892,4 тыс. рублей;</w:t>
      </w:r>
    </w:p>
    <w:p w:rsidR="00AF08C1" w:rsidRPr="00FA557C" w:rsidRDefault="00AF08C1" w:rsidP="00FA557C">
      <w:pPr>
        <w:pStyle w:val="a7"/>
        <w:spacing w:after="0"/>
        <w:ind w:firstLine="567"/>
        <w:jc w:val="both"/>
      </w:pPr>
      <w:r w:rsidRPr="00FA557C">
        <w:t>• предоставление  субсидий МБУК  «Вытегорский объединенный музей», «Вытегорский историко-этнографический музей» на обеспечение муниципального задания на оказание муниципальных услуг  - 5 107,7 тыс. рублей;</w:t>
      </w:r>
    </w:p>
    <w:p w:rsidR="00AF08C1" w:rsidRPr="00FA557C" w:rsidRDefault="00AF08C1" w:rsidP="00FA557C">
      <w:pPr>
        <w:pStyle w:val="a7"/>
        <w:spacing w:after="0"/>
        <w:ind w:firstLine="567"/>
        <w:jc w:val="both"/>
      </w:pPr>
      <w:r w:rsidRPr="00FA557C">
        <w:t>• содержание МКУК «Вытегорская  централизованная библиотечная система» -  11 684,8 тыс. рублей;</w:t>
      </w:r>
    </w:p>
    <w:p w:rsidR="00AF08C1" w:rsidRPr="00FA557C" w:rsidRDefault="00AF08C1" w:rsidP="00FA557C">
      <w:pPr>
        <w:pStyle w:val="a7"/>
        <w:spacing w:after="0"/>
        <w:ind w:firstLine="567"/>
        <w:jc w:val="both"/>
      </w:pPr>
      <w:r w:rsidRPr="00FA557C">
        <w:t>• предоставление межбюджетного трансферта на полномочия в сфере библиотечного обслуживания Оштинскому поселению -   1 008,2  тыс. рублей.</w:t>
      </w:r>
    </w:p>
    <w:p w:rsidR="00AF08C1" w:rsidRPr="00FA557C" w:rsidRDefault="00AF08C1" w:rsidP="00AC4EB6">
      <w:pPr>
        <w:pStyle w:val="a7"/>
        <w:spacing w:after="0"/>
        <w:jc w:val="both"/>
      </w:pPr>
    </w:p>
    <w:p w:rsidR="00346AE6" w:rsidRPr="00FA557C" w:rsidRDefault="00D27166" w:rsidP="00AC4EB6">
      <w:pPr>
        <w:pStyle w:val="a7"/>
        <w:spacing w:after="0"/>
        <w:jc w:val="both"/>
      </w:pPr>
      <w:r w:rsidRPr="00FA557C">
        <w:t xml:space="preserve">          По подразделу </w:t>
      </w:r>
      <w:r w:rsidR="00346AE6" w:rsidRPr="00FA557C">
        <w:t>08</w:t>
      </w:r>
      <w:r w:rsidR="00B067BB" w:rsidRPr="00FA557C">
        <w:t xml:space="preserve"> </w:t>
      </w:r>
      <w:r w:rsidR="00346AE6" w:rsidRPr="00FA557C">
        <w:t xml:space="preserve">04 </w:t>
      </w:r>
      <w:r w:rsidRPr="00FA557C">
        <w:t>«Другие вопросы в области культуры и кинемато</w:t>
      </w:r>
      <w:r w:rsidR="00AF08C1" w:rsidRPr="00FA557C">
        <w:t>графии» расходы составили 7473,0 тыс. рублей или 99,8</w:t>
      </w:r>
      <w:r w:rsidR="004C1E9B" w:rsidRPr="00FA557C">
        <w:t xml:space="preserve"> процентов</w:t>
      </w:r>
      <w:r w:rsidRPr="00FA557C">
        <w:t xml:space="preserve"> от годовых бюдж</w:t>
      </w:r>
      <w:r w:rsidR="004C1E9B" w:rsidRPr="00FA557C">
        <w:t xml:space="preserve">етных </w:t>
      </w:r>
      <w:r w:rsidR="00AF08C1" w:rsidRPr="00FA557C">
        <w:t>назначений. Расходы в 2018</w:t>
      </w:r>
      <w:r w:rsidRPr="00FA557C">
        <w:t xml:space="preserve"> году</w:t>
      </w:r>
      <w:r w:rsidR="000A534B" w:rsidRPr="00FA557C">
        <w:t xml:space="preserve"> увеличились по сравнению с 2</w:t>
      </w:r>
      <w:r w:rsidR="00AF08C1" w:rsidRPr="00FA557C">
        <w:t>017 годом на 3790,4</w:t>
      </w:r>
      <w:r w:rsidR="00346AE6" w:rsidRPr="00FA557C">
        <w:t xml:space="preserve"> тыс.</w:t>
      </w:r>
      <w:r w:rsidR="00AF08C1" w:rsidRPr="00FA557C">
        <w:t xml:space="preserve"> рублей или на 102,9</w:t>
      </w:r>
      <w:r w:rsidR="00B067BB" w:rsidRPr="00FA557C">
        <w:t xml:space="preserve"> процента</w:t>
      </w:r>
      <w:r w:rsidRPr="00FA557C">
        <w:t xml:space="preserve">. </w:t>
      </w:r>
      <w:r w:rsidRPr="00FA557C">
        <w:lastRenderedPageBreak/>
        <w:t>Доля расходов подраздела в объеме расходов раздела «Культура и</w:t>
      </w:r>
      <w:r w:rsidR="004C1E9B" w:rsidRPr="00FA557C">
        <w:t xml:space="preserve"> </w:t>
      </w:r>
      <w:r w:rsidR="00AF08C1" w:rsidRPr="00FA557C">
        <w:t>кинематография» составляет 16,3</w:t>
      </w:r>
      <w:r w:rsidR="00B067BB" w:rsidRPr="00FA557C">
        <w:t xml:space="preserve"> процента</w:t>
      </w:r>
      <w:r w:rsidRPr="00FA557C">
        <w:t>.</w:t>
      </w:r>
    </w:p>
    <w:p w:rsidR="00346AE6" w:rsidRPr="00FA557C" w:rsidRDefault="000A534B" w:rsidP="00AF08C1">
      <w:pPr>
        <w:tabs>
          <w:tab w:val="left" w:pos="540"/>
        </w:tabs>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AF08C1" w:rsidRPr="00FA557C">
        <w:rPr>
          <w:rFonts w:ascii="Times New Roman" w:hAnsi="Times New Roman" w:cs="Times New Roman"/>
          <w:sz w:val="24"/>
          <w:szCs w:val="24"/>
        </w:rPr>
        <w:t>Финансирование направлено</w:t>
      </w:r>
      <w:r w:rsidR="005D0602" w:rsidRPr="00FA557C">
        <w:rPr>
          <w:rFonts w:ascii="Times New Roman" w:hAnsi="Times New Roman" w:cs="Times New Roman"/>
          <w:sz w:val="24"/>
          <w:szCs w:val="24"/>
        </w:rPr>
        <w:t>:</w:t>
      </w:r>
      <w:r w:rsidRPr="00FA557C">
        <w:rPr>
          <w:rFonts w:ascii="Times New Roman" w:hAnsi="Times New Roman" w:cs="Times New Roman"/>
          <w:sz w:val="24"/>
          <w:szCs w:val="24"/>
        </w:rPr>
        <w:t xml:space="preserve">      </w:t>
      </w:r>
    </w:p>
    <w:p w:rsidR="00AF08C1" w:rsidRPr="00FA557C" w:rsidRDefault="00AF08C1" w:rsidP="00AF08C1">
      <w:pPr>
        <w:tabs>
          <w:tab w:val="left" w:pos="540"/>
        </w:tabs>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5D0602" w:rsidRPr="00FA557C">
        <w:rPr>
          <w:rFonts w:ascii="Times New Roman" w:hAnsi="Times New Roman" w:cs="Times New Roman"/>
          <w:sz w:val="24"/>
          <w:szCs w:val="24"/>
        </w:rPr>
        <w:t xml:space="preserve">на </w:t>
      </w:r>
      <w:r w:rsidRPr="00FA557C">
        <w:rPr>
          <w:rFonts w:ascii="Times New Roman" w:hAnsi="Times New Roman" w:cs="Times New Roman"/>
          <w:sz w:val="24"/>
          <w:szCs w:val="24"/>
        </w:rPr>
        <w:t>реализацию мероприятий подпрограммы "Сохранение и развитие культурного потенциала Вытегорского муниципального района" муниципальной программы "Совершенствование социальной политики в Вытегорском муниципальном районе" на 2014-2020 годы», а именно:</w:t>
      </w:r>
    </w:p>
    <w:p w:rsidR="00AF08C1" w:rsidRPr="00FA557C" w:rsidRDefault="00AF08C1" w:rsidP="00AF08C1">
      <w:pPr>
        <w:tabs>
          <w:tab w:val="left" w:pos="540"/>
        </w:tabs>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организацию и проведение фестиваля детского творчества «Родники российских деревень», фестиваль детского творчества «Роднички», патриотической песни «Память сердца», Покровская ярмарка, межрегионального литературного праздника  «Клюевские чтения, всемирный день библиотек «Библионочь», День снятия Оштинской обороны и другие — 499,8 тыс. рублей;</w:t>
      </w:r>
    </w:p>
    <w:p w:rsidR="00AF08C1" w:rsidRPr="00FA557C" w:rsidRDefault="00AF08C1" w:rsidP="00AF08C1">
      <w:pPr>
        <w:tabs>
          <w:tab w:val="left" w:pos="540"/>
        </w:tabs>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5D0602" w:rsidRPr="00FA557C">
        <w:rPr>
          <w:rFonts w:ascii="Times New Roman" w:hAnsi="Times New Roman" w:cs="Times New Roman"/>
          <w:sz w:val="24"/>
          <w:szCs w:val="24"/>
        </w:rPr>
        <w:t xml:space="preserve">на </w:t>
      </w:r>
      <w:r w:rsidRPr="00FA557C">
        <w:rPr>
          <w:rFonts w:ascii="Times New Roman" w:hAnsi="Times New Roman" w:cs="Times New Roman"/>
          <w:sz w:val="24"/>
          <w:szCs w:val="24"/>
        </w:rPr>
        <w:t>мероприятия по обеспечению пожарной безопасности в школе искусств, ремонт печного отопления в библиотеке, изготовление и экспертизу сметной документации на ремонт дома культуры в пос.Белоусово, проведение специальной оценки труда  - 702,9 тыс. рублей;</w:t>
      </w:r>
    </w:p>
    <w:p w:rsidR="00AF08C1" w:rsidRPr="00FA557C" w:rsidRDefault="00AF08C1" w:rsidP="00AF08C1">
      <w:pPr>
        <w:tabs>
          <w:tab w:val="left" w:pos="540"/>
        </w:tabs>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w:t>
      </w:r>
      <w:r w:rsidR="005D0602" w:rsidRPr="00FA557C">
        <w:rPr>
          <w:rFonts w:ascii="Times New Roman" w:hAnsi="Times New Roman" w:cs="Times New Roman"/>
          <w:sz w:val="24"/>
          <w:szCs w:val="24"/>
        </w:rPr>
        <w:t xml:space="preserve"> на</w:t>
      </w:r>
      <w:r w:rsidRPr="00FA557C">
        <w:rPr>
          <w:rFonts w:ascii="Times New Roman" w:hAnsi="Times New Roman" w:cs="Times New Roman"/>
          <w:sz w:val="24"/>
          <w:szCs w:val="24"/>
        </w:rPr>
        <w:t xml:space="preserve"> содержание  МКУ «Многофункциональный центр предоставления государственных и муниципальных услуг», осуществляющего методологическое и бухгалтерское  обслуживание учреждений культуры, транспортные услуги – 6 266,1 тыс.  рублей;</w:t>
      </w:r>
    </w:p>
    <w:p w:rsidR="00AF08C1" w:rsidRPr="00FA557C" w:rsidRDefault="00AF08C1" w:rsidP="00AF08C1">
      <w:pPr>
        <w:tabs>
          <w:tab w:val="left" w:pos="540"/>
        </w:tabs>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5D0602" w:rsidRPr="00FA557C">
        <w:rPr>
          <w:rFonts w:ascii="Times New Roman" w:hAnsi="Times New Roman" w:cs="Times New Roman"/>
          <w:sz w:val="24"/>
          <w:szCs w:val="24"/>
        </w:rPr>
        <w:t xml:space="preserve"> на</w:t>
      </w:r>
      <w:r w:rsidRPr="00FA557C">
        <w:rPr>
          <w:rFonts w:ascii="Times New Roman" w:hAnsi="Times New Roman" w:cs="Times New Roman"/>
          <w:sz w:val="24"/>
          <w:szCs w:val="24"/>
        </w:rPr>
        <w:t xml:space="preserve"> изготовление и экспертизу </w:t>
      </w:r>
      <w:r w:rsidR="005D0602" w:rsidRPr="00FA557C">
        <w:rPr>
          <w:rFonts w:ascii="Times New Roman" w:hAnsi="Times New Roman" w:cs="Times New Roman"/>
          <w:sz w:val="24"/>
          <w:szCs w:val="24"/>
        </w:rPr>
        <w:t>проектно-сметной документации капитального</w:t>
      </w:r>
      <w:r w:rsidRPr="00FA557C">
        <w:rPr>
          <w:rFonts w:ascii="Times New Roman" w:hAnsi="Times New Roman" w:cs="Times New Roman"/>
          <w:sz w:val="24"/>
          <w:szCs w:val="24"/>
        </w:rPr>
        <w:t xml:space="preserve"> ремонт</w:t>
      </w:r>
      <w:r w:rsidR="005D0602" w:rsidRPr="00FA557C">
        <w:rPr>
          <w:rFonts w:ascii="Times New Roman" w:hAnsi="Times New Roman" w:cs="Times New Roman"/>
          <w:sz w:val="24"/>
          <w:szCs w:val="24"/>
        </w:rPr>
        <w:t>а Д</w:t>
      </w:r>
      <w:r w:rsidRPr="00FA557C">
        <w:rPr>
          <w:rFonts w:ascii="Times New Roman" w:hAnsi="Times New Roman" w:cs="Times New Roman"/>
          <w:sz w:val="24"/>
          <w:szCs w:val="24"/>
        </w:rPr>
        <w:t>ома культуры в п.Депо – 4,2 тыс. рублей.</w:t>
      </w:r>
    </w:p>
    <w:p w:rsidR="00AF08C1" w:rsidRPr="00FA557C" w:rsidRDefault="00AF08C1" w:rsidP="00AF08C1">
      <w:pPr>
        <w:tabs>
          <w:tab w:val="left" w:pos="540"/>
        </w:tabs>
        <w:spacing w:after="0" w:line="240" w:lineRule="auto"/>
        <w:jc w:val="both"/>
        <w:rPr>
          <w:rFonts w:ascii="Times New Roman" w:hAnsi="Times New Roman" w:cs="Times New Roman"/>
          <w:sz w:val="24"/>
          <w:szCs w:val="24"/>
        </w:rPr>
      </w:pPr>
    </w:p>
    <w:p w:rsidR="00D27166" w:rsidRPr="00FA557C" w:rsidRDefault="008734B2" w:rsidP="008734B2">
      <w:pPr>
        <w:pStyle w:val="a7"/>
        <w:spacing w:after="0"/>
        <w:ind w:firstLine="567"/>
        <w:jc w:val="both"/>
      </w:pPr>
      <w:r w:rsidRPr="00FA557C">
        <w:t>Финансирование расходов по разделу 08 осуществляли 2 Главных распорядителя бюджетных средств:</w:t>
      </w:r>
    </w:p>
    <w:p w:rsidR="008734B2" w:rsidRPr="00FA557C" w:rsidRDefault="008734B2" w:rsidP="008734B2">
      <w:pPr>
        <w:pStyle w:val="a7"/>
        <w:spacing w:after="0"/>
        <w:ind w:firstLine="567"/>
        <w:jc w:val="both"/>
      </w:pPr>
      <w:r w:rsidRPr="00FA557C">
        <w:t>- Управление ЖКХ, транспорта и строительства Администрации ВМР – 4,2 тыс.рублей,</w:t>
      </w:r>
    </w:p>
    <w:p w:rsidR="008734B2" w:rsidRPr="00FA557C" w:rsidRDefault="008734B2" w:rsidP="008734B2">
      <w:pPr>
        <w:pStyle w:val="a7"/>
        <w:spacing w:after="0"/>
        <w:ind w:firstLine="567"/>
        <w:jc w:val="both"/>
      </w:pPr>
      <w:r w:rsidRPr="00FA557C">
        <w:t>- Администрация ВМР – 45989,0 тыс.рублей.</w:t>
      </w:r>
    </w:p>
    <w:p w:rsidR="008734B2" w:rsidRPr="00FA557C" w:rsidRDefault="008734B2" w:rsidP="00AC4EB6">
      <w:pPr>
        <w:pStyle w:val="a7"/>
        <w:spacing w:after="0"/>
        <w:jc w:val="both"/>
      </w:pPr>
    </w:p>
    <w:p w:rsidR="00D27166" w:rsidRPr="00FA557C" w:rsidRDefault="00D27166" w:rsidP="00AC4EB6">
      <w:pPr>
        <w:spacing w:after="0" w:line="240" w:lineRule="auto"/>
        <w:jc w:val="both"/>
        <w:rPr>
          <w:rFonts w:ascii="Times New Roman" w:hAnsi="Times New Roman" w:cs="Times New Roman"/>
          <w:b/>
          <w:sz w:val="24"/>
          <w:szCs w:val="24"/>
        </w:rPr>
      </w:pPr>
      <w:r w:rsidRPr="00FA557C">
        <w:rPr>
          <w:rFonts w:ascii="Times New Roman" w:hAnsi="Times New Roman" w:cs="Times New Roman"/>
          <w:b/>
          <w:sz w:val="24"/>
          <w:szCs w:val="24"/>
        </w:rPr>
        <w:t xml:space="preserve"> Раздел </w:t>
      </w:r>
      <w:r w:rsidR="00777EA5" w:rsidRPr="00FA557C">
        <w:rPr>
          <w:rFonts w:ascii="Times New Roman" w:hAnsi="Times New Roman" w:cs="Times New Roman"/>
          <w:b/>
          <w:sz w:val="24"/>
          <w:szCs w:val="24"/>
        </w:rPr>
        <w:t xml:space="preserve">09 </w:t>
      </w:r>
      <w:r w:rsidRPr="00FA557C">
        <w:rPr>
          <w:rFonts w:ascii="Times New Roman" w:hAnsi="Times New Roman" w:cs="Times New Roman"/>
          <w:b/>
          <w:sz w:val="24"/>
          <w:szCs w:val="24"/>
        </w:rPr>
        <w:t>«Здравоохранение»</w:t>
      </w:r>
    </w:p>
    <w:p w:rsidR="00902CEA" w:rsidRPr="00FA557C" w:rsidRDefault="00902CEA" w:rsidP="00AC4EB6">
      <w:pPr>
        <w:spacing w:after="0" w:line="240" w:lineRule="auto"/>
        <w:jc w:val="both"/>
        <w:rPr>
          <w:rFonts w:ascii="Times New Roman" w:hAnsi="Times New Roman" w:cs="Times New Roman"/>
          <w:b/>
          <w:sz w:val="24"/>
          <w:szCs w:val="24"/>
        </w:rPr>
      </w:pPr>
    </w:p>
    <w:p w:rsidR="00D27166" w:rsidRPr="00FA557C" w:rsidRDefault="00D27166" w:rsidP="00AC4EB6">
      <w:pPr>
        <w:pStyle w:val="a7"/>
        <w:spacing w:after="0"/>
        <w:ind w:firstLine="709"/>
        <w:jc w:val="both"/>
      </w:pPr>
      <w:r w:rsidRPr="00FA557C">
        <w:t>Бюджетные назначения по разделу «Здравоохр</w:t>
      </w:r>
      <w:r w:rsidR="0012473A" w:rsidRPr="00FA557C">
        <w:t xml:space="preserve">анение» исполнены </w:t>
      </w:r>
      <w:r w:rsidR="005D0602" w:rsidRPr="00FA557C">
        <w:t>в сумме 952,1</w:t>
      </w:r>
      <w:r w:rsidR="005A6F1F" w:rsidRPr="00FA557C">
        <w:t xml:space="preserve"> </w:t>
      </w:r>
      <w:r w:rsidR="005D0602" w:rsidRPr="00FA557C">
        <w:t>тыс. рублей, что составляет 100,0</w:t>
      </w:r>
      <w:r w:rsidR="00512270" w:rsidRPr="00FA557C">
        <w:t xml:space="preserve"> процента</w:t>
      </w:r>
      <w:r w:rsidRPr="00FA557C">
        <w:t xml:space="preserve"> к уточненному плану. </w:t>
      </w:r>
      <w:r w:rsidR="005D0602" w:rsidRPr="00FA557C">
        <w:t>По сравнению с прошлым годом расходы увеличены на 127,5 тыс.рублей или на 15,5 процентов.</w:t>
      </w:r>
    </w:p>
    <w:p w:rsidR="001B1F53" w:rsidRPr="00FA557C" w:rsidRDefault="008A2580" w:rsidP="005D0602">
      <w:pPr>
        <w:pStyle w:val="a7"/>
        <w:spacing w:after="0"/>
        <w:jc w:val="both"/>
      </w:pPr>
      <w:r w:rsidRPr="00FA557C">
        <w:t xml:space="preserve">     </w:t>
      </w:r>
      <w:r w:rsidR="00D27166" w:rsidRPr="00FA557C">
        <w:t xml:space="preserve"> </w:t>
      </w:r>
    </w:p>
    <w:p w:rsidR="005D0602" w:rsidRPr="00FA557C" w:rsidRDefault="00512270" w:rsidP="005D0602">
      <w:pPr>
        <w:pStyle w:val="a7"/>
        <w:spacing w:after="0"/>
        <w:jc w:val="both"/>
      </w:pPr>
      <w:r w:rsidRPr="00FA557C">
        <w:t xml:space="preserve">Сумма </w:t>
      </w:r>
      <w:r w:rsidR="005A6F1F" w:rsidRPr="00FA557C">
        <w:t>исполненных ассигнований по</w:t>
      </w:r>
      <w:r w:rsidR="00D27166" w:rsidRPr="00FA557C">
        <w:t xml:space="preserve"> подраздел</w:t>
      </w:r>
      <w:r w:rsidR="005A6F1F" w:rsidRPr="00FA557C">
        <w:t>у</w:t>
      </w:r>
      <w:r w:rsidR="00D27166" w:rsidRPr="00FA557C">
        <w:t xml:space="preserve"> </w:t>
      </w:r>
      <w:r w:rsidRPr="00FA557C">
        <w:t>0907</w:t>
      </w:r>
      <w:r w:rsidR="00D27166" w:rsidRPr="00FA557C">
        <w:t xml:space="preserve"> «Санитарно-эпидемио</w:t>
      </w:r>
      <w:r w:rsidR="005A6F1F" w:rsidRPr="00FA557C">
        <w:t>логическо</w:t>
      </w:r>
      <w:r w:rsidR="005D0602" w:rsidRPr="00FA557C">
        <w:t>е благополучие» составила  212,1</w:t>
      </w:r>
      <w:r w:rsidR="008A2580" w:rsidRPr="00FA557C">
        <w:t xml:space="preserve"> тыс.рубле</w:t>
      </w:r>
      <w:r w:rsidR="0012473A" w:rsidRPr="00FA557C">
        <w:t xml:space="preserve">й, что составляет 100,0 процентов </w:t>
      </w:r>
      <w:r w:rsidR="005D0602" w:rsidRPr="00FA557C">
        <w:t>плановых назначений и 111,3 процента к уровню 2017</w:t>
      </w:r>
      <w:r w:rsidR="005A6F1F" w:rsidRPr="00FA557C">
        <w:t xml:space="preserve"> года.</w:t>
      </w:r>
      <w:r w:rsidR="00D27166" w:rsidRPr="00FA557C">
        <w:t xml:space="preserve"> </w:t>
      </w:r>
      <w:r w:rsidR="005D0602" w:rsidRPr="00FA557C">
        <w:t>Средства областного бюджета в соответствии с законом области от 15 января 2013 года № 2966-ОЗ «О наделении органов местного самоуправления отдельными государственными полномочиями в сфере обеспечения санитарно-эпидемиологического благополучия населения» направлены на проведение работы по отлову 49 безнадзорных животных (собак) на территории района.</w:t>
      </w:r>
    </w:p>
    <w:p w:rsidR="005D0602" w:rsidRPr="00FA557C" w:rsidRDefault="005D0602" w:rsidP="00AC4EB6">
      <w:pPr>
        <w:pStyle w:val="a7"/>
        <w:spacing w:after="0"/>
        <w:jc w:val="both"/>
      </w:pPr>
    </w:p>
    <w:p w:rsidR="00D27166" w:rsidRPr="00FA557C" w:rsidRDefault="005A6F1F" w:rsidP="00AC4EB6">
      <w:pPr>
        <w:pStyle w:val="a7"/>
        <w:spacing w:after="0"/>
        <w:jc w:val="both"/>
      </w:pPr>
      <w:r w:rsidRPr="00FA557C">
        <w:t xml:space="preserve">Расходы подраздела </w:t>
      </w:r>
      <w:r w:rsidR="00512270" w:rsidRPr="00FA557C">
        <w:t xml:space="preserve">0909 </w:t>
      </w:r>
      <w:r w:rsidRPr="00FA557C">
        <w:t>«Другие вопросы в области здравоох</w:t>
      </w:r>
      <w:r w:rsidR="008A2580" w:rsidRPr="00FA557C">
        <w:t>р</w:t>
      </w:r>
      <w:r w:rsidR="005D0602" w:rsidRPr="00FA557C">
        <w:t>анения» исполнены в сумме 740,0 тыс.рублей или 100,0</w:t>
      </w:r>
      <w:r w:rsidR="0012473A" w:rsidRPr="00FA557C">
        <w:t xml:space="preserve"> </w:t>
      </w:r>
      <w:r w:rsidRPr="00FA557C">
        <w:t xml:space="preserve">процентов утвержденных показателей.  </w:t>
      </w:r>
      <w:r w:rsidR="005D0602" w:rsidRPr="00FA557C">
        <w:t>По сравнению с 2017 годом исполнение увеличилось на 105,9 тыс.рублей или на 16,7 процента.</w:t>
      </w:r>
    </w:p>
    <w:p w:rsidR="005D0602" w:rsidRPr="00FA557C" w:rsidRDefault="001B1F53" w:rsidP="005D0602">
      <w:pPr>
        <w:pStyle w:val="a7"/>
        <w:spacing w:after="0"/>
        <w:jc w:val="both"/>
      </w:pPr>
      <w:r w:rsidRPr="00FA557C">
        <w:t xml:space="preserve">Средства </w:t>
      </w:r>
      <w:r w:rsidR="005D0602" w:rsidRPr="00FA557C">
        <w:t xml:space="preserve">направлены на реализацию мероприятий  муниципальной программы "Сохранение и развитие кадрового потенциала отрасли здравоохранения Вытегорского муниципального района на 2015-2020 годы":        </w:t>
      </w:r>
    </w:p>
    <w:p w:rsidR="005D0602" w:rsidRPr="00FA557C" w:rsidRDefault="001B1F53" w:rsidP="005D0602">
      <w:pPr>
        <w:pStyle w:val="a7"/>
        <w:spacing w:after="0"/>
        <w:jc w:val="both"/>
      </w:pPr>
      <w:r w:rsidRPr="00FA557C">
        <w:t xml:space="preserve">- </w:t>
      </w:r>
      <w:r w:rsidR="005D0602" w:rsidRPr="00FA557C">
        <w:t>выплачены  стипендии 11 студентам медицинских образовательных учреждений ;</w:t>
      </w:r>
    </w:p>
    <w:p w:rsidR="005D0602" w:rsidRPr="00FA557C" w:rsidRDefault="001B1F53" w:rsidP="005D0602">
      <w:pPr>
        <w:pStyle w:val="a7"/>
        <w:spacing w:after="0"/>
        <w:jc w:val="both"/>
      </w:pPr>
      <w:r w:rsidRPr="00FA557C">
        <w:t xml:space="preserve">- </w:t>
      </w:r>
      <w:r w:rsidR="005D0602" w:rsidRPr="00FA557C">
        <w:t>выплачены единовременные компенсационные выплаты  11 молодым специалистам;</w:t>
      </w:r>
    </w:p>
    <w:p w:rsidR="005D0602" w:rsidRPr="00FA557C" w:rsidRDefault="001B1F53" w:rsidP="005D0602">
      <w:pPr>
        <w:pStyle w:val="a7"/>
        <w:spacing w:after="0"/>
        <w:jc w:val="both"/>
      </w:pPr>
      <w:r w:rsidRPr="00FA557C">
        <w:t xml:space="preserve">- </w:t>
      </w:r>
      <w:r w:rsidR="005D0602" w:rsidRPr="00FA557C">
        <w:t>компенсированы затраты за найм жилья   5 специалистам, заключившим договор с БУЗ ВО «Вытегорская ЦРБ».</w:t>
      </w:r>
    </w:p>
    <w:p w:rsidR="005D0602" w:rsidRPr="00FA557C" w:rsidRDefault="005D0602" w:rsidP="00AC4EB6">
      <w:pPr>
        <w:pStyle w:val="a7"/>
        <w:spacing w:after="0"/>
        <w:jc w:val="both"/>
      </w:pPr>
    </w:p>
    <w:p w:rsidR="00D27166" w:rsidRPr="00FA557C" w:rsidRDefault="00D27166" w:rsidP="00AC4EB6">
      <w:pPr>
        <w:pStyle w:val="a7"/>
        <w:spacing w:after="0"/>
        <w:ind w:firstLine="709"/>
        <w:jc w:val="both"/>
      </w:pPr>
      <w:r w:rsidRPr="00FA557C">
        <w:t>Удельный вес расходов по разделу «Здравоохранение» в структуре общих ра</w:t>
      </w:r>
      <w:r w:rsidR="001B1F53" w:rsidRPr="00FA557C">
        <w:t>сходов районного бюджета в 2018</w:t>
      </w:r>
      <w:r w:rsidR="005A6F1F" w:rsidRPr="00FA557C">
        <w:t xml:space="preserve"> г</w:t>
      </w:r>
      <w:r w:rsidR="008A1762" w:rsidRPr="00FA557C">
        <w:t>од</w:t>
      </w:r>
      <w:r w:rsidR="001B1F53" w:rsidRPr="00FA557C">
        <w:t>у составил 0,1 процента (в 2016-2017</w:t>
      </w:r>
      <w:r w:rsidRPr="00FA557C">
        <w:t xml:space="preserve"> г</w:t>
      </w:r>
      <w:r w:rsidR="008A2580" w:rsidRPr="00FA557C">
        <w:t>одах</w:t>
      </w:r>
      <w:r w:rsidR="008A1762" w:rsidRPr="00FA557C">
        <w:t xml:space="preserve"> 0,1</w:t>
      </w:r>
      <w:r w:rsidR="005A6F1F" w:rsidRPr="00FA557C">
        <w:t xml:space="preserve"> процента</w:t>
      </w:r>
      <w:r w:rsidR="008A1762" w:rsidRPr="00FA557C">
        <w:t>)</w:t>
      </w:r>
      <w:r w:rsidRPr="00FA557C">
        <w:t>.</w:t>
      </w:r>
    </w:p>
    <w:p w:rsidR="005A6F1F" w:rsidRPr="00FA557C" w:rsidRDefault="005A6F1F" w:rsidP="00AC4EB6">
      <w:pPr>
        <w:pStyle w:val="a7"/>
        <w:spacing w:after="0"/>
        <w:ind w:firstLine="709"/>
        <w:jc w:val="both"/>
      </w:pPr>
    </w:p>
    <w:p w:rsidR="00D27166" w:rsidRPr="00FA557C" w:rsidRDefault="00D27166" w:rsidP="00AC4EB6">
      <w:pPr>
        <w:pStyle w:val="a7"/>
        <w:spacing w:after="0"/>
        <w:ind w:firstLine="709"/>
        <w:jc w:val="both"/>
      </w:pPr>
      <w:r w:rsidRPr="00FA557C">
        <w:lastRenderedPageBreak/>
        <w:t>Расходы по разделу «Здравоохранение» в соответствии с ведомственной структурой осуществляли 2 главных распорядителя бюджетных средств:</w:t>
      </w:r>
    </w:p>
    <w:p w:rsidR="00D27166" w:rsidRPr="00FA557C" w:rsidRDefault="00D27166" w:rsidP="00AC4EB6">
      <w:pPr>
        <w:pStyle w:val="a7"/>
        <w:spacing w:after="0"/>
        <w:jc w:val="both"/>
      </w:pPr>
      <w:r w:rsidRPr="00FA557C">
        <w:t>- админист</w:t>
      </w:r>
      <w:r w:rsidR="001B1F53" w:rsidRPr="00FA557C">
        <w:t xml:space="preserve">рация района – 740,0 тыс. рублей (77,7 </w:t>
      </w:r>
      <w:r w:rsidR="00BC0041" w:rsidRPr="00FA557C">
        <w:t>процентов</w:t>
      </w:r>
      <w:r w:rsidRPr="00FA557C">
        <w:t xml:space="preserve"> всех расходов по разделу);</w:t>
      </w:r>
    </w:p>
    <w:p w:rsidR="001B1F53" w:rsidRPr="00FA557C" w:rsidRDefault="00D27166" w:rsidP="00AC4EB6">
      <w:pPr>
        <w:pStyle w:val="a7"/>
        <w:spacing w:after="0"/>
        <w:jc w:val="both"/>
      </w:pPr>
      <w:r w:rsidRPr="00FA557C">
        <w:t>- управление жилищно-коммунального хозяйства, транспорт</w:t>
      </w:r>
      <w:r w:rsidR="0012473A" w:rsidRPr="00FA557C">
        <w:t>а и строительства</w:t>
      </w:r>
      <w:r w:rsidR="001B1F53" w:rsidRPr="00FA557C">
        <w:t xml:space="preserve"> – 212,1</w:t>
      </w:r>
      <w:r w:rsidRPr="00FA557C">
        <w:t xml:space="preserve"> тыс. рублей</w:t>
      </w:r>
      <w:r w:rsidR="001B1F53" w:rsidRPr="00FA557C">
        <w:t xml:space="preserve"> (22,3</w:t>
      </w:r>
      <w:r w:rsidR="008A2580" w:rsidRPr="00FA557C">
        <w:t xml:space="preserve"> процента</w:t>
      </w:r>
      <w:r w:rsidR="00157533" w:rsidRPr="00FA557C">
        <w:t>)</w:t>
      </w:r>
      <w:r w:rsidR="000B5DDA" w:rsidRPr="00FA557C">
        <w:t>.</w:t>
      </w:r>
    </w:p>
    <w:p w:rsidR="002C55D7" w:rsidRPr="00FA557C" w:rsidRDefault="002C55D7" w:rsidP="002941A8">
      <w:pPr>
        <w:pStyle w:val="a7"/>
        <w:spacing w:after="0"/>
        <w:jc w:val="both"/>
      </w:pPr>
    </w:p>
    <w:p w:rsidR="00D27166" w:rsidRPr="00FA557C" w:rsidRDefault="00D27166" w:rsidP="00AC4EB6">
      <w:pPr>
        <w:spacing w:after="0" w:line="240" w:lineRule="auto"/>
        <w:jc w:val="both"/>
        <w:rPr>
          <w:rFonts w:ascii="Times New Roman" w:hAnsi="Times New Roman" w:cs="Times New Roman"/>
          <w:b/>
          <w:sz w:val="24"/>
          <w:szCs w:val="24"/>
        </w:rPr>
      </w:pPr>
      <w:r w:rsidRPr="00FA557C">
        <w:rPr>
          <w:rFonts w:ascii="Times New Roman" w:hAnsi="Times New Roman" w:cs="Times New Roman"/>
          <w:b/>
          <w:sz w:val="24"/>
          <w:szCs w:val="24"/>
        </w:rPr>
        <w:t>Раздел</w:t>
      </w:r>
      <w:r w:rsidR="00777EA5" w:rsidRPr="00FA557C">
        <w:rPr>
          <w:rFonts w:ascii="Times New Roman" w:hAnsi="Times New Roman" w:cs="Times New Roman"/>
          <w:b/>
          <w:sz w:val="24"/>
          <w:szCs w:val="24"/>
        </w:rPr>
        <w:t xml:space="preserve"> 10 </w:t>
      </w:r>
      <w:r w:rsidRPr="00FA557C">
        <w:rPr>
          <w:rFonts w:ascii="Times New Roman" w:hAnsi="Times New Roman" w:cs="Times New Roman"/>
          <w:b/>
          <w:sz w:val="24"/>
          <w:szCs w:val="24"/>
        </w:rPr>
        <w:t xml:space="preserve"> «Социальная политика»</w:t>
      </w:r>
    </w:p>
    <w:p w:rsidR="00777EA5" w:rsidRPr="00FA557C" w:rsidRDefault="00777EA5" w:rsidP="00AC4EB6">
      <w:pPr>
        <w:spacing w:after="0" w:line="240" w:lineRule="auto"/>
        <w:jc w:val="both"/>
        <w:rPr>
          <w:rFonts w:ascii="Times New Roman" w:hAnsi="Times New Roman" w:cs="Times New Roman"/>
          <w:b/>
          <w:sz w:val="24"/>
          <w:szCs w:val="24"/>
        </w:rPr>
      </w:pPr>
    </w:p>
    <w:p w:rsidR="00D27166" w:rsidRPr="00FA557C" w:rsidRDefault="00D27166" w:rsidP="00AC4EB6">
      <w:pPr>
        <w:pStyle w:val="a7"/>
        <w:spacing w:after="0"/>
        <w:ind w:firstLine="709"/>
        <w:jc w:val="both"/>
      </w:pPr>
      <w:r w:rsidRPr="00FA557C">
        <w:t xml:space="preserve">Бюджетные назначения по разделу </w:t>
      </w:r>
      <w:r w:rsidR="00157533" w:rsidRPr="00FA557C">
        <w:t xml:space="preserve">10 </w:t>
      </w:r>
      <w:r w:rsidRPr="00FA557C">
        <w:t>«Социальная поли</w:t>
      </w:r>
      <w:r w:rsidR="002C55D7" w:rsidRPr="00FA557C">
        <w:t>тика»</w:t>
      </w:r>
      <w:r w:rsidR="001B1F53" w:rsidRPr="00FA557C">
        <w:t xml:space="preserve"> исполнены в сумме 8971,4</w:t>
      </w:r>
      <w:r w:rsidRPr="00FA557C">
        <w:t xml:space="preserve"> т</w:t>
      </w:r>
      <w:r w:rsidR="00157533" w:rsidRPr="00FA557C">
        <w:t>ыс. рубле</w:t>
      </w:r>
      <w:r w:rsidR="001B1F53" w:rsidRPr="00FA557C">
        <w:t xml:space="preserve">й, что составляет 99,98 </w:t>
      </w:r>
      <w:r w:rsidR="002C55D7" w:rsidRPr="00FA557C">
        <w:t>роцента</w:t>
      </w:r>
      <w:r w:rsidRPr="00FA557C">
        <w:t xml:space="preserve"> к уточненному плану. </w:t>
      </w:r>
    </w:p>
    <w:p w:rsidR="00D27166" w:rsidRPr="00FA557C" w:rsidRDefault="00D27166" w:rsidP="00AC4EB6">
      <w:pPr>
        <w:pStyle w:val="a7"/>
        <w:spacing w:after="0"/>
        <w:ind w:firstLine="709"/>
        <w:jc w:val="both"/>
      </w:pPr>
      <w:r w:rsidRPr="00FA557C">
        <w:t xml:space="preserve">Решением </w:t>
      </w:r>
      <w:r w:rsidR="008A2580" w:rsidRPr="00FA557C">
        <w:t>Представ</w:t>
      </w:r>
      <w:r w:rsidR="001B1F53" w:rsidRPr="00FA557C">
        <w:t>ительного Собрания от 13.12.2017 № 23 «О районном бюджете на 2018</w:t>
      </w:r>
      <w:r w:rsidR="008A2580" w:rsidRPr="00FA557C">
        <w:t xml:space="preserve"> год</w:t>
      </w:r>
      <w:r w:rsidR="001B1F53" w:rsidRPr="00FA557C">
        <w:t xml:space="preserve"> и плановый период 2019 и 2020 годов» на 2018</w:t>
      </w:r>
      <w:r w:rsidRPr="00FA557C">
        <w:t xml:space="preserve"> год по разделу «Социальная политика» бюджетные ассигнова</w:t>
      </w:r>
      <w:r w:rsidR="001B1F53" w:rsidRPr="00FA557C">
        <w:t>ния утверждены в объеме 9703,9</w:t>
      </w:r>
      <w:r w:rsidRPr="00FA557C">
        <w:t xml:space="preserve"> тыс. рублей. В течение года а</w:t>
      </w:r>
      <w:r w:rsidR="00245984" w:rsidRPr="00FA557C">
        <w:t xml:space="preserve">ссигнования </w:t>
      </w:r>
      <w:r w:rsidR="001B1F53" w:rsidRPr="00FA557C">
        <w:t>сокращены на 730,7</w:t>
      </w:r>
      <w:r w:rsidR="00245984" w:rsidRPr="00FA557C">
        <w:t xml:space="preserve"> тыс. рублей</w:t>
      </w:r>
      <w:r w:rsidR="00AC4EB6" w:rsidRPr="00FA557C">
        <w:t>,</w:t>
      </w:r>
      <w:r w:rsidR="001B1F53" w:rsidRPr="00FA557C">
        <w:t xml:space="preserve"> и составили 8973,2</w:t>
      </w:r>
      <w:r w:rsidRPr="00FA557C">
        <w:t xml:space="preserve"> тыс. рублей. По сравнению с</w:t>
      </w:r>
      <w:r w:rsidR="001B1F53" w:rsidRPr="00FA557C">
        <w:t xml:space="preserve"> 2017</w:t>
      </w:r>
      <w:r w:rsidRPr="00FA557C">
        <w:t xml:space="preserve"> годом объем ра</w:t>
      </w:r>
      <w:r w:rsidR="008A2580" w:rsidRPr="00FA557C">
        <w:t xml:space="preserve">сходов по данному </w:t>
      </w:r>
      <w:r w:rsidR="00AC4EB6" w:rsidRPr="00FA557C">
        <w:t>разделу</w:t>
      </w:r>
      <w:r w:rsidR="001B1F53" w:rsidRPr="00FA557C">
        <w:t xml:space="preserve"> увеличился на 577,4</w:t>
      </w:r>
      <w:r w:rsidR="00245984" w:rsidRPr="00FA557C">
        <w:t xml:space="preserve"> </w:t>
      </w:r>
      <w:r w:rsidR="008A2580" w:rsidRPr="00FA557C">
        <w:t>тыс. рублей</w:t>
      </w:r>
      <w:r w:rsidR="001B1F53" w:rsidRPr="00FA557C">
        <w:t>.</w:t>
      </w:r>
      <w:r w:rsidR="008A2580" w:rsidRPr="00FA557C">
        <w:t xml:space="preserve"> </w:t>
      </w:r>
      <w:r w:rsidRPr="00FA557C">
        <w:t xml:space="preserve"> </w:t>
      </w:r>
    </w:p>
    <w:p w:rsidR="00D27166" w:rsidRPr="00FA557C" w:rsidRDefault="002C55D7" w:rsidP="00AC4EB6">
      <w:pPr>
        <w:pStyle w:val="a7"/>
        <w:spacing w:after="0"/>
        <w:ind w:firstLine="709"/>
        <w:jc w:val="both"/>
      </w:pPr>
      <w:r w:rsidRPr="00FA557C">
        <w:t>Удельный вес расходов раздела</w:t>
      </w:r>
      <w:r w:rsidR="00D27166" w:rsidRPr="00FA557C">
        <w:t xml:space="preserve"> «Социальная политика» в структуре общих ра</w:t>
      </w:r>
      <w:r w:rsidR="001B1F53" w:rsidRPr="00FA557C">
        <w:t>сходов районного бюджета в 2018</w:t>
      </w:r>
      <w:r w:rsidRPr="00FA557C">
        <w:t xml:space="preserve"> год</w:t>
      </w:r>
      <w:r w:rsidR="008A2580" w:rsidRPr="00FA557C">
        <w:t>у</w:t>
      </w:r>
      <w:r w:rsidRPr="00FA557C">
        <w:t xml:space="preserve"> составил</w:t>
      </w:r>
      <w:r w:rsidR="00D27166" w:rsidRPr="00FA557C">
        <w:t xml:space="preserve"> </w:t>
      </w:r>
      <w:r w:rsidR="00245984" w:rsidRPr="00FA557C">
        <w:t>1,2</w:t>
      </w:r>
      <w:r w:rsidR="008A2580" w:rsidRPr="00FA557C">
        <w:t xml:space="preserve"> процента </w:t>
      </w:r>
      <w:r w:rsidR="001B1F53" w:rsidRPr="00FA557C">
        <w:t>(</w:t>
      </w:r>
      <w:r w:rsidR="00245984" w:rsidRPr="00FA557C">
        <w:t xml:space="preserve"> 2016 год – 3,7 процента</w:t>
      </w:r>
      <w:r w:rsidR="001B1F53" w:rsidRPr="00FA557C">
        <w:t>, в 2017 году – 1,2 процента</w:t>
      </w:r>
      <w:r w:rsidR="00157533" w:rsidRPr="00FA557C">
        <w:t>)</w:t>
      </w:r>
      <w:r w:rsidR="00D27166" w:rsidRPr="00FA557C">
        <w:t>.</w:t>
      </w:r>
    </w:p>
    <w:p w:rsidR="00D27166" w:rsidRPr="00FA557C" w:rsidRDefault="00D27166" w:rsidP="00AC4EB6">
      <w:pPr>
        <w:pStyle w:val="a7"/>
        <w:spacing w:after="0"/>
        <w:ind w:firstLine="709"/>
        <w:jc w:val="both"/>
      </w:pPr>
      <w:r w:rsidRPr="00FA557C">
        <w:t>В разделе «Социальная политика» произведено финансирование по подраздела</w:t>
      </w:r>
      <w:r w:rsidR="00F3046C" w:rsidRPr="00FA557C">
        <w:t>м: «Пенсионное обеспечение»</w:t>
      </w:r>
      <w:r w:rsidRPr="00FA557C">
        <w:t xml:space="preserve">, «Социальное обеспечение населения», «Охрана семьи и детства», «Другие вопросы в области социальной политики». </w:t>
      </w:r>
    </w:p>
    <w:p w:rsidR="00D27166" w:rsidRPr="00FA557C" w:rsidRDefault="00D27166" w:rsidP="00AC4EB6">
      <w:pPr>
        <w:pStyle w:val="a7"/>
        <w:spacing w:after="0"/>
        <w:ind w:firstLine="709"/>
        <w:jc w:val="both"/>
      </w:pPr>
      <w:r w:rsidRPr="00FA557C">
        <w:t xml:space="preserve">Расходы по разделу «Социальная политика» в соответствии с ведомственной структурой осуществляли </w:t>
      </w:r>
      <w:r w:rsidR="007E1278" w:rsidRPr="00FA557C">
        <w:t>2</w:t>
      </w:r>
      <w:r w:rsidR="002A0C14" w:rsidRPr="00FA557C">
        <w:t xml:space="preserve"> главных распорядителя</w:t>
      </w:r>
      <w:r w:rsidRPr="00FA557C">
        <w:t>, расходы которых составили:</w:t>
      </w:r>
    </w:p>
    <w:p w:rsidR="00D27166" w:rsidRPr="00FA557C" w:rsidRDefault="000B5DDA" w:rsidP="00AC4EB6">
      <w:pPr>
        <w:pStyle w:val="a7"/>
        <w:spacing w:after="0"/>
        <w:jc w:val="both"/>
      </w:pPr>
      <w:r w:rsidRPr="00FA557C">
        <w:t>- А</w:t>
      </w:r>
      <w:r w:rsidR="00245984" w:rsidRPr="00FA557C">
        <w:t>дминистрация района –</w:t>
      </w:r>
      <w:r w:rsidRPr="00FA557C">
        <w:t xml:space="preserve">7666,9 </w:t>
      </w:r>
      <w:r w:rsidR="00D27166" w:rsidRPr="00FA557C">
        <w:t>тыс. рублей</w:t>
      </w:r>
      <w:r w:rsidR="00AC4EB6" w:rsidRPr="00FA557C">
        <w:t xml:space="preserve"> (</w:t>
      </w:r>
      <w:r w:rsidRPr="00FA557C">
        <w:t>85,5</w:t>
      </w:r>
      <w:r w:rsidR="00A87C35" w:rsidRPr="00FA557C">
        <w:t xml:space="preserve"> процента всех расходов раздела)</w:t>
      </w:r>
      <w:r w:rsidR="00D27166" w:rsidRPr="00FA557C">
        <w:t>;</w:t>
      </w:r>
    </w:p>
    <w:p w:rsidR="00A87C35" w:rsidRPr="00FA557C" w:rsidRDefault="000B5DDA" w:rsidP="00AC4EB6">
      <w:pPr>
        <w:pStyle w:val="a7"/>
        <w:spacing w:after="0"/>
        <w:jc w:val="both"/>
      </w:pPr>
      <w:r w:rsidRPr="00FA557C">
        <w:t>- У</w:t>
      </w:r>
      <w:r w:rsidR="00AC4EB6" w:rsidRPr="00FA557C">
        <w:t>правление</w:t>
      </w:r>
      <w:r w:rsidRPr="00FA557C">
        <w:t xml:space="preserve"> ЖКХ, транспорта и строительства Администрации ВМР – 1304,5</w:t>
      </w:r>
      <w:r w:rsidR="00D27166" w:rsidRPr="00FA557C">
        <w:t xml:space="preserve"> тыс. рублей</w:t>
      </w:r>
      <w:r w:rsidR="00AD0AFA" w:rsidRPr="00FA557C">
        <w:t>( 14,5</w:t>
      </w:r>
      <w:r w:rsidR="007E1278" w:rsidRPr="00FA557C">
        <w:t xml:space="preserve"> </w:t>
      </w:r>
      <w:r w:rsidR="00A87C35" w:rsidRPr="00FA557C">
        <w:t>процента всех расходов раздела).</w:t>
      </w:r>
    </w:p>
    <w:p w:rsidR="00D27166" w:rsidRPr="00FA557C" w:rsidRDefault="00D27166" w:rsidP="00AC4EB6">
      <w:pPr>
        <w:pStyle w:val="a7"/>
        <w:spacing w:after="0"/>
        <w:jc w:val="both"/>
      </w:pPr>
    </w:p>
    <w:p w:rsidR="007E1278" w:rsidRPr="00FA557C" w:rsidRDefault="00D27166" w:rsidP="00AD0AFA">
      <w:pPr>
        <w:pStyle w:val="ConsPlusTitle"/>
        <w:widowControl/>
        <w:ind w:firstLine="567"/>
        <w:jc w:val="both"/>
        <w:rPr>
          <w:b w:val="0"/>
        </w:rPr>
      </w:pPr>
      <w:r w:rsidRPr="00FA557C">
        <w:rPr>
          <w:b w:val="0"/>
        </w:rPr>
        <w:t>В структуре расходов раздела «Социальная политика» на</w:t>
      </w:r>
      <w:r w:rsidR="002A0C14" w:rsidRPr="00FA557C">
        <w:rPr>
          <w:b w:val="0"/>
        </w:rPr>
        <w:t>иб</w:t>
      </w:r>
      <w:r w:rsidR="007E1278" w:rsidRPr="00FA557C">
        <w:rPr>
          <w:b w:val="0"/>
        </w:rPr>
        <w:t>ольший объем средств – 4769,3</w:t>
      </w:r>
      <w:r w:rsidR="00BC4BD7" w:rsidRPr="00FA557C">
        <w:rPr>
          <w:b w:val="0"/>
        </w:rPr>
        <w:t xml:space="preserve"> тыс. р</w:t>
      </w:r>
      <w:r w:rsidR="007E1278" w:rsidRPr="00FA557C">
        <w:rPr>
          <w:b w:val="0"/>
        </w:rPr>
        <w:t>ублей или 53,2</w:t>
      </w:r>
      <w:r w:rsidRPr="00FA557C">
        <w:rPr>
          <w:b w:val="0"/>
        </w:rPr>
        <w:t xml:space="preserve"> процента от общего объема расходов раздела направлен на финансирование подраздела </w:t>
      </w:r>
      <w:r w:rsidR="002A0C14" w:rsidRPr="00FA557C">
        <w:rPr>
          <w:b w:val="0"/>
        </w:rPr>
        <w:t>10</w:t>
      </w:r>
      <w:r w:rsidR="00FB42DF" w:rsidRPr="00FA557C">
        <w:rPr>
          <w:b w:val="0"/>
        </w:rPr>
        <w:t xml:space="preserve"> </w:t>
      </w:r>
      <w:r w:rsidR="002A0C14" w:rsidRPr="00FA557C">
        <w:rPr>
          <w:b w:val="0"/>
        </w:rPr>
        <w:t>04</w:t>
      </w:r>
      <w:r w:rsidR="00AC01F0" w:rsidRPr="00FA557C">
        <w:rPr>
          <w:b w:val="0"/>
        </w:rPr>
        <w:t xml:space="preserve"> </w:t>
      </w:r>
      <w:r w:rsidR="002A0C14" w:rsidRPr="00FA557C">
        <w:rPr>
          <w:b w:val="0"/>
        </w:rPr>
        <w:t>«Охрана семьи и детства</w:t>
      </w:r>
      <w:r w:rsidR="00BC4BD7" w:rsidRPr="00FA557C">
        <w:rPr>
          <w:b w:val="0"/>
        </w:rPr>
        <w:t>» (</w:t>
      </w:r>
      <w:r w:rsidR="007E1278" w:rsidRPr="00FA557C">
        <w:rPr>
          <w:b w:val="0"/>
        </w:rPr>
        <w:t>исполнение 99,99</w:t>
      </w:r>
      <w:r w:rsidRPr="00FA557C">
        <w:rPr>
          <w:b w:val="0"/>
        </w:rPr>
        <w:t xml:space="preserve"> процент</w:t>
      </w:r>
      <w:r w:rsidR="002A0C14" w:rsidRPr="00FA557C">
        <w:rPr>
          <w:b w:val="0"/>
        </w:rPr>
        <w:t>ов</w:t>
      </w:r>
      <w:r w:rsidRPr="00FA557C">
        <w:rPr>
          <w:b w:val="0"/>
        </w:rPr>
        <w:t xml:space="preserve"> от годового плана).</w:t>
      </w:r>
      <w:r w:rsidR="007E1278" w:rsidRPr="00FA557C">
        <w:rPr>
          <w:b w:val="0"/>
        </w:rPr>
        <w:t xml:space="preserve"> Расходы по сравнению с 2017</w:t>
      </w:r>
      <w:r w:rsidR="002A0C14" w:rsidRPr="00FA557C">
        <w:rPr>
          <w:b w:val="0"/>
        </w:rPr>
        <w:t xml:space="preserve"> годом сократились</w:t>
      </w:r>
      <w:r w:rsidR="007E1278" w:rsidRPr="00FA557C">
        <w:rPr>
          <w:b w:val="0"/>
        </w:rPr>
        <w:t xml:space="preserve"> на 231,6</w:t>
      </w:r>
      <w:r w:rsidR="00B77FAC" w:rsidRPr="00FA557C">
        <w:rPr>
          <w:b w:val="0"/>
        </w:rPr>
        <w:t xml:space="preserve"> тыс.рублей.</w:t>
      </w:r>
      <w:r w:rsidR="00F923BF" w:rsidRPr="00FA557C">
        <w:rPr>
          <w:b w:val="0"/>
        </w:rPr>
        <w:t xml:space="preserve"> </w:t>
      </w:r>
    </w:p>
    <w:p w:rsidR="007E1278" w:rsidRPr="00FA557C" w:rsidRDefault="007E1278" w:rsidP="007E1278">
      <w:pPr>
        <w:pStyle w:val="a7"/>
        <w:spacing w:after="0"/>
        <w:ind w:firstLine="709"/>
        <w:jc w:val="both"/>
      </w:pPr>
      <w:r w:rsidRPr="00FA557C">
        <w:t>За счет средств областного бюджета произведены расходы на 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  на предоставление компенсации, выплачиваемой родителям (законным представителям) детей, посещающих муниципальные и частные образовательные организации, реализующие образовательные программы дошкольного образования (Численность детей за которых дети получили компенсацию: в размере 20% -318 человек, в размере 50 % - 426 человек, в размере 70% - 131 человек).</w:t>
      </w:r>
    </w:p>
    <w:p w:rsidR="007E1278" w:rsidRPr="00FA557C" w:rsidRDefault="007E1278" w:rsidP="00AC4EB6">
      <w:pPr>
        <w:pStyle w:val="a7"/>
        <w:spacing w:after="0"/>
        <w:ind w:firstLine="709"/>
        <w:jc w:val="both"/>
      </w:pPr>
    </w:p>
    <w:p w:rsidR="007E1278" w:rsidRPr="00FA557C" w:rsidRDefault="00D27166" w:rsidP="00AC4EB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По подразделу </w:t>
      </w:r>
      <w:r w:rsidR="00375CBA" w:rsidRPr="00FA557C">
        <w:rPr>
          <w:rFonts w:ascii="Times New Roman" w:hAnsi="Times New Roman" w:cs="Times New Roman"/>
          <w:sz w:val="24"/>
          <w:szCs w:val="24"/>
        </w:rPr>
        <w:t xml:space="preserve">10 01 </w:t>
      </w:r>
      <w:r w:rsidRPr="00FA557C">
        <w:rPr>
          <w:rFonts w:ascii="Times New Roman" w:hAnsi="Times New Roman" w:cs="Times New Roman"/>
          <w:sz w:val="24"/>
          <w:szCs w:val="24"/>
        </w:rPr>
        <w:t>«Пенсионное обеспечение» асси</w:t>
      </w:r>
      <w:r w:rsidR="007E1278" w:rsidRPr="00FA557C">
        <w:rPr>
          <w:rFonts w:ascii="Times New Roman" w:hAnsi="Times New Roman" w:cs="Times New Roman"/>
          <w:sz w:val="24"/>
          <w:szCs w:val="24"/>
        </w:rPr>
        <w:t>гнования исполнены в сумме 1309,8 тыс. рублей (100,0</w:t>
      </w:r>
      <w:r w:rsidRPr="00FA557C">
        <w:rPr>
          <w:rFonts w:ascii="Times New Roman" w:hAnsi="Times New Roman" w:cs="Times New Roman"/>
          <w:sz w:val="24"/>
          <w:szCs w:val="24"/>
        </w:rPr>
        <w:t xml:space="preserve"> процентов от утвержденных назначений). Доля средств, направленных по указ</w:t>
      </w:r>
      <w:r w:rsidR="002A0C14" w:rsidRPr="00FA557C">
        <w:rPr>
          <w:rFonts w:ascii="Times New Roman" w:hAnsi="Times New Roman" w:cs="Times New Roman"/>
          <w:sz w:val="24"/>
          <w:szCs w:val="24"/>
        </w:rPr>
        <w:t>а</w:t>
      </w:r>
      <w:r w:rsidR="007E1278" w:rsidRPr="00FA557C">
        <w:rPr>
          <w:rFonts w:ascii="Times New Roman" w:hAnsi="Times New Roman" w:cs="Times New Roman"/>
          <w:sz w:val="24"/>
          <w:szCs w:val="24"/>
        </w:rPr>
        <w:t>нному подразделу, составляет 14,6</w:t>
      </w:r>
      <w:r w:rsidR="00BC4BD7" w:rsidRPr="00FA557C">
        <w:rPr>
          <w:rFonts w:ascii="Times New Roman" w:hAnsi="Times New Roman" w:cs="Times New Roman"/>
          <w:sz w:val="24"/>
          <w:szCs w:val="24"/>
        </w:rPr>
        <w:t xml:space="preserve"> процент</w:t>
      </w:r>
      <w:r w:rsidR="002A0C14" w:rsidRPr="00FA557C">
        <w:rPr>
          <w:rFonts w:ascii="Times New Roman" w:hAnsi="Times New Roman" w:cs="Times New Roman"/>
          <w:sz w:val="24"/>
          <w:szCs w:val="24"/>
        </w:rPr>
        <w:t>а</w:t>
      </w:r>
      <w:r w:rsidRPr="00FA557C">
        <w:rPr>
          <w:rFonts w:ascii="Times New Roman" w:hAnsi="Times New Roman" w:cs="Times New Roman"/>
          <w:sz w:val="24"/>
          <w:szCs w:val="24"/>
        </w:rPr>
        <w:t xml:space="preserve"> в общем объеме расходов по разд</w:t>
      </w:r>
      <w:r w:rsidR="00BC4BD7" w:rsidRPr="00FA557C">
        <w:rPr>
          <w:rFonts w:ascii="Times New Roman" w:hAnsi="Times New Roman" w:cs="Times New Roman"/>
          <w:sz w:val="24"/>
          <w:szCs w:val="24"/>
        </w:rPr>
        <w:t xml:space="preserve">елу бюджета. По </w:t>
      </w:r>
      <w:r w:rsidR="007E1278" w:rsidRPr="00FA557C">
        <w:rPr>
          <w:rFonts w:ascii="Times New Roman" w:hAnsi="Times New Roman" w:cs="Times New Roman"/>
          <w:sz w:val="24"/>
          <w:szCs w:val="24"/>
        </w:rPr>
        <w:t>сравнению с 2017 годом расходы увеличены на 953,8</w:t>
      </w:r>
      <w:r w:rsidR="00BC4BD7" w:rsidRPr="00FA557C">
        <w:rPr>
          <w:rFonts w:ascii="Times New Roman" w:hAnsi="Times New Roman" w:cs="Times New Roman"/>
          <w:sz w:val="24"/>
          <w:szCs w:val="24"/>
        </w:rPr>
        <w:t xml:space="preserve"> тыс. рублей</w:t>
      </w:r>
      <w:r w:rsidR="007E1278" w:rsidRPr="00FA557C">
        <w:rPr>
          <w:rFonts w:ascii="Times New Roman" w:hAnsi="Times New Roman" w:cs="Times New Roman"/>
          <w:sz w:val="24"/>
          <w:szCs w:val="24"/>
        </w:rPr>
        <w:t xml:space="preserve"> и направлены на выплаты пенсии за выслугу лет лицам, замещавшим  должность Главы района,  муниципальные должности Вытегорского муниципального района   и должности муниципальной службы в органах местного самоуправления Вытегорского муниципального района.  Количество получателей в 2018 году </w:t>
      </w:r>
      <w:r w:rsidR="00AD0AFA" w:rsidRPr="00FA557C">
        <w:rPr>
          <w:rFonts w:ascii="Times New Roman" w:hAnsi="Times New Roman" w:cs="Times New Roman"/>
          <w:sz w:val="24"/>
          <w:szCs w:val="24"/>
        </w:rPr>
        <w:t>возросло и составило</w:t>
      </w:r>
      <w:r w:rsidR="007E1278" w:rsidRPr="00FA557C">
        <w:rPr>
          <w:rFonts w:ascii="Times New Roman" w:hAnsi="Times New Roman" w:cs="Times New Roman"/>
          <w:sz w:val="24"/>
          <w:szCs w:val="24"/>
        </w:rPr>
        <w:t xml:space="preserve"> 56 человек.</w:t>
      </w:r>
    </w:p>
    <w:p w:rsidR="00A87C35" w:rsidRPr="00FA557C" w:rsidRDefault="00A87C35" w:rsidP="00AC4EB6">
      <w:pPr>
        <w:pStyle w:val="a7"/>
        <w:spacing w:after="0"/>
        <w:jc w:val="both"/>
      </w:pPr>
    </w:p>
    <w:p w:rsidR="002A0C14" w:rsidRPr="00FA557C" w:rsidRDefault="00A57EFF" w:rsidP="00AC4EB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По подразделу </w:t>
      </w:r>
      <w:r w:rsidR="00375CBA" w:rsidRPr="00FA557C">
        <w:rPr>
          <w:rFonts w:ascii="Times New Roman" w:hAnsi="Times New Roman" w:cs="Times New Roman"/>
          <w:sz w:val="24"/>
          <w:szCs w:val="24"/>
        </w:rPr>
        <w:t>10 03</w:t>
      </w:r>
      <w:r w:rsidRPr="00FA557C">
        <w:rPr>
          <w:rFonts w:ascii="Times New Roman" w:hAnsi="Times New Roman" w:cs="Times New Roman"/>
          <w:sz w:val="24"/>
          <w:szCs w:val="24"/>
        </w:rPr>
        <w:t>«Социальное обеспечение населен</w:t>
      </w:r>
      <w:r w:rsidR="00FB42DF" w:rsidRPr="00FA557C">
        <w:rPr>
          <w:rFonts w:ascii="Times New Roman" w:hAnsi="Times New Roman" w:cs="Times New Roman"/>
          <w:sz w:val="24"/>
          <w:szCs w:val="24"/>
        </w:rPr>
        <w:t>ия» исполнение составило 2167,5 тыс.рублей или 99,95</w:t>
      </w:r>
      <w:r w:rsidRPr="00FA557C">
        <w:rPr>
          <w:rFonts w:ascii="Times New Roman" w:hAnsi="Times New Roman" w:cs="Times New Roman"/>
          <w:sz w:val="24"/>
          <w:szCs w:val="24"/>
        </w:rPr>
        <w:t xml:space="preserve"> процента годовых на</w:t>
      </w:r>
      <w:r w:rsidR="002A0C14" w:rsidRPr="00FA557C">
        <w:rPr>
          <w:rFonts w:ascii="Times New Roman" w:hAnsi="Times New Roman" w:cs="Times New Roman"/>
          <w:sz w:val="24"/>
          <w:szCs w:val="24"/>
        </w:rPr>
        <w:t>значений</w:t>
      </w:r>
      <w:r w:rsidRPr="00FA557C">
        <w:rPr>
          <w:rFonts w:ascii="Times New Roman" w:hAnsi="Times New Roman" w:cs="Times New Roman"/>
          <w:sz w:val="24"/>
          <w:szCs w:val="24"/>
        </w:rPr>
        <w:t xml:space="preserve">. </w:t>
      </w:r>
      <w:r w:rsidR="00FB42DF" w:rsidRPr="00FA557C">
        <w:rPr>
          <w:rFonts w:ascii="Times New Roman" w:hAnsi="Times New Roman" w:cs="Times New Roman"/>
          <w:sz w:val="24"/>
          <w:szCs w:val="24"/>
        </w:rPr>
        <w:t>Сокращение расходов по сравнению с 2017 годом составило 144,8 тыс.рублей.</w:t>
      </w:r>
      <w:r w:rsidR="002A0C14" w:rsidRPr="00FA557C">
        <w:rPr>
          <w:rFonts w:ascii="Times New Roman" w:hAnsi="Times New Roman" w:cs="Times New Roman"/>
          <w:sz w:val="24"/>
          <w:szCs w:val="24"/>
        </w:rPr>
        <w:t xml:space="preserve"> </w:t>
      </w:r>
    </w:p>
    <w:p w:rsidR="00FB42DF" w:rsidRPr="00FA557C" w:rsidRDefault="00FB42DF" w:rsidP="00FB42DF">
      <w:pPr>
        <w:pStyle w:val="a7"/>
        <w:spacing w:after="0"/>
        <w:jc w:val="both"/>
      </w:pPr>
      <w:r w:rsidRPr="00FA557C">
        <w:lastRenderedPageBreak/>
        <w:t xml:space="preserve">За счет средств районного бюджета направлены на: </w:t>
      </w:r>
    </w:p>
    <w:p w:rsidR="00FB42DF" w:rsidRPr="00FA557C" w:rsidRDefault="00FB42DF" w:rsidP="00FA557C">
      <w:pPr>
        <w:pStyle w:val="a7"/>
        <w:spacing w:after="0"/>
        <w:ind w:firstLine="567"/>
        <w:jc w:val="both"/>
      </w:pPr>
      <w:r w:rsidRPr="00FA557C">
        <w:t>• возмещение недополученных доходов при продаже месячных именных проездных билетов, стоимость которых установлена абзацами 9 и 10 п.1 решения Представительного Собрания Вытегорского муниципального района от 25 ноября 2014 года №143 «Об установлении тарифов на перевозку пассажиров и багажа автомобильным общественным транспортом» - 1304,5 тыс. рублей;</w:t>
      </w:r>
    </w:p>
    <w:p w:rsidR="00FB42DF" w:rsidRPr="00FA557C" w:rsidRDefault="00FB42DF" w:rsidP="00AD0AFA">
      <w:pPr>
        <w:pStyle w:val="a7"/>
        <w:spacing w:after="0"/>
        <w:ind w:firstLine="567"/>
        <w:jc w:val="both"/>
      </w:pPr>
      <w:r w:rsidRPr="00FA557C">
        <w:t>•  предоставление мер социальной поддержки отдельных категорий граждан в соответствии с решением Представительного Собрания Вытегорского муниципального района от 19 августа 2010 года № 419 «О предоставлении мер социальной поддержки в форме денежных компенсаций» -  642,7 тыс. рублей;</w:t>
      </w:r>
    </w:p>
    <w:p w:rsidR="00FB42DF" w:rsidRPr="00FA557C" w:rsidRDefault="00AD0AFA" w:rsidP="00AD0AFA">
      <w:pPr>
        <w:pStyle w:val="a7"/>
        <w:spacing w:after="0"/>
        <w:ind w:firstLine="567"/>
        <w:jc w:val="both"/>
      </w:pPr>
      <w:r w:rsidRPr="00FA557C">
        <w:t xml:space="preserve">•  </w:t>
      </w:r>
      <w:r w:rsidR="00FB42DF" w:rsidRPr="00FA557C">
        <w:t>реализацию мероприятий, связанных с чествованием ветеранов — 129,3 тыс. рублей;</w:t>
      </w:r>
    </w:p>
    <w:p w:rsidR="00FB42DF" w:rsidRPr="00FA557C" w:rsidRDefault="00AD0AFA" w:rsidP="00AD0AFA">
      <w:pPr>
        <w:pStyle w:val="a7"/>
        <w:spacing w:after="0"/>
        <w:ind w:firstLine="567"/>
        <w:jc w:val="both"/>
      </w:pPr>
      <w:r w:rsidRPr="00FA557C">
        <w:t xml:space="preserve">• </w:t>
      </w:r>
      <w:r w:rsidR="00FB42DF" w:rsidRPr="00FA557C">
        <w:t xml:space="preserve"> выплаты почетным гражданам Вытегорского муниципального района – 90,0 тыс. рублей;</w:t>
      </w:r>
    </w:p>
    <w:p w:rsidR="00375CBA" w:rsidRPr="00FA557C" w:rsidRDefault="00AD0AFA" w:rsidP="00AD0AFA">
      <w:pPr>
        <w:pStyle w:val="a7"/>
        <w:spacing w:after="0"/>
        <w:ind w:firstLine="567"/>
        <w:jc w:val="both"/>
      </w:pPr>
      <w:r w:rsidRPr="00FA557C">
        <w:t>•</w:t>
      </w:r>
      <w:r w:rsidR="00FB42DF" w:rsidRPr="00FA557C">
        <w:t xml:space="preserve"> выплаты в связи с Днем памяти жертв катастрофы на Чернобыльской атомной электростанции – 1,0 тыс. рублей.</w:t>
      </w:r>
    </w:p>
    <w:p w:rsidR="00FB42DF" w:rsidRPr="00FA557C" w:rsidRDefault="00FB42DF" w:rsidP="00AC4EB6">
      <w:pPr>
        <w:pStyle w:val="a7"/>
        <w:spacing w:after="0"/>
        <w:jc w:val="both"/>
      </w:pPr>
    </w:p>
    <w:p w:rsidR="00F923BF" w:rsidRPr="00FA557C" w:rsidRDefault="00D27166" w:rsidP="00AC4EB6">
      <w:pPr>
        <w:pStyle w:val="a7"/>
        <w:spacing w:after="0"/>
        <w:ind w:firstLine="709"/>
        <w:jc w:val="both"/>
      </w:pPr>
      <w:r w:rsidRPr="00FA557C">
        <w:t xml:space="preserve">По подразделу </w:t>
      </w:r>
      <w:r w:rsidR="00375CBA" w:rsidRPr="00FA557C">
        <w:t xml:space="preserve">10 06 </w:t>
      </w:r>
      <w:r w:rsidRPr="00FA557C">
        <w:t xml:space="preserve">«Другие вопросы в области социальной политики» </w:t>
      </w:r>
      <w:r w:rsidR="00F923BF" w:rsidRPr="00FA557C">
        <w:t>расходы исполнены в сумме 724,8</w:t>
      </w:r>
      <w:r w:rsidR="00375CBA" w:rsidRPr="00FA557C">
        <w:t xml:space="preserve"> тыс. рублей -</w:t>
      </w:r>
      <w:r w:rsidR="00FF2AA5" w:rsidRPr="00FA557C">
        <w:t xml:space="preserve"> на 100 процентов</w:t>
      </w:r>
      <w:r w:rsidRPr="00FA557C">
        <w:t xml:space="preserve"> от годового плана. Доля средств д</w:t>
      </w:r>
      <w:r w:rsidR="000A05FB" w:rsidRPr="00FA557C">
        <w:t>а</w:t>
      </w:r>
      <w:r w:rsidR="00FF2AA5" w:rsidRPr="00FA557C">
        <w:t>нно</w:t>
      </w:r>
      <w:r w:rsidR="00FB42DF" w:rsidRPr="00FA557C">
        <w:t>го подраздела составляет 8,1</w:t>
      </w:r>
      <w:r w:rsidRPr="00FA557C">
        <w:t xml:space="preserve"> процента от общего объема расходов по разд</w:t>
      </w:r>
      <w:r w:rsidR="000A05FB" w:rsidRPr="00FA557C">
        <w:t>елу бюдже</w:t>
      </w:r>
      <w:r w:rsidR="00FB42DF" w:rsidRPr="00FA557C">
        <w:t>та. По сравнению с 2017</w:t>
      </w:r>
      <w:r w:rsidRPr="00FA557C">
        <w:t xml:space="preserve"> год</w:t>
      </w:r>
      <w:r w:rsidR="00F923BF" w:rsidRPr="00FA557C">
        <w:t xml:space="preserve">ом </w:t>
      </w:r>
      <w:r w:rsidR="00FB42DF" w:rsidRPr="00FA557C">
        <w:t xml:space="preserve">объем расходов не изменился. </w:t>
      </w:r>
      <w:r w:rsidR="00F923BF" w:rsidRPr="00FA557C">
        <w:t xml:space="preserve"> </w:t>
      </w:r>
    </w:p>
    <w:p w:rsidR="00FB42DF" w:rsidRPr="00FA557C" w:rsidRDefault="00FB42DF" w:rsidP="00AC4EB6">
      <w:pPr>
        <w:pStyle w:val="a7"/>
        <w:spacing w:after="0"/>
        <w:ind w:firstLine="709"/>
        <w:jc w:val="both"/>
      </w:pPr>
      <w:r w:rsidRPr="00FA557C">
        <w:t>Средства направлены на  осуществление отдельных государственных полномочий в соответствии с законом области от 17 декабря 2007 года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 Средства направлены на содержание специалистов отдела опеки и попечительства Администрации Вытегорского муниципального района.</w:t>
      </w:r>
    </w:p>
    <w:p w:rsidR="00FB42DF" w:rsidRPr="00FA557C" w:rsidRDefault="00FB42DF" w:rsidP="00AD0AFA">
      <w:pPr>
        <w:pStyle w:val="a7"/>
        <w:spacing w:after="0"/>
        <w:jc w:val="both"/>
      </w:pPr>
    </w:p>
    <w:p w:rsidR="00FB42DF" w:rsidRPr="00FA557C" w:rsidRDefault="00FB42DF" w:rsidP="00AC4EB6">
      <w:pPr>
        <w:pStyle w:val="a7"/>
        <w:spacing w:after="0"/>
        <w:ind w:firstLine="709"/>
        <w:jc w:val="both"/>
      </w:pPr>
    </w:p>
    <w:p w:rsidR="00D27166" w:rsidRPr="00FA557C" w:rsidRDefault="00D27166" w:rsidP="00AC4EB6">
      <w:pPr>
        <w:pStyle w:val="a7"/>
        <w:spacing w:after="0"/>
        <w:jc w:val="both"/>
      </w:pPr>
      <w:r w:rsidRPr="00FA557C">
        <w:rPr>
          <w:b/>
        </w:rPr>
        <w:t xml:space="preserve">Раздел </w:t>
      </w:r>
      <w:r w:rsidR="00777EA5" w:rsidRPr="00FA557C">
        <w:rPr>
          <w:b/>
        </w:rPr>
        <w:t xml:space="preserve">11 </w:t>
      </w:r>
      <w:r w:rsidRPr="00FA557C">
        <w:rPr>
          <w:b/>
        </w:rPr>
        <w:t>«Физическая культура и спорт»</w:t>
      </w:r>
    </w:p>
    <w:p w:rsidR="00375CBA" w:rsidRPr="00FA557C" w:rsidRDefault="00375CBA" w:rsidP="00AC4EB6">
      <w:pPr>
        <w:spacing w:after="0" w:line="240" w:lineRule="auto"/>
        <w:jc w:val="both"/>
        <w:rPr>
          <w:rFonts w:ascii="Times New Roman" w:hAnsi="Times New Roman" w:cs="Times New Roman"/>
          <w:b/>
          <w:sz w:val="24"/>
          <w:szCs w:val="24"/>
        </w:rPr>
      </w:pPr>
    </w:p>
    <w:p w:rsidR="00A35413" w:rsidRPr="00FA557C" w:rsidRDefault="00D27166" w:rsidP="00AC4EB6">
      <w:pPr>
        <w:spacing w:after="0" w:line="240" w:lineRule="auto"/>
        <w:ind w:firstLine="540"/>
        <w:jc w:val="both"/>
        <w:rPr>
          <w:rFonts w:ascii="Times New Roman" w:hAnsi="Times New Roman" w:cs="Times New Roman"/>
          <w:sz w:val="24"/>
          <w:szCs w:val="24"/>
        </w:rPr>
      </w:pPr>
      <w:r w:rsidRPr="00FA557C">
        <w:rPr>
          <w:rFonts w:ascii="Times New Roman" w:hAnsi="Times New Roman" w:cs="Times New Roman"/>
          <w:sz w:val="24"/>
          <w:szCs w:val="24"/>
        </w:rPr>
        <w:t>Бюджетные назначения по разделу «Физическая культура и</w:t>
      </w:r>
      <w:r w:rsidR="00995752" w:rsidRPr="00FA557C">
        <w:rPr>
          <w:rFonts w:ascii="Times New Roman" w:hAnsi="Times New Roman" w:cs="Times New Roman"/>
          <w:sz w:val="24"/>
          <w:szCs w:val="24"/>
        </w:rPr>
        <w:t xml:space="preserve"> спорт» исполнены в сумме 121578,9</w:t>
      </w:r>
      <w:r w:rsidRPr="00FA557C">
        <w:rPr>
          <w:rFonts w:ascii="Times New Roman" w:hAnsi="Times New Roman" w:cs="Times New Roman"/>
          <w:sz w:val="24"/>
          <w:szCs w:val="24"/>
        </w:rPr>
        <w:t xml:space="preserve"> </w:t>
      </w:r>
      <w:r w:rsidR="00DD24B8" w:rsidRPr="00FA557C">
        <w:rPr>
          <w:rFonts w:ascii="Times New Roman" w:hAnsi="Times New Roman" w:cs="Times New Roman"/>
          <w:sz w:val="24"/>
          <w:szCs w:val="24"/>
        </w:rPr>
        <w:t>т</w:t>
      </w:r>
      <w:r w:rsidR="00995752" w:rsidRPr="00FA557C">
        <w:rPr>
          <w:rFonts w:ascii="Times New Roman" w:hAnsi="Times New Roman" w:cs="Times New Roman"/>
          <w:sz w:val="24"/>
          <w:szCs w:val="24"/>
        </w:rPr>
        <w:t>ыс. рублей, что составляет  98,0 процентов</w:t>
      </w:r>
      <w:r w:rsidRPr="00FA557C">
        <w:rPr>
          <w:rFonts w:ascii="Times New Roman" w:hAnsi="Times New Roman" w:cs="Times New Roman"/>
          <w:sz w:val="24"/>
          <w:szCs w:val="24"/>
        </w:rPr>
        <w:t xml:space="preserve"> к уточненному плану. </w:t>
      </w:r>
    </w:p>
    <w:p w:rsidR="00D27166" w:rsidRPr="00FA557C" w:rsidRDefault="00D27166" w:rsidP="00AC4EB6">
      <w:pPr>
        <w:pStyle w:val="a7"/>
        <w:spacing w:after="0"/>
        <w:ind w:firstLine="709"/>
        <w:jc w:val="both"/>
      </w:pPr>
      <w:r w:rsidRPr="00FA557C">
        <w:t>В течение года</w:t>
      </w:r>
      <w:r w:rsidR="00ED0C79" w:rsidRPr="00FA557C">
        <w:t xml:space="preserve"> </w:t>
      </w:r>
      <w:r w:rsidR="00DD24B8" w:rsidRPr="00FA557C">
        <w:t xml:space="preserve">плановые </w:t>
      </w:r>
      <w:r w:rsidR="00FF2AA5" w:rsidRPr="00FA557C">
        <w:t xml:space="preserve">ассигнования </w:t>
      </w:r>
      <w:r w:rsidR="00995752" w:rsidRPr="00FA557C">
        <w:t>увеличены на 22874,9</w:t>
      </w:r>
      <w:r w:rsidR="00DD24B8" w:rsidRPr="00FA557C">
        <w:t xml:space="preserve"> тыс. рублей </w:t>
      </w:r>
      <w:r w:rsidR="00995752" w:rsidRPr="00FA557C">
        <w:t>и составили 124032,2</w:t>
      </w:r>
      <w:r w:rsidR="00DD24B8" w:rsidRPr="00FA557C">
        <w:t xml:space="preserve"> </w:t>
      </w:r>
      <w:r w:rsidR="00995752" w:rsidRPr="00FA557C">
        <w:t>тыс. рублей. По сравнению с 2017</w:t>
      </w:r>
      <w:r w:rsidRPr="00FA557C">
        <w:t xml:space="preserve"> годом объем ра</w:t>
      </w:r>
      <w:r w:rsidR="00DD24B8" w:rsidRPr="00FA557C">
        <w:t>сходов</w:t>
      </w:r>
      <w:r w:rsidR="00F923BF" w:rsidRPr="00FA557C">
        <w:t xml:space="preserve"> по д</w:t>
      </w:r>
      <w:r w:rsidR="00995752" w:rsidRPr="00FA557C">
        <w:t>анному разделу увеличен на 117996,1 тыс. рублей.</w:t>
      </w:r>
      <w:r w:rsidRPr="00FA557C">
        <w:t xml:space="preserve"> </w:t>
      </w:r>
    </w:p>
    <w:p w:rsidR="00D27166" w:rsidRPr="00FA557C" w:rsidRDefault="00D27166" w:rsidP="00AC4EB6">
      <w:pPr>
        <w:pStyle w:val="a7"/>
        <w:spacing w:after="0"/>
        <w:ind w:firstLine="709"/>
        <w:jc w:val="both"/>
      </w:pPr>
      <w:r w:rsidRPr="00FA557C">
        <w:t>Удельный вес расходов по разделу «Физическая культура и спорт» в структуре общих ра</w:t>
      </w:r>
      <w:r w:rsidR="00995752" w:rsidRPr="00FA557C">
        <w:t>сходов районного бюджета  2018</w:t>
      </w:r>
      <w:r w:rsidR="00ED0C79" w:rsidRPr="00FA557C">
        <w:t xml:space="preserve"> год</w:t>
      </w:r>
      <w:r w:rsidR="00DD24B8" w:rsidRPr="00FA557C">
        <w:t>а</w:t>
      </w:r>
      <w:r w:rsidR="00ED0C79" w:rsidRPr="00FA557C">
        <w:t xml:space="preserve"> составил</w:t>
      </w:r>
      <w:r w:rsidR="00995752" w:rsidRPr="00FA557C">
        <w:t xml:space="preserve"> 16,7</w:t>
      </w:r>
      <w:r w:rsidRPr="00FA557C">
        <w:t xml:space="preserve"> процента. </w:t>
      </w:r>
    </w:p>
    <w:p w:rsidR="00F923BF" w:rsidRPr="00FA557C" w:rsidRDefault="00D27166" w:rsidP="00A41B52">
      <w:pPr>
        <w:pStyle w:val="a7"/>
        <w:spacing w:after="0"/>
        <w:ind w:firstLine="567"/>
        <w:jc w:val="both"/>
      </w:pPr>
      <w:r w:rsidRPr="00FA557C">
        <w:t>Расходы по разделу «Физическая культура и спорт» в соответствии с ведомственной структурой осуществлял</w:t>
      </w:r>
      <w:r w:rsidR="00A35413" w:rsidRPr="00FA557C">
        <w:t xml:space="preserve">и </w:t>
      </w:r>
      <w:r w:rsidR="00995752" w:rsidRPr="00FA557C">
        <w:t>два</w:t>
      </w:r>
      <w:r w:rsidR="00A35413" w:rsidRPr="00FA557C">
        <w:t xml:space="preserve"> главных распорядителя</w:t>
      </w:r>
      <w:r w:rsidR="003D6212" w:rsidRPr="00FA557C">
        <w:t>:</w:t>
      </w:r>
    </w:p>
    <w:p w:rsidR="00F923BF" w:rsidRPr="00FA557C" w:rsidRDefault="00F923BF" w:rsidP="00A41B52">
      <w:pPr>
        <w:pStyle w:val="a7"/>
        <w:spacing w:after="0"/>
        <w:ind w:firstLine="567"/>
        <w:jc w:val="both"/>
      </w:pPr>
      <w:r w:rsidRPr="00FA557C">
        <w:t>-Управление жилищно-коммунального хозяйства, транспо</w:t>
      </w:r>
      <w:r w:rsidR="00995752" w:rsidRPr="00FA557C">
        <w:t>рта и строит</w:t>
      </w:r>
      <w:r w:rsidR="00AD0AFA" w:rsidRPr="00FA557C">
        <w:t xml:space="preserve">ельства Администрации района – 116633,0 </w:t>
      </w:r>
      <w:r w:rsidRPr="00FA557C">
        <w:t xml:space="preserve"> тыс.рублей</w:t>
      </w:r>
      <w:r w:rsidR="00995752" w:rsidRPr="00FA557C">
        <w:t>,</w:t>
      </w:r>
    </w:p>
    <w:p w:rsidR="00F923BF" w:rsidRPr="00FA557C" w:rsidRDefault="00D27166" w:rsidP="00A41B52">
      <w:pPr>
        <w:pStyle w:val="a7"/>
        <w:spacing w:after="0"/>
        <w:ind w:firstLine="567"/>
        <w:jc w:val="both"/>
      </w:pPr>
      <w:r w:rsidRPr="00FA557C">
        <w:t xml:space="preserve"> –</w:t>
      </w:r>
      <w:r w:rsidR="003D6212" w:rsidRPr="00FA557C">
        <w:t xml:space="preserve"> А</w:t>
      </w:r>
      <w:r w:rsidR="00A35413" w:rsidRPr="00FA557C">
        <w:t>дминистрация района</w:t>
      </w:r>
      <w:r w:rsidR="00AD0AFA" w:rsidRPr="00FA557C">
        <w:t xml:space="preserve"> – 4945,9</w:t>
      </w:r>
      <w:r w:rsidR="00A35413" w:rsidRPr="00FA557C">
        <w:t xml:space="preserve"> тыс</w:t>
      </w:r>
      <w:r w:rsidR="00F923BF" w:rsidRPr="00FA557C">
        <w:t>.рублей</w:t>
      </w:r>
      <w:r w:rsidR="00A41B52" w:rsidRPr="00FA557C">
        <w:t>.</w:t>
      </w:r>
      <w:r w:rsidR="00F923BF" w:rsidRPr="00FA557C">
        <w:t xml:space="preserve"> </w:t>
      </w:r>
    </w:p>
    <w:p w:rsidR="003D6212" w:rsidRPr="00FA557C" w:rsidRDefault="003D6212" w:rsidP="00AC4EB6">
      <w:pPr>
        <w:pStyle w:val="a7"/>
        <w:spacing w:after="0"/>
        <w:ind w:firstLine="709"/>
        <w:jc w:val="both"/>
      </w:pPr>
    </w:p>
    <w:p w:rsidR="006D3195" w:rsidRPr="00FA557C" w:rsidRDefault="00D27166" w:rsidP="00AC4EB6">
      <w:pPr>
        <w:pStyle w:val="a7"/>
        <w:spacing w:after="0"/>
        <w:ind w:firstLine="709"/>
        <w:jc w:val="both"/>
      </w:pPr>
      <w:r w:rsidRPr="00FA557C">
        <w:t xml:space="preserve">В разделе «Физическая культура и спорт» произведено финансирование по подразделу </w:t>
      </w:r>
      <w:r w:rsidR="00A35413" w:rsidRPr="00FA557C">
        <w:t>11</w:t>
      </w:r>
      <w:r w:rsidR="00F83E47" w:rsidRPr="00FA557C">
        <w:t xml:space="preserve"> </w:t>
      </w:r>
      <w:r w:rsidR="00A35413" w:rsidRPr="00FA557C">
        <w:t xml:space="preserve">01 </w:t>
      </w:r>
      <w:r w:rsidRPr="00FA557C">
        <w:t>«Физическая культура</w:t>
      </w:r>
      <w:r w:rsidR="003E57C5" w:rsidRPr="00FA557C">
        <w:t>»</w:t>
      </w:r>
      <w:r w:rsidR="00995752" w:rsidRPr="00FA557C">
        <w:t xml:space="preserve">  в сумме 4045,9</w:t>
      </w:r>
      <w:r w:rsidRPr="00FA557C">
        <w:t xml:space="preserve"> тыс. </w:t>
      </w:r>
      <w:r w:rsidR="00995752" w:rsidRPr="00FA557C">
        <w:t>рублей или 85,1</w:t>
      </w:r>
      <w:r w:rsidRPr="00FA557C">
        <w:t xml:space="preserve"> процента от годового плана. Доля средств, направленных по данн</w:t>
      </w:r>
      <w:r w:rsidR="00995752" w:rsidRPr="00FA557C">
        <w:t>ому подразделу, составляет 3,3</w:t>
      </w:r>
      <w:r w:rsidRPr="00FA557C">
        <w:t xml:space="preserve"> процента от общего объема расходов по разделу бюджета. </w:t>
      </w:r>
      <w:r w:rsidR="00995752" w:rsidRPr="00FA557C">
        <w:t>По сравнению с 2017 годом увеличение составило 2428,1 тыс.рублей.</w:t>
      </w:r>
    </w:p>
    <w:p w:rsidR="00995752" w:rsidRPr="00FA557C" w:rsidRDefault="00995752" w:rsidP="00995752">
      <w:pPr>
        <w:widowControl w:val="0"/>
        <w:shd w:val="clear" w:color="auto" w:fill="FFFFFF"/>
        <w:tabs>
          <w:tab w:val="left" w:pos="710"/>
        </w:tabs>
        <w:autoSpaceDE w:val="0"/>
        <w:spacing w:after="0" w:line="240" w:lineRule="auto"/>
        <w:rPr>
          <w:rFonts w:ascii="Times New Roman" w:hAnsi="Times New Roman" w:cs="Times New Roman"/>
          <w:sz w:val="24"/>
          <w:szCs w:val="24"/>
        </w:rPr>
      </w:pPr>
      <w:r w:rsidRPr="00FA557C">
        <w:rPr>
          <w:rFonts w:ascii="Times New Roman" w:hAnsi="Times New Roman" w:cs="Times New Roman"/>
          <w:sz w:val="24"/>
          <w:szCs w:val="24"/>
        </w:rPr>
        <w:t>Финансирование направлено на содержание  физкультурно-оздоровительного комплекса «Мариинский» в городе Вытегра, в с.Анненский Мост, организацию  секционной работы в поселениях -  3 545,9 тыс. рублей;</w:t>
      </w:r>
    </w:p>
    <w:p w:rsidR="00A35413" w:rsidRPr="00FA557C" w:rsidRDefault="00995752" w:rsidP="00995752">
      <w:pPr>
        <w:widowControl w:val="0"/>
        <w:shd w:val="clear" w:color="auto" w:fill="FFFFFF"/>
        <w:tabs>
          <w:tab w:val="left" w:pos="710"/>
        </w:tabs>
        <w:autoSpaceDE w:val="0"/>
        <w:spacing w:after="0" w:line="240" w:lineRule="auto"/>
        <w:rPr>
          <w:rFonts w:ascii="Times New Roman" w:hAnsi="Times New Roman" w:cs="Times New Roman"/>
          <w:sz w:val="24"/>
          <w:szCs w:val="24"/>
        </w:rPr>
      </w:pPr>
      <w:r w:rsidRPr="00FA557C">
        <w:rPr>
          <w:rFonts w:ascii="Times New Roman" w:hAnsi="Times New Roman" w:cs="Times New Roman"/>
          <w:sz w:val="24"/>
          <w:szCs w:val="24"/>
        </w:rPr>
        <w:lastRenderedPageBreak/>
        <w:t xml:space="preserve"> </w:t>
      </w:r>
      <w:r w:rsidR="00FA557C">
        <w:rPr>
          <w:rFonts w:ascii="Times New Roman" w:hAnsi="Times New Roman" w:cs="Times New Roman"/>
          <w:sz w:val="24"/>
          <w:szCs w:val="24"/>
        </w:rPr>
        <w:t xml:space="preserve">- </w:t>
      </w:r>
      <w:r w:rsidRPr="00FA557C">
        <w:rPr>
          <w:rFonts w:ascii="Times New Roman" w:hAnsi="Times New Roman" w:cs="Times New Roman"/>
          <w:sz w:val="24"/>
          <w:szCs w:val="24"/>
        </w:rPr>
        <w:t>организацию физкультурно-оздоровительных мероприятий – 500,0 тыс. рублей ( проведение фестиваля ГТО, День физкультурника, фестиваль скандинавской ходьбы, Кросс наций, Лыжня России и др.).</w:t>
      </w:r>
    </w:p>
    <w:p w:rsidR="00995752" w:rsidRPr="00FA557C" w:rsidRDefault="00995752" w:rsidP="00AC4EB6">
      <w:pPr>
        <w:widowControl w:val="0"/>
        <w:shd w:val="clear" w:color="auto" w:fill="FFFFFF"/>
        <w:tabs>
          <w:tab w:val="left" w:pos="710"/>
        </w:tabs>
        <w:autoSpaceDE w:val="0"/>
        <w:spacing w:after="0" w:line="240" w:lineRule="auto"/>
        <w:rPr>
          <w:rFonts w:ascii="Times New Roman" w:hAnsi="Times New Roman" w:cs="Times New Roman"/>
          <w:b/>
          <w:sz w:val="24"/>
          <w:szCs w:val="24"/>
        </w:rPr>
      </w:pPr>
    </w:p>
    <w:p w:rsidR="006D3195" w:rsidRPr="00FA557C" w:rsidRDefault="00A35413" w:rsidP="00AC4EB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b/>
          <w:sz w:val="24"/>
          <w:szCs w:val="24"/>
        </w:rPr>
        <w:t xml:space="preserve"> </w:t>
      </w:r>
      <w:r w:rsidRPr="00FA557C">
        <w:rPr>
          <w:rFonts w:ascii="Times New Roman" w:hAnsi="Times New Roman" w:cs="Times New Roman"/>
          <w:b/>
          <w:sz w:val="24"/>
          <w:szCs w:val="24"/>
        </w:rPr>
        <w:tab/>
      </w:r>
      <w:r w:rsidRPr="00FA557C">
        <w:rPr>
          <w:rFonts w:ascii="Times New Roman" w:hAnsi="Times New Roman" w:cs="Times New Roman"/>
          <w:sz w:val="24"/>
          <w:szCs w:val="24"/>
        </w:rPr>
        <w:t>Расходы подразделу 11</w:t>
      </w:r>
      <w:r w:rsidR="00F83E47" w:rsidRPr="00FA557C">
        <w:rPr>
          <w:rFonts w:ascii="Times New Roman" w:hAnsi="Times New Roman" w:cs="Times New Roman"/>
          <w:sz w:val="24"/>
          <w:szCs w:val="24"/>
        </w:rPr>
        <w:t xml:space="preserve"> </w:t>
      </w:r>
      <w:r w:rsidRPr="00FA557C">
        <w:rPr>
          <w:rFonts w:ascii="Times New Roman" w:hAnsi="Times New Roman" w:cs="Times New Roman"/>
          <w:sz w:val="24"/>
          <w:szCs w:val="24"/>
        </w:rPr>
        <w:t>02 «М</w:t>
      </w:r>
      <w:r w:rsidR="00AE2CE8" w:rsidRPr="00FA557C">
        <w:rPr>
          <w:rFonts w:ascii="Times New Roman" w:hAnsi="Times New Roman" w:cs="Times New Roman"/>
          <w:sz w:val="24"/>
          <w:szCs w:val="24"/>
        </w:rPr>
        <w:t>ассовый спорт» составили 900</w:t>
      </w:r>
      <w:r w:rsidR="006D3195" w:rsidRPr="00FA557C">
        <w:rPr>
          <w:rFonts w:ascii="Times New Roman" w:hAnsi="Times New Roman" w:cs="Times New Roman"/>
          <w:sz w:val="24"/>
          <w:szCs w:val="24"/>
        </w:rPr>
        <w:t>,0</w:t>
      </w:r>
      <w:r w:rsidRPr="00FA557C">
        <w:rPr>
          <w:rFonts w:ascii="Times New Roman" w:hAnsi="Times New Roman" w:cs="Times New Roman"/>
          <w:sz w:val="24"/>
          <w:szCs w:val="24"/>
        </w:rPr>
        <w:t xml:space="preserve"> тыс. рублей или </w:t>
      </w:r>
      <w:r w:rsidR="00F83E47" w:rsidRPr="00FA557C">
        <w:rPr>
          <w:rFonts w:ascii="Times New Roman" w:hAnsi="Times New Roman" w:cs="Times New Roman"/>
          <w:sz w:val="24"/>
          <w:szCs w:val="24"/>
        </w:rPr>
        <w:t>100,</w:t>
      </w:r>
      <w:r w:rsidRPr="00FA557C">
        <w:rPr>
          <w:rFonts w:ascii="Times New Roman" w:hAnsi="Times New Roman" w:cs="Times New Roman"/>
          <w:sz w:val="24"/>
          <w:szCs w:val="24"/>
        </w:rPr>
        <w:t>0 утвержденных назначений.</w:t>
      </w:r>
      <w:r w:rsidR="00AE2CE8" w:rsidRPr="00FA557C">
        <w:rPr>
          <w:rFonts w:ascii="Times New Roman" w:hAnsi="Times New Roman" w:cs="Times New Roman"/>
          <w:sz w:val="24"/>
          <w:szCs w:val="24"/>
        </w:rPr>
        <w:t xml:space="preserve"> Доля расходов подраздела – 0,7</w:t>
      </w:r>
      <w:r w:rsidRPr="00FA557C">
        <w:rPr>
          <w:rFonts w:ascii="Times New Roman" w:hAnsi="Times New Roman" w:cs="Times New Roman"/>
          <w:sz w:val="24"/>
          <w:szCs w:val="24"/>
        </w:rPr>
        <w:t xml:space="preserve"> процента в общих расходах раздела. </w:t>
      </w:r>
    </w:p>
    <w:p w:rsidR="00AE2CE8" w:rsidRPr="00FA557C" w:rsidRDefault="006D3195" w:rsidP="00AC4EB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В рамках реализации  подпрограммы «Развитие физической культуры и спорта в Вытегорском муниципальном районе на 2014-2020 годы» муниципальной программы «Совершенствование социальной политики в Вытегорском муниципальном районе на 2014-2020 годы»</w:t>
      </w:r>
      <w:r w:rsidR="00761C0D" w:rsidRPr="00FA557C">
        <w:rPr>
          <w:rFonts w:ascii="Times New Roman" w:hAnsi="Times New Roman" w:cs="Times New Roman"/>
          <w:sz w:val="24"/>
          <w:szCs w:val="24"/>
        </w:rPr>
        <w:t xml:space="preserve"> </w:t>
      </w:r>
      <w:r w:rsidRPr="00FA557C">
        <w:rPr>
          <w:rFonts w:ascii="Times New Roman" w:hAnsi="Times New Roman" w:cs="Times New Roman"/>
          <w:sz w:val="24"/>
          <w:szCs w:val="24"/>
        </w:rPr>
        <w:t xml:space="preserve">средства направлены на </w:t>
      </w:r>
      <w:r w:rsidR="00AE2CE8" w:rsidRPr="00FA557C">
        <w:rPr>
          <w:rFonts w:ascii="Times New Roman" w:hAnsi="Times New Roman" w:cs="Times New Roman"/>
          <w:sz w:val="24"/>
          <w:szCs w:val="24"/>
        </w:rPr>
        <w:t>подготовку лыжной трассы, охрану универсальной спортивной площадки, заливку катка, организацию физкультурно-спортивных мероприятий.</w:t>
      </w:r>
    </w:p>
    <w:p w:rsidR="00AE2CE8" w:rsidRPr="00FA557C" w:rsidRDefault="00AE2CE8" w:rsidP="00AC4EB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AE2CE8" w:rsidRPr="00FA557C" w:rsidRDefault="00AC4EB6" w:rsidP="00A52FEF">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6D3195" w:rsidRPr="00FA557C">
        <w:rPr>
          <w:rFonts w:ascii="Times New Roman" w:hAnsi="Times New Roman" w:cs="Times New Roman"/>
          <w:sz w:val="24"/>
          <w:szCs w:val="24"/>
        </w:rPr>
        <w:t xml:space="preserve">Расходы по подразделу </w:t>
      </w:r>
      <w:r w:rsidR="00C335AE" w:rsidRPr="00FA557C">
        <w:rPr>
          <w:rFonts w:ascii="Times New Roman" w:hAnsi="Times New Roman" w:cs="Times New Roman"/>
          <w:sz w:val="24"/>
          <w:szCs w:val="24"/>
        </w:rPr>
        <w:t xml:space="preserve">11 05 «Другие вопросы в области физической культуры и спорта» </w:t>
      </w:r>
      <w:r w:rsidR="00AE2CE8" w:rsidRPr="00FA557C">
        <w:rPr>
          <w:rFonts w:ascii="Times New Roman" w:hAnsi="Times New Roman" w:cs="Times New Roman"/>
          <w:sz w:val="24"/>
          <w:szCs w:val="24"/>
        </w:rPr>
        <w:t xml:space="preserve">составили 116633,0 тыс. рублей или 98,5 процентов от плановых значений. </w:t>
      </w:r>
    </w:p>
    <w:p w:rsidR="00AE2CE8" w:rsidRPr="00FA557C" w:rsidRDefault="00AE2CE8" w:rsidP="00A52FEF">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За счет средств областного бюджета произведены расходы на строительство 1-ой очереди физкультурно-оздоровительного комплекса в городе Вытегра в сумме 104 753,9 тыс. рублей.</w:t>
      </w:r>
    </w:p>
    <w:p w:rsidR="00D27166" w:rsidRPr="00FA557C" w:rsidRDefault="00AE2CE8" w:rsidP="00A52FEF">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За счет средств районного бюджета произведены расходы в сумме 11 879,1 тыс.рублей на софинансирование мероприятий на строительство  1 очереди физкультурно-оздоровительного комплекса в городе Вытегра. ФОК «Мариинский» введен в эксплуатацию 7 декабря 2018 года.</w:t>
      </w:r>
    </w:p>
    <w:p w:rsidR="00AE2CE8" w:rsidRPr="00FA557C" w:rsidRDefault="00AE2CE8" w:rsidP="00A52FEF">
      <w:pPr>
        <w:spacing w:after="0" w:line="240" w:lineRule="auto"/>
        <w:jc w:val="both"/>
        <w:rPr>
          <w:rFonts w:ascii="Times New Roman" w:hAnsi="Times New Roman" w:cs="Times New Roman"/>
          <w:b/>
          <w:sz w:val="24"/>
          <w:szCs w:val="24"/>
        </w:rPr>
      </w:pPr>
    </w:p>
    <w:p w:rsidR="00D27166" w:rsidRPr="00FA557C" w:rsidRDefault="00D27166" w:rsidP="00BD3B3E">
      <w:pPr>
        <w:spacing w:after="0" w:line="240" w:lineRule="auto"/>
        <w:jc w:val="both"/>
        <w:rPr>
          <w:rFonts w:ascii="Times New Roman" w:hAnsi="Times New Roman" w:cs="Times New Roman"/>
          <w:b/>
          <w:sz w:val="24"/>
          <w:szCs w:val="24"/>
        </w:rPr>
      </w:pPr>
      <w:r w:rsidRPr="00FA557C">
        <w:rPr>
          <w:rFonts w:ascii="Times New Roman" w:hAnsi="Times New Roman" w:cs="Times New Roman"/>
          <w:b/>
          <w:sz w:val="24"/>
          <w:szCs w:val="24"/>
        </w:rPr>
        <w:t>Раздел</w:t>
      </w:r>
      <w:r w:rsidR="00777EA5" w:rsidRPr="00FA557C">
        <w:rPr>
          <w:rFonts w:ascii="Times New Roman" w:hAnsi="Times New Roman" w:cs="Times New Roman"/>
          <w:b/>
          <w:sz w:val="24"/>
          <w:szCs w:val="24"/>
        </w:rPr>
        <w:t xml:space="preserve"> 14 </w:t>
      </w:r>
      <w:r w:rsidRPr="00FA557C">
        <w:rPr>
          <w:rFonts w:ascii="Times New Roman" w:hAnsi="Times New Roman" w:cs="Times New Roman"/>
          <w:b/>
          <w:sz w:val="24"/>
          <w:szCs w:val="24"/>
        </w:rPr>
        <w:t xml:space="preserve"> «Межбюджетные трансферты»</w:t>
      </w:r>
    </w:p>
    <w:p w:rsidR="00950BF0" w:rsidRPr="00FA557C" w:rsidRDefault="00950BF0" w:rsidP="00BD3B3E">
      <w:pPr>
        <w:spacing w:after="0" w:line="240" w:lineRule="auto"/>
        <w:jc w:val="both"/>
        <w:rPr>
          <w:rFonts w:ascii="Times New Roman" w:hAnsi="Times New Roman" w:cs="Times New Roman"/>
          <w:b/>
          <w:sz w:val="24"/>
          <w:szCs w:val="24"/>
        </w:rPr>
      </w:pPr>
    </w:p>
    <w:p w:rsidR="00D27166" w:rsidRPr="00FA557C" w:rsidRDefault="00D27166" w:rsidP="00BD3B3E">
      <w:pPr>
        <w:pStyle w:val="a7"/>
        <w:spacing w:after="0"/>
        <w:ind w:firstLine="709"/>
        <w:jc w:val="both"/>
      </w:pPr>
      <w:r w:rsidRPr="00FA557C">
        <w:t>Бюджетные назначения по разделу «Межбюджетные тран</w:t>
      </w:r>
      <w:r w:rsidR="00C12C4D" w:rsidRPr="00FA557C">
        <w:t>с</w:t>
      </w:r>
      <w:r w:rsidR="0012727D" w:rsidRPr="00FA557C">
        <w:t>ферты</w:t>
      </w:r>
      <w:r w:rsidR="00AE2CE8" w:rsidRPr="00FA557C">
        <w:t>» исполнены в сумме 46258,4</w:t>
      </w:r>
      <w:r w:rsidRPr="00FA557C">
        <w:t xml:space="preserve"> </w:t>
      </w:r>
      <w:r w:rsidR="00C12C4D" w:rsidRPr="00FA557C">
        <w:t>тыс. рублей, что составляет 100 процентов</w:t>
      </w:r>
      <w:r w:rsidRPr="00FA557C">
        <w:t xml:space="preserve"> к уточненному плану. По сравнени</w:t>
      </w:r>
      <w:r w:rsidR="00AE2CE8" w:rsidRPr="00FA557C">
        <w:t>ю с 2017</w:t>
      </w:r>
      <w:r w:rsidRPr="00FA557C">
        <w:t xml:space="preserve"> годом объем ра</w:t>
      </w:r>
      <w:r w:rsidR="00950BF0" w:rsidRPr="00FA557C">
        <w:t xml:space="preserve">сходов по данному разделу </w:t>
      </w:r>
      <w:r w:rsidR="00AE2CE8" w:rsidRPr="00FA557C">
        <w:t xml:space="preserve"> увеличился  на 17257,8</w:t>
      </w:r>
      <w:r w:rsidRPr="00FA557C">
        <w:t xml:space="preserve"> тыс. рублей. </w:t>
      </w:r>
    </w:p>
    <w:p w:rsidR="00D27166" w:rsidRPr="00FA557C" w:rsidRDefault="00D27166" w:rsidP="00BD3B3E">
      <w:pPr>
        <w:pStyle w:val="a7"/>
        <w:spacing w:after="0"/>
        <w:ind w:firstLine="709"/>
        <w:jc w:val="both"/>
      </w:pPr>
      <w:r w:rsidRPr="00FA557C">
        <w:t>Удельный вес расходов по разделу «Межбюджетные трансферты» в структуре общих ра</w:t>
      </w:r>
      <w:r w:rsidR="00AE2CE8" w:rsidRPr="00FA557C">
        <w:t>сходов районного бюджета  2018</w:t>
      </w:r>
      <w:r w:rsidR="0012727D" w:rsidRPr="00FA557C">
        <w:t xml:space="preserve"> год</w:t>
      </w:r>
      <w:r w:rsidR="00AE2CE8" w:rsidRPr="00FA557C">
        <w:t>а составляет 6,4</w:t>
      </w:r>
      <w:r w:rsidRPr="00FA557C">
        <w:t xml:space="preserve"> процента. </w:t>
      </w:r>
    </w:p>
    <w:p w:rsidR="007F7843" w:rsidRPr="00FA557C" w:rsidRDefault="007F7843" w:rsidP="00BD3B3E">
      <w:pPr>
        <w:spacing w:after="0" w:line="240" w:lineRule="auto"/>
        <w:ind w:firstLine="360"/>
        <w:jc w:val="both"/>
        <w:rPr>
          <w:rFonts w:ascii="Times New Roman" w:hAnsi="Times New Roman" w:cs="Times New Roman"/>
          <w:sz w:val="24"/>
          <w:szCs w:val="24"/>
        </w:rPr>
      </w:pPr>
    </w:p>
    <w:p w:rsidR="00950BF0" w:rsidRPr="00FA557C" w:rsidRDefault="007F7843" w:rsidP="00BD3B3E">
      <w:pPr>
        <w:spacing w:after="0" w:line="240" w:lineRule="auto"/>
        <w:ind w:firstLine="360"/>
        <w:jc w:val="both"/>
        <w:rPr>
          <w:rFonts w:ascii="Times New Roman" w:hAnsi="Times New Roman" w:cs="Times New Roman"/>
          <w:sz w:val="24"/>
          <w:szCs w:val="24"/>
        </w:rPr>
      </w:pPr>
      <w:r w:rsidRPr="00FA557C">
        <w:rPr>
          <w:rFonts w:ascii="Times New Roman" w:hAnsi="Times New Roman" w:cs="Times New Roman"/>
          <w:sz w:val="24"/>
          <w:szCs w:val="24"/>
        </w:rPr>
        <w:t>Расходы</w:t>
      </w:r>
      <w:r w:rsidR="00C12C4D" w:rsidRPr="00FA557C">
        <w:rPr>
          <w:rFonts w:ascii="Times New Roman" w:hAnsi="Times New Roman" w:cs="Times New Roman"/>
          <w:sz w:val="24"/>
          <w:szCs w:val="24"/>
        </w:rPr>
        <w:t xml:space="preserve"> подраздела </w:t>
      </w:r>
      <w:r w:rsidR="00950BF0" w:rsidRPr="00FA557C">
        <w:rPr>
          <w:rFonts w:ascii="Times New Roman" w:hAnsi="Times New Roman" w:cs="Times New Roman"/>
          <w:sz w:val="24"/>
          <w:szCs w:val="24"/>
        </w:rPr>
        <w:t>14 01</w:t>
      </w:r>
      <w:r w:rsidR="00C12C4D" w:rsidRPr="00FA557C">
        <w:rPr>
          <w:rFonts w:ascii="Times New Roman" w:hAnsi="Times New Roman" w:cs="Times New Roman"/>
          <w:sz w:val="24"/>
          <w:szCs w:val="24"/>
        </w:rPr>
        <w:t xml:space="preserve"> «Дотации на выравнивание бюджетной обеспеченности субъектов Российской Федерации и муниципальных образований» исполнены в сумме </w:t>
      </w:r>
      <w:r w:rsidR="00AE2CE8" w:rsidRPr="00FA557C">
        <w:rPr>
          <w:rFonts w:ascii="Times New Roman" w:hAnsi="Times New Roman" w:cs="Times New Roman"/>
          <w:sz w:val="24"/>
          <w:szCs w:val="24"/>
        </w:rPr>
        <w:t>23291,0</w:t>
      </w:r>
      <w:r w:rsidRPr="00FA557C">
        <w:rPr>
          <w:rFonts w:ascii="Times New Roman" w:hAnsi="Times New Roman" w:cs="Times New Roman"/>
          <w:sz w:val="24"/>
          <w:szCs w:val="24"/>
        </w:rPr>
        <w:t xml:space="preserve"> тыс.рублей – 100 проце</w:t>
      </w:r>
      <w:r w:rsidR="00C335AE" w:rsidRPr="00FA557C">
        <w:rPr>
          <w:rFonts w:ascii="Times New Roman" w:hAnsi="Times New Roman" w:cs="Times New Roman"/>
          <w:sz w:val="24"/>
          <w:szCs w:val="24"/>
        </w:rPr>
        <w:t>нтов от утвержденных на</w:t>
      </w:r>
      <w:r w:rsidR="00AE2CE8" w:rsidRPr="00FA557C">
        <w:rPr>
          <w:rFonts w:ascii="Times New Roman" w:hAnsi="Times New Roman" w:cs="Times New Roman"/>
          <w:sz w:val="24"/>
          <w:szCs w:val="24"/>
        </w:rPr>
        <w:t>значений, что меньше уровня 2017 года на 658,9</w:t>
      </w:r>
      <w:r w:rsidR="00C335AE" w:rsidRPr="00FA557C">
        <w:rPr>
          <w:rFonts w:ascii="Times New Roman" w:hAnsi="Times New Roman" w:cs="Times New Roman"/>
          <w:sz w:val="24"/>
          <w:szCs w:val="24"/>
        </w:rPr>
        <w:t xml:space="preserve"> тыс.рублей. </w:t>
      </w:r>
    </w:p>
    <w:p w:rsidR="00AE2CE8" w:rsidRPr="00FA557C" w:rsidRDefault="00AE2CE8" w:rsidP="00AE2CE8">
      <w:pPr>
        <w:spacing w:after="0" w:line="240" w:lineRule="auto"/>
        <w:ind w:firstLine="360"/>
        <w:jc w:val="both"/>
        <w:rPr>
          <w:rFonts w:ascii="Times New Roman" w:hAnsi="Times New Roman" w:cs="Times New Roman"/>
          <w:sz w:val="24"/>
          <w:szCs w:val="24"/>
        </w:rPr>
      </w:pPr>
      <w:r w:rsidRPr="00FA557C">
        <w:rPr>
          <w:rFonts w:ascii="Times New Roman" w:hAnsi="Times New Roman" w:cs="Times New Roman"/>
          <w:sz w:val="24"/>
          <w:szCs w:val="24"/>
        </w:rPr>
        <w:t>Средства направлены на предоставление бюджетам поселений дотаций на выравнивание бюджетной обеспеченности поселений, в том числе:</w:t>
      </w:r>
    </w:p>
    <w:p w:rsidR="00AE2CE8" w:rsidRPr="00FA557C" w:rsidRDefault="00AE2CE8" w:rsidP="00AE2CE8">
      <w:pPr>
        <w:spacing w:after="0" w:line="240" w:lineRule="auto"/>
        <w:ind w:firstLine="360"/>
        <w:jc w:val="both"/>
        <w:rPr>
          <w:rFonts w:ascii="Times New Roman" w:hAnsi="Times New Roman" w:cs="Times New Roman"/>
          <w:sz w:val="24"/>
          <w:szCs w:val="24"/>
        </w:rPr>
      </w:pPr>
      <w:r w:rsidRPr="00FA557C">
        <w:rPr>
          <w:rFonts w:ascii="Times New Roman" w:hAnsi="Times New Roman" w:cs="Times New Roman"/>
          <w:sz w:val="24"/>
          <w:szCs w:val="24"/>
        </w:rPr>
        <w:t xml:space="preserve">     -  за счет субвенции на осуществление отдельных государственных полномочий в соответствии с законом области №3223-ОЗ от 06.12.2013 года  "О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 в сумме  3 230,2 тыс. рублей;</w:t>
      </w:r>
    </w:p>
    <w:p w:rsidR="00AE2CE8" w:rsidRPr="00FA557C" w:rsidRDefault="00AE2CE8" w:rsidP="00AE2CE8">
      <w:pPr>
        <w:spacing w:after="0" w:line="240" w:lineRule="auto"/>
        <w:ind w:firstLine="360"/>
        <w:jc w:val="both"/>
        <w:rPr>
          <w:rFonts w:ascii="Times New Roman" w:hAnsi="Times New Roman" w:cs="Times New Roman"/>
          <w:sz w:val="24"/>
          <w:szCs w:val="24"/>
        </w:rPr>
      </w:pPr>
      <w:r w:rsidRPr="00FA557C">
        <w:rPr>
          <w:rFonts w:ascii="Times New Roman" w:hAnsi="Times New Roman" w:cs="Times New Roman"/>
          <w:sz w:val="24"/>
          <w:szCs w:val="24"/>
        </w:rPr>
        <w:t xml:space="preserve">   -      за счет средств районного бюджета в сумме  20 060,8 тыс. рублей.</w:t>
      </w:r>
    </w:p>
    <w:p w:rsidR="00950BF0" w:rsidRPr="00FA557C" w:rsidRDefault="00950BF0" w:rsidP="00BD3B3E">
      <w:pPr>
        <w:spacing w:after="0" w:line="240" w:lineRule="auto"/>
        <w:jc w:val="both"/>
        <w:rPr>
          <w:rFonts w:ascii="Times New Roman" w:hAnsi="Times New Roman" w:cs="Times New Roman"/>
          <w:sz w:val="24"/>
          <w:szCs w:val="24"/>
        </w:rPr>
      </w:pPr>
    </w:p>
    <w:p w:rsidR="00C335AE" w:rsidRPr="00FA557C" w:rsidRDefault="00950BF0" w:rsidP="00BD3B3E">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Расходы подраздела 14 02 « Иные дотации» в су</w:t>
      </w:r>
      <w:r w:rsidR="00AE2CE8" w:rsidRPr="00FA557C">
        <w:rPr>
          <w:rFonts w:ascii="Times New Roman" w:hAnsi="Times New Roman" w:cs="Times New Roman"/>
          <w:sz w:val="24"/>
          <w:szCs w:val="24"/>
        </w:rPr>
        <w:t>мме 18680,5</w:t>
      </w:r>
      <w:r w:rsidRPr="00FA557C">
        <w:rPr>
          <w:rFonts w:ascii="Times New Roman" w:hAnsi="Times New Roman" w:cs="Times New Roman"/>
          <w:sz w:val="24"/>
          <w:szCs w:val="24"/>
        </w:rPr>
        <w:t xml:space="preserve"> тыс. рублей направлены </w:t>
      </w:r>
      <w:r w:rsidR="00AE2CE8" w:rsidRPr="00FA557C">
        <w:rPr>
          <w:rFonts w:ascii="Times New Roman" w:hAnsi="Times New Roman" w:cs="Times New Roman"/>
          <w:sz w:val="24"/>
          <w:szCs w:val="24"/>
        </w:rPr>
        <w:t xml:space="preserve">на предоставление бюджетам поселений дотаций на сбалансированность </w:t>
      </w:r>
      <w:r w:rsidR="00EB53AA" w:rsidRPr="00FA557C">
        <w:rPr>
          <w:rFonts w:ascii="Times New Roman" w:hAnsi="Times New Roman" w:cs="Times New Roman"/>
          <w:sz w:val="24"/>
          <w:szCs w:val="24"/>
        </w:rPr>
        <w:t xml:space="preserve">бюджетов </w:t>
      </w:r>
      <w:r w:rsidR="00AE2CE8" w:rsidRPr="00FA557C">
        <w:rPr>
          <w:rFonts w:ascii="Times New Roman" w:hAnsi="Times New Roman" w:cs="Times New Roman"/>
          <w:sz w:val="24"/>
          <w:szCs w:val="24"/>
        </w:rPr>
        <w:t>поселений. Исполнение составило 100,0 %  годового плана.</w:t>
      </w:r>
    </w:p>
    <w:p w:rsidR="006C6311" w:rsidRPr="00FA557C" w:rsidRDefault="006C6311" w:rsidP="00BD3B3E">
      <w:pPr>
        <w:spacing w:after="0" w:line="240" w:lineRule="auto"/>
        <w:jc w:val="both"/>
        <w:rPr>
          <w:rFonts w:ascii="Times New Roman" w:hAnsi="Times New Roman" w:cs="Times New Roman"/>
          <w:sz w:val="24"/>
          <w:szCs w:val="24"/>
        </w:rPr>
      </w:pPr>
    </w:p>
    <w:p w:rsidR="00EB53AA" w:rsidRPr="00FA557C" w:rsidRDefault="006C6311" w:rsidP="00BD3B3E">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 xml:space="preserve">Исполнение по подразделу </w:t>
      </w:r>
      <w:r w:rsidR="00406220" w:rsidRPr="00FA557C">
        <w:rPr>
          <w:rFonts w:ascii="Times New Roman" w:hAnsi="Times New Roman" w:cs="Times New Roman"/>
          <w:sz w:val="24"/>
          <w:szCs w:val="24"/>
        </w:rPr>
        <w:t xml:space="preserve">14 03 </w:t>
      </w:r>
      <w:r w:rsidRPr="00FA557C">
        <w:rPr>
          <w:rFonts w:ascii="Times New Roman" w:hAnsi="Times New Roman" w:cs="Times New Roman"/>
          <w:sz w:val="24"/>
          <w:szCs w:val="24"/>
        </w:rPr>
        <w:t>«Прочие межбюджетные трансферты об</w:t>
      </w:r>
      <w:r w:rsidR="00EB53AA" w:rsidRPr="00FA557C">
        <w:rPr>
          <w:rFonts w:ascii="Times New Roman" w:hAnsi="Times New Roman" w:cs="Times New Roman"/>
          <w:sz w:val="24"/>
          <w:szCs w:val="24"/>
        </w:rPr>
        <w:t>щего характера» составило 4286,9</w:t>
      </w:r>
      <w:r w:rsidRPr="00FA557C">
        <w:rPr>
          <w:rFonts w:ascii="Times New Roman" w:hAnsi="Times New Roman" w:cs="Times New Roman"/>
          <w:sz w:val="24"/>
          <w:szCs w:val="24"/>
        </w:rPr>
        <w:t xml:space="preserve"> тыс.рублей или 100,0 уточненного плана. </w:t>
      </w:r>
      <w:r w:rsidR="00EB53AA" w:rsidRPr="00FA557C">
        <w:rPr>
          <w:rFonts w:ascii="Times New Roman" w:hAnsi="Times New Roman" w:cs="Times New Roman"/>
          <w:sz w:val="24"/>
          <w:szCs w:val="24"/>
        </w:rPr>
        <w:t>По сравнению с 2017 годом увеличение расходов подраздела составило 3416,1 тыс.рублей.</w:t>
      </w:r>
    </w:p>
    <w:p w:rsidR="00EB53AA" w:rsidRPr="00FA557C" w:rsidRDefault="00EB53AA" w:rsidP="00EB53AA">
      <w:pPr>
        <w:spacing w:after="0" w:line="240" w:lineRule="auto"/>
        <w:jc w:val="both"/>
        <w:rPr>
          <w:rFonts w:ascii="Times New Roman" w:hAnsi="Times New Roman" w:cs="Times New Roman"/>
          <w:sz w:val="24"/>
          <w:szCs w:val="24"/>
        </w:rPr>
      </w:pPr>
    </w:p>
    <w:p w:rsidR="00EB53AA" w:rsidRPr="00FA557C" w:rsidRDefault="00EB53AA" w:rsidP="00EB53AA">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Ассигнования направлены на предоставление бюджетам поселений прочих межбюджетных трансфертов общего характера:</w:t>
      </w:r>
    </w:p>
    <w:p w:rsidR="00EB53AA" w:rsidRPr="00FA557C" w:rsidRDefault="00EB53AA" w:rsidP="00EB53AA">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 xml:space="preserve">на осуществление деятельности в сфере водоснабжения (софинансирование мероприятий по установке очистных сооружений на станции водоснабжения- реализация областной </w:t>
      </w:r>
      <w:r w:rsidRPr="00FA557C">
        <w:rPr>
          <w:rFonts w:ascii="Times New Roman" w:hAnsi="Times New Roman" w:cs="Times New Roman"/>
          <w:sz w:val="24"/>
          <w:szCs w:val="24"/>
        </w:rPr>
        <w:lastRenderedPageBreak/>
        <w:t>подпрограммы «Вода Вологодчины»)  — 1 190,0 тыс. рублей (муниципальное образование Город Вытегра);</w:t>
      </w:r>
    </w:p>
    <w:p w:rsidR="00EB53AA" w:rsidRPr="00FA557C" w:rsidRDefault="00EB53AA" w:rsidP="00EB53AA">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обеспечение выплаты доплаты к пенсии лицам, замещавшим должности глав муниципальных образований 2 срока и более  — 997,7 тыс. рублей:</w:t>
      </w:r>
    </w:p>
    <w:p w:rsidR="00EB53AA" w:rsidRPr="00FA557C" w:rsidRDefault="00EB53AA" w:rsidP="00EB53AA">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 сельскому поселению Алмозерское — 143,5 тыс. рублей;</w:t>
      </w:r>
    </w:p>
    <w:p w:rsidR="00EB53AA" w:rsidRPr="00FA557C" w:rsidRDefault="00EB53AA" w:rsidP="00EB53AA">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 сельскому поселению Андомское - 458,4 тыс. рублей;</w:t>
      </w:r>
    </w:p>
    <w:p w:rsidR="00EB53AA" w:rsidRPr="00FA557C" w:rsidRDefault="00EB53AA" w:rsidP="00EB53AA">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 сельскому поселению Анненское - 83,3 тыс. рублей;</w:t>
      </w:r>
    </w:p>
    <w:p w:rsidR="00EB53AA" w:rsidRPr="00FA557C" w:rsidRDefault="00EB53AA" w:rsidP="00EB53AA">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 сельскому поселению Анхимовское — 145,8 тыс. рублей;</w:t>
      </w:r>
    </w:p>
    <w:p w:rsidR="00EB53AA" w:rsidRPr="00FA557C" w:rsidRDefault="00EB53AA" w:rsidP="00EB53AA">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 сельскому поселению Девятинское — 83,3 тыс. рублей;</w:t>
      </w:r>
    </w:p>
    <w:p w:rsidR="00EB53AA" w:rsidRPr="00FA557C" w:rsidRDefault="00EB53AA" w:rsidP="00EB53AA">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 сельскому поселению Оштинское — 83,4 тыс. рублей;</w:t>
      </w:r>
    </w:p>
    <w:p w:rsidR="00EB53AA" w:rsidRPr="00FA557C" w:rsidRDefault="00EB53AA" w:rsidP="00EB53AA">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достижение целевого показателя оплаты труда работников культуры — 2 099,2 тыс. рублей, в том числе:</w:t>
      </w:r>
    </w:p>
    <w:p w:rsidR="00EB53AA" w:rsidRPr="00FA557C" w:rsidRDefault="00EB53AA" w:rsidP="00EB53AA">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 муниципальному образованию «Город Вытегра» - 687,9 тыс. рублей;</w:t>
      </w:r>
    </w:p>
    <w:p w:rsidR="00EB53AA" w:rsidRPr="00FA557C" w:rsidRDefault="00EB53AA" w:rsidP="00EB53AA">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 сельскому поселению Андомское — 585,6 тыс. рублей;</w:t>
      </w:r>
    </w:p>
    <w:p w:rsidR="00EB53AA" w:rsidRPr="00FA557C" w:rsidRDefault="00EB53AA" w:rsidP="00EB53AA">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 сельскому поселению Оштинское — 825,7 тыс. рублей.</w:t>
      </w:r>
    </w:p>
    <w:p w:rsidR="00C335AE" w:rsidRPr="00FA557C" w:rsidRDefault="00EB53AA" w:rsidP="00EB53AA">
      <w:pPr>
        <w:spacing w:after="0" w:line="240" w:lineRule="auto"/>
        <w:ind w:firstLine="720"/>
        <w:jc w:val="both"/>
        <w:rPr>
          <w:rFonts w:ascii="Times New Roman" w:hAnsi="Times New Roman" w:cs="Times New Roman"/>
          <w:sz w:val="24"/>
          <w:szCs w:val="24"/>
        </w:rPr>
      </w:pPr>
      <w:r w:rsidRPr="00FA557C">
        <w:rPr>
          <w:rFonts w:ascii="Times New Roman" w:hAnsi="Times New Roman" w:cs="Times New Roman"/>
          <w:sz w:val="24"/>
          <w:szCs w:val="24"/>
        </w:rPr>
        <w:t xml:space="preserve"> Исполнение составило 100,0 %  годового плана.</w:t>
      </w:r>
    </w:p>
    <w:p w:rsidR="006C6311" w:rsidRPr="00FA557C" w:rsidRDefault="006C6311" w:rsidP="00197DDB">
      <w:pPr>
        <w:spacing w:after="0"/>
        <w:jc w:val="both"/>
        <w:rPr>
          <w:rFonts w:ascii="Times New Roman" w:hAnsi="Times New Roman" w:cs="Times New Roman"/>
          <w:sz w:val="24"/>
          <w:szCs w:val="24"/>
        </w:rPr>
      </w:pPr>
    </w:p>
    <w:p w:rsidR="003532D5" w:rsidRPr="00FA557C" w:rsidRDefault="00A07F7C" w:rsidP="00BD3B3E">
      <w:pPr>
        <w:pStyle w:val="a7"/>
        <w:spacing w:after="0"/>
        <w:rPr>
          <w:b/>
        </w:rPr>
      </w:pPr>
      <w:r w:rsidRPr="00FA557C">
        <w:rPr>
          <w:b/>
        </w:rPr>
        <w:t>5</w:t>
      </w:r>
      <w:r w:rsidR="003532D5" w:rsidRPr="00FA557C">
        <w:rPr>
          <w:b/>
        </w:rPr>
        <w:t>. Исполнение мероприятий за счет средств муниципального Дорожного фонда муниципального района</w:t>
      </w:r>
    </w:p>
    <w:p w:rsidR="003532D5" w:rsidRPr="00FA557C" w:rsidRDefault="003532D5" w:rsidP="00BD3B3E">
      <w:pPr>
        <w:pStyle w:val="a7"/>
        <w:spacing w:after="0"/>
      </w:pPr>
    </w:p>
    <w:p w:rsidR="003532D5" w:rsidRPr="00FA557C" w:rsidRDefault="003532D5" w:rsidP="00BD3B3E">
      <w:pPr>
        <w:pStyle w:val="a7"/>
        <w:spacing w:after="0"/>
        <w:jc w:val="both"/>
      </w:pPr>
      <w:r w:rsidRPr="00FA557C">
        <w:t xml:space="preserve">       По данным отчета об исполнении  районного бюджета </w:t>
      </w:r>
      <w:r w:rsidR="00BC115F" w:rsidRPr="00FA557C">
        <w:t xml:space="preserve"> за 2018</w:t>
      </w:r>
      <w:r w:rsidRPr="00FA557C">
        <w:t xml:space="preserve"> год  в муниципальный</w:t>
      </w:r>
      <w:r w:rsidR="00BC115F" w:rsidRPr="00FA557C">
        <w:t xml:space="preserve"> Дорожный фонд поступило 28982,9</w:t>
      </w:r>
      <w:r w:rsidRPr="00FA557C">
        <w:t xml:space="preserve"> тыс.рублей, в том числе:</w:t>
      </w:r>
    </w:p>
    <w:p w:rsidR="003532D5" w:rsidRPr="00FA557C" w:rsidRDefault="003532D5" w:rsidP="00BD3B3E">
      <w:pPr>
        <w:pStyle w:val="a7"/>
        <w:spacing w:after="0"/>
        <w:jc w:val="both"/>
      </w:pPr>
      <w:r w:rsidRPr="00FA557C">
        <w:t>-остаток средс</w:t>
      </w:r>
      <w:r w:rsidR="00BC115F" w:rsidRPr="00FA557C">
        <w:t>тв Дорожного фонда на 01.01.2018 года – 3071,0</w:t>
      </w:r>
      <w:r w:rsidR="00326E26" w:rsidRPr="00FA557C">
        <w:t xml:space="preserve"> тыс.рублей</w:t>
      </w:r>
      <w:r w:rsidRPr="00FA557C">
        <w:t>;</w:t>
      </w:r>
    </w:p>
    <w:p w:rsidR="003532D5" w:rsidRPr="00FA557C" w:rsidRDefault="003532D5" w:rsidP="00BD3B3E">
      <w:pPr>
        <w:pStyle w:val="a7"/>
        <w:spacing w:after="0"/>
        <w:jc w:val="both"/>
      </w:pPr>
      <w:r w:rsidRPr="00FA557C">
        <w:t xml:space="preserve">-от акцизов на автомобильный бензин, дизельное топливо </w:t>
      </w:r>
      <w:r w:rsidR="00326E26" w:rsidRPr="00FA557C">
        <w:t xml:space="preserve"> на моторные масла для дизельных и (или) карбюраторных  (инжекторных) двигателей,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BC115F" w:rsidRPr="00FA557C">
        <w:t>– 18683,0</w:t>
      </w:r>
      <w:r w:rsidR="0040197F" w:rsidRPr="00FA557C">
        <w:t xml:space="preserve"> тыс.рублей,</w:t>
      </w:r>
    </w:p>
    <w:p w:rsidR="0040197F" w:rsidRPr="00FA557C" w:rsidRDefault="0040197F" w:rsidP="00BD3B3E">
      <w:pPr>
        <w:pStyle w:val="a7"/>
        <w:spacing w:after="0"/>
        <w:jc w:val="both"/>
      </w:pPr>
      <w:r w:rsidRPr="00FA557C">
        <w:t>-прочие субсидии бюджетам му</w:t>
      </w:r>
      <w:r w:rsidR="00BC115F" w:rsidRPr="00FA557C">
        <w:t>ниципальных образований – 7228,9</w:t>
      </w:r>
      <w:r w:rsidRPr="00FA557C">
        <w:t xml:space="preserve"> тыс.рублей.</w:t>
      </w:r>
    </w:p>
    <w:p w:rsidR="00326E26" w:rsidRPr="00FA557C" w:rsidRDefault="00326E26" w:rsidP="00BD3B3E">
      <w:pPr>
        <w:pStyle w:val="a7"/>
        <w:spacing w:after="0"/>
      </w:pPr>
    </w:p>
    <w:p w:rsidR="003532D5" w:rsidRPr="00FA557C" w:rsidRDefault="003532D5" w:rsidP="00BD3B3E">
      <w:pPr>
        <w:pStyle w:val="a7"/>
        <w:spacing w:after="0"/>
        <w:jc w:val="both"/>
      </w:pPr>
      <w:r w:rsidRPr="00FA557C">
        <w:t xml:space="preserve">План поступлений доходов </w:t>
      </w:r>
      <w:r w:rsidR="00326E26" w:rsidRPr="00FA557C">
        <w:t>в Д</w:t>
      </w:r>
      <w:r w:rsidR="00BC115F" w:rsidRPr="00FA557C">
        <w:t>орожный фонд исполнен на 123,4 процента</w:t>
      </w:r>
      <w:r w:rsidRPr="00FA557C">
        <w:t xml:space="preserve"> от уточненных плановых назначений и  </w:t>
      </w:r>
      <w:r w:rsidR="00BC115F" w:rsidRPr="00FA557C">
        <w:t>161,3</w:t>
      </w:r>
      <w:r w:rsidR="0040197F" w:rsidRPr="00FA557C">
        <w:t xml:space="preserve"> процента </w:t>
      </w:r>
      <w:r w:rsidRPr="00FA557C">
        <w:t>от первоначально утвержденных показателей.</w:t>
      </w:r>
    </w:p>
    <w:p w:rsidR="003532D5" w:rsidRPr="00FA557C" w:rsidRDefault="003532D5" w:rsidP="00BD3B3E">
      <w:pPr>
        <w:pStyle w:val="a7"/>
        <w:spacing w:after="0"/>
        <w:jc w:val="both"/>
      </w:pPr>
    </w:p>
    <w:p w:rsidR="003532D5" w:rsidRPr="00FA557C" w:rsidRDefault="003532D5" w:rsidP="00BD3B3E">
      <w:pPr>
        <w:pStyle w:val="a7"/>
        <w:spacing w:after="0"/>
        <w:jc w:val="both"/>
      </w:pPr>
      <w:r w:rsidRPr="00FA557C">
        <w:t xml:space="preserve">       </w:t>
      </w:r>
      <w:r w:rsidR="00326E26" w:rsidRPr="00FA557C">
        <w:t xml:space="preserve"> </w:t>
      </w:r>
      <w:r w:rsidR="00BC115F" w:rsidRPr="00FA557C">
        <w:t>Средства Дорожного фонда в 2018</w:t>
      </w:r>
      <w:r w:rsidRPr="00FA557C">
        <w:t xml:space="preserve"> г</w:t>
      </w:r>
      <w:r w:rsidR="00BC115F" w:rsidRPr="00FA557C">
        <w:t xml:space="preserve">оду использованы в сумме 18436,0 тыс.рублей или на 90,3 </w:t>
      </w:r>
      <w:r w:rsidRPr="00FA557C">
        <w:t xml:space="preserve"> % от поступивших доходов, и направлен</w:t>
      </w:r>
      <w:r w:rsidR="0040197F" w:rsidRPr="00FA557C">
        <w:t xml:space="preserve">ы были на реализацию мероприятий </w:t>
      </w:r>
      <w:r w:rsidRPr="00FA557C">
        <w:t>подпрограммы  "Развитие транспортной  системы на территории Вытегорского муниципального района на</w:t>
      </w:r>
      <w:r w:rsidR="0040197F" w:rsidRPr="00FA557C">
        <w:t xml:space="preserve"> 2014-2020 годы". Формирование и исполнение Дорожного фонда в П</w:t>
      </w:r>
      <w:r w:rsidR="00AE2A38" w:rsidRPr="00FA557C">
        <w:t xml:space="preserve">риложении 4 </w:t>
      </w:r>
      <w:r w:rsidR="0040197F" w:rsidRPr="00FA557C">
        <w:t>к Заключению.</w:t>
      </w:r>
    </w:p>
    <w:p w:rsidR="003532D5" w:rsidRPr="00FA557C" w:rsidRDefault="003532D5" w:rsidP="00BD3B3E">
      <w:pPr>
        <w:pStyle w:val="a7"/>
        <w:spacing w:after="0"/>
        <w:jc w:val="both"/>
      </w:pPr>
    </w:p>
    <w:p w:rsidR="003532D5" w:rsidRPr="00FA557C" w:rsidRDefault="003532D5" w:rsidP="00BD3B3E">
      <w:pPr>
        <w:pStyle w:val="a7"/>
        <w:spacing w:after="0"/>
        <w:jc w:val="both"/>
      </w:pPr>
      <w:r w:rsidRPr="00FA557C">
        <w:t xml:space="preserve">Остаток  </w:t>
      </w:r>
      <w:r w:rsidR="00BC6347" w:rsidRPr="00FA557C">
        <w:t xml:space="preserve">средств муниципального </w:t>
      </w:r>
      <w:r w:rsidR="00BC115F" w:rsidRPr="00FA557C">
        <w:t>Дорожного фонда на 1 января 2019</w:t>
      </w:r>
      <w:r w:rsidRPr="00FA557C">
        <w:t xml:space="preserve"> года</w:t>
      </w:r>
      <w:r w:rsidR="00BC115F" w:rsidRPr="00FA557C">
        <w:t xml:space="preserve"> составил 10546,9</w:t>
      </w:r>
      <w:r w:rsidR="00BC6347" w:rsidRPr="00FA557C">
        <w:t xml:space="preserve"> тыс.рублей.</w:t>
      </w:r>
    </w:p>
    <w:p w:rsidR="003532D5" w:rsidRPr="00FA557C" w:rsidRDefault="003532D5" w:rsidP="00BD3B3E">
      <w:pPr>
        <w:pStyle w:val="a7"/>
        <w:spacing w:after="0"/>
      </w:pPr>
    </w:p>
    <w:p w:rsidR="003532D5" w:rsidRPr="00FA557C" w:rsidRDefault="003532D5" w:rsidP="00A52FEF">
      <w:pPr>
        <w:pStyle w:val="a7"/>
        <w:spacing w:after="0"/>
        <w:ind w:firstLine="567"/>
        <w:jc w:val="both"/>
        <w:rPr>
          <w:b/>
        </w:rPr>
      </w:pPr>
      <w:r w:rsidRPr="00FA557C">
        <w:t>Отчет о расходовании средств Дорожного фонда, представленный в составе приложений к отчету об испол</w:t>
      </w:r>
      <w:r w:rsidR="009C1DD9" w:rsidRPr="00FA557C">
        <w:t xml:space="preserve">нении районного бюджета </w:t>
      </w:r>
      <w:r w:rsidRPr="00FA557C">
        <w:t xml:space="preserve"> соответствует данным годовой бюджетной отчетности ф. 0503117</w:t>
      </w:r>
      <w:r w:rsidR="003172BF" w:rsidRPr="00FA557C">
        <w:t>.</w:t>
      </w:r>
      <w:r w:rsidRPr="00FA557C">
        <w:t xml:space="preserve"> </w:t>
      </w:r>
    </w:p>
    <w:p w:rsidR="00BC6347" w:rsidRPr="00FA557C" w:rsidRDefault="00BC6347" w:rsidP="002941A8">
      <w:pPr>
        <w:spacing w:after="0"/>
        <w:jc w:val="both"/>
        <w:rPr>
          <w:rFonts w:ascii="Times New Roman" w:hAnsi="Times New Roman" w:cs="Times New Roman"/>
          <w:b/>
          <w:sz w:val="24"/>
          <w:szCs w:val="24"/>
        </w:rPr>
      </w:pPr>
    </w:p>
    <w:p w:rsidR="00D27166" w:rsidRPr="00FA557C" w:rsidRDefault="00A07F7C" w:rsidP="00BD3B3E">
      <w:pPr>
        <w:spacing w:after="0" w:line="240" w:lineRule="auto"/>
        <w:jc w:val="both"/>
        <w:rPr>
          <w:rFonts w:ascii="Times New Roman" w:hAnsi="Times New Roman" w:cs="Times New Roman"/>
          <w:b/>
          <w:sz w:val="24"/>
          <w:szCs w:val="24"/>
        </w:rPr>
      </w:pPr>
      <w:r w:rsidRPr="00FA557C">
        <w:rPr>
          <w:rFonts w:ascii="Times New Roman" w:hAnsi="Times New Roman" w:cs="Times New Roman"/>
          <w:b/>
          <w:sz w:val="24"/>
          <w:szCs w:val="24"/>
        </w:rPr>
        <w:t>6</w:t>
      </w:r>
      <w:r w:rsidR="00D27166" w:rsidRPr="00FA557C">
        <w:rPr>
          <w:rFonts w:ascii="Times New Roman" w:hAnsi="Times New Roman" w:cs="Times New Roman"/>
          <w:b/>
          <w:sz w:val="24"/>
          <w:szCs w:val="24"/>
        </w:rPr>
        <w:t>. Дебиторская и кредиторская задолженность учреждений бюджетной сферы</w:t>
      </w:r>
    </w:p>
    <w:p w:rsidR="00B06134" w:rsidRPr="00FA557C" w:rsidRDefault="00B06134" w:rsidP="00BD3B3E">
      <w:pPr>
        <w:spacing w:after="0" w:line="240" w:lineRule="auto"/>
        <w:jc w:val="both"/>
        <w:rPr>
          <w:rFonts w:ascii="Times New Roman" w:hAnsi="Times New Roman" w:cs="Times New Roman"/>
          <w:b/>
          <w:sz w:val="24"/>
          <w:szCs w:val="24"/>
        </w:rPr>
      </w:pPr>
    </w:p>
    <w:p w:rsidR="00D27166" w:rsidRPr="00FA557C" w:rsidRDefault="00D27166"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В ходе исполнения решения Представительного Собр</w:t>
      </w:r>
      <w:r w:rsidR="0088059C" w:rsidRPr="00FA557C">
        <w:rPr>
          <w:rFonts w:ascii="Times New Roman" w:hAnsi="Times New Roman" w:cs="Times New Roman"/>
          <w:sz w:val="24"/>
          <w:szCs w:val="24"/>
        </w:rPr>
        <w:t>ания «О районном бюджете</w:t>
      </w:r>
      <w:r w:rsidR="00BC115F" w:rsidRPr="00FA557C">
        <w:rPr>
          <w:rFonts w:ascii="Times New Roman" w:hAnsi="Times New Roman" w:cs="Times New Roman"/>
          <w:sz w:val="24"/>
          <w:szCs w:val="24"/>
        </w:rPr>
        <w:t xml:space="preserve"> на 2018</w:t>
      </w:r>
      <w:r w:rsidR="00DD6BCC" w:rsidRPr="00FA557C">
        <w:rPr>
          <w:rFonts w:ascii="Times New Roman" w:hAnsi="Times New Roman" w:cs="Times New Roman"/>
          <w:sz w:val="24"/>
          <w:szCs w:val="24"/>
        </w:rPr>
        <w:t xml:space="preserve"> год</w:t>
      </w:r>
      <w:r w:rsidR="00BC115F" w:rsidRPr="00FA557C">
        <w:rPr>
          <w:rFonts w:ascii="Times New Roman" w:hAnsi="Times New Roman" w:cs="Times New Roman"/>
          <w:sz w:val="24"/>
          <w:szCs w:val="24"/>
        </w:rPr>
        <w:t xml:space="preserve"> и плановый период 2019 и 2020 годов» в 2018</w:t>
      </w:r>
      <w:r w:rsidRPr="00FA557C">
        <w:rPr>
          <w:rFonts w:ascii="Times New Roman" w:hAnsi="Times New Roman" w:cs="Times New Roman"/>
          <w:sz w:val="24"/>
          <w:szCs w:val="24"/>
        </w:rPr>
        <w:t xml:space="preserve"> году главными распорядителями районного бюджета допускалось отвлечение бюджетных средств в дебиторскую задолженность, что повлияло на эффективность использования средств районного бюджета.</w:t>
      </w:r>
    </w:p>
    <w:p w:rsidR="00D27166" w:rsidRPr="00FA557C" w:rsidRDefault="00D27166"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lastRenderedPageBreak/>
        <w:t xml:space="preserve">Согласно годовому отчету </w:t>
      </w:r>
      <w:r w:rsidR="00955A81" w:rsidRPr="00FA557C">
        <w:rPr>
          <w:rFonts w:ascii="Times New Roman" w:hAnsi="Times New Roman" w:cs="Times New Roman"/>
          <w:sz w:val="24"/>
          <w:szCs w:val="24"/>
        </w:rPr>
        <w:t>Главными администраторами, Главными распорядителями проведена работа по сокращению дебиторской задолженности.  П</w:t>
      </w:r>
      <w:r w:rsidRPr="00FA557C">
        <w:rPr>
          <w:rFonts w:ascii="Times New Roman" w:hAnsi="Times New Roman" w:cs="Times New Roman"/>
          <w:sz w:val="24"/>
          <w:szCs w:val="24"/>
        </w:rPr>
        <w:t xml:space="preserve">о районному бюджету в течение года </w:t>
      </w:r>
      <w:r w:rsidR="00B800C9" w:rsidRPr="00FA557C">
        <w:rPr>
          <w:rFonts w:ascii="Times New Roman" w:hAnsi="Times New Roman" w:cs="Times New Roman"/>
          <w:sz w:val="24"/>
          <w:szCs w:val="24"/>
        </w:rPr>
        <w:t>дебиторская задолжен</w:t>
      </w:r>
      <w:r w:rsidR="00955A81" w:rsidRPr="00FA557C">
        <w:rPr>
          <w:rFonts w:ascii="Times New Roman" w:hAnsi="Times New Roman" w:cs="Times New Roman"/>
          <w:sz w:val="24"/>
          <w:szCs w:val="24"/>
        </w:rPr>
        <w:t>ность сократилась</w:t>
      </w:r>
      <w:r w:rsidR="002E0DCE" w:rsidRPr="00FA557C">
        <w:rPr>
          <w:rFonts w:ascii="Times New Roman" w:hAnsi="Times New Roman" w:cs="Times New Roman"/>
          <w:sz w:val="24"/>
          <w:szCs w:val="24"/>
        </w:rPr>
        <w:t xml:space="preserve"> на </w:t>
      </w:r>
      <w:r w:rsidR="00A0309E" w:rsidRPr="00FA557C">
        <w:rPr>
          <w:rFonts w:ascii="Times New Roman" w:hAnsi="Times New Roman" w:cs="Times New Roman"/>
          <w:sz w:val="24"/>
          <w:szCs w:val="24"/>
        </w:rPr>
        <w:t>10043,9</w:t>
      </w:r>
      <w:r w:rsidRPr="00FA557C">
        <w:rPr>
          <w:rFonts w:ascii="Times New Roman" w:hAnsi="Times New Roman" w:cs="Times New Roman"/>
          <w:sz w:val="24"/>
          <w:szCs w:val="24"/>
        </w:rPr>
        <w:t xml:space="preserve"> тыс. рублей и сост</w:t>
      </w:r>
      <w:r w:rsidR="0088059C" w:rsidRPr="00FA557C">
        <w:rPr>
          <w:rFonts w:ascii="Times New Roman" w:hAnsi="Times New Roman" w:cs="Times New Roman"/>
          <w:sz w:val="24"/>
          <w:szCs w:val="24"/>
        </w:rPr>
        <w:t>авила по состоян</w:t>
      </w:r>
      <w:r w:rsidR="00197DDB" w:rsidRPr="00FA557C">
        <w:rPr>
          <w:rFonts w:ascii="Times New Roman" w:hAnsi="Times New Roman" w:cs="Times New Roman"/>
          <w:sz w:val="24"/>
          <w:szCs w:val="24"/>
        </w:rPr>
        <w:t xml:space="preserve">ию </w:t>
      </w:r>
      <w:r w:rsidR="00FD097C" w:rsidRPr="00FA557C">
        <w:rPr>
          <w:rFonts w:ascii="Times New Roman" w:hAnsi="Times New Roman" w:cs="Times New Roman"/>
          <w:sz w:val="24"/>
          <w:szCs w:val="24"/>
        </w:rPr>
        <w:t>на 01.01.2019</w:t>
      </w:r>
      <w:r w:rsidR="002E0DCE" w:rsidRPr="00FA557C">
        <w:rPr>
          <w:rFonts w:ascii="Times New Roman" w:hAnsi="Times New Roman" w:cs="Times New Roman"/>
          <w:sz w:val="24"/>
          <w:szCs w:val="24"/>
        </w:rPr>
        <w:t xml:space="preserve"> года </w:t>
      </w:r>
      <w:r w:rsidR="00A0309E" w:rsidRPr="00FA557C">
        <w:rPr>
          <w:rFonts w:ascii="Times New Roman" w:hAnsi="Times New Roman" w:cs="Times New Roman"/>
          <w:sz w:val="24"/>
          <w:szCs w:val="24"/>
        </w:rPr>
        <w:t>36959,4</w:t>
      </w:r>
      <w:r w:rsidRPr="00FA557C">
        <w:rPr>
          <w:rFonts w:ascii="Times New Roman" w:hAnsi="Times New Roman" w:cs="Times New Roman"/>
          <w:sz w:val="24"/>
          <w:szCs w:val="24"/>
        </w:rPr>
        <w:t xml:space="preserve"> тыс. рублей</w:t>
      </w:r>
      <w:r w:rsidR="00A0309E" w:rsidRPr="00FA557C">
        <w:rPr>
          <w:rFonts w:ascii="Times New Roman" w:hAnsi="Times New Roman" w:cs="Times New Roman"/>
          <w:sz w:val="24"/>
          <w:szCs w:val="24"/>
        </w:rPr>
        <w:t xml:space="preserve"> (на начало года – 47003,4</w:t>
      </w:r>
      <w:r w:rsidR="00530945" w:rsidRPr="00FA557C">
        <w:rPr>
          <w:rFonts w:ascii="Times New Roman" w:hAnsi="Times New Roman" w:cs="Times New Roman"/>
          <w:sz w:val="24"/>
          <w:szCs w:val="24"/>
        </w:rPr>
        <w:t xml:space="preserve"> тыс.рублей)</w:t>
      </w:r>
      <w:r w:rsidRPr="00FA557C">
        <w:rPr>
          <w:rFonts w:ascii="Times New Roman" w:hAnsi="Times New Roman" w:cs="Times New Roman"/>
          <w:sz w:val="24"/>
          <w:szCs w:val="24"/>
        </w:rPr>
        <w:t>.</w:t>
      </w:r>
    </w:p>
    <w:p w:rsidR="00D27166" w:rsidRPr="00FA557C" w:rsidRDefault="00D27166"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Состояние дебиторской задолженности</w:t>
      </w:r>
      <w:r w:rsidR="00FD097C" w:rsidRPr="00FA557C">
        <w:rPr>
          <w:rFonts w:ascii="Times New Roman" w:hAnsi="Times New Roman" w:cs="Times New Roman"/>
          <w:sz w:val="24"/>
          <w:szCs w:val="24"/>
        </w:rPr>
        <w:t xml:space="preserve"> на 01.01.2019</w:t>
      </w:r>
      <w:r w:rsidR="00530945" w:rsidRPr="00FA557C">
        <w:rPr>
          <w:rFonts w:ascii="Times New Roman" w:hAnsi="Times New Roman" w:cs="Times New Roman"/>
          <w:sz w:val="24"/>
          <w:szCs w:val="24"/>
        </w:rPr>
        <w:t xml:space="preserve"> года </w:t>
      </w:r>
      <w:r w:rsidRPr="00FA557C">
        <w:rPr>
          <w:rFonts w:ascii="Times New Roman" w:hAnsi="Times New Roman" w:cs="Times New Roman"/>
          <w:sz w:val="24"/>
          <w:szCs w:val="24"/>
        </w:rPr>
        <w:t>характеризуется следующими данными:</w:t>
      </w:r>
    </w:p>
    <w:p w:rsidR="00530945" w:rsidRPr="00FA557C" w:rsidRDefault="00530945"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 задолженность по счету  120500000 «Расч</w:t>
      </w:r>
      <w:r w:rsidR="00DD6BCC" w:rsidRPr="00FA557C">
        <w:rPr>
          <w:rFonts w:ascii="Times New Roman" w:hAnsi="Times New Roman" w:cs="Times New Roman"/>
          <w:sz w:val="24"/>
          <w:szCs w:val="24"/>
        </w:rPr>
        <w:t>е</w:t>
      </w:r>
      <w:r w:rsidR="00FD097C" w:rsidRPr="00FA557C">
        <w:rPr>
          <w:rFonts w:ascii="Times New Roman" w:hAnsi="Times New Roman" w:cs="Times New Roman"/>
          <w:sz w:val="24"/>
          <w:szCs w:val="24"/>
        </w:rPr>
        <w:t>ты по доходам» составляет 32695,7</w:t>
      </w:r>
      <w:r w:rsidRPr="00FA557C">
        <w:rPr>
          <w:rFonts w:ascii="Times New Roman" w:hAnsi="Times New Roman" w:cs="Times New Roman"/>
          <w:sz w:val="24"/>
          <w:szCs w:val="24"/>
        </w:rPr>
        <w:t xml:space="preserve"> тыс.рублей, или</w:t>
      </w:r>
      <w:r w:rsidR="00A0309E" w:rsidRPr="00FA557C">
        <w:rPr>
          <w:rFonts w:ascii="Times New Roman" w:hAnsi="Times New Roman" w:cs="Times New Roman"/>
          <w:sz w:val="24"/>
          <w:szCs w:val="24"/>
        </w:rPr>
        <w:t xml:space="preserve"> на 11036,3</w:t>
      </w:r>
      <w:r w:rsidR="00FD097C" w:rsidRPr="00FA557C">
        <w:rPr>
          <w:rFonts w:ascii="Times New Roman" w:hAnsi="Times New Roman" w:cs="Times New Roman"/>
          <w:sz w:val="24"/>
          <w:szCs w:val="24"/>
        </w:rPr>
        <w:t xml:space="preserve"> тыс.рублей меньше</w:t>
      </w:r>
      <w:r w:rsidRPr="00FA557C">
        <w:rPr>
          <w:rFonts w:ascii="Times New Roman" w:hAnsi="Times New Roman" w:cs="Times New Roman"/>
          <w:sz w:val="24"/>
          <w:szCs w:val="24"/>
        </w:rPr>
        <w:t xml:space="preserve"> начала года;</w:t>
      </w:r>
    </w:p>
    <w:p w:rsidR="00530945" w:rsidRPr="00FA557C" w:rsidRDefault="00530945"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-задолженность по счету 120600000 «Расчеты по вы</w:t>
      </w:r>
      <w:r w:rsidR="00CE3878" w:rsidRPr="00FA557C">
        <w:rPr>
          <w:rFonts w:ascii="Times New Roman" w:hAnsi="Times New Roman" w:cs="Times New Roman"/>
          <w:sz w:val="24"/>
          <w:szCs w:val="24"/>
        </w:rPr>
        <w:t>данным авансам» со</w:t>
      </w:r>
      <w:r w:rsidR="00A0309E" w:rsidRPr="00FA557C">
        <w:rPr>
          <w:rFonts w:ascii="Times New Roman" w:hAnsi="Times New Roman" w:cs="Times New Roman"/>
          <w:sz w:val="24"/>
          <w:szCs w:val="24"/>
        </w:rPr>
        <w:t>ставила 1126,3</w:t>
      </w:r>
      <w:r w:rsidR="00FD097C" w:rsidRPr="00FA557C">
        <w:rPr>
          <w:rFonts w:ascii="Times New Roman" w:hAnsi="Times New Roman" w:cs="Times New Roman"/>
          <w:sz w:val="24"/>
          <w:szCs w:val="24"/>
        </w:rPr>
        <w:t>тыс.рублей, рост</w:t>
      </w:r>
      <w:r w:rsidR="00CE3878" w:rsidRPr="00FA557C">
        <w:rPr>
          <w:rFonts w:ascii="Times New Roman" w:hAnsi="Times New Roman" w:cs="Times New Roman"/>
          <w:sz w:val="24"/>
          <w:szCs w:val="24"/>
        </w:rPr>
        <w:t xml:space="preserve"> </w:t>
      </w:r>
      <w:r w:rsidR="00A0309E" w:rsidRPr="00FA557C">
        <w:rPr>
          <w:rFonts w:ascii="Times New Roman" w:hAnsi="Times New Roman" w:cs="Times New Roman"/>
          <w:sz w:val="24"/>
          <w:szCs w:val="24"/>
        </w:rPr>
        <w:t>на 543,6</w:t>
      </w:r>
      <w:r w:rsidRPr="00FA557C">
        <w:rPr>
          <w:rFonts w:ascii="Times New Roman" w:hAnsi="Times New Roman" w:cs="Times New Roman"/>
          <w:sz w:val="24"/>
          <w:szCs w:val="24"/>
        </w:rPr>
        <w:t xml:space="preserve"> тыс.рублей;</w:t>
      </w:r>
    </w:p>
    <w:p w:rsidR="00530945" w:rsidRPr="00FA557C" w:rsidRDefault="00955A81"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-задолженность</w:t>
      </w:r>
      <w:r w:rsidR="00530945" w:rsidRPr="00FA557C">
        <w:rPr>
          <w:rFonts w:ascii="Times New Roman" w:hAnsi="Times New Roman" w:cs="Times New Roman"/>
          <w:sz w:val="24"/>
          <w:szCs w:val="24"/>
        </w:rPr>
        <w:t xml:space="preserve"> по счету 120800000 «Расчеты </w:t>
      </w:r>
      <w:r w:rsidR="00CE3878" w:rsidRPr="00FA557C">
        <w:rPr>
          <w:rFonts w:ascii="Times New Roman" w:hAnsi="Times New Roman" w:cs="Times New Roman"/>
          <w:sz w:val="24"/>
          <w:szCs w:val="24"/>
        </w:rPr>
        <w:t xml:space="preserve">с подотчетными лицами» </w:t>
      </w:r>
      <w:r w:rsidR="00FD097C" w:rsidRPr="00FA557C">
        <w:rPr>
          <w:rFonts w:ascii="Times New Roman" w:hAnsi="Times New Roman" w:cs="Times New Roman"/>
          <w:sz w:val="24"/>
          <w:szCs w:val="24"/>
        </w:rPr>
        <w:t>369,2 тысрублей с ростом к началу года 369,2 тыс.рублей</w:t>
      </w:r>
      <w:r w:rsidR="00530945" w:rsidRPr="00FA557C">
        <w:rPr>
          <w:rFonts w:ascii="Times New Roman" w:hAnsi="Times New Roman" w:cs="Times New Roman"/>
          <w:sz w:val="24"/>
          <w:szCs w:val="24"/>
        </w:rPr>
        <w:t>;</w:t>
      </w:r>
    </w:p>
    <w:p w:rsidR="00955A81" w:rsidRPr="00FA557C" w:rsidRDefault="00955A81"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 xml:space="preserve">-задолженность по счету 120900000 «Расчеты по ущербу </w:t>
      </w:r>
      <w:r w:rsidR="00FD097C" w:rsidRPr="00FA557C">
        <w:rPr>
          <w:rFonts w:ascii="Times New Roman" w:hAnsi="Times New Roman" w:cs="Times New Roman"/>
          <w:sz w:val="24"/>
          <w:szCs w:val="24"/>
        </w:rPr>
        <w:t>и иным доходам» составила 2714,8</w:t>
      </w:r>
      <w:r w:rsidRPr="00FA557C">
        <w:rPr>
          <w:rFonts w:ascii="Times New Roman" w:hAnsi="Times New Roman" w:cs="Times New Roman"/>
          <w:sz w:val="24"/>
          <w:szCs w:val="24"/>
        </w:rPr>
        <w:t xml:space="preserve"> тыс.рублей </w:t>
      </w:r>
      <w:r w:rsidR="00FD097C" w:rsidRPr="00FA557C">
        <w:rPr>
          <w:rFonts w:ascii="Times New Roman" w:hAnsi="Times New Roman" w:cs="Times New Roman"/>
          <w:sz w:val="24"/>
          <w:szCs w:val="24"/>
        </w:rPr>
        <w:t>– возросла к началу года на 90,7 тыс.рублей</w:t>
      </w:r>
      <w:r w:rsidRPr="00FA557C">
        <w:rPr>
          <w:rFonts w:ascii="Times New Roman" w:hAnsi="Times New Roman" w:cs="Times New Roman"/>
          <w:sz w:val="24"/>
          <w:szCs w:val="24"/>
        </w:rPr>
        <w:t xml:space="preserve">; </w:t>
      </w:r>
    </w:p>
    <w:p w:rsidR="00530945" w:rsidRPr="00FA557C" w:rsidRDefault="00B40343"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-задолженность по счету 130300000 «Расчеты по платежам в бюджет</w:t>
      </w:r>
      <w:r w:rsidR="00FD097C" w:rsidRPr="00FA557C">
        <w:rPr>
          <w:rFonts w:ascii="Times New Roman" w:hAnsi="Times New Roman" w:cs="Times New Roman"/>
          <w:sz w:val="24"/>
          <w:szCs w:val="24"/>
        </w:rPr>
        <w:t>ы» составила на конец г</w:t>
      </w:r>
      <w:r w:rsidR="00A0309E" w:rsidRPr="00FA557C">
        <w:rPr>
          <w:rFonts w:ascii="Times New Roman" w:hAnsi="Times New Roman" w:cs="Times New Roman"/>
          <w:sz w:val="24"/>
          <w:szCs w:val="24"/>
        </w:rPr>
        <w:t>ода 53,4 тыс.рублей, что на 11,1</w:t>
      </w:r>
      <w:r w:rsidRPr="00FA557C">
        <w:rPr>
          <w:rFonts w:ascii="Times New Roman" w:hAnsi="Times New Roman" w:cs="Times New Roman"/>
          <w:sz w:val="24"/>
          <w:szCs w:val="24"/>
        </w:rPr>
        <w:t xml:space="preserve"> </w:t>
      </w:r>
      <w:r w:rsidR="009640C2" w:rsidRPr="00FA557C">
        <w:rPr>
          <w:rFonts w:ascii="Times New Roman" w:hAnsi="Times New Roman" w:cs="Times New Roman"/>
          <w:sz w:val="24"/>
          <w:szCs w:val="24"/>
        </w:rPr>
        <w:t>тыс.ру</w:t>
      </w:r>
      <w:r w:rsidR="00955A81" w:rsidRPr="00FA557C">
        <w:rPr>
          <w:rFonts w:ascii="Times New Roman" w:hAnsi="Times New Roman" w:cs="Times New Roman"/>
          <w:sz w:val="24"/>
          <w:szCs w:val="24"/>
        </w:rPr>
        <w:t>блей меньше</w:t>
      </w:r>
      <w:r w:rsidR="002E3EC9" w:rsidRPr="00FA557C">
        <w:rPr>
          <w:rFonts w:ascii="Times New Roman" w:hAnsi="Times New Roman" w:cs="Times New Roman"/>
          <w:sz w:val="24"/>
          <w:szCs w:val="24"/>
        </w:rPr>
        <w:t xml:space="preserve"> начала года.</w:t>
      </w:r>
    </w:p>
    <w:p w:rsidR="00530945" w:rsidRPr="00FA557C" w:rsidRDefault="00530945"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0"/>
          <w:szCs w:val="20"/>
        </w:rPr>
        <w:t xml:space="preserve"> </w:t>
      </w:r>
    </w:p>
    <w:p w:rsidR="00D27166" w:rsidRPr="00FA557C" w:rsidRDefault="000039E9"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Главные распорядители</w:t>
      </w:r>
      <w:r w:rsidR="00B800C9" w:rsidRPr="00FA557C">
        <w:rPr>
          <w:rFonts w:ascii="Times New Roman" w:hAnsi="Times New Roman" w:cs="Times New Roman"/>
          <w:sz w:val="24"/>
          <w:szCs w:val="24"/>
        </w:rPr>
        <w:t>, Главные администраторы</w:t>
      </w:r>
      <w:r w:rsidRPr="00FA557C">
        <w:rPr>
          <w:rFonts w:ascii="Times New Roman" w:hAnsi="Times New Roman" w:cs="Times New Roman"/>
          <w:sz w:val="24"/>
          <w:szCs w:val="24"/>
        </w:rPr>
        <w:t xml:space="preserve"> бюджетных ср</w:t>
      </w:r>
      <w:r w:rsidR="00FD097C" w:rsidRPr="00FA557C">
        <w:rPr>
          <w:rFonts w:ascii="Times New Roman" w:hAnsi="Times New Roman" w:cs="Times New Roman"/>
          <w:sz w:val="24"/>
          <w:szCs w:val="24"/>
        </w:rPr>
        <w:t>едств по состоянию на 01.01.2019</w:t>
      </w:r>
      <w:r w:rsidRPr="00FA557C">
        <w:rPr>
          <w:rFonts w:ascii="Times New Roman" w:hAnsi="Times New Roman" w:cs="Times New Roman"/>
          <w:sz w:val="24"/>
          <w:szCs w:val="24"/>
        </w:rPr>
        <w:t xml:space="preserve"> имеют </w:t>
      </w:r>
      <w:r w:rsidR="002E3EC9" w:rsidRPr="00FA557C">
        <w:rPr>
          <w:rFonts w:ascii="Times New Roman" w:hAnsi="Times New Roman" w:cs="Times New Roman"/>
          <w:sz w:val="24"/>
          <w:szCs w:val="24"/>
        </w:rPr>
        <w:t xml:space="preserve">следующую </w:t>
      </w:r>
      <w:r w:rsidRPr="00FA557C">
        <w:rPr>
          <w:rFonts w:ascii="Times New Roman" w:hAnsi="Times New Roman" w:cs="Times New Roman"/>
          <w:sz w:val="24"/>
          <w:szCs w:val="24"/>
        </w:rPr>
        <w:t>дебиторскую</w:t>
      </w:r>
      <w:r w:rsidR="00D27166" w:rsidRPr="00FA557C">
        <w:rPr>
          <w:rFonts w:ascii="Times New Roman" w:hAnsi="Times New Roman" w:cs="Times New Roman"/>
          <w:sz w:val="24"/>
          <w:szCs w:val="24"/>
        </w:rPr>
        <w:t xml:space="preserve"> задолжен</w:t>
      </w:r>
      <w:r w:rsidR="002E3EC9" w:rsidRPr="00FA557C">
        <w:rPr>
          <w:rFonts w:ascii="Times New Roman" w:hAnsi="Times New Roman" w:cs="Times New Roman"/>
          <w:sz w:val="24"/>
          <w:szCs w:val="24"/>
        </w:rPr>
        <w:t>ность</w:t>
      </w:r>
      <w:r w:rsidRPr="00FA557C">
        <w:rPr>
          <w:rFonts w:ascii="Times New Roman" w:hAnsi="Times New Roman" w:cs="Times New Roman"/>
          <w:sz w:val="24"/>
          <w:szCs w:val="24"/>
        </w:rPr>
        <w:t>:</w:t>
      </w:r>
    </w:p>
    <w:p w:rsidR="00D27166" w:rsidRPr="00FA557C" w:rsidRDefault="000039E9"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-управление жилищно-коммунального хозяйства, тра</w:t>
      </w:r>
      <w:r w:rsidR="00CE3878" w:rsidRPr="00FA557C">
        <w:rPr>
          <w:rFonts w:ascii="Times New Roman" w:hAnsi="Times New Roman" w:cs="Times New Roman"/>
          <w:sz w:val="24"/>
          <w:szCs w:val="24"/>
        </w:rPr>
        <w:t>н</w:t>
      </w:r>
      <w:r w:rsidR="00A52FEF" w:rsidRPr="00FA557C">
        <w:rPr>
          <w:rFonts w:ascii="Times New Roman" w:hAnsi="Times New Roman" w:cs="Times New Roman"/>
          <w:sz w:val="24"/>
          <w:szCs w:val="24"/>
        </w:rPr>
        <w:t>спорта и строительства – 3024,6</w:t>
      </w:r>
      <w:r w:rsidRPr="00FA557C">
        <w:rPr>
          <w:rFonts w:ascii="Times New Roman" w:hAnsi="Times New Roman" w:cs="Times New Roman"/>
          <w:sz w:val="24"/>
          <w:szCs w:val="24"/>
        </w:rPr>
        <w:t xml:space="preserve"> тыс.рублей</w:t>
      </w:r>
      <w:r w:rsidR="002E3EC9" w:rsidRPr="00FA557C">
        <w:rPr>
          <w:rFonts w:ascii="Times New Roman" w:hAnsi="Times New Roman" w:cs="Times New Roman"/>
          <w:sz w:val="24"/>
          <w:szCs w:val="24"/>
        </w:rPr>
        <w:t xml:space="preserve"> (к началу года </w:t>
      </w:r>
      <w:r w:rsidR="00A52FEF" w:rsidRPr="00FA557C">
        <w:rPr>
          <w:rFonts w:ascii="Times New Roman" w:hAnsi="Times New Roman" w:cs="Times New Roman"/>
          <w:sz w:val="24"/>
          <w:szCs w:val="24"/>
        </w:rPr>
        <w:t>рост</w:t>
      </w:r>
      <w:r w:rsidR="00955A81" w:rsidRPr="00FA557C">
        <w:rPr>
          <w:rFonts w:ascii="Times New Roman" w:hAnsi="Times New Roman" w:cs="Times New Roman"/>
          <w:sz w:val="24"/>
          <w:szCs w:val="24"/>
        </w:rPr>
        <w:t xml:space="preserve"> на </w:t>
      </w:r>
      <w:r w:rsidR="00CE3878" w:rsidRPr="00FA557C">
        <w:rPr>
          <w:rFonts w:ascii="Times New Roman" w:hAnsi="Times New Roman" w:cs="Times New Roman"/>
          <w:sz w:val="24"/>
          <w:szCs w:val="24"/>
        </w:rPr>
        <w:t xml:space="preserve"> </w:t>
      </w:r>
      <w:r w:rsidR="00A52FEF" w:rsidRPr="00FA557C">
        <w:rPr>
          <w:rFonts w:ascii="Times New Roman" w:hAnsi="Times New Roman" w:cs="Times New Roman"/>
          <w:sz w:val="24"/>
          <w:szCs w:val="24"/>
        </w:rPr>
        <w:t>409,6</w:t>
      </w:r>
      <w:r w:rsidR="002E3EC9" w:rsidRPr="00FA557C">
        <w:rPr>
          <w:rFonts w:ascii="Times New Roman" w:hAnsi="Times New Roman" w:cs="Times New Roman"/>
          <w:sz w:val="24"/>
          <w:szCs w:val="24"/>
        </w:rPr>
        <w:t xml:space="preserve"> тыс.рублей),</w:t>
      </w:r>
      <w:r w:rsidRPr="00FA557C">
        <w:rPr>
          <w:rFonts w:ascii="Times New Roman" w:hAnsi="Times New Roman" w:cs="Times New Roman"/>
          <w:sz w:val="24"/>
          <w:szCs w:val="24"/>
        </w:rPr>
        <w:t xml:space="preserve"> </w:t>
      </w:r>
    </w:p>
    <w:p w:rsidR="002E3EC9" w:rsidRPr="00FA557C" w:rsidRDefault="00FA557C"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администрация района – 33703,5</w:t>
      </w:r>
      <w:r w:rsidR="00CE3878" w:rsidRPr="00FA557C">
        <w:rPr>
          <w:rFonts w:ascii="Times New Roman" w:hAnsi="Times New Roman" w:cs="Times New Roman"/>
          <w:sz w:val="24"/>
          <w:szCs w:val="24"/>
        </w:rPr>
        <w:t xml:space="preserve"> </w:t>
      </w:r>
      <w:r w:rsidR="00955A81" w:rsidRPr="00FA557C">
        <w:rPr>
          <w:rFonts w:ascii="Times New Roman" w:hAnsi="Times New Roman" w:cs="Times New Roman"/>
          <w:sz w:val="24"/>
          <w:szCs w:val="24"/>
        </w:rPr>
        <w:t>тыс.</w:t>
      </w:r>
      <w:r w:rsidR="00A52FEF" w:rsidRPr="00FA557C">
        <w:rPr>
          <w:rFonts w:ascii="Times New Roman" w:hAnsi="Times New Roman" w:cs="Times New Roman"/>
          <w:sz w:val="24"/>
          <w:szCs w:val="24"/>
        </w:rPr>
        <w:t xml:space="preserve"> рублей ( к началу года снижение</w:t>
      </w:r>
      <w:r w:rsidR="00955A81" w:rsidRPr="00FA557C">
        <w:rPr>
          <w:rFonts w:ascii="Times New Roman" w:hAnsi="Times New Roman" w:cs="Times New Roman"/>
          <w:sz w:val="24"/>
          <w:szCs w:val="24"/>
        </w:rPr>
        <w:t xml:space="preserve"> на </w:t>
      </w:r>
      <w:r w:rsidRPr="00FA557C">
        <w:rPr>
          <w:rFonts w:ascii="Times New Roman" w:hAnsi="Times New Roman" w:cs="Times New Roman"/>
          <w:sz w:val="24"/>
          <w:szCs w:val="24"/>
        </w:rPr>
        <w:t xml:space="preserve"> 10351,9</w:t>
      </w:r>
      <w:r w:rsidR="00CE3878" w:rsidRPr="00FA557C">
        <w:rPr>
          <w:rFonts w:ascii="Times New Roman" w:hAnsi="Times New Roman" w:cs="Times New Roman"/>
          <w:sz w:val="24"/>
          <w:szCs w:val="24"/>
        </w:rPr>
        <w:t xml:space="preserve"> тыс.рублей),</w:t>
      </w:r>
    </w:p>
    <w:p w:rsidR="00CE3878" w:rsidRPr="00FA557C" w:rsidRDefault="00A52FEF"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-финансовое управление -  30,8 </w:t>
      </w:r>
      <w:r w:rsidR="00CE3878" w:rsidRPr="00FA557C">
        <w:rPr>
          <w:rFonts w:ascii="Times New Roman" w:hAnsi="Times New Roman" w:cs="Times New Roman"/>
          <w:sz w:val="24"/>
          <w:szCs w:val="24"/>
        </w:rPr>
        <w:t>тыс.рублей (к началу год</w:t>
      </w:r>
      <w:r w:rsidRPr="00FA557C">
        <w:rPr>
          <w:rFonts w:ascii="Times New Roman" w:hAnsi="Times New Roman" w:cs="Times New Roman"/>
          <w:sz w:val="24"/>
          <w:szCs w:val="24"/>
        </w:rPr>
        <w:t>а снижение 15,3</w:t>
      </w:r>
      <w:r w:rsidR="00CE3878" w:rsidRPr="00FA557C">
        <w:rPr>
          <w:rFonts w:ascii="Times New Roman" w:hAnsi="Times New Roman" w:cs="Times New Roman"/>
          <w:sz w:val="24"/>
          <w:szCs w:val="24"/>
        </w:rPr>
        <w:t xml:space="preserve"> тыс.рублей),</w:t>
      </w:r>
    </w:p>
    <w:p w:rsidR="00CE3878" w:rsidRPr="00FA557C" w:rsidRDefault="00CE3878"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-Пред</w:t>
      </w:r>
      <w:r w:rsidR="00A52FEF" w:rsidRPr="00FA557C">
        <w:rPr>
          <w:rFonts w:ascii="Times New Roman" w:hAnsi="Times New Roman" w:cs="Times New Roman"/>
          <w:sz w:val="24"/>
          <w:szCs w:val="24"/>
        </w:rPr>
        <w:t>ставительное Собрание ВМР – 2,1</w:t>
      </w:r>
      <w:r w:rsidR="00283D16" w:rsidRPr="00FA557C">
        <w:rPr>
          <w:rFonts w:ascii="Times New Roman" w:hAnsi="Times New Roman" w:cs="Times New Roman"/>
          <w:sz w:val="24"/>
          <w:szCs w:val="24"/>
        </w:rPr>
        <w:t xml:space="preserve"> ты</w:t>
      </w:r>
      <w:r w:rsidR="00A52FEF" w:rsidRPr="00FA557C">
        <w:rPr>
          <w:rFonts w:ascii="Times New Roman" w:hAnsi="Times New Roman" w:cs="Times New Roman"/>
          <w:sz w:val="24"/>
          <w:szCs w:val="24"/>
        </w:rPr>
        <w:t>с.рублей (к началу года рост 0,3</w:t>
      </w:r>
      <w:r w:rsidRPr="00FA557C">
        <w:rPr>
          <w:rFonts w:ascii="Times New Roman" w:hAnsi="Times New Roman" w:cs="Times New Roman"/>
          <w:sz w:val="24"/>
          <w:szCs w:val="24"/>
        </w:rPr>
        <w:t xml:space="preserve"> тыс.рублей)</w:t>
      </w:r>
      <w:r w:rsidR="00B800C9" w:rsidRPr="00FA557C">
        <w:rPr>
          <w:rFonts w:ascii="Times New Roman" w:hAnsi="Times New Roman" w:cs="Times New Roman"/>
          <w:sz w:val="24"/>
          <w:szCs w:val="24"/>
        </w:rPr>
        <w:t>,</w:t>
      </w:r>
    </w:p>
    <w:p w:rsidR="00283D16" w:rsidRPr="00FA557C" w:rsidRDefault="00B800C9"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-други</w:t>
      </w:r>
      <w:r w:rsidR="00AA5FD7" w:rsidRPr="00FA557C">
        <w:rPr>
          <w:rFonts w:ascii="Times New Roman" w:hAnsi="Times New Roman" w:cs="Times New Roman"/>
          <w:sz w:val="24"/>
          <w:szCs w:val="24"/>
        </w:rPr>
        <w:t>е Главные админис</w:t>
      </w:r>
      <w:r w:rsidR="00FA557C" w:rsidRPr="00FA557C">
        <w:rPr>
          <w:rFonts w:ascii="Times New Roman" w:hAnsi="Times New Roman" w:cs="Times New Roman"/>
          <w:sz w:val="24"/>
          <w:szCs w:val="24"/>
        </w:rPr>
        <w:t>траторы – 198,6</w:t>
      </w:r>
      <w:r w:rsidRPr="00FA557C">
        <w:rPr>
          <w:rFonts w:ascii="Times New Roman" w:hAnsi="Times New Roman" w:cs="Times New Roman"/>
          <w:sz w:val="24"/>
          <w:szCs w:val="24"/>
        </w:rPr>
        <w:t xml:space="preserve"> тыс.рублей </w:t>
      </w:r>
      <w:r w:rsidR="00FA557C" w:rsidRPr="00FA557C">
        <w:rPr>
          <w:rFonts w:ascii="Times New Roman" w:hAnsi="Times New Roman" w:cs="Times New Roman"/>
          <w:sz w:val="24"/>
          <w:szCs w:val="24"/>
        </w:rPr>
        <w:t>(снижение к началу года на 86,4</w:t>
      </w:r>
      <w:r w:rsidRPr="00FA557C">
        <w:rPr>
          <w:rFonts w:ascii="Times New Roman" w:hAnsi="Times New Roman" w:cs="Times New Roman"/>
          <w:sz w:val="24"/>
          <w:szCs w:val="24"/>
        </w:rPr>
        <w:t xml:space="preserve"> тыс.рублей).</w:t>
      </w:r>
    </w:p>
    <w:p w:rsidR="00283D16" w:rsidRPr="00FA557C" w:rsidRDefault="00283D16" w:rsidP="00BD3B3E">
      <w:pPr>
        <w:spacing w:after="0" w:line="240" w:lineRule="auto"/>
        <w:jc w:val="both"/>
        <w:rPr>
          <w:rFonts w:ascii="Times New Roman" w:hAnsi="Times New Roman" w:cs="Times New Roman"/>
          <w:sz w:val="24"/>
          <w:szCs w:val="24"/>
        </w:rPr>
      </w:pPr>
    </w:p>
    <w:p w:rsidR="00D27166" w:rsidRPr="00FA557C" w:rsidRDefault="00D27166"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Согласно годовому отчету об исполнении районного бюджета кредито</w:t>
      </w:r>
      <w:r w:rsidR="00EC4287" w:rsidRPr="00FA557C">
        <w:rPr>
          <w:rFonts w:ascii="Times New Roman" w:hAnsi="Times New Roman" w:cs="Times New Roman"/>
          <w:sz w:val="24"/>
          <w:szCs w:val="24"/>
        </w:rPr>
        <w:t>рская задолженность</w:t>
      </w:r>
      <w:r w:rsidRPr="00FA557C">
        <w:rPr>
          <w:rFonts w:ascii="Times New Roman" w:hAnsi="Times New Roman" w:cs="Times New Roman"/>
          <w:sz w:val="24"/>
          <w:szCs w:val="24"/>
        </w:rPr>
        <w:t xml:space="preserve"> п</w:t>
      </w:r>
      <w:r w:rsidR="0088059C" w:rsidRPr="00FA557C">
        <w:rPr>
          <w:rFonts w:ascii="Times New Roman" w:hAnsi="Times New Roman" w:cs="Times New Roman"/>
          <w:sz w:val="24"/>
          <w:szCs w:val="24"/>
        </w:rPr>
        <w:t xml:space="preserve">о бюджетной деятельности </w:t>
      </w:r>
      <w:r w:rsidR="00FD097C" w:rsidRPr="00FA557C">
        <w:rPr>
          <w:rFonts w:ascii="Times New Roman" w:hAnsi="Times New Roman" w:cs="Times New Roman"/>
          <w:sz w:val="24"/>
          <w:szCs w:val="24"/>
        </w:rPr>
        <w:t>за 2018</w:t>
      </w:r>
      <w:r w:rsidR="002E0DCE" w:rsidRPr="00FA557C">
        <w:rPr>
          <w:rFonts w:ascii="Times New Roman" w:hAnsi="Times New Roman" w:cs="Times New Roman"/>
          <w:sz w:val="24"/>
          <w:szCs w:val="24"/>
        </w:rPr>
        <w:t xml:space="preserve"> год</w:t>
      </w:r>
      <w:r w:rsidR="00EC4287" w:rsidRPr="00FA557C">
        <w:rPr>
          <w:rFonts w:ascii="Times New Roman" w:hAnsi="Times New Roman" w:cs="Times New Roman"/>
          <w:sz w:val="24"/>
          <w:szCs w:val="24"/>
        </w:rPr>
        <w:t xml:space="preserve"> </w:t>
      </w:r>
      <w:r w:rsidR="00A0309E" w:rsidRPr="00FA557C">
        <w:rPr>
          <w:rFonts w:ascii="Times New Roman" w:hAnsi="Times New Roman" w:cs="Times New Roman"/>
          <w:sz w:val="24"/>
          <w:szCs w:val="24"/>
        </w:rPr>
        <w:t>сократилась на 8208,0</w:t>
      </w:r>
      <w:r w:rsidRPr="00FA557C">
        <w:rPr>
          <w:rFonts w:ascii="Times New Roman" w:hAnsi="Times New Roman" w:cs="Times New Roman"/>
          <w:sz w:val="24"/>
          <w:szCs w:val="24"/>
        </w:rPr>
        <w:t xml:space="preserve"> тыс. рублей и составила п</w:t>
      </w:r>
      <w:r w:rsidR="00283D16" w:rsidRPr="00FA557C">
        <w:rPr>
          <w:rFonts w:ascii="Times New Roman" w:hAnsi="Times New Roman" w:cs="Times New Roman"/>
          <w:sz w:val="24"/>
          <w:szCs w:val="24"/>
        </w:rPr>
        <w:t>о сост</w:t>
      </w:r>
      <w:r w:rsidR="00A0309E" w:rsidRPr="00FA557C">
        <w:rPr>
          <w:rFonts w:ascii="Times New Roman" w:hAnsi="Times New Roman" w:cs="Times New Roman"/>
          <w:sz w:val="24"/>
          <w:szCs w:val="24"/>
        </w:rPr>
        <w:t>оянию на 01.01.2019 года 6130,0</w:t>
      </w:r>
      <w:r w:rsidR="00E374B4" w:rsidRPr="00FA557C">
        <w:rPr>
          <w:rFonts w:ascii="Times New Roman" w:hAnsi="Times New Roman" w:cs="Times New Roman"/>
          <w:sz w:val="24"/>
          <w:szCs w:val="24"/>
        </w:rPr>
        <w:t xml:space="preserve"> </w:t>
      </w:r>
      <w:r w:rsidRPr="00FA557C">
        <w:rPr>
          <w:rFonts w:ascii="Times New Roman" w:hAnsi="Times New Roman" w:cs="Times New Roman"/>
          <w:sz w:val="24"/>
          <w:szCs w:val="24"/>
        </w:rPr>
        <w:t>тыс. рублей.</w:t>
      </w:r>
    </w:p>
    <w:p w:rsidR="00D27166" w:rsidRPr="00FA557C" w:rsidRDefault="00D27166"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Состояние кредиторской задолженности в бюджетных учреждениях района характеризуется следующими данными:</w:t>
      </w:r>
    </w:p>
    <w:p w:rsidR="00F72759" w:rsidRPr="00FA557C" w:rsidRDefault="00F72759"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-задолженность по доходам   (счет 120500000 «Расче</w:t>
      </w:r>
      <w:r w:rsidR="006B6521" w:rsidRPr="00FA557C">
        <w:rPr>
          <w:rFonts w:ascii="Times New Roman" w:hAnsi="Times New Roman" w:cs="Times New Roman"/>
          <w:sz w:val="24"/>
          <w:szCs w:val="24"/>
        </w:rPr>
        <w:t>ты по доходам») составила 1270,1 тыс.рублей, что больше</w:t>
      </w:r>
      <w:r w:rsidRPr="00FA557C">
        <w:rPr>
          <w:rFonts w:ascii="Times New Roman" w:hAnsi="Times New Roman" w:cs="Times New Roman"/>
          <w:sz w:val="24"/>
          <w:szCs w:val="24"/>
        </w:rPr>
        <w:t xml:space="preserve"> </w:t>
      </w:r>
      <w:r w:rsidR="00E374B4" w:rsidRPr="00FA557C">
        <w:rPr>
          <w:rFonts w:ascii="Times New Roman" w:hAnsi="Times New Roman" w:cs="Times New Roman"/>
          <w:sz w:val="24"/>
          <w:szCs w:val="24"/>
        </w:rPr>
        <w:t>н</w:t>
      </w:r>
      <w:r w:rsidR="00A0309E" w:rsidRPr="00FA557C">
        <w:rPr>
          <w:rFonts w:ascii="Times New Roman" w:hAnsi="Times New Roman" w:cs="Times New Roman"/>
          <w:sz w:val="24"/>
          <w:szCs w:val="24"/>
        </w:rPr>
        <w:t>ачала финансового года на 812,5</w:t>
      </w:r>
      <w:r w:rsidR="00AA5FD7" w:rsidRPr="00FA557C">
        <w:rPr>
          <w:rFonts w:ascii="Times New Roman" w:hAnsi="Times New Roman" w:cs="Times New Roman"/>
          <w:sz w:val="24"/>
          <w:szCs w:val="24"/>
        </w:rPr>
        <w:t xml:space="preserve"> тыс.рублей,</w:t>
      </w:r>
    </w:p>
    <w:p w:rsidR="00EC4287" w:rsidRPr="00FA557C" w:rsidRDefault="00EC4287"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-задолженность подотчетных лиц (счет 120800000 «Расчеты с подотчетными лиц</w:t>
      </w:r>
      <w:r w:rsidR="006B6521" w:rsidRPr="00FA557C">
        <w:rPr>
          <w:rFonts w:ascii="Times New Roman" w:hAnsi="Times New Roman" w:cs="Times New Roman"/>
          <w:sz w:val="24"/>
          <w:szCs w:val="24"/>
        </w:rPr>
        <w:t>ами») составила 10,4</w:t>
      </w:r>
      <w:r w:rsidR="00283D16" w:rsidRPr="00FA557C">
        <w:rPr>
          <w:rFonts w:ascii="Times New Roman" w:hAnsi="Times New Roman" w:cs="Times New Roman"/>
          <w:sz w:val="24"/>
          <w:szCs w:val="24"/>
        </w:rPr>
        <w:t xml:space="preserve"> тыс</w:t>
      </w:r>
      <w:r w:rsidR="006B6521" w:rsidRPr="00FA557C">
        <w:rPr>
          <w:rFonts w:ascii="Times New Roman" w:hAnsi="Times New Roman" w:cs="Times New Roman"/>
          <w:sz w:val="24"/>
          <w:szCs w:val="24"/>
        </w:rPr>
        <w:t>.рублей или на 4,1</w:t>
      </w:r>
      <w:r w:rsidR="00283D16" w:rsidRPr="00FA557C">
        <w:rPr>
          <w:rFonts w:ascii="Times New Roman" w:hAnsi="Times New Roman" w:cs="Times New Roman"/>
          <w:sz w:val="24"/>
          <w:szCs w:val="24"/>
        </w:rPr>
        <w:t xml:space="preserve"> тыс.рублей больше</w:t>
      </w:r>
      <w:r w:rsidRPr="00FA557C">
        <w:rPr>
          <w:rFonts w:ascii="Times New Roman" w:hAnsi="Times New Roman" w:cs="Times New Roman"/>
          <w:sz w:val="24"/>
          <w:szCs w:val="24"/>
        </w:rPr>
        <w:t xml:space="preserve"> начала года</w:t>
      </w:r>
      <w:r w:rsidR="00F72759" w:rsidRPr="00FA557C">
        <w:rPr>
          <w:rFonts w:ascii="Times New Roman" w:hAnsi="Times New Roman" w:cs="Times New Roman"/>
          <w:sz w:val="24"/>
          <w:szCs w:val="24"/>
        </w:rPr>
        <w:t>,</w:t>
      </w:r>
    </w:p>
    <w:p w:rsidR="006B6521" w:rsidRPr="00FA557C" w:rsidRDefault="006B6521"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задолженность по счету 120900000 «Расчеты по ущербу и иным доходам» составила 3,1 тыс.рублей – возросла к началу года на 3,1 тыс.рублей;</w:t>
      </w:r>
    </w:p>
    <w:p w:rsidR="00EC4287" w:rsidRPr="00FA557C" w:rsidRDefault="00EC4287"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-задолженность перед поставщиками и подрядчиками (счет 130200000 «Расчеты с поставщиками и подрядчиками»</w:t>
      </w:r>
      <w:r w:rsidR="006B6521" w:rsidRPr="00FA557C">
        <w:rPr>
          <w:rFonts w:ascii="Times New Roman" w:hAnsi="Times New Roman" w:cs="Times New Roman"/>
          <w:sz w:val="24"/>
          <w:szCs w:val="24"/>
        </w:rPr>
        <w:t>) сократилась на 8991,5</w:t>
      </w:r>
      <w:r w:rsidRPr="00FA557C">
        <w:rPr>
          <w:rFonts w:ascii="Times New Roman" w:hAnsi="Times New Roman" w:cs="Times New Roman"/>
          <w:sz w:val="24"/>
          <w:szCs w:val="24"/>
        </w:rPr>
        <w:t xml:space="preserve"> тыс.рублей и составила</w:t>
      </w:r>
      <w:r w:rsidR="006B6521" w:rsidRPr="00FA557C">
        <w:rPr>
          <w:rFonts w:ascii="Times New Roman" w:hAnsi="Times New Roman" w:cs="Times New Roman"/>
          <w:sz w:val="24"/>
          <w:szCs w:val="24"/>
        </w:rPr>
        <w:t xml:space="preserve"> на конец года  3492,6</w:t>
      </w:r>
      <w:r w:rsidRPr="00FA557C">
        <w:rPr>
          <w:rFonts w:ascii="Times New Roman" w:hAnsi="Times New Roman" w:cs="Times New Roman"/>
          <w:sz w:val="24"/>
          <w:szCs w:val="24"/>
        </w:rPr>
        <w:t xml:space="preserve"> тыс.рублей</w:t>
      </w:r>
      <w:r w:rsidR="00F72759" w:rsidRPr="00FA557C">
        <w:rPr>
          <w:rFonts w:ascii="Times New Roman" w:hAnsi="Times New Roman" w:cs="Times New Roman"/>
          <w:sz w:val="24"/>
          <w:szCs w:val="24"/>
        </w:rPr>
        <w:t>,</w:t>
      </w:r>
    </w:p>
    <w:p w:rsidR="00EC4287" w:rsidRPr="00FA557C" w:rsidRDefault="00EC4287"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-задолженность по платежам перед бюджетами (счет 130300000 «Расчеты по платежам в бюджеты»)</w:t>
      </w:r>
      <w:r w:rsidR="00283D16" w:rsidRPr="00FA557C">
        <w:rPr>
          <w:rFonts w:ascii="Times New Roman" w:hAnsi="Times New Roman" w:cs="Times New Roman"/>
          <w:sz w:val="24"/>
          <w:szCs w:val="24"/>
        </w:rPr>
        <w:t xml:space="preserve"> составил</w:t>
      </w:r>
      <w:r w:rsidR="006B6521" w:rsidRPr="00FA557C">
        <w:rPr>
          <w:rFonts w:ascii="Times New Roman" w:hAnsi="Times New Roman" w:cs="Times New Roman"/>
          <w:sz w:val="24"/>
          <w:szCs w:val="24"/>
        </w:rPr>
        <w:t>а на конец го</w:t>
      </w:r>
      <w:r w:rsidR="00A0309E" w:rsidRPr="00FA557C">
        <w:rPr>
          <w:rFonts w:ascii="Times New Roman" w:hAnsi="Times New Roman" w:cs="Times New Roman"/>
          <w:sz w:val="24"/>
          <w:szCs w:val="24"/>
        </w:rPr>
        <w:t>да 1316,3тыс.рублей, что на 39,8</w:t>
      </w:r>
      <w:r w:rsidR="00283D16" w:rsidRPr="00FA557C">
        <w:rPr>
          <w:rFonts w:ascii="Times New Roman" w:hAnsi="Times New Roman" w:cs="Times New Roman"/>
          <w:sz w:val="24"/>
          <w:szCs w:val="24"/>
        </w:rPr>
        <w:t xml:space="preserve"> тыс.рублей больше</w:t>
      </w:r>
      <w:r w:rsidRPr="00FA557C">
        <w:rPr>
          <w:rFonts w:ascii="Times New Roman" w:hAnsi="Times New Roman" w:cs="Times New Roman"/>
          <w:sz w:val="24"/>
          <w:szCs w:val="24"/>
        </w:rPr>
        <w:t xml:space="preserve"> начала года</w:t>
      </w:r>
      <w:r w:rsidR="00B072EB" w:rsidRPr="00FA557C">
        <w:rPr>
          <w:rFonts w:ascii="Times New Roman" w:hAnsi="Times New Roman" w:cs="Times New Roman"/>
          <w:sz w:val="24"/>
          <w:szCs w:val="24"/>
        </w:rPr>
        <w:t>,</w:t>
      </w:r>
    </w:p>
    <w:p w:rsidR="00EC4287" w:rsidRPr="00FA557C" w:rsidRDefault="00F72759"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-задолженность перед прочими кредиторами (счет 130400000 «Расчеты с прочими кредиторами</w:t>
      </w:r>
      <w:r w:rsidR="00283D16" w:rsidRPr="00FA557C">
        <w:rPr>
          <w:rFonts w:ascii="Times New Roman" w:hAnsi="Times New Roman" w:cs="Times New Roman"/>
          <w:sz w:val="24"/>
          <w:szCs w:val="24"/>
        </w:rPr>
        <w:t>») на конец</w:t>
      </w:r>
      <w:r w:rsidR="006B6521" w:rsidRPr="00FA557C">
        <w:rPr>
          <w:rFonts w:ascii="Times New Roman" w:hAnsi="Times New Roman" w:cs="Times New Roman"/>
          <w:sz w:val="24"/>
          <w:szCs w:val="24"/>
        </w:rPr>
        <w:t xml:space="preserve"> года составила 37,5 тыс.рублей, что больше</w:t>
      </w:r>
      <w:r w:rsidRPr="00FA557C">
        <w:rPr>
          <w:rFonts w:ascii="Times New Roman" w:hAnsi="Times New Roman" w:cs="Times New Roman"/>
          <w:sz w:val="24"/>
          <w:szCs w:val="24"/>
        </w:rPr>
        <w:t xml:space="preserve"> начала года на </w:t>
      </w:r>
      <w:r w:rsidR="006B6521" w:rsidRPr="00FA557C">
        <w:rPr>
          <w:rFonts w:ascii="Times New Roman" w:hAnsi="Times New Roman" w:cs="Times New Roman"/>
          <w:sz w:val="24"/>
          <w:szCs w:val="24"/>
        </w:rPr>
        <w:t>3,6</w:t>
      </w:r>
      <w:r w:rsidR="001F509F" w:rsidRPr="00FA557C">
        <w:rPr>
          <w:rFonts w:ascii="Times New Roman" w:hAnsi="Times New Roman" w:cs="Times New Roman"/>
          <w:sz w:val="24"/>
          <w:szCs w:val="24"/>
        </w:rPr>
        <w:t xml:space="preserve"> тыс.рублей.</w:t>
      </w:r>
    </w:p>
    <w:p w:rsidR="00EC4287" w:rsidRPr="00FA557C" w:rsidRDefault="00EC4287" w:rsidP="00BD3B3E">
      <w:pPr>
        <w:spacing w:after="0" w:line="240" w:lineRule="auto"/>
        <w:ind w:firstLine="709"/>
        <w:jc w:val="both"/>
        <w:rPr>
          <w:rFonts w:ascii="Times New Roman" w:hAnsi="Times New Roman" w:cs="Times New Roman"/>
          <w:sz w:val="24"/>
          <w:szCs w:val="24"/>
        </w:rPr>
      </w:pPr>
    </w:p>
    <w:p w:rsidR="002E0DCE" w:rsidRPr="00FA557C" w:rsidRDefault="002E0DCE"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Главные распорядители бюджетных ср</w:t>
      </w:r>
      <w:r w:rsidR="006B6521" w:rsidRPr="00FA557C">
        <w:rPr>
          <w:rFonts w:ascii="Times New Roman" w:hAnsi="Times New Roman" w:cs="Times New Roman"/>
          <w:sz w:val="24"/>
          <w:szCs w:val="24"/>
        </w:rPr>
        <w:t>едств по состоянию на 01.01.2019</w:t>
      </w:r>
      <w:r w:rsidRPr="00FA557C">
        <w:rPr>
          <w:rFonts w:ascii="Times New Roman" w:hAnsi="Times New Roman" w:cs="Times New Roman"/>
          <w:sz w:val="24"/>
          <w:szCs w:val="24"/>
        </w:rPr>
        <w:t xml:space="preserve"> имеют </w:t>
      </w:r>
      <w:r w:rsidR="001F509F" w:rsidRPr="00FA557C">
        <w:rPr>
          <w:rFonts w:ascii="Times New Roman" w:hAnsi="Times New Roman" w:cs="Times New Roman"/>
          <w:sz w:val="24"/>
          <w:szCs w:val="24"/>
        </w:rPr>
        <w:t xml:space="preserve">следующую </w:t>
      </w:r>
      <w:r w:rsidRPr="00FA557C">
        <w:rPr>
          <w:rFonts w:ascii="Times New Roman" w:hAnsi="Times New Roman" w:cs="Times New Roman"/>
          <w:sz w:val="24"/>
          <w:szCs w:val="24"/>
        </w:rPr>
        <w:t>кредиторскую задолжен</w:t>
      </w:r>
      <w:r w:rsidR="001F509F" w:rsidRPr="00FA557C">
        <w:rPr>
          <w:rFonts w:ascii="Times New Roman" w:hAnsi="Times New Roman" w:cs="Times New Roman"/>
          <w:sz w:val="24"/>
          <w:szCs w:val="24"/>
        </w:rPr>
        <w:t>ность</w:t>
      </w:r>
      <w:r w:rsidRPr="00FA557C">
        <w:rPr>
          <w:rFonts w:ascii="Times New Roman" w:hAnsi="Times New Roman" w:cs="Times New Roman"/>
          <w:sz w:val="24"/>
          <w:szCs w:val="24"/>
        </w:rPr>
        <w:t>:</w:t>
      </w:r>
    </w:p>
    <w:p w:rsidR="002E0DCE" w:rsidRPr="00FA557C" w:rsidRDefault="001F509F"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-У</w:t>
      </w:r>
      <w:r w:rsidR="002E0DCE" w:rsidRPr="00FA557C">
        <w:rPr>
          <w:rFonts w:ascii="Times New Roman" w:hAnsi="Times New Roman" w:cs="Times New Roman"/>
          <w:sz w:val="24"/>
          <w:szCs w:val="24"/>
        </w:rPr>
        <w:t>правление жилищно-коммунального хозяйства, тра</w:t>
      </w:r>
      <w:r w:rsidRPr="00FA557C">
        <w:rPr>
          <w:rFonts w:ascii="Times New Roman" w:hAnsi="Times New Roman" w:cs="Times New Roman"/>
          <w:sz w:val="24"/>
          <w:szCs w:val="24"/>
        </w:rPr>
        <w:t>н</w:t>
      </w:r>
      <w:r w:rsidR="00A52FEF" w:rsidRPr="00FA557C">
        <w:rPr>
          <w:rFonts w:ascii="Times New Roman" w:hAnsi="Times New Roman" w:cs="Times New Roman"/>
          <w:sz w:val="24"/>
          <w:szCs w:val="24"/>
        </w:rPr>
        <w:t>спорта и строительства – 1935,6</w:t>
      </w:r>
      <w:r w:rsidR="002E0DCE" w:rsidRPr="00FA557C">
        <w:rPr>
          <w:rFonts w:ascii="Times New Roman" w:hAnsi="Times New Roman" w:cs="Times New Roman"/>
          <w:sz w:val="24"/>
          <w:szCs w:val="24"/>
        </w:rPr>
        <w:t xml:space="preserve"> тыс.рублей </w:t>
      </w:r>
      <w:r w:rsidRPr="00FA557C">
        <w:rPr>
          <w:rFonts w:ascii="Times New Roman" w:hAnsi="Times New Roman" w:cs="Times New Roman"/>
          <w:sz w:val="24"/>
          <w:szCs w:val="24"/>
        </w:rPr>
        <w:t xml:space="preserve">(к началу года </w:t>
      </w:r>
      <w:r w:rsidR="00283D16" w:rsidRPr="00FA557C">
        <w:rPr>
          <w:rFonts w:ascii="Times New Roman" w:hAnsi="Times New Roman" w:cs="Times New Roman"/>
          <w:sz w:val="24"/>
          <w:szCs w:val="24"/>
        </w:rPr>
        <w:t>сокращени</w:t>
      </w:r>
      <w:r w:rsidR="00A52FEF" w:rsidRPr="00FA557C">
        <w:rPr>
          <w:rFonts w:ascii="Times New Roman" w:hAnsi="Times New Roman" w:cs="Times New Roman"/>
          <w:sz w:val="24"/>
          <w:szCs w:val="24"/>
        </w:rPr>
        <w:t>е 8377,1</w:t>
      </w:r>
      <w:r w:rsidRPr="00FA557C">
        <w:rPr>
          <w:rFonts w:ascii="Times New Roman" w:hAnsi="Times New Roman" w:cs="Times New Roman"/>
          <w:sz w:val="24"/>
          <w:szCs w:val="24"/>
        </w:rPr>
        <w:t xml:space="preserve"> тыс.рублей), </w:t>
      </w:r>
    </w:p>
    <w:p w:rsidR="00B072EB" w:rsidRPr="00FA557C" w:rsidRDefault="00B072EB"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lastRenderedPageBreak/>
        <w:t>-Ф</w:t>
      </w:r>
      <w:r w:rsidR="00AB750C" w:rsidRPr="00FA557C">
        <w:rPr>
          <w:rFonts w:ascii="Times New Roman" w:hAnsi="Times New Roman" w:cs="Times New Roman"/>
          <w:sz w:val="24"/>
          <w:szCs w:val="24"/>
        </w:rPr>
        <w:t xml:space="preserve">инансовое управление -    </w:t>
      </w:r>
      <w:r w:rsidR="00A52FEF" w:rsidRPr="00FA557C">
        <w:rPr>
          <w:rFonts w:ascii="Times New Roman" w:hAnsi="Times New Roman" w:cs="Times New Roman"/>
          <w:sz w:val="24"/>
          <w:szCs w:val="24"/>
        </w:rPr>
        <w:t>1351,1</w:t>
      </w:r>
      <w:r w:rsidR="00AB750C" w:rsidRPr="00FA557C">
        <w:rPr>
          <w:rFonts w:ascii="Times New Roman" w:hAnsi="Times New Roman" w:cs="Times New Roman"/>
          <w:sz w:val="24"/>
          <w:szCs w:val="24"/>
        </w:rPr>
        <w:t xml:space="preserve"> тыс</w:t>
      </w:r>
      <w:r w:rsidR="00A52FEF" w:rsidRPr="00FA557C">
        <w:rPr>
          <w:rFonts w:ascii="Times New Roman" w:hAnsi="Times New Roman" w:cs="Times New Roman"/>
          <w:sz w:val="24"/>
          <w:szCs w:val="24"/>
        </w:rPr>
        <w:t>.рублей ( к началу года рост  699,6</w:t>
      </w:r>
      <w:r w:rsidRPr="00FA557C">
        <w:rPr>
          <w:rFonts w:ascii="Times New Roman" w:hAnsi="Times New Roman" w:cs="Times New Roman"/>
          <w:sz w:val="24"/>
          <w:szCs w:val="24"/>
        </w:rPr>
        <w:t xml:space="preserve"> тыс.рублей),</w:t>
      </w:r>
    </w:p>
    <w:p w:rsidR="006B6521" w:rsidRPr="00FA557C" w:rsidRDefault="00A52FEF" w:rsidP="00BD3B3E">
      <w:pPr>
        <w:spacing w:after="0" w:line="240" w:lineRule="auto"/>
        <w:jc w:val="both"/>
      </w:pPr>
      <w:r w:rsidRPr="00FA557C">
        <w:rPr>
          <w:rFonts w:ascii="Times New Roman" w:hAnsi="Times New Roman" w:cs="Times New Roman"/>
          <w:sz w:val="24"/>
          <w:szCs w:val="24"/>
        </w:rPr>
        <w:t>- Администрация района – 2688,4</w:t>
      </w:r>
      <w:r w:rsidR="001F509F" w:rsidRPr="00FA557C">
        <w:rPr>
          <w:rFonts w:ascii="Times New Roman" w:hAnsi="Times New Roman" w:cs="Times New Roman"/>
          <w:sz w:val="24"/>
          <w:szCs w:val="24"/>
        </w:rPr>
        <w:t xml:space="preserve"> тыс. рублей (к началу года </w:t>
      </w:r>
      <w:r w:rsidRPr="00FA557C">
        <w:rPr>
          <w:rFonts w:ascii="Times New Roman" w:hAnsi="Times New Roman" w:cs="Times New Roman"/>
          <w:sz w:val="24"/>
          <w:szCs w:val="24"/>
        </w:rPr>
        <w:t>снижение 511,3</w:t>
      </w:r>
      <w:r w:rsidR="001F509F" w:rsidRPr="00FA557C">
        <w:rPr>
          <w:rFonts w:ascii="Times New Roman" w:hAnsi="Times New Roman" w:cs="Times New Roman"/>
          <w:sz w:val="24"/>
          <w:szCs w:val="24"/>
        </w:rPr>
        <w:t xml:space="preserve"> тыс.рублей)</w:t>
      </w:r>
      <w:r w:rsidR="00BD27E7" w:rsidRPr="00FA557C">
        <w:rPr>
          <w:rFonts w:ascii="Times New Roman" w:hAnsi="Times New Roman" w:cs="Times New Roman"/>
          <w:sz w:val="24"/>
          <w:szCs w:val="24"/>
        </w:rPr>
        <w:t xml:space="preserve">. </w:t>
      </w:r>
      <w:r w:rsidR="00BD27E7" w:rsidRPr="00FA557C">
        <w:t xml:space="preserve"> </w:t>
      </w:r>
    </w:p>
    <w:p w:rsidR="00BC1D8E" w:rsidRPr="00FA557C" w:rsidRDefault="002E0DCE"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-Пред</w:t>
      </w:r>
      <w:r w:rsidR="001F509F" w:rsidRPr="00FA557C">
        <w:rPr>
          <w:rFonts w:ascii="Times New Roman" w:hAnsi="Times New Roman" w:cs="Times New Roman"/>
          <w:sz w:val="24"/>
          <w:szCs w:val="24"/>
        </w:rPr>
        <w:t>с</w:t>
      </w:r>
      <w:r w:rsidR="00A52FEF" w:rsidRPr="00FA557C">
        <w:rPr>
          <w:rFonts w:ascii="Times New Roman" w:hAnsi="Times New Roman" w:cs="Times New Roman"/>
          <w:sz w:val="24"/>
          <w:szCs w:val="24"/>
        </w:rPr>
        <w:t>тавительное Собрание ВМР – 140,9</w:t>
      </w:r>
      <w:r w:rsidRPr="00FA557C">
        <w:rPr>
          <w:rFonts w:ascii="Times New Roman" w:hAnsi="Times New Roman" w:cs="Times New Roman"/>
          <w:sz w:val="24"/>
          <w:szCs w:val="24"/>
        </w:rPr>
        <w:t xml:space="preserve"> тыс.рублей</w:t>
      </w:r>
      <w:r w:rsidR="00A52FEF" w:rsidRPr="00FA557C">
        <w:rPr>
          <w:rFonts w:ascii="Times New Roman" w:hAnsi="Times New Roman" w:cs="Times New Roman"/>
          <w:sz w:val="24"/>
          <w:szCs w:val="24"/>
        </w:rPr>
        <w:t xml:space="preserve"> ( к началу года снижение на 17,9</w:t>
      </w:r>
      <w:r w:rsidR="001F509F" w:rsidRPr="00FA557C">
        <w:rPr>
          <w:rFonts w:ascii="Times New Roman" w:hAnsi="Times New Roman" w:cs="Times New Roman"/>
          <w:sz w:val="24"/>
          <w:szCs w:val="24"/>
        </w:rPr>
        <w:t xml:space="preserve"> тыс.рублей)</w:t>
      </w:r>
      <w:r w:rsidR="00BC1D8E" w:rsidRPr="00FA557C">
        <w:rPr>
          <w:rFonts w:ascii="Times New Roman" w:hAnsi="Times New Roman" w:cs="Times New Roman"/>
          <w:sz w:val="24"/>
          <w:szCs w:val="24"/>
        </w:rPr>
        <w:t>,</w:t>
      </w:r>
    </w:p>
    <w:p w:rsidR="00BC1D8E" w:rsidRPr="00FA557C" w:rsidRDefault="00A52FEF"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-другие</w:t>
      </w:r>
      <w:r w:rsidR="00AA5FD7" w:rsidRPr="00FA557C">
        <w:rPr>
          <w:rFonts w:ascii="Times New Roman" w:hAnsi="Times New Roman" w:cs="Times New Roman"/>
          <w:sz w:val="24"/>
          <w:szCs w:val="24"/>
        </w:rPr>
        <w:t xml:space="preserve"> Главные администраторы – 14,1 тыс.рублей (снижение на 1,2</w:t>
      </w:r>
      <w:r w:rsidR="00BC1D8E" w:rsidRPr="00FA557C">
        <w:rPr>
          <w:rFonts w:ascii="Times New Roman" w:hAnsi="Times New Roman" w:cs="Times New Roman"/>
          <w:sz w:val="24"/>
          <w:szCs w:val="24"/>
        </w:rPr>
        <w:t xml:space="preserve"> тыс.рублей). </w:t>
      </w:r>
    </w:p>
    <w:p w:rsidR="00AB750C" w:rsidRPr="00FA557C" w:rsidRDefault="00BD27E7"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Задолженность по оплате труда и перечислениям в бюджет является текущей</w:t>
      </w:r>
      <w:r w:rsidR="00AB750C" w:rsidRPr="00FA557C">
        <w:rPr>
          <w:rFonts w:ascii="Times New Roman" w:hAnsi="Times New Roman" w:cs="Times New Roman"/>
          <w:sz w:val="24"/>
          <w:szCs w:val="24"/>
        </w:rPr>
        <w:t>.</w:t>
      </w:r>
    </w:p>
    <w:p w:rsidR="00AB750C" w:rsidRPr="00FA557C" w:rsidRDefault="00AB750C" w:rsidP="00BD3B3E">
      <w:pPr>
        <w:spacing w:after="0" w:line="240" w:lineRule="auto"/>
        <w:jc w:val="both"/>
        <w:rPr>
          <w:rFonts w:ascii="Times New Roman" w:hAnsi="Times New Roman" w:cs="Times New Roman"/>
          <w:sz w:val="24"/>
          <w:szCs w:val="24"/>
        </w:rPr>
      </w:pPr>
    </w:p>
    <w:p w:rsidR="00D27166" w:rsidRPr="00FA557C" w:rsidRDefault="00A07F7C" w:rsidP="00BD3B3E">
      <w:pPr>
        <w:spacing w:after="0" w:line="240" w:lineRule="auto"/>
        <w:jc w:val="both"/>
        <w:rPr>
          <w:rFonts w:ascii="Times New Roman" w:hAnsi="Times New Roman" w:cs="Times New Roman"/>
          <w:b/>
          <w:sz w:val="24"/>
          <w:szCs w:val="24"/>
        </w:rPr>
      </w:pPr>
      <w:r w:rsidRPr="00FA557C">
        <w:rPr>
          <w:rFonts w:ascii="Times New Roman" w:hAnsi="Times New Roman" w:cs="Times New Roman"/>
          <w:b/>
          <w:sz w:val="24"/>
          <w:szCs w:val="24"/>
        </w:rPr>
        <w:t>7</w:t>
      </w:r>
      <w:r w:rsidR="00D57589" w:rsidRPr="00FA557C">
        <w:rPr>
          <w:rFonts w:ascii="Times New Roman" w:hAnsi="Times New Roman" w:cs="Times New Roman"/>
          <w:b/>
          <w:sz w:val="24"/>
          <w:szCs w:val="24"/>
        </w:rPr>
        <w:t>. Расходы на муниципальные</w:t>
      </w:r>
      <w:r w:rsidR="00D27166" w:rsidRPr="00FA557C">
        <w:rPr>
          <w:rFonts w:ascii="Times New Roman" w:hAnsi="Times New Roman" w:cs="Times New Roman"/>
          <w:b/>
          <w:sz w:val="24"/>
          <w:szCs w:val="24"/>
        </w:rPr>
        <w:t xml:space="preserve"> программы</w:t>
      </w:r>
    </w:p>
    <w:p w:rsidR="00C75E56" w:rsidRPr="00FA557C" w:rsidRDefault="00C75E56" w:rsidP="00BD3B3E">
      <w:pPr>
        <w:spacing w:after="0" w:line="240" w:lineRule="auto"/>
        <w:jc w:val="both"/>
        <w:rPr>
          <w:rFonts w:ascii="Times New Roman" w:hAnsi="Times New Roman" w:cs="Times New Roman"/>
          <w:b/>
          <w:sz w:val="24"/>
          <w:szCs w:val="24"/>
        </w:rPr>
      </w:pPr>
    </w:p>
    <w:p w:rsidR="00D27166" w:rsidRPr="00FA557C" w:rsidRDefault="00AD43A5" w:rsidP="005821DB">
      <w:pPr>
        <w:widowControl w:val="0"/>
        <w:shd w:val="clear" w:color="auto" w:fill="FFFFFF"/>
        <w:tabs>
          <w:tab w:val="left" w:pos="710"/>
        </w:tabs>
        <w:autoSpaceDE w:val="0"/>
        <w:autoSpaceDN w:val="0"/>
        <w:adjustRightInd w:val="0"/>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5821DB" w:rsidRPr="00FA557C">
        <w:rPr>
          <w:rFonts w:ascii="Times New Roman" w:hAnsi="Times New Roman" w:cs="Times New Roman"/>
          <w:sz w:val="24"/>
          <w:szCs w:val="24"/>
        </w:rPr>
        <w:t>В 2018</w:t>
      </w:r>
      <w:r w:rsidRPr="00FA557C">
        <w:rPr>
          <w:rFonts w:ascii="Times New Roman" w:hAnsi="Times New Roman" w:cs="Times New Roman"/>
          <w:sz w:val="24"/>
          <w:szCs w:val="24"/>
        </w:rPr>
        <w:t xml:space="preserve"> году осуществлялось финансирование</w:t>
      </w:r>
      <w:r w:rsidR="005821DB" w:rsidRPr="00FA557C">
        <w:rPr>
          <w:rFonts w:ascii="Times New Roman" w:hAnsi="Times New Roman" w:cs="Times New Roman"/>
          <w:sz w:val="24"/>
          <w:szCs w:val="24"/>
        </w:rPr>
        <w:t xml:space="preserve"> мероприятий по 9</w:t>
      </w:r>
      <w:r w:rsidR="00197DDB" w:rsidRPr="00FA557C">
        <w:rPr>
          <w:rFonts w:ascii="Times New Roman" w:hAnsi="Times New Roman" w:cs="Times New Roman"/>
          <w:sz w:val="24"/>
          <w:szCs w:val="24"/>
        </w:rPr>
        <w:t xml:space="preserve"> муниципальным</w:t>
      </w:r>
      <w:r w:rsidR="00D27166" w:rsidRPr="00FA557C">
        <w:rPr>
          <w:rFonts w:ascii="Times New Roman" w:hAnsi="Times New Roman" w:cs="Times New Roman"/>
          <w:sz w:val="24"/>
          <w:szCs w:val="24"/>
        </w:rPr>
        <w:t xml:space="preserve"> программ</w:t>
      </w:r>
      <w:r w:rsidR="00197DDB" w:rsidRPr="00FA557C">
        <w:rPr>
          <w:rFonts w:ascii="Times New Roman" w:hAnsi="Times New Roman" w:cs="Times New Roman"/>
          <w:sz w:val="24"/>
          <w:szCs w:val="24"/>
        </w:rPr>
        <w:t>ам</w:t>
      </w:r>
      <w:r w:rsidR="00D27166" w:rsidRPr="00FA557C">
        <w:rPr>
          <w:rFonts w:ascii="Times New Roman" w:hAnsi="Times New Roman" w:cs="Times New Roman"/>
          <w:sz w:val="24"/>
          <w:szCs w:val="24"/>
        </w:rPr>
        <w:t xml:space="preserve">, расходы </w:t>
      </w:r>
      <w:r w:rsidRPr="00FA557C">
        <w:rPr>
          <w:rFonts w:ascii="Times New Roman" w:hAnsi="Times New Roman" w:cs="Times New Roman"/>
          <w:sz w:val="24"/>
          <w:szCs w:val="24"/>
        </w:rPr>
        <w:t>на которые сос</w:t>
      </w:r>
      <w:r w:rsidR="00D371B0" w:rsidRPr="00FA557C">
        <w:rPr>
          <w:rFonts w:ascii="Times New Roman" w:hAnsi="Times New Roman" w:cs="Times New Roman"/>
          <w:sz w:val="24"/>
          <w:szCs w:val="24"/>
        </w:rPr>
        <w:t>тавил</w:t>
      </w:r>
      <w:r w:rsidR="005821DB" w:rsidRPr="00FA557C">
        <w:rPr>
          <w:rFonts w:ascii="Times New Roman" w:hAnsi="Times New Roman" w:cs="Times New Roman"/>
          <w:sz w:val="24"/>
          <w:szCs w:val="24"/>
        </w:rPr>
        <w:t>и 692303,2</w:t>
      </w:r>
      <w:r w:rsidR="00D27166" w:rsidRPr="00FA557C">
        <w:rPr>
          <w:rFonts w:ascii="Times New Roman" w:hAnsi="Times New Roman" w:cs="Times New Roman"/>
          <w:sz w:val="24"/>
          <w:szCs w:val="24"/>
        </w:rPr>
        <w:t xml:space="preserve"> </w:t>
      </w:r>
      <w:r w:rsidR="00202597" w:rsidRPr="00FA557C">
        <w:rPr>
          <w:rFonts w:ascii="Times New Roman" w:hAnsi="Times New Roman" w:cs="Times New Roman"/>
          <w:sz w:val="24"/>
          <w:szCs w:val="24"/>
        </w:rPr>
        <w:t xml:space="preserve">тыс. рублей, что </w:t>
      </w:r>
      <w:r w:rsidR="005821DB" w:rsidRPr="00FA557C">
        <w:rPr>
          <w:rFonts w:ascii="Times New Roman" w:hAnsi="Times New Roman" w:cs="Times New Roman"/>
          <w:sz w:val="24"/>
          <w:szCs w:val="24"/>
        </w:rPr>
        <w:t>составляет 95,2</w:t>
      </w:r>
      <w:r w:rsidR="00D27166" w:rsidRPr="00FA557C">
        <w:rPr>
          <w:rFonts w:ascii="Times New Roman" w:hAnsi="Times New Roman" w:cs="Times New Roman"/>
          <w:sz w:val="24"/>
          <w:szCs w:val="24"/>
        </w:rPr>
        <w:t xml:space="preserve"> % в расходах районного бюджета.  </w:t>
      </w:r>
    </w:p>
    <w:p w:rsidR="00D27166" w:rsidRPr="00FA557C" w:rsidRDefault="00D27166" w:rsidP="005821DB">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Расходы районного бюджета на реализацию </w:t>
      </w:r>
      <w:r w:rsidR="00C235D8" w:rsidRPr="00FA557C">
        <w:rPr>
          <w:rFonts w:ascii="Times New Roman" w:hAnsi="Times New Roman" w:cs="Times New Roman"/>
          <w:sz w:val="24"/>
          <w:szCs w:val="24"/>
        </w:rPr>
        <w:t>муниципальных</w:t>
      </w:r>
      <w:r w:rsidRPr="00FA557C">
        <w:rPr>
          <w:rFonts w:ascii="Times New Roman" w:hAnsi="Times New Roman" w:cs="Times New Roman"/>
          <w:sz w:val="24"/>
          <w:szCs w:val="24"/>
        </w:rPr>
        <w:t xml:space="preserve"> программ в </w:t>
      </w:r>
      <w:r w:rsidR="005821DB" w:rsidRPr="00FA557C">
        <w:rPr>
          <w:rFonts w:ascii="Times New Roman" w:hAnsi="Times New Roman" w:cs="Times New Roman"/>
          <w:sz w:val="24"/>
          <w:szCs w:val="24"/>
        </w:rPr>
        <w:t>2018</w:t>
      </w:r>
      <w:r w:rsidRPr="00FA557C">
        <w:rPr>
          <w:rFonts w:ascii="Times New Roman" w:hAnsi="Times New Roman" w:cs="Times New Roman"/>
          <w:sz w:val="24"/>
          <w:szCs w:val="24"/>
        </w:rPr>
        <w:t xml:space="preserve"> году были первоначально утверждены в общей сумме </w:t>
      </w:r>
      <w:r w:rsidR="005821DB" w:rsidRPr="00FA557C">
        <w:rPr>
          <w:rFonts w:ascii="Times New Roman" w:hAnsi="Times New Roman" w:cs="Times New Roman"/>
          <w:sz w:val="24"/>
          <w:szCs w:val="24"/>
        </w:rPr>
        <w:t>646965,5</w:t>
      </w:r>
      <w:r w:rsidRPr="00FA557C">
        <w:rPr>
          <w:rFonts w:ascii="Times New Roman" w:hAnsi="Times New Roman" w:cs="Times New Roman"/>
          <w:sz w:val="24"/>
          <w:szCs w:val="24"/>
        </w:rPr>
        <w:t xml:space="preserve"> тыс. рублей. В течени</w:t>
      </w:r>
      <w:r w:rsidR="00BD3B3E" w:rsidRPr="00FA557C">
        <w:rPr>
          <w:rFonts w:ascii="Times New Roman" w:hAnsi="Times New Roman" w:cs="Times New Roman"/>
          <w:sz w:val="24"/>
          <w:szCs w:val="24"/>
        </w:rPr>
        <w:t>е года объем расходов на</w:t>
      </w:r>
      <w:r w:rsidRPr="00FA557C">
        <w:rPr>
          <w:rFonts w:ascii="Times New Roman" w:hAnsi="Times New Roman" w:cs="Times New Roman"/>
          <w:sz w:val="24"/>
          <w:szCs w:val="24"/>
        </w:rPr>
        <w:t xml:space="preserve"> программы уточнялся и в окончат</w:t>
      </w:r>
      <w:r w:rsidR="00C235D8" w:rsidRPr="00FA557C">
        <w:rPr>
          <w:rFonts w:ascii="Times New Roman" w:hAnsi="Times New Roman" w:cs="Times New Roman"/>
          <w:sz w:val="24"/>
          <w:szCs w:val="24"/>
        </w:rPr>
        <w:t>е</w:t>
      </w:r>
      <w:r w:rsidR="005821DB" w:rsidRPr="00FA557C">
        <w:rPr>
          <w:rFonts w:ascii="Times New Roman" w:hAnsi="Times New Roman" w:cs="Times New Roman"/>
          <w:sz w:val="24"/>
          <w:szCs w:val="24"/>
        </w:rPr>
        <w:t>льном варианте составил 705674,3</w:t>
      </w:r>
      <w:r w:rsidR="00202597" w:rsidRPr="00FA557C">
        <w:rPr>
          <w:rFonts w:ascii="Times New Roman" w:hAnsi="Times New Roman" w:cs="Times New Roman"/>
          <w:sz w:val="24"/>
          <w:szCs w:val="24"/>
        </w:rPr>
        <w:t xml:space="preserve"> </w:t>
      </w:r>
      <w:r w:rsidRPr="00FA557C">
        <w:rPr>
          <w:rFonts w:ascii="Times New Roman" w:hAnsi="Times New Roman" w:cs="Times New Roman"/>
          <w:sz w:val="24"/>
          <w:szCs w:val="24"/>
        </w:rPr>
        <w:t xml:space="preserve">тыс. рублей, что на </w:t>
      </w:r>
      <w:r w:rsidR="005821DB" w:rsidRPr="00FA557C">
        <w:rPr>
          <w:rFonts w:ascii="Times New Roman" w:hAnsi="Times New Roman" w:cs="Times New Roman"/>
          <w:sz w:val="24"/>
          <w:szCs w:val="24"/>
        </w:rPr>
        <w:t>58708,9</w:t>
      </w:r>
      <w:r w:rsidRPr="00FA557C">
        <w:rPr>
          <w:rFonts w:ascii="Times New Roman" w:hAnsi="Times New Roman" w:cs="Times New Roman"/>
          <w:sz w:val="24"/>
          <w:szCs w:val="24"/>
        </w:rPr>
        <w:t xml:space="preserve"> тыс. рублей или на </w:t>
      </w:r>
      <w:r w:rsidR="005821DB" w:rsidRPr="00FA557C">
        <w:rPr>
          <w:rFonts w:ascii="Times New Roman" w:hAnsi="Times New Roman" w:cs="Times New Roman"/>
          <w:sz w:val="24"/>
          <w:szCs w:val="24"/>
        </w:rPr>
        <w:t>9,1</w:t>
      </w:r>
      <w:r w:rsidRPr="00FA557C">
        <w:rPr>
          <w:rFonts w:ascii="Times New Roman" w:hAnsi="Times New Roman" w:cs="Times New Roman"/>
          <w:sz w:val="24"/>
          <w:szCs w:val="24"/>
        </w:rPr>
        <w:t xml:space="preserve"> процента больше первоначально утвержденного объема расходов. </w:t>
      </w:r>
    </w:p>
    <w:p w:rsidR="00D27166" w:rsidRPr="00FA557C" w:rsidRDefault="00BD3B3E" w:rsidP="005821DB">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В целом муниципальные</w:t>
      </w:r>
      <w:r w:rsidR="00D27166" w:rsidRPr="00FA557C">
        <w:rPr>
          <w:rFonts w:ascii="Times New Roman" w:hAnsi="Times New Roman" w:cs="Times New Roman"/>
          <w:sz w:val="24"/>
          <w:szCs w:val="24"/>
        </w:rPr>
        <w:t xml:space="preserve"> программы пр</w:t>
      </w:r>
      <w:r w:rsidR="005821DB" w:rsidRPr="00FA557C">
        <w:rPr>
          <w:rFonts w:ascii="Times New Roman" w:hAnsi="Times New Roman" w:cs="Times New Roman"/>
          <w:sz w:val="24"/>
          <w:szCs w:val="24"/>
        </w:rPr>
        <w:t>офинансированы на 98,1</w:t>
      </w:r>
      <w:r w:rsidR="00C235D8" w:rsidRPr="00FA557C">
        <w:rPr>
          <w:rFonts w:ascii="Times New Roman" w:hAnsi="Times New Roman" w:cs="Times New Roman"/>
          <w:sz w:val="24"/>
          <w:szCs w:val="24"/>
        </w:rPr>
        <w:t xml:space="preserve"> процентов</w:t>
      </w:r>
      <w:r w:rsidR="00D27166" w:rsidRPr="00FA557C">
        <w:rPr>
          <w:rFonts w:ascii="Times New Roman" w:hAnsi="Times New Roman" w:cs="Times New Roman"/>
          <w:sz w:val="24"/>
          <w:szCs w:val="24"/>
        </w:rPr>
        <w:t xml:space="preserve"> от годов</w:t>
      </w:r>
      <w:r w:rsidR="00C235D8" w:rsidRPr="00FA557C">
        <w:rPr>
          <w:rFonts w:ascii="Times New Roman" w:hAnsi="Times New Roman" w:cs="Times New Roman"/>
          <w:sz w:val="24"/>
          <w:szCs w:val="24"/>
        </w:rPr>
        <w:t xml:space="preserve">ых </w:t>
      </w:r>
      <w:r w:rsidR="005821DB" w:rsidRPr="00FA557C">
        <w:rPr>
          <w:rFonts w:ascii="Times New Roman" w:hAnsi="Times New Roman" w:cs="Times New Roman"/>
          <w:sz w:val="24"/>
          <w:szCs w:val="24"/>
        </w:rPr>
        <w:t>назначений.  По сравнению с 2017</w:t>
      </w:r>
      <w:r w:rsidR="00C235D8" w:rsidRPr="00FA557C">
        <w:rPr>
          <w:rFonts w:ascii="Times New Roman" w:hAnsi="Times New Roman" w:cs="Times New Roman"/>
          <w:sz w:val="24"/>
          <w:szCs w:val="24"/>
        </w:rPr>
        <w:t xml:space="preserve"> годом расходы на реализац</w:t>
      </w:r>
      <w:r w:rsidR="005821DB" w:rsidRPr="00FA557C">
        <w:rPr>
          <w:rFonts w:ascii="Times New Roman" w:hAnsi="Times New Roman" w:cs="Times New Roman"/>
          <w:sz w:val="24"/>
          <w:szCs w:val="24"/>
        </w:rPr>
        <w:t>ию муниципальных программ</w:t>
      </w:r>
      <w:r w:rsidR="00D27166" w:rsidRPr="00FA557C">
        <w:rPr>
          <w:rFonts w:ascii="Times New Roman" w:hAnsi="Times New Roman" w:cs="Times New Roman"/>
          <w:sz w:val="24"/>
          <w:szCs w:val="24"/>
        </w:rPr>
        <w:t xml:space="preserve"> </w:t>
      </w:r>
      <w:r w:rsidR="005821DB" w:rsidRPr="00FA557C">
        <w:rPr>
          <w:rFonts w:ascii="Times New Roman" w:hAnsi="Times New Roman" w:cs="Times New Roman"/>
          <w:sz w:val="24"/>
          <w:szCs w:val="24"/>
        </w:rPr>
        <w:t>увеличились</w:t>
      </w:r>
      <w:r w:rsidR="00D27166" w:rsidRPr="00FA557C">
        <w:rPr>
          <w:rFonts w:ascii="Times New Roman" w:hAnsi="Times New Roman" w:cs="Times New Roman"/>
          <w:sz w:val="24"/>
          <w:szCs w:val="24"/>
        </w:rPr>
        <w:t xml:space="preserve"> на </w:t>
      </w:r>
      <w:r w:rsidR="005821DB" w:rsidRPr="00FA557C">
        <w:rPr>
          <w:rFonts w:ascii="Times New Roman" w:hAnsi="Times New Roman" w:cs="Times New Roman"/>
          <w:sz w:val="24"/>
          <w:szCs w:val="24"/>
        </w:rPr>
        <w:t>39921,0</w:t>
      </w:r>
      <w:r w:rsidR="00C75E56" w:rsidRPr="00FA557C">
        <w:rPr>
          <w:rFonts w:ascii="Times New Roman" w:hAnsi="Times New Roman" w:cs="Times New Roman"/>
          <w:sz w:val="24"/>
          <w:szCs w:val="24"/>
        </w:rPr>
        <w:t xml:space="preserve"> </w:t>
      </w:r>
      <w:r w:rsidR="00D27166" w:rsidRPr="00FA557C">
        <w:rPr>
          <w:rFonts w:ascii="Times New Roman" w:hAnsi="Times New Roman" w:cs="Times New Roman"/>
          <w:sz w:val="24"/>
          <w:szCs w:val="24"/>
        </w:rPr>
        <w:t xml:space="preserve">тыс. рублей. </w:t>
      </w:r>
    </w:p>
    <w:p w:rsidR="00D27166" w:rsidRPr="00FA557C" w:rsidRDefault="00D27166" w:rsidP="005821DB">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По </w:t>
      </w:r>
      <w:r w:rsidR="005821DB" w:rsidRPr="00FA557C">
        <w:rPr>
          <w:rFonts w:ascii="Times New Roman" w:hAnsi="Times New Roman" w:cs="Times New Roman"/>
          <w:sz w:val="24"/>
          <w:szCs w:val="24"/>
        </w:rPr>
        <w:t>3 программам</w:t>
      </w:r>
      <w:r w:rsidRPr="00FA557C">
        <w:rPr>
          <w:rFonts w:ascii="Times New Roman" w:hAnsi="Times New Roman" w:cs="Times New Roman"/>
          <w:sz w:val="24"/>
          <w:szCs w:val="24"/>
        </w:rPr>
        <w:t xml:space="preserve"> бюджетные назна</w:t>
      </w:r>
      <w:r w:rsidR="00D371B0" w:rsidRPr="00FA557C">
        <w:rPr>
          <w:rFonts w:ascii="Times New Roman" w:hAnsi="Times New Roman" w:cs="Times New Roman"/>
          <w:sz w:val="24"/>
          <w:szCs w:val="24"/>
        </w:rPr>
        <w:t>чения исполнены в полном (100,0 процентов) объеме - Муниципальная программа «Развитие образования Вытегорского муниципального района на 2014 – 2020 годы»</w:t>
      </w:r>
      <w:r w:rsidR="005821DB" w:rsidRPr="00FA557C">
        <w:rPr>
          <w:rFonts w:ascii="Times New Roman" w:hAnsi="Times New Roman" w:cs="Times New Roman"/>
          <w:sz w:val="24"/>
          <w:szCs w:val="24"/>
        </w:rPr>
        <w:t>,</w:t>
      </w:r>
    </w:p>
    <w:p w:rsidR="005821DB" w:rsidRPr="00FA557C" w:rsidRDefault="005821DB" w:rsidP="005821DB">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w:t>
      </w:r>
      <w:r w:rsidRPr="00FA557C">
        <w:t xml:space="preserve"> </w:t>
      </w:r>
      <w:r w:rsidRPr="00FA557C">
        <w:rPr>
          <w:rFonts w:ascii="Times New Roman" w:hAnsi="Times New Roman" w:cs="Times New Roman"/>
          <w:sz w:val="24"/>
          <w:szCs w:val="24"/>
        </w:rPr>
        <w:t>Муниципальная программа «Комплексная безопасность жизнедеятельности населения Вытегорского муниципального района на 2014-2020 годы»,</w:t>
      </w:r>
    </w:p>
    <w:p w:rsidR="005821DB" w:rsidRPr="00FA557C" w:rsidRDefault="005821DB" w:rsidP="005821DB">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w:t>
      </w:r>
      <w:r w:rsidRPr="00FA557C">
        <w:t xml:space="preserve"> </w:t>
      </w:r>
      <w:r w:rsidRPr="00FA557C">
        <w:rPr>
          <w:rFonts w:ascii="Times New Roman" w:hAnsi="Times New Roman" w:cs="Times New Roman"/>
          <w:sz w:val="24"/>
          <w:szCs w:val="24"/>
        </w:rPr>
        <w:t>Муниципальная программа «Сохранение и развитие кадрового потенциала отрасли здравоохранения Вытегорского муниципального района на 2015-2020 годы».</w:t>
      </w:r>
    </w:p>
    <w:p w:rsidR="005821DB" w:rsidRPr="00FA557C" w:rsidRDefault="005821DB" w:rsidP="00BD3B3E">
      <w:pPr>
        <w:spacing w:after="0" w:line="240" w:lineRule="auto"/>
        <w:ind w:firstLine="709"/>
        <w:jc w:val="both"/>
        <w:rPr>
          <w:rFonts w:ascii="Times New Roman" w:hAnsi="Times New Roman" w:cs="Times New Roman"/>
          <w:sz w:val="24"/>
          <w:szCs w:val="24"/>
        </w:rPr>
      </w:pPr>
    </w:p>
    <w:p w:rsidR="00D27166" w:rsidRPr="00FA557C" w:rsidRDefault="00D27166"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Не в полном объеме исполнены</w:t>
      </w:r>
      <w:r w:rsidR="00AD43A5" w:rsidRPr="00FA557C">
        <w:rPr>
          <w:rFonts w:ascii="Times New Roman" w:hAnsi="Times New Roman" w:cs="Times New Roman"/>
          <w:sz w:val="24"/>
          <w:szCs w:val="24"/>
        </w:rPr>
        <w:t xml:space="preserve"> расходы </w:t>
      </w:r>
      <w:r w:rsidR="005821DB" w:rsidRPr="00FA557C">
        <w:rPr>
          <w:rFonts w:ascii="Times New Roman" w:hAnsi="Times New Roman" w:cs="Times New Roman"/>
          <w:sz w:val="24"/>
          <w:szCs w:val="24"/>
        </w:rPr>
        <w:t>по 6</w:t>
      </w:r>
      <w:r w:rsidR="00BD3B3E" w:rsidRPr="00FA557C">
        <w:rPr>
          <w:rFonts w:ascii="Times New Roman" w:hAnsi="Times New Roman" w:cs="Times New Roman"/>
          <w:sz w:val="24"/>
          <w:szCs w:val="24"/>
        </w:rPr>
        <w:t xml:space="preserve"> муниципальным</w:t>
      </w:r>
      <w:r w:rsidRPr="00FA557C">
        <w:rPr>
          <w:rFonts w:ascii="Times New Roman" w:hAnsi="Times New Roman" w:cs="Times New Roman"/>
          <w:sz w:val="24"/>
          <w:szCs w:val="24"/>
        </w:rPr>
        <w:t xml:space="preserve"> программам.</w:t>
      </w:r>
    </w:p>
    <w:p w:rsidR="005821DB" w:rsidRPr="00FA557C" w:rsidRDefault="005821DB" w:rsidP="00BD3B3E">
      <w:pPr>
        <w:spacing w:after="0" w:line="240" w:lineRule="auto"/>
        <w:jc w:val="both"/>
        <w:rPr>
          <w:rFonts w:ascii="Times New Roman" w:hAnsi="Times New Roman" w:cs="Times New Roman"/>
          <w:sz w:val="24"/>
          <w:szCs w:val="24"/>
        </w:rPr>
      </w:pPr>
    </w:p>
    <w:p w:rsidR="0022382C" w:rsidRPr="00FA557C" w:rsidRDefault="00C75E56" w:rsidP="00BD3B3E">
      <w:pPr>
        <w:pStyle w:val="aff7"/>
        <w:jc w:val="both"/>
        <w:rPr>
          <w:rFonts w:ascii="Times New Roman" w:hAnsi="Times New Roman" w:cs="Times New Roman"/>
          <w:bCs/>
          <w:sz w:val="24"/>
        </w:rPr>
      </w:pPr>
      <w:r w:rsidRPr="00FA557C">
        <w:rPr>
          <w:rFonts w:ascii="Times New Roman" w:hAnsi="Times New Roman" w:cs="Times New Roman"/>
          <w:sz w:val="24"/>
        </w:rPr>
        <w:t xml:space="preserve">Наиболее низкий </w:t>
      </w:r>
      <w:r w:rsidR="00D371B0" w:rsidRPr="00FA557C">
        <w:rPr>
          <w:rFonts w:ascii="Times New Roman" w:hAnsi="Times New Roman" w:cs="Times New Roman"/>
          <w:sz w:val="24"/>
        </w:rPr>
        <w:t>процент исполнения по программе</w:t>
      </w:r>
      <w:r w:rsidR="005973C5" w:rsidRPr="00FA557C">
        <w:t xml:space="preserve"> «</w:t>
      </w:r>
      <w:r w:rsidR="005973C5" w:rsidRPr="00FA557C">
        <w:rPr>
          <w:rFonts w:ascii="Times New Roman" w:hAnsi="Times New Roman" w:cs="Times New Roman"/>
          <w:sz w:val="24"/>
        </w:rPr>
        <w:t xml:space="preserve">Муниципальная программа «Формирование комфортной среды проживания на территории Вытегорского муниципального района на 2014-2020 годы» - всего </w:t>
      </w:r>
      <w:r w:rsidR="005973C5" w:rsidRPr="00FA557C">
        <w:rPr>
          <w:rFonts w:ascii="Times New Roman" w:hAnsi="Times New Roman" w:cs="Times New Roman"/>
          <w:bCs/>
          <w:sz w:val="24"/>
        </w:rPr>
        <w:t>– 77,1</w:t>
      </w:r>
      <w:r w:rsidR="0022382C" w:rsidRPr="00FA557C">
        <w:rPr>
          <w:rFonts w:ascii="Times New Roman" w:hAnsi="Times New Roman" w:cs="Times New Roman"/>
          <w:bCs/>
          <w:sz w:val="24"/>
        </w:rPr>
        <w:t xml:space="preserve"> процентов. </w:t>
      </w:r>
    </w:p>
    <w:p w:rsidR="0022382C" w:rsidRPr="00FA557C" w:rsidRDefault="0022382C" w:rsidP="00BD3B3E">
      <w:pPr>
        <w:pStyle w:val="aff7"/>
        <w:jc w:val="both"/>
        <w:rPr>
          <w:rFonts w:ascii="Times New Roman" w:hAnsi="Times New Roman" w:cs="Times New Roman"/>
          <w:bCs/>
          <w:sz w:val="24"/>
        </w:rPr>
      </w:pPr>
      <w:r w:rsidRPr="00FA557C">
        <w:rPr>
          <w:rFonts w:ascii="Times New Roman" w:hAnsi="Times New Roman" w:cs="Times New Roman"/>
          <w:bCs/>
          <w:sz w:val="24"/>
        </w:rPr>
        <w:t>Низкий п</w:t>
      </w:r>
      <w:r w:rsidR="00202597" w:rsidRPr="00FA557C">
        <w:rPr>
          <w:rFonts w:ascii="Times New Roman" w:hAnsi="Times New Roman" w:cs="Times New Roman"/>
          <w:bCs/>
          <w:sz w:val="24"/>
        </w:rPr>
        <w:t>роцент исполнения у муниципальн</w:t>
      </w:r>
      <w:r w:rsidR="0048669E" w:rsidRPr="00FA557C">
        <w:rPr>
          <w:rFonts w:ascii="Times New Roman" w:hAnsi="Times New Roman" w:cs="Times New Roman"/>
          <w:bCs/>
          <w:sz w:val="24"/>
        </w:rPr>
        <w:t>ой программы</w:t>
      </w:r>
      <w:r w:rsidR="00AD43A5" w:rsidRPr="00FA557C">
        <w:rPr>
          <w:rFonts w:ascii="Times New Roman" w:eastAsia="Times New Roman" w:hAnsi="Times New Roman" w:cs="Times New Roman"/>
          <w:bCs/>
          <w:sz w:val="24"/>
          <w:lang w:eastAsia="ru-RU"/>
        </w:rPr>
        <w:t xml:space="preserve"> </w:t>
      </w:r>
      <w:r w:rsidR="005973C5" w:rsidRPr="00FA557C">
        <w:rPr>
          <w:rFonts w:ascii="Times New Roman" w:eastAsia="Times New Roman" w:hAnsi="Times New Roman" w:cs="Times New Roman"/>
          <w:bCs/>
          <w:sz w:val="24"/>
          <w:lang w:eastAsia="ru-RU"/>
        </w:rPr>
        <w:t xml:space="preserve"> «Формирование современной городской среды на 2018-2022 годы» </w:t>
      </w:r>
      <w:r w:rsidR="005973C5" w:rsidRPr="00FA557C">
        <w:rPr>
          <w:rFonts w:ascii="Times New Roman" w:hAnsi="Times New Roman" w:cs="Times New Roman"/>
          <w:bCs/>
          <w:sz w:val="24"/>
        </w:rPr>
        <w:t>-91,1</w:t>
      </w:r>
      <w:r w:rsidR="00202597" w:rsidRPr="00FA557C">
        <w:rPr>
          <w:rFonts w:ascii="Times New Roman" w:hAnsi="Times New Roman" w:cs="Times New Roman"/>
          <w:bCs/>
          <w:sz w:val="24"/>
        </w:rPr>
        <w:t xml:space="preserve"> процента.</w:t>
      </w:r>
    </w:p>
    <w:p w:rsidR="00D27166" w:rsidRPr="00FA557C" w:rsidRDefault="00D27166"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Анализ</w:t>
      </w:r>
      <w:r w:rsidR="00460CD4" w:rsidRPr="00FA557C">
        <w:rPr>
          <w:rFonts w:ascii="Times New Roman" w:hAnsi="Times New Roman" w:cs="Times New Roman"/>
          <w:sz w:val="24"/>
          <w:szCs w:val="24"/>
        </w:rPr>
        <w:t xml:space="preserve"> </w:t>
      </w:r>
      <w:r w:rsidR="00952493" w:rsidRPr="00FA557C">
        <w:rPr>
          <w:rFonts w:ascii="Times New Roman" w:eastAsia="Times New Roman" w:hAnsi="Times New Roman" w:cs="Times New Roman"/>
          <w:sz w:val="24"/>
          <w:szCs w:val="24"/>
          <w:lang w:eastAsia="ru-RU"/>
        </w:rPr>
        <w:t xml:space="preserve">планирования и </w:t>
      </w:r>
      <w:r w:rsidR="00460CD4" w:rsidRPr="00FA557C">
        <w:rPr>
          <w:rFonts w:ascii="Times New Roman" w:hAnsi="Times New Roman" w:cs="Times New Roman"/>
          <w:sz w:val="24"/>
          <w:szCs w:val="24"/>
        </w:rPr>
        <w:t>исполнения муниципальных</w:t>
      </w:r>
      <w:r w:rsidRPr="00FA557C">
        <w:rPr>
          <w:rFonts w:ascii="Times New Roman" w:hAnsi="Times New Roman" w:cs="Times New Roman"/>
          <w:sz w:val="24"/>
          <w:szCs w:val="24"/>
        </w:rPr>
        <w:t xml:space="preserve"> п</w:t>
      </w:r>
      <w:r w:rsidR="00AE4C97" w:rsidRPr="00FA557C">
        <w:rPr>
          <w:rFonts w:ascii="Times New Roman" w:hAnsi="Times New Roman" w:cs="Times New Roman"/>
          <w:sz w:val="24"/>
          <w:szCs w:val="24"/>
        </w:rPr>
        <w:t xml:space="preserve">рограмм представлен </w:t>
      </w:r>
      <w:r w:rsidR="0056563D" w:rsidRPr="00FA557C">
        <w:rPr>
          <w:rFonts w:ascii="Times New Roman" w:hAnsi="Times New Roman" w:cs="Times New Roman"/>
          <w:sz w:val="24"/>
          <w:szCs w:val="24"/>
        </w:rPr>
        <w:t xml:space="preserve">в </w:t>
      </w:r>
      <w:r w:rsidR="00895E4C" w:rsidRPr="00FA557C">
        <w:rPr>
          <w:rFonts w:ascii="Times New Roman" w:hAnsi="Times New Roman" w:cs="Times New Roman"/>
          <w:sz w:val="24"/>
          <w:szCs w:val="24"/>
        </w:rPr>
        <w:t>таблице 13</w:t>
      </w:r>
      <w:r w:rsidRPr="00FA557C">
        <w:rPr>
          <w:rFonts w:ascii="Times New Roman" w:hAnsi="Times New Roman" w:cs="Times New Roman"/>
          <w:sz w:val="24"/>
          <w:szCs w:val="24"/>
        </w:rPr>
        <w:t>.</w:t>
      </w:r>
    </w:p>
    <w:p w:rsidR="00D27166" w:rsidRPr="00FA557C" w:rsidRDefault="00D27166" w:rsidP="00BD3B3E">
      <w:pPr>
        <w:pStyle w:val="a7"/>
        <w:spacing w:after="0"/>
        <w:jc w:val="right"/>
        <w:rPr>
          <w:sz w:val="22"/>
          <w:szCs w:val="22"/>
        </w:rPr>
      </w:pPr>
      <w:r w:rsidRPr="00FA557C">
        <w:rPr>
          <w:sz w:val="22"/>
          <w:szCs w:val="22"/>
        </w:rPr>
        <w:t xml:space="preserve">                  </w:t>
      </w:r>
      <w:r w:rsidR="00AE4C97" w:rsidRPr="00FA557C">
        <w:rPr>
          <w:sz w:val="22"/>
          <w:szCs w:val="22"/>
        </w:rPr>
        <w:t xml:space="preserve">                      </w:t>
      </w:r>
      <w:r w:rsidR="00EB53AA" w:rsidRPr="00FA557C">
        <w:rPr>
          <w:sz w:val="22"/>
          <w:szCs w:val="22"/>
        </w:rPr>
        <w:t>Таблица</w:t>
      </w:r>
      <w:r w:rsidR="00895E4C" w:rsidRPr="00FA557C">
        <w:rPr>
          <w:sz w:val="22"/>
          <w:szCs w:val="22"/>
        </w:rPr>
        <w:t xml:space="preserve"> 13</w:t>
      </w:r>
      <w:r w:rsidRPr="00FA557C">
        <w:rPr>
          <w:sz w:val="22"/>
          <w:szCs w:val="22"/>
        </w:rPr>
        <w:tab/>
      </w:r>
    </w:p>
    <w:p w:rsidR="00AD43A5" w:rsidRPr="00FA557C" w:rsidRDefault="00422599" w:rsidP="00BD3B3E">
      <w:pPr>
        <w:pStyle w:val="a7"/>
        <w:spacing w:after="0"/>
        <w:jc w:val="right"/>
        <w:rPr>
          <w:sz w:val="22"/>
          <w:szCs w:val="22"/>
        </w:rPr>
      </w:pPr>
      <w:r w:rsidRPr="00FA557C">
        <w:rPr>
          <w:sz w:val="22"/>
          <w:szCs w:val="22"/>
        </w:rPr>
        <w:t>(тыс.руб.)</w:t>
      </w:r>
    </w:p>
    <w:p w:rsidR="00DF163B" w:rsidRPr="00FA557C" w:rsidRDefault="00DF163B" w:rsidP="00BD3B3E">
      <w:pPr>
        <w:pStyle w:val="a7"/>
        <w:spacing w:after="0"/>
      </w:pPr>
    </w:p>
    <w:p w:rsidR="005973C5" w:rsidRPr="00FA557C" w:rsidRDefault="005973C5" w:rsidP="00BD3B3E">
      <w:pPr>
        <w:pStyle w:val="a7"/>
        <w:spacing w:after="0"/>
      </w:pPr>
    </w:p>
    <w:tbl>
      <w:tblPr>
        <w:tblW w:w="10344" w:type="dxa"/>
        <w:tblLayout w:type="fixed"/>
        <w:tblLook w:val="04A0" w:firstRow="1" w:lastRow="0" w:firstColumn="1" w:lastColumn="0" w:noHBand="0" w:noVBand="1"/>
      </w:tblPr>
      <w:tblGrid>
        <w:gridCol w:w="2547"/>
        <w:gridCol w:w="850"/>
        <w:gridCol w:w="851"/>
        <w:gridCol w:w="850"/>
        <w:gridCol w:w="851"/>
        <w:gridCol w:w="850"/>
        <w:gridCol w:w="851"/>
        <w:gridCol w:w="851"/>
        <w:gridCol w:w="851"/>
        <w:gridCol w:w="992"/>
      </w:tblGrid>
      <w:tr w:rsidR="004D5B2A" w:rsidRPr="00FA557C" w:rsidTr="00AC167E">
        <w:trPr>
          <w:trHeight w:val="1065"/>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Наименование муниципальной программы/ подпрограммы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Исполнение 2016 года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Исполнение 2017 года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xml:space="preserve">Утверждено решением № 23 от 13.12.2017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Уточненный план 2018 года решение № 160 от 27.12.2018</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Сумма изменений в отчетном периоде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Исполнено на 01.01.2019</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исполнения годовых показателей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Остаток от уточненных назначений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Отклонение к исполнению 2017 г.</w:t>
            </w:r>
          </w:p>
        </w:tc>
      </w:tr>
      <w:tr w:rsidR="004D5B2A" w:rsidRPr="00FA557C" w:rsidTr="00AC167E">
        <w:trPr>
          <w:trHeight w:val="630"/>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p>
        </w:tc>
      </w:tr>
      <w:tr w:rsidR="004D5B2A" w:rsidRPr="00FA557C" w:rsidTr="00AC167E">
        <w:trPr>
          <w:trHeight w:val="630"/>
        </w:trPr>
        <w:tc>
          <w:tcPr>
            <w:tcW w:w="2547" w:type="dxa"/>
            <w:tcBorders>
              <w:top w:val="nil"/>
              <w:left w:val="single" w:sz="4" w:space="0" w:color="000000"/>
              <w:bottom w:val="single" w:sz="4" w:space="0" w:color="000000"/>
              <w:right w:val="single" w:sz="4" w:space="0" w:color="000000"/>
            </w:tcBorders>
            <w:shd w:val="clear" w:color="auto" w:fill="auto"/>
            <w:vAlign w:val="bottom"/>
            <w:hideMark/>
          </w:tcPr>
          <w:p w:rsidR="005973C5" w:rsidRPr="00FA557C" w:rsidRDefault="005973C5" w:rsidP="005973C5">
            <w:pPr>
              <w:spacing w:after="0" w:line="240" w:lineRule="auto"/>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Муниципальная программа «Развитие образования Вытегорского муниципального района на 2014 – 2020 годы» -всего</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380362,8</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335966,7</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375613,1</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394758,1</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19145,0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394748,7</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9,4</w:t>
            </w:r>
          </w:p>
        </w:tc>
        <w:tc>
          <w:tcPr>
            <w:tcW w:w="992"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58782,0</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в том числе</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«Развитие системы дошкольного образования»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141620,2</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95607,0</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98535,1</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110326,9</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11791,8</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110326,9</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14719,9</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lastRenderedPageBreak/>
              <w:t>Подпрограмма  «Развитие системы общего образования»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194132,3</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202106,2</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234136,7</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235416,1</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1279,4</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235416,1</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33309,9</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«Развитие системы дополнительного образования»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15321,7</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10320,1</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10028,8</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11795,8</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1767,0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11795,8</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1475,7</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«Кадровое обеспечение системы образования»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112,0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225,4</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484,0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526,0</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42,0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526,0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300,6</w:t>
            </w:r>
          </w:p>
        </w:tc>
      </w:tr>
      <w:tr w:rsidR="004D5B2A" w:rsidRPr="00FA557C" w:rsidTr="00AC167E">
        <w:trPr>
          <w:trHeight w:val="510"/>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«Комплексная безопасность и мероприятия по проведению ремонтных работ в муниципальных образовательных учреждениях на 2014-2020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8800,0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5244,1</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10457,2</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14045,6</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3588,4</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14036,9</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99,9</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8,7</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8792,8</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«Обеспечение реализации программы, прочие мероприятия в области образования»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20376,6</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21747,1</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20866,7</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21600,8</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734,1</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21600,1</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-147,0</w:t>
            </w:r>
          </w:p>
        </w:tc>
      </w:tr>
      <w:tr w:rsidR="004D5B2A" w:rsidRPr="00FA557C" w:rsidTr="00AC167E">
        <w:trPr>
          <w:trHeight w:val="315"/>
        </w:trPr>
        <w:tc>
          <w:tcPr>
            <w:tcW w:w="2547" w:type="dxa"/>
            <w:tcBorders>
              <w:top w:val="nil"/>
              <w:left w:val="single" w:sz="4" w:space="0" w:color="000000"/>
              <w:bottom w:val="nil"/>
              <w:right w:val="single" w:sz="4" w:space="0" w:color="000000"/>
            </w:tcBorders>
            <w:shd w:val="clear" w:color="auto" w:fill="auto"/>
            <w:noWrap/>
            <w:vAlign w:val="bottom"/>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"Развитие системы отдыха детей, их оздоровления и занятости"</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716,8</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1104,6</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1046,9</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-57,7</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1046,9</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330,1</w:t>
            </w:r>
          </w:p>
        </w:tc>
      </w:tr>
      <w:tr w:rsidR="004D5B2A" w:rsidRPr="00FA557C" w:rsidTr="00AC167E">
        <w:trPr>
          <w:trHeight w:val="63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73C5" w:rsidRPr="00FA557C" w:rsidRDefault="005973C5" w:rsidP="005973C5">
            <w:pPr>
              <w:spacing w:after="0" w:line="240" w:lineRule="auto"/>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Муниципальная программа «Совершенствование социальной политики в Вытегорском  муниципальном районе на 2014-2020 годы» -всего</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45422,4</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57409,5</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165183,1</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189617,4</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24434,3</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187144,4</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98,7</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2473,0</w:t>
            </w:r>
          </w:p>
        </w:tc>
        <w:tc>
          <w:tcPr>
            <w:tcW w:w="992"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129734,9</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в том числе</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r>
      <w:tr w:rsidR="004D5B2A" w:rsidRPr="00FA557C" w:rsidTr="00AC167E">
        <w:trPr>
          <w:trHeight w:val="510"/>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«Сохранение и развитие культурного потенциала Вытегорского муниципального района»</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34259,7</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45331,9</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52059,6</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53746,2</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1686,6</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53731,4</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14,8</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8399,5</w:t>
            </w:r>
          </w:p>
        </w:tc>
      </w:tr>
      <w:tr w:rsidR="004D5B2A" w:rsidRPr="00FA557C" w:rsidTr="00AC167E">
        <w:trPr>
          <w:trHeight w:val="510"/>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«Развитие физической культуры и спорта в Вытегорском муниципальном районе на 2014-2020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7953,5</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8376,6</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106141,1</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129161,7</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23020,6</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126708,4</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98,1</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2453,3</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118331,8</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3 «Сохранение и эффективное использование объектов культурного наследия»</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800,0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#ДЕЛ/0!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r>
      <w:tr w:rsidR="004D5B2A" w:rsidRPr="00FA557C" w:rsidTr="00AC167E">
        <w:trPr>
          <w:trHeight w:val="510"/>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«Реализация молодежной политики в Вытегорском муниципальном районе на 2014-2020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1405,5</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1412,7</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1627,3</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1653,2</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25,9</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1653,2</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240,5</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«Развитие архивного дела в Вытегорском муниципальном районе на 2015-2020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1003,7</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1135,7</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928,6</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938,6</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938,2</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-197,5</w:t>
            </w:r>
          </w:p>
        </w:tc>
      </w:tr>
      <w:tr w:rsidR="004D5B2A" w:rsidRPr="00FA557C" w:rsidTr="00AC167E">
        <w:trPr>
          <w:trHeight w:val="510"/>
        </w:trPr>
        <w:tc>
          <w:tcPr>
            <w:tcW w:w="2547" w:type="dxa"/>
            <w:tcBorders>
              <w:top w:val="nil"/>
              <w:left w:val="single" w:sz="4" w:space="0" w:color="000000"/>
              <w:bottom w:val="nil"/>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"Развитие туризма, создание и развитие объектов показа, сохранение объектов культурного наследия в Вытегорском районе на 2018-2020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1943,8</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1943,8</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1940,4</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99,8</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3,4</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1940,4</w:t>
            </w:r>
          </w:p>
        </w:tc>
      </w:tr>
      <w:tr w:rsidR="004D5B2A" w:rsidRPr="00FA557C" w:rsidTr="00AC167E">
        <w:trPr>
          <w:trHeight w:val="525"/>
        </w:trPr>
        <w:tc>
          <w:tcPr>
            <w:tcW w:w="2547" w:type="dxa"/>
            <w:tcBorders>
              <w:top w:val="nil"/>
              <w:left w:val="single" w:sz="4" w:space="0" w:color="000000"/>
              <w:bottom w:val="nil"/>
              <w:right w:val="single" w:sz="4" w:space="0" w:color="000000"/>
            </w:tcBorders>
            <w:shd w:val="clear" w:color="auto" w:fill="auto"/>
            <w:vAlign w:val="bottom"/>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"Предоставление дополнительных мер поддержки отдельных категорий граждан Вытегорского муниципального района"</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1152,6</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2482,7</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2173,9</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-308,8</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2172,8</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99,9</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1,1</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1020,2</w:t>
            </w:r>
          </w:p>
        </w:tc>
      </w:tr>
      <w:tr w:rsidR="004D5B2A" w:rsidRPr="00FA557C" w:rsidTr="00AC167E">
        <w:trPr>
          <w:trHeight w:val="63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Муниципальная программа «Социальная поддержка гражданВытегорского муниципального района на 2014-2020 годы» - всего</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54241,4</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0,0</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0,0</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#ДЕЛ/0!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0,0</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в том числе</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1 «Предоставление мер социальной поддержки отдельным категориям граждан»</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14410,0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2 «Модернизация и развитие социального обслуживания»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66,0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r>
      <w:tr w:rsidR="004D5B2A" w:rsidRPr="00FA557C" w:rsidTr="00AC167E">
        <w:trPr>
          <w:trHeight w:val="51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xml:space="preserve">Подпрограмма 3 «Обеспечение реализации муниципальной программы «Социальная поддержка граждан </w:t>
            </w:r>
            <w:r w:rsidRPr="00FA557C">
              <w:rPr>
                <w:rFonts w:ascii="Times New Roman" w:eastAsia="Times New Roman" w:hAnsi="Times New Roman" w:cs="Times New Roman"/>
                <w:sz w:val="16"/>
                <w:szCs w:val="16"/>
                <w:lang w:eastAsia="ru-RU"/>
              </w:rPr>
              <w:lastRenderedPageBreak/>
              <w:t>Вытегорского муниципального района на 2014-2020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lastRenderedPageBreak/>
              <w:t>1667,6</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lastRenderedPageBreak/>
              <w:t>Подпрограмма 4 «Старшее поколение»</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494,6</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5 «Безбарьерная среда»</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r>
      <w:tr w:rsidR="004D5B2A" w:rsidRPr="00FA557C" w:rsidTr="00AC167E">
        <w:trPr>
          <w:trHeight w:val="51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6 «Дополнительные мероприятия, направленные на повышение качества жизни детей, семей с детьми»</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7 «Развитие системы отдыха детей, их оздоровления и занятости»</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32852,1</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8 «Социальная поддержка детей сирот и детей, оставшихся без попечения родителей»</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4751,1</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r>
      <w:tr w:rsidR="004D5B2A" w:rsidRPr="00FA557C" w:rsidTr="00AC167E">
        <w:trPr>
          <w:trHeight w:val="315"/>
        </w:trPr>
        <w:tc>
          <w:tcPr>
            <w:tcW w:w="2547" w:type="dxa"/>
            <w:tcBorders>
              <w:top w:val="nil"/>
              <w:left w:val="single" w:sz="4" w:space="0" w:color="000000"/>
              <w:bottom w:val="nil"/>
              <w:right w:val="single" w:sz="4" w:space="0" w:color="000000"/>
            </w:tcBorders>
            <w:shd w:val="clear" w:color="auto" w:fill="auto"/>
            <w:noWrap/>
            <w:vAlign w:val="bottom"/>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r>
      <w:tr w:rsidR="004D5B2A" w:rsidRPr="00FA557C" w:rsidTr="00AC167E">
        <w:trPr>
          <w:trHeight w:val="63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Муниципальная программа «Формирование комфортной среды проживания на территорииВытегорского муниципального района на 2014-2020 годы» - всего</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241755,7</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197069,9</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33143,1</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44961,8</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11818,7</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34655,8</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77,1</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10306,0</w:t>
            </w:r>
          </w:p>
        </w:tc>
        <w:tc>
          <w:tcPr>
            <w:tcW w:w="992"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-162414,1</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в том числе</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r>
      <w:tr w:rsidR="004D5B2A" w:rsidRPr="00FA557C" w:rsidTr="00AC167E">
        <w:trPr>
          <w:trHeight w:val="510"/>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«Обеспечение жильем отдельных категорий граждан и выполнение капитального ремонта муниципального жилищного фонда Вытегорского района на 2014-2020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2206,6</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941,4</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945,5</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1584,1</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638,6</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1294,7</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81,7</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289,4</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353,3</w:t>
            </w:r>
          </w:p>
        </w:tc>
      </w:tr>
      <w:tr w:rsidR="004D5B2A" w:rsidRPr="00FA557C" w:rsidTr="00AC167E">
        <w:trPr>
          <w:trHeight w:val="76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«Переселение граждан из аварийного жилищного фонда в Вытегорском муниципальном районе с учетом необходимости развития малоэтажного жилищного строительства на 2014-2020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217119,5</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171807,9</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9640,4</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9338,6</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-301,8</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9338,6</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-162469,3</w:t>
            </w:r>
          </w:p>
        </w:tc>
      </w:tr>
      <w:tr w:rsidR="004D5B2A" w:rsidRPr="00FA557C" w:rsidTr="00AC167E">
        <w:trPr>
          <w:trHeight w:val="510"/>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«Развитие транспортной системы Вытегорского муниципального района на 2014-2020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19205,4</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21837,8</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19539,0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29606,4</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10067,4</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19758,9</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66,7</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9847,5</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-2078,9</w:t>
            </w:r>
          </w:p>
        </w:tc>
      </w:tr>
      <w:tr w:rsidR="004D5B2A" w:rsidRPr="00FA557C" w:rsidTr="00AC167E">
        <w:trPr>
          <w:trHeight w:val="510"/>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278,9</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1569,4</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1569,4</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1436,3</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91,5</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133,1</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1157,4</w:t>
            </w:r>
          </w:p>
        </w:tc>
      </w:tr>
      <w:tr w:rsidR="004D5B2A" w:rsidRPr="00FA557C" w:rsidTr="00AC167E">
        <w:trPr>
          <w:trHeight w:val="510"/>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«Обеспечение реализации программы, прочие мероприятии в области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3224,2</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2203,9</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3018,2</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2863,3</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-154,9</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2827,3</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98,7</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36,0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623,4</w:t>
            </w:r>
          </w:p>
        </w:tc>
      </w:tr>
      <w:tr w:rsidR="004D5B2A" w:rsidRPr="00FA557C" w:rsidTr="00AC167E">
        <w:trPr>
          <w:trHeight w:val="315"/>
        </w:trPr>
        <w:tc>
          <w:tcPr>
            <w:tcW w:w="2547" w:type="dxa"/>
            <w:tcBorders>
              <w:top w:val="nil"/>
              <w:left w:val="single" w:sz="4" w:space="0" w:color="000000"/>
              <w:bottom w:val="nil"/>
              <w:right w:val="single" w:sz="4" w:space="0" w:color="000000"/>
            </w:tcBorders>
            <w:shd w:val="clear" w:color="auto" w:fill="auto"/>
            <w:noWrap/>
            <w:vAlign w:val="bottom"/>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r>
      <w:tr w:rsidR="004D5B2A" w:rsidRPr="00FA557C" w:rsidTr="00AC167E">
        <w:trPr>
          <w:trHeight w:val="63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Муниципальная программа«Комплексная безопасность жизнедеятельности населения Вытегорского муниципального района на 2014-2020 годы»</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1413,2</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1303,4</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1998,4</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2183,9</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185,5</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2183,9</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880,5</w:t>
            </w:r>
          </w:p>
        </w:tc>
      </w:tr>
      <w:tr w:rsidR="004D5B2A" w:rsidRPr="00FA557C" w:rsidTr="00AC167E">
        <w:trPr>
          <w:trHeight w:val="315"/>
        </w:trPr>
        <w:tc>
          <w:tcPr>
            <w:tcW w:w="2547" w:type="dxa"/>
            <w:tcBorders>
              <w:top w:val="nil"/>
              <w:left w:val="single" w:sz="4" w:space="0" w:color="000000"/>
              <w:bottom w:val="nil"/>
              <w:right w:val="single" w:sz="4" w:space="0" w:color="000000"/>
            </w:tcBorders>
            <w:shd w:val="clear" w:color="auto" w:fill="auto"/>
            <w:noWrap/>
            <w:vAlign w:val="bottom"/>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r>
      <w:tr w:rsidR="004D5B2A" w:rsidRPr="00FA557C" w:rsidTr="00AC167E">
        <w:trPr>
          <w:trHeight w:val="63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Муниципальная программа «Охрана окружающей среды, воспроизводство и рациональное использование природных ресурсов на 2014-2020 годы» - всего</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651,1</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5617,2</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15653,7</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511,0</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-15142,7</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474,7</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92,9</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36,3</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-5142,5</w:t>
            </w:r>
          </w:p>
        </w:tc>
      </w:tr>
      <w:tr w:rsidR="004D5B2A" w:rsidRPr="00FA557C" w:rsidTr="00AC167E">
        <w:trPr>
          <w:trHeight w:val="315"/>
        </w:trPr>
        <w:tc>
          <w:tcPr>
            <w:tcW w:w="2547" w:type="dxa"/>
            <w:tcBorders>
              <w:top w:val="nil"/>
              <w:left w:val="single" w:sz="4" w:space="0" w:color="000000"/>
              <w:bottom w:val="nil"/>
              <w:right w:val="single" w:sz="4" w:space="0" w:color="000000"/>
            </w:tcBorders>
            <w:shd w:val="clear" w:color="auto" w:fill="auto"/>
            <w:noWrap/>
            <w:vAlign w:val="bottom"/>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lastRenderedPageBreak/>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r>
      <w:tr w:rsidR="004D5B2A" w:rsidRPr="00FA557C" w:rsidTr="00AC167E">
        <w:trPr>
          <w:trHeight w:val="945"/>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Муниципальная программа «Формирование благоприятного инвестиционного климата, развитие и поддержка приоритетных отраслей экономики на 2014 – 2020 годы» - всего</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4971,8</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3799,3</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1401,6</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1238,9</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-162,7</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1216,8</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98,2</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22,1</w:t>
            </w:r>
          </w:p>
        </w:tc>
        <w:tc>
          <w:tcPr>
            <w:tcW w:w="992"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-2582,5</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в том числе</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r>
      <w:tr w:rsidR="004D5B2A" w:rsidRPr="00FA557C" w:rsidTr="00AC167E">
        <w:trPr>
          <w:trHeight w:val="510"/>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«Формирование благоприятного инвестиционного климата в Вытегорском районе на 2014-2020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81,2</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275,0</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590,0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97,5</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-492,5</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97,5</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-177,5</w:t>
            </w:r>
          </w:p>
        </w:tc>
      </w:tr>
      <w:tr w:rsidR="004D5B2A" w:rsidRPr="00FA557C" w:rsidTr="00AC167E">
        <w:trPr>
          <w:trHeight w:val="510"/>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«Поддержка и развитие малого и среднего предпринимательства в Вытегорском районе на 2014-2020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62,9</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506,8</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61,6</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605,8</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544,2</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583,7</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96,4</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22,1</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76,9</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«Развитие туризма в Вытегорском районе на 2014-2020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1510,0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1607,6</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#ДЕЛ/0!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-1607,6</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«Поддержка сельхозтоваропроизводителей Вытегорского района на 2014-2020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3317,7</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1409,9</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750,0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535,6</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-214,4</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535,6</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-874,3</w:t>
            </w:r>
          </w:p>
        </w:tc>
      </w:tr>
      <w:tr w:rsidR="004D5B2A" w:rsidRPr="00FA557C" w:rsidTr="00AC167E">
        <w:trPr>
          <w:trHeight w:val="360"/>
        </w:trPr>
        <w:tc>
          <w:tcPr>
            <w:tcW w:w="2547" w:type="dxa"/>
            <w:tcBorders>
              <w:top w:val="nil"/>
              <w:left w:val="single" w:sz="4" w:space="0" w:color="000000"/>
              <w:bottom w:val="nil"/>
              <w:right w:val="single" w:sz="4" w:space="0" w:color="000000"/>
            </w:tcBorders>
            <w:shd w:val="clear" w:color="auto" w:fill="auto"/>
            <w:noWrap/>
            <w:vAlign w:val="bottom"/>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r>
      <w:tr w:rsidR="004D5B2A" w:rsidRPr="00FA557C" w:rsidTr="00AC167E">
        <w:trPr>
          <w:trHeight w:val="885"/>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Муниципальная программа «Сохранение и развитие кадрового потенциала отрасли здравоохранения Вытегорского муниципального района на 2015-2020 годы» - всего</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706,5</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634,1</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750,0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740,0</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740,0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105,9</w:t>
            </w:r>
          </w:p>
        </w:tc>
      </w:tr>
      <w:tr w:rsidR="004D5B2A" w:rsidRPr="00FA557C" w:rsidTr="00AC167E">
        <w:trPr>
          <w:trHeight w:val="315"/>
        </w:trPr>
        <w:tc>
          <w:tcPr>
            <w:tcW w:w="2547" w:type="dxa"/>
            <w:tcBorders>
              <w:top w:val="nil"/>
              <w:left w:val="single" w:sz="4" w:space="0" w:color="000000"/>
              <w:bottom w:val="nil"/>
              <w:right w:val="single" w:sz="4" w:space="0" w:color="000000"/>
            </w:tcBorders>
            <w:shd w:val="clear" w:color="auto" w:fill="auto"/>
            <w:noWrap/>
            <w:vAlign w:val="bottom"/>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992"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r>
      <w:tr w:rsidR="004D5B2A" w:rsidRPr="00FA557C" w:rsidTr="00AC167E">
        <w:trPr>
          <w:trHeight w:val="630"/>
        </w:trPr>
        <w:tc>
          <w:tcPr>
            <w:tcW w:w="2547" w:type="dxa"/>
            <w:tcBorders>
              <w:top w:val="nil"/>
              <w:left w:val="single" w:sz="4" w:space="0" w:color="000000"/>
              <w:bottom w:val="nil"/>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Муниципальная программа "Устойчивое развитие сельских территорий Вытегорского района на 2014-2017 годы и до 2020 года"</w:t>
            </w:r>
          </w:p>
        </w:tc>
        <w:tc>
          <w:tcPr>
            <w:tcW w:w="850"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1860,5</w:t>
            </w:r>
          </w:p>
        </w:tc>
        <w:tc>
          <w:tcPr>
            <w:tcW w:w="851"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0,0</w:t>
            </w:r>
          </w:p>
        </w:tc>
        <w:tc>
          <w:tcPr>
            <w:tcW w:w="850"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851"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850"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0,0</w:t>
            </w:r>
          </w:p>
        </w:tc>
        <w:tc>
          <w:tcPr>
            <w:tcW w:w="851"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851" w:type="dxa"/>
            <w:tcBorders>
              <w:top w:val="nil"/>
              <w:left w:val="nil"/>
              <w:bottom w:val="nil"/>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#ДЕЛ/0!</w:t>
            </w:r>
          </w:p>
        </w:tc>
        <w:tc>
          <w:tcPr>
            <w:tcW w:w="851" w:type="dxa"/>
            <w:tcBorders>
              <w:top w:val="nil"/>
              <w:left w:val="nil"/>
              <w:bottom w:val="nil"/>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0,0</w:t>
            </w:r>
          </w:p>
        </w:tc>
        <w:tc>
          <w:tcPr>
            <w:tcW w:w="992"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r>
      <w:tr w:rsidR="004D5B2A" w:rsidRPr="00FA557C" w:rsidTr="00AC167E">
        <w:trPr>
          <w:trHeight w:val="135"/>
        </w:trPr>
        <w:tc>
          <w:tcPr>
            <w:tcW w:w="2547" w:type="dxa"/>
            <w:tcBorders>
              <w:top w:val="nil"/>
              <w:left w:val="single" w:sz="4" w:space="0" w:color="000000"/>
              <w:bottom w:val="nil"/>
              <w:right w:val="single" w:sz="4" w:space="0" w:color="000000"/>
            </w:tcBorders>
            <w:shd w:val="clear" w:color="auto" w:fill="auto"/>
            <w:noWrap/>
            <w:vAlign w:val="bottom"/>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r>
      <w:tr w:rsidR="004D5B2A" w:rsidRPr="00FA557C" w:rsidTr="00AC167E">
        <w:trPr>
          <w:trHeight w:val="63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Муниципальная программа «Совершенствование муниципального управления в Вытегорском муниципальном районе на 2015-2020 годы»</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48893,8</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50582,1</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53222,4</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68583,5</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15361,1</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68332,3</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99,6</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251,2</w:t>
            </w:r>
          </w:p>
        </w:tc>
        <w:tc>
          <w:tcPr>
            <w:tcW w:w="992"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17750,2</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в том числе</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r>
      <w:tr w:rsidR="004D5B2A" w:rsidRPr="00FA557C" w:rsidTr="00AC167E">
        <w:trPr>
          <w:trHeight w:val="76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«Обеспечение сбалансированности районного бюджета и бюджетов поселений, повышение эффективности бюджетных расходов и обеспечение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6424,1</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6996,8</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7613,9</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7129,8</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-484,1</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6878,6</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96,5</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251,2</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-118,2</w:t>
            </w:r>
          </w:p>
        </w:tc>
      </w:tr>
      <w:tr w:rsidR="004D5B2A" w:rsidRPr="00FA557C" w:rsidTr="00AC167E">
        <w:trPr>
          <w:trHeight w:val="510"/>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«Совершенствование структуры поселений, входящих в состав района, и поддержание устойчивого исполнения бюджетов поселений на 2015-2020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29626,5</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30904,1</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31852,0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46258,4</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14406,4</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46258,4</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15354,3</w:t>
            </w:r>
          </w:p>
        </w:tc>
      </w:tr>
      <w:tr w:rsidR="004D5B2A" w:rsidRPr="00FA557C" w:rsidTr="00AC167E">
        <w:trPr>
          <w:trHeight w:val="315"/>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«Управление муниципальным долгом района»</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44,5</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#ДЕЛ/0!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r>
      <w:tr w:rsidR="004D5B2A" w:rsidRPr="00FA557C" w:rsidTr="00AC167E">
        <w:trPr>
          <w:trHeight w:val="510"/>
        </w:trPr>
        <w:tc>
          <w:tcPr>
            <w:tcW w:w="2547" w:type="dxa"/>
            <w:tcBorders>
              <w:top w:val="nil"/>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Подпрограмма  «Повышение доступности государственных и муниципальных услуг на территории Вытегорского муниципального района на 2015-2020 год»</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12798,7</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12681,2</w:t>
            </w:r>
          </w:p>
        </w:tc>
        <w:tc>
          <w:tcPr>
            <w:tcW w:w="850"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13756,5</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15195,3</w:t>
            </w:r>
          </w:p>
        </w:tc>
        <w:tc>
          <w:tcPr>
            <w:tcW w:w="850"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1438,8</w:t>
            </w:r>
          </w:p>
        </w:tc>
        <w:tc>
          <w:tcPr>
            <w:tcW w:w="851"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15195,3</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sz w:val="16"/>
                <w:szCs w:val="16"/>
                <w:lang w:eastAsia="ru-RU"/>
              </w:rPr>
            </w:pPr>
            <w:r w:rsidRPr="00FA557C">
              <w:rPr>
                <w:rFonts w:ascii="Times New Roman" w:eastAsia="Times New Roman" w:hAnsi="Times New Roman" w:cs="Times New Roman"/>
                <w:sz w:val="16"/>
                <w:szCs w:val="16"/>
                <w:lang w:eastAsia="ru-RU"/>
              </w:rPr>
              <w:t>2514,1</w:t>
            </w:r>
          </w:p>
        </w:tc>
      </w:tr>
      <w:tr w:rsidR="004D5B2A" w:rsidRPr="00FA557C" w:rsidTr="00AC167E">
        <w:trPr>
          <w:trHeight w:val="630"/>
        </w:trPr>
        <w:tc>
          <w:tcPr>
            <w:tcW w:w="2547" w:type="dxa"/>
            <w:tcBorders>
              <w:top w:val="nil"/>
              <w:left w:val="single" w:sz="4" w:space="0" w:color="000000"/>
              <w:bottom w:val="nil"/>
              <w:right w:val="single" w:sz="4" w:space="0" w:color="000000"/>
            </w:tcBorders>
            <w:shd w:val="clear" w:color="auto" w:fill="auto"/>
            <w:vAlign w:val="center"/>
            <w:hideMark/>
          </w:tcPr>
          <w:p w:rsidR="005973C5" w:rsidRPr="00FA557C" w:rsidRDefault="005973C5" w:rsidP="005973C5">
            <w:pPr>
              <w:spacing w:after="0" w:line="240" w:lineRule="auto"/>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Муниципальная программа "Формирование современной городской среды на 2018-2022 годы"</w:t>
            </w:r>
          </w:p>
        </w:tc>
        <w:tc>
          <w:tcPr>
            <w:tcW w:w="850"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sz w:val="16"/>
                <w:szCs w:val="16"/>
                <w:lang w:eastAsia="ru-RU"/>
              </w:rPr>
            </w:pPr>
            <w:r w:rsidRPr="00FA557C">
              <w:rPr>
                <w:rFonts w:ascii="Times New Roman" w:eastAsia="Times New Roman" w:hAnsi="Times New Roman" w:cs="Times New Roman"/>
                <w:b/>
                <w:sz w:val="16"/>
                <w:szCs w:val="16"/>
                <w:lang w:eastAsia="ru-RU"/>
              </w:rPr>
              <w:t> </w:t>
            </w:r>
          </w:p>
        </w:tc>
        <w:tc>
          <w:tcPr>
            <w:tcW w:w="851"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sz w:val="16"/>
                <w:szCs w:val="16"/>
                <w:lang w:eastAsia="ru-RU"/>
              </w:rPr>
            </w:pPr>
            <w:r w:rsidRPr="00FA557C">
              <w:rPr>
                <w:rFonts w:ascii="Times New Roman" w:eastAsia="Times New Roman" w:hAnsi="Times New Roman" w:cs="Times New Roman"/>
                <w:b/>
                <w:sz w:val="16"/>
                <w:szCs w:val="16"/>
                <w:lang w:eastAsia="ru-RU"/>
              </w:rPr>
              <w:t> </w:t>
            </w:r>
          </w:p>
        </w:tc>
        <w:tc>
          <w:tcPr>
            <w:tcW w:w="850"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sz w:val="16"/>
                <w:szCs w:val="16"/>
                <w:lang w:eastAsia="ru-RU"/>
              </w:rPr>
            </w:pPr>
            <w:r w:rsidRPr="00FA557C">
              <w:rPr>
                <w:rFonts w:ascii="Times New Roman" w:eastAsia="Times New Roman" w:hAnsi="Times New Roman" w:cs="Times New Roman"/>
                <w:b/>
                <w:sz w:val="16"/>
                <w:szCs w:val="16"/>
                <w:lang w:eastAsia="ru-RU"/>
              </w:rPr>
              <w:t> </w:t>
            </w:r>
          </w:p>
        </w:tc>
        <w:tc>
          <w:tcPr>
            <w:tcW w:w="851"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sz w:val="16"/>
                <w:szCs w:val="16"/>
                <w:lang w:eastAsia="ru-RU"/>
              </w:rPr>
            </w:pPr>
            <w:r w:rsidRPr="00FA557C">
              <w:rPr>
                <w:rFonts w:ascii="Times New Roman" w:eastAsia="Times New Roman" w:hAnsi="Times New Roman" w:cs="Times New Roman"/>
                <w:b/>
                <w:sz w:val="16"/>
                <w:szCs w:val="16"/>
                <w:lang w:eastAsia="ru-RU"/>
              </w:rPr>
              <w:t>3079,7</w:t>
            </w:r>
          </w:p>
        </w:tc>
        <w:tc>
          <w:tcPr>
            <w:tcW w:w="850"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sz w:val="16"/>
                <w:szCs w:val="16"/>
                <w:lang w:eastAsia="ru-RU"/>
              </w:rPr>
            </w:pPr>
            <w:r w:rsidRPr="00FA557C">
              <w:rPr>
                <w:rFonts w:ascii="Times New Roman" w:eastAsia="Times New Roman" w:hAnsi="Times New Roman" w:cs="Times New Roman"/>
                <w:b/>
                <w:sz w:val="16"/>
                <w:szCs w:val="16"/>
                <w:lang w:eastAsia="ru-RU"/>
              </w:rPr>
              <w:t>3079,7</w:t>
            </w:r>
          </w:p>
        </w:tc>
        <w:tc>
          <w:tcPr>
            <w:tcW w:w="851"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sz w:val="16"/>
                <w:szCs w:val="16"/>
                <w:lang w:eastAsia="ru-RU"/>
              </w:rPr>
            </w:pPr>
            <w:r w:rsidRPr="00FA557C">
              <w:rPr>
                <w:rFonts w:ascii="Times New Roman" w:eastAsia="Times New Roman" w:hAnsi="Times New Roman" w:cs="Times New Roman"/>
                <w:b/>
                <w:sz w:val="16"/>
                <w:szCs w:val="16"/>
                <w:lang w:eastAsia="ru-RU"/>
              </w:rPr>
              <w:t>2806,6</w:t>
            </w:r>
          </w:p>
        </w:tc>
        <w:tc>
          <w:tcPr>
            <w:tcW w:w="851"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sz w:val="16"/>
                <w:szCs w:val="16"/>
                <w:lang w:eastAsia="ru-RU"/>
              </w:rPr>
            </w:pPr>
            <w:r w:rsidRPr="00FA557C">
              <w:rPr>
                <w:rFonts w:ascii="Times New Roman" w:eastAsia="Times New Roman" w:hAnsi="Times New Roman" w:cs="Times New Roman"/>
                <w:b/>
                <w:sz w:val="16"/>
                <w:szCs w:val="16"/>
                <w:lang w:eastAsia="ru-RU"/>
              </w:rPr>
              <w:t>91,1</w:t>
            </w:r>
          </w:p>
        </w:tc>
        <w:tc>
          <w:tcPr>
            <w:tcW w:w="851" w:type="dxa"/>
            <w:tcBorders>
              <w:top w:val="nil"/>
              <w:left w:val="nil"/>
              <w:bottom w:val="nil"/>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sz w:val="16"/>
                <w:szCs w:val="16"/>
                <w:lang w:eastAsia="ru-RU"/>
              </w:rPr>
            </w:pPr>
            <w:r w:rsidRPr="00FA557C">
              <w:rPr>
                <w:rFonts w:ascii="Times New Roman" w:eastAsia="Times New Roman" w:hAnsi="Times New Roman" w:cs="Times New Roman"/>
                <w:b/>
                <w:sz w:val="16"/>
                <w:szCs w:val="16"/>
                <w:lang w:eastAsia="ru-RU"/>
              </w:rPr>
              <w:t>273,1</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sz w:val="16"/>
                <w:szCs w:val="16"/>
                <w:lang w:eastAsia="ru-RU"/>
              </w:rPr>
            </w:pPr>
            <w:r w:rsidRPr="00FA557C">
              <w:rPr>
                <w:rFonts w:ascii="Times New Roman" w:eastAsia="Times New Roman" w:hAnsi="Times New Roman" w:cs="Times New Roman"/>
                <w:b/>
                <w:sz w:val="16"/>
                <w:szCs w:val="16"/>
                <w:lang w:eastAsia="ru-RU"/>
              </w:rPr>
              <w:t>2806,6</w:t>
            </w:r>
          </w:p>
        </w:tc>
      </w:tr>
      <w:tr w:rsidR="004D5B2A" w:rsidRPr="00FA557C" w:rsidTr="00AC167E">
        <w:trPr>
          <w:trHeight w:val="315"/>
        </w:trPr>
        <w:tc>
          <w:tcPr>
            <w:tcW w:w="2547" w:type="dxa"/>
            <w:tcBorders>
              <w:top w:val="single" w:sz="4" w:space="0" w:color="000000"/>
              <w:left w:val="single" w:sz="4" w:space="0" w:color="000000"/>
              <w:bottom w:val="single" w:sz="4" w:space="0" w:color="000000"/>
              <w:right w:val="single" w:sz="4" w:space="0" w:color="000000"/>
            </w:tcBorders>
            <w:shd w:val="clear" w:color="auto" w:fill="auto"/>
            <w:hideMark/>
          </w:tcPr>
          <w:p w:rsidR="005973C5" w:rsidRPr="00FA557C" w:rsidRDefault="005973C5" w:rsidP="005973C5">
            <w:pPr>
              <w:spacing w:after="0" w:line="240" w:lineRule="auto"/>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 xml:space="preserve">итого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780279,2</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652382,2</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646965,4</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705674,3</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58708,9</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692303,2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98,1</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13371,1</w:t>
            </w:r>
          </w:p>
        </w:tc>
        <w:tc>
          <w:tcPr>
            <w:tcW w:w="992" w:type="dxa"/>
            <w:tcBorders>
              <w:top w:val="nil"/>
              <w:left w:val="nil"/>
              <w:bottom w:val="single" w:sz="4" w:space="0" w:color="000000"/>
              <w:right w:val="single" w:sz="4" w:space="0" w:color="000000"/>
            </w:tcBorders>
            <w:shd w:val="clear" w:color="auto" w:fill="auto"/>
            <w:noWrap/>
            <w:vAlign w:val="center"/>
            <w:hideMark/>
          </w:tcPr>
          <w:p w:rsidR="005973C5" w:rsidRPr="00FA557C" w:rsidRDefault="005973C5" w:rsidP="005973C5">
            <w:pPr>
              <w:spacing w:after="0" w:line="240" w:lineRule="auto"/>
              <w:jc w:val="center"/>
              <w:rPr>
                <w:rFonts w:ascii="Times New Roman" w:eastAsia="Times New Roman" w:hAnsi="Times New Roman" w:cs="Times New Roman"/>
                <w:b/>
                <w:bCs/>
                <w:sz w:val="16"/>
                <w:szCs w:val="16"/>
                <w:lang w:eastAsia="ru-RU"/>
              </w:rPr>
            </w:pPr>
            <w:r w:rsidRPr="00FA557C">
              <w:rPr>
                <w:rFonts w:ascii="Times New Roman" w:eastAsia="Times New Roman" w:hAnsi="Times New Roman" w:cs="Times New Roman"/>
                <w:b/>
                <w:bCs/>
                <w:sz w:val="16"/>
                <w:szCs w:val="16"/>
                <w:lang w:eastAsia="ru-RU"/>
              </w:rPr>
              <w:t>39921,0</w:t>
            </w:r>
          </w:p>
        </w:tc>
      </w:tr>
    </w:tbl>
    <w:p w:rsidR="005973C5" w:rsidRPr="00FA557C" w:rsidRDefault="005973C5" w:rsidP="00BD3B3E">
      <w:pPr>
        <w:pStyle w:val="a7"/>
        <w:spacing w:after="0"/>
      </w:pPr>
    </w:p>
    <w:p w:rsidR="00DF163B" w:rsidRPr="00FA557C" w:rsidRDefault="00DF163B" w:rsidP="00BD3B3E">
      <w:pPr>
        <w:pStyle w:val="a7"/>
        <w:spacing w:after="0"/>
        <w:jc w:val="both"/>
        <w:rPr>
          <w:bCs/>
        </w:rPr>
      </w:pPr>
      <w:r w:rsidRPr="00FA557C">
        <w:rPr>
          <w:b/>
          <w:bCs/>
        </w:rPr>
        <w:t xml:space="preserve">        Муниципальная программа «Развитие образования Вытегорского муниципального района на 2014 – 2020 годы» </w:t>
      </w:r>
      <w:r w:rsidR="00AC167E" w:rsidRPr="00FA557C">
        <w:rPr>
          <w:bCs/>
        </w:rPr>
        <w:t>исполнена в сумме 394748,7</w:t>
      </w:r>
      <w:r w:rsidRPr="00FA557C">
        <w:rPr>
          <w:bCs/>
        </w:rPr>
        <w:t xml:space="preserve"> тыс.рублей, что составляет 100,0 про</w:t>
      </w:r>
      <w:r w:rsidR="001E4ED5" w:rsidRPr="00FA557C">
        <w:rPr>
          <w:bCs/>
        </w:rPr>
        <w:t>центов утвержденных назначений. Остаток от пл</w:t>
      </w:r>
      <w:r w:rsidR="00AC167E" w:rsidRPr="00FA557C">
        <w:rPr>
          <w:bCs/>
        </w:rPr>
        <w:t>ановых назначений 9,4</w:t>
      </w:r>
      <w:r w:rsidR="001E4ED5" w:rsidRPr="00FA557C">
        <w:rPr>
          <w:bCs/>
        </w:rPr>
        <w:t xml:space="preserve"> тыс.рублей.</w:t>
      </w:r>
    </w:p>
    <w:p w:rsidR="00DF163B" w:rsidRPr="00FA557C" w:rsidRDefault="00AC167E" w:rsidP="00BD3B3E">
      <w:pPr>
        <w:pStyle w:val="a7"/>
        <w:spacing w:after="0"/>
        <w:jc w:val="both"/>
        <w:rPr>
          <w:bCs/>
        </w:rPr>
      </w:pPr>
      <w:r w:rsidRPr="00FA557C">
        <w:rPr>
          <w:bCs/>
        </w:rPr>
        <w:t>Мероприятия Программы реализовала Администрация</w:t>
      </w:r>
      <w:r w:rsidR="00DF163B" w:rsidRPr="00FA557C">
        <w:rPr>
          <w:bCs/>
        </w:rPr>
        <w:t xml:space="preserve"> Вытегорского муниц</w:t>
      </w:r>
      <w:r w:rsidR="001E4ED5" w:rsidRPr="00FA557C">
        <w:rPr>
          <w:bCs/>
        </w:rPr>
        <w:t>ипального района</w:t>
      </w:r>
      <w:r w:rsidRPr="00FA557C">
        <w:rPr>
          <w:bCs/>
        </w:rPr>
        <w:t xml:space="preserve"> -100</w:t>
      </w:r>
      <w:r w:rsidR="00DF163B" w:rsidRPr="00FA557C">
        <w:rPr>
          <w:bCs/>
        </w:rPr>
        <w:t>,0</w:t>
      </w:r>
      <w:r w:rsidRPr="00FA557C">
        <w:rPr>
          <w:bCs/>
        </w:rPr>
        <w:t xml:space="preserve"> процентов плановых показателей</w:t>
      </w:r>
      <w:r w:rsidR="00DF163B" w:rsidRPr="00FA557C">
        <w:rPr>
          <w:bCs/>
        </w:rPr>
        <w:t>.</w:t>
      </w:r>
    </w:p>
    <w:p w:rsidR="00DF163B" w:rsidRPr="00FA557C" w:rsidRDefault="00DF163B" w:rsidP="00BD3B3E">
      <w:pPr>
        <w:pStyle w:val="a7"/>
        <w:spacing w:after="0"/>
        <w:jc w:val="both"/>
        <w:rPr>
          <w:bCs/>
        </w:rPr>
      </w:pPr>
    </w:p>
    <w:p w:rsidR="00DF163B" w:rsidRPr="00FA557C" w:rsidRDefault="00BD3B3E" w:rsidP="00BD3B3E">
      <w:pPr>
        <w:pStyle w:val="a7"/>
        <w:spacing w:after="0"/>
        <w:jc w:val="both"/>
        <w:rPr>
          <w:bCs/>
        </w:rPr>
      </w:pPr>
      <w:r w:rsidRPr="00FA557C">
        <w:rPr>
          <w:b/>
          <w:bCs/>
        </w:rPr>
        <w:t xml:space="preserve">      </w:t>
      </w:r>
      <w:r w:rsidR="00DF163B" w:rsidRPr="00FA557C">
        <w:rPr>
          <w:b/>
          <w:bCs/>
        </w:rPr>
        <w:t>Муниципальная программа «Совершенствование со</w:t>
      </w:r>
      <w:r w:rsidR="00902CEA" w:rsidRPr="00FA557C">
        <w:rPr>
          <w:b/>
          <w:bCs/>
        </w:rPr>
        <w:t>циальной политики в Вытегорском</w:t>
      </w:r>
      <w:r w:rsidR="00DF163B" w:rsidRPr="00FA557C">
        <w:rPr>
          <w:b/>
          <w:bCs/>
        </w:rPr>
        <w:t xml:space="preserve"> муниципальном районе на 2014-2020 годы»</w:t>
      </w:r>
      <w:r w:rsidR="00AC167E" w:rsidRPr="00FA557C">
        <w:rPr>
          <w:bCs/>
        </w:rPr>
        <w:t xml:space="preserve"> исполнена в сумме 187144,4 тыс.рублей, что составляет 98,7</w:t>
      </w:r>
      <w:r w:rsidR="00DF163B" w:rsidRPr="00FA557C">
        <w:rPr>
          <w:bCs/>
        </w:rPr>
        <w:t xml:space="preserve"> процентов утвержденных назначений.</w:t>
      </w:r>
      <w:r w:rsidR="001E4ED5" w:rsidRPr="00FA557C">
        <w:rPr>
          <w:bCs/>
        </w:rPr>
        <w:t xml:space="preserve"> Остаток не</w:t>
      </w:r>
      <w:r w:rsidR="00AC167E" w:rsidRPr="00FA557C">
        <w:rPr>
          <w:bCs/>
        </w:rPr>
        <w:t>использованных назначений 2473,0</w:t>
      </w:r>
      <w:r w:rsidR="001E4ED5" w:rsidRPr="00FA557C">
        <w:rPr>
          <w:bCs/>
        </w:rPr>
        <w:t xml:space="preserve"> тыс.рублей.</w:t>
      </w:r>
      <w:r w:rsidR="00DF163B" w:rsidRPr="00FA557C">
        <w:rPr>
          <w:bCs/>
        </w:rPr>
        <w:t xml:space="preserve"> </w:t>
      </w:r>
    </w:p>
    <w:p w:rsidR="00DF163B" w:rsidRPr="00FA557C" w:rsidRDefault="00DF163B" w:rsidP="00BD3B3E">
      <w:pPr>
        <w:pStyle w:val="a7"/>
        <w:spacing w:after="0"/>
        <w:jc w:val="both"/>
        <w:rPr>
          <w:bCs/>
        </w:rPr>
      </w:pPr>
      <w:r w:rsidRPr="00FA557C">
        <w:rPr>
          <w:bCs/>
        </w:rPr>
        <w:t>В реализации программы принимали участие:</w:t>
      </w:r>
    </w:p>
    <w:p w:rsidR="001E4ED5" w:rsidRPr="00FA557C" w:rsidRDefault="001E4ED5" w:rsidP="00BD3B3E">
      <w:pPr>
        <w:pStyle w:val="a7"/>
        <w:spacing w:after="0"/>
        <w:jc w:val="both"/>
        <w:rPr>
          <w:bCs/>
        </w:rPr>
      </w:pPr>
      <w:r w:rsidRPr="00FA557C">
        <w:rPr>
          <w:bCs/>
        </w:rPr>
        <w:t>-Управление ЖКХ, транспорта и строительства Администрации Вытегорского му</w:t>
      </w:r>
      <w:r w:rsidR="00AC167E" w:rsidRPr="00FA557C">
        <w:rPr>
          <w:bCs/>
        </w:rPr>
        <w:t>ниципального района в сумме 116637,2</w:t>
      </w:r>
      <w:r w:rsidRPr="00FA557C">
        <w:rPr>
          <w:bCs/>
        </w:rPr>
        <w:t xml:space="preserve"> тыс.рублей (</w:t>
      </w:r>
      <w:r w:rsidR="00AC167E" w:rsidRPr="00FA557C">
        <w:rPr>
          <w:bCs/>
        </w:rPr>
        <w:t>исполнение 98,5</w:t>
      </w:r>
      <w:r w:rsidRPr="00FA557C">
        <w:rPr>
          <w:bCs/>
        </w:rPr>
        <w:t xml:space="preserve"> процентов плана),</w:t>
      </w:r>
    </w:p>
    <w:p w:rsidR="00DF163B" w:rsidRPr="00FA557C" w:rsidRDefault="00DF163B" w:rsidP="00BD3B3E">
      <w:pPr>
        <w:pStyle w:val="a7"/>
        <w:spacing w:after="0"/>
        <w:jc w:val="both"/>
        <w:rPr>
          <w:bCs/>
        </w:rPr>
      </w:pPr>
      <w:r w:rsidRPr="00FA557C">
        <w:rPr>
          <w:bCs/>
        </w:rPr>
        <w:t>-Администрация Вытегорского муниц</w:t>
      </w:r>
      <w:r w:rsidR="00AC167E" w:rsidRPr="00FA557C">
        <w:rPr>
          <w:bCs/>
        </w:rPr>
        <w:t>ипального района в сумме 70507,2 тыс.рублей (99,0</w:t>
      </w:r>
      <w:r w:rsidRPr="00FA557C">
        <w:rPr>
          <w:bCs/>
        </w:rPr>
        <w:t xml:space="preserve"> процентов плановых показателей).</w:t>
      </w:r>
    </w:p>
    <w:p w:rsidR="00B43B95" w:rsidRPr="00FA557C" w:rsidRDefault="00B43B95" w:rsidP="00BD3B3E">
      <w:pPr>
        <w:pStyle w:val="a7"/>
        <w:spacing w:after="0"/>
        <w:jc w:val="both"/>
        <w:rPr>
          <w:bCs/>
        </w:rPr>
      </w:pPr>
    </w:p>
    <w:p w:rsidR="00B43B95" w:rsidRPr="00FA557C" w:rsidRDefault="00BD3B3E" w:rsidP="00BD3B3E">
      <w:pPr>
        <w:pStyle w:val="a7"/>
        <w:spacing w:after="0"/>
        <w:jc w:val="both"/>
        <w:rPr>
          <w:bCs/>
        </w:rPr>
      </w:pPr>
      <w:r w:rsidRPr="00FA557C">
        <w:rPr>
          <w:b/>
          <w:bCs/>
        </w:rPr>
        <w:t xml:space="preserve">       </w:t>
      </w:r>
      <w:r w:rsidR="00B43B95" w:rsidRPr="00FA557C">
        <w:rPr>
          <w:b/>
          <w:bCs/>
        </w:rPr>
        <w:t>Муниципальная программа «Формирование комфортной среды проживания на территории Вытегорского муниципального района на 2014-2020 годы»</w:t>
      </w:r>
      <w:r w:rsidR="00AC167E" w:rsidRPr="00FA557C">
        <w:rPr>
          <w:bCs/>
        </w:rPr>
        <w:t xml:space="preserve"> исполнена в сумме 34655,8 тыс.рублей, что составляет 77,1</w:t>
      </w:r>
      <w:r w:rsidR="00B43B95" w:rsidRPr="00FA557C">
        <w:rPr>
          <w:bCs/>
        </w:rPr>
        <w:t xml:space="preserve"> процентов утвержденных назначений. </w:t>
      </w:r>
      <w:r w:rsidR="00230136" w:rsidRPr="00FA557C">
        <w:rPr>
          <w:bCs/>
        </w:rPr>
        <w:t>Остаток</w:t>
      </w:r>
      <w:r w:rsidR="00AC167E" w:rsidRPr="00FA557C">
        <w:rPr>
          <w:bCs/>
        </w:rPr>
        <w:t xml:space="preserve"> от уточненных назначений 10306,0</w:t>
      </w:r>
      <w:r w:rsidR="00230136" w:rsidRPr="00FA557C">
        <w:rPr>
          <w:bCs/>
        </w:rPr>
        <w:t xml:space="preserve"> тыс.рублей.</w:t>
      </w:r>
    </w:p>
    <w:p w:rsidR="00B43B95" w:rsidRPr="00FA557C" w:rsidRDefault="00230136" w:rsidP="00BD3B3E">
      <w:pPr>
        <w:pStyle w:val="a7"/>
        <w:spacing w:after="0"/>
        <w:jc w:val="both"/>
        <w:rPr>
          <w:bCs/>
        </w:rPr>
      </w:pPr>
      <w:r w:rsidRPr="00FA557C">
        <w:rPr>
          <w:bCs/>
        </w:rPr>
        <w:t xml:space="preserve">В реализации программы  участвовало </w:t>
      </w:r>
      <w:r w:rsidR="00B43B95" w:rsidRPr="00FA557C">
        <w:rPr>
          <w:bCs/>
        </w:rPr>
        <w:t xml:space="preserve">Управление ЖКХ, транспорта и строительства </w:t>
      </w:r>
      <w:r w:rsidRPr="00FA557C">
        <w:rPr>
          <w:bCs/>
        </w:rPr>
        <w:t xml:space="preserve">Администрации </w:t>
      </w:r>
      <w:r w:rsidR="00B43B95" w:rsidRPr="00FA557C">
        <w:rPr>
          <w:bCs/>
        </w:rPr>
        <w:t>Вытегорского муниципального района</w:t>
      </w:r>
      <w:r w:rsidRPr="00FA557C">
        <w:rPr>
          <w:bCs/>
        </w:rPr>
        <w:t>.</w:t>
      </w:r>
    </w:p>
    <w:p w:rsidR="00B43B95" w:rsidRPr="00FA557C" w:rsidRDefault="00B43B95" w:rsidP="00BD3B3E">
      <w:pPr>
        <w:pStyle w:val="a7"/>
        <w:spacing w:after="0"/>
        <w:jc w:val="both"/>
        <w:rPr>
          <w:bCs/>
        </w:rPr>
      </w:pPr>
    </w:p>
    <w:p w:rsidR="00B43B95" w:rsidRPr="00FA557C" w:rsidRDefault="00BD3B3E" w:rsidP="00BD3B3E">
      <w:pPr>
        <w:pStyle w:val="a7"/>
        <w:spacing w:after="0"/>
        <w:jc w:val="both"/>
        <w:rPr>
          <w:bCs/>
        </w:rPr>
      </w:pPr>
      <w:r w:rsidRPr="00FA557C">
        <w:rPr>
          <w:b/>
          <w:bCs/>
        </w:rPr>
        <w:t xml:space="preserve">      </w:t>
      </w:r>
      <w:r w:rsidR="00B43B95" w:rsidRPr="00FA557C">
        <w:rPr>
          <w:b/>
          <w:bCs/>
        </w:rPr>
        <w:t>Муниципальная программа</w:t>
      </w:r>
      <w:r w:rsidR="00902CEA" w:rsidRPr="00FA557C">
        <w:rPr>
          <w:b/>
          <w:bCs/>
        </w:rPr>
        <w:t xml:space="preserve"> </w:t>
      </w:r>
      <w:r w:rsidR="00B43B95" w:rsidRPr="00FA557C">
        <w:rPr>
          <w:b/>
          <w:bCs/>
        </w:rPr>
        <w:t xml:space="preserve">«Комплексная безопасность жизнедеятельности населения Вытегорского муниципального района на 2014-2020 годы» » </w:t>
      </w:r>
      <w:r w:rsidR="00B43B95" w:rsidRPr="00FA557C">
        <w:rPr>
          <w:bCs/>
        </w:rPr>
        <w:t>исполнена в су</w:t>
      </w:r>
      <w:r w:rsidR="00AC167E" w:rsidRPr="00FA557C">
        <w:rPr>
          <w:bCs/>
        </w:rPr>
        <w:t>мме 2183,9</w:t>
      </w:r>
      <w:r w:rsidR="00B43B95" w:rsidRPr="00FA557C">
        <w:rPr>
          <w:bCs/>
        </w:rPr>
        <w:t xml:space="preserve"> </w:t>
      </w:r>
      <w:r w:rsidR="00230136" w:rsidRPr="00FA557C">
        <w:rPr>
          <w:bCs/>
        </w:rPr>
        <w:t>тыс.рублей, что составл</w:t>
      </w:r>
      <w:r w:rsidR="00AC167E" w:rsidRPr="00FA557C">
        <w:rPr>
          <w:bCs/>
        </w:rPr>
        <w:t>яет 100,0</w:t>
      </w:r>
      <w:r w:rsidR="00B43B95" w:rsidRPr="00FA557C">
        <w:rPr>
          <w:bCs/>
        </w:rPr>
        <w:t xml:space="preserve"> процентов утвержденных назначений. </w:t>
      </w:r>
    </w:p>
    <w:p w:rsidR="00B43B95" w:rsidRPr="00FA557C" w:rsidRDefault="00AC167E" w:rsidP="00BD3B3E">
      <w:pPr>
        <w:pStyle w:val="a7"/>
        <w:spacing w:after="0"/>
        <w:jc w:val="both"/>
        <w:rPr>
          <w:bCs/>
        </w:rPr>
      </w:pPr>
      <w:r w:rsidRPr="00FA557C">
        <w:rPr>
          <w:bCs/>
        </w:rPr>
        <w:t xml:space="preserve">В реализации программы участвовала </w:t>
      </w:r>
      <w:r w:rsidR="00B43B95" w:rsidRPr="00FA557C">
        <w:rPr>
          <w:bCs/>
        </w:rPr>
        <w:t>Администрация Вытегорского муни</w:t>
      </w:r>
      <w:r w:rsidR="00230136" w:rsidRPr="00FA557C">
        <w:rPr>
          <w:bCs/>
        </w:rPr>
        <w:t>ципального района</w:t>
      </w:r>
      <w:r w:rsidRPr="00FA557C">
        <w:rPr>
          <w:bCs/>
        </w:rPr>
        <w:t xml:space="preserve"> – 100,0 процентов плановых показателей</w:t>
      </w:r>
      <w:r w:rsidR="00B43B95" w:rsidRPr="00FA557C">
        <w:rPr>
          <w:bCs/>
        </w:rPr>
        <w:t>.</w:t>
      </w:r>
    </w:p>
    <w:p w:rsidR="00DF163B" w:rsidRPr="00FA557C" w:rsidRDefault="00DF163B" w:rsidP="00BD3B3E">
      <w:pPr>
        <w:pStyle w:val="a7"/>
        <w:spacing w:after="0"/>
        <w:jc w:val="both"/>
      </w:pPr>
    </w:p>
    <w:p w:rsidR="00B43B95" w:rsidRPr="00FA557C" w:rsidRDefault="00BD3B3E" w:rsidP="00BD3B3E">
      <w:pPr>
        <w:pStyle w:val="a7"/>
        <w:spacing w:after="0"/>
        <w:jc w:val="both"/>
        <w:rPr>
          <w:bCs/>
        </w:rPr>
      </w:pPr>
      <w:r w:rsidRPr="00FA557C">
        <w:rPr>
          <w:b/>
          <w:bCs/>
        </w:rPr>
        <w:t xml:space="preserve">      </w:t>
      </w:r>
      <w:r w:rsidR="00B43B95" w:rsidRPr="00FA557C">
        <w:rPr>
          <w:b/>
          <w:bCs/>
        </w:rPr>
        <w:t>Муниципальная программа «Охрана окружающей среды, воспроизводство и рациональное использование природных ресурсов на 2014-2020 годы» -</w:t>
      </w:r>
      <w:r w:rsidR="00B43B95" w:rsidRPr="00FA557C">
        <w:rPr>
          <w:bCs/>
        </w:rPr>
        <w:t xml:space="preserve"> исп</w:t>
      </w:r>
      <w:r w:rsidR="00AC167E" w:rsidRPr="00FA557C">
        <w:rPr>
          <w:bCs/>
        </w:rPr>
        <w:t>олнена в сумме 474,7</w:t>
      </w:r>
      <w:r w:rsidR="00B43B95" w:rsidRPr="00FA557C">
        <w:rPr>
          <w:bCs/>
        </w:rPr>
        <w:t xml:space="preserve"> </w:t>
      </w:r>
      <w:r w:rsidR="00AC167E" w:rsidRPr="00FA557C">
        <w:rPr>
          <w:bCs/>
        </w:rPr>
        <w:t>тыс.рублей, что составляет 92,9</w:t>
      </w:r>
      <w:r w:rsidR="00230136" w:rsidRPr="00FA557C">
        <w:rPr>
          <w:bCs/>
        </w:rPr>
        <w:t xml:space="preserve"> </w:t>
      </w:r>
      <w:r w:rsidR="00B43B95" w:rsidRPr="00FA557C">
        <w:rPr>
          <w:bCs/>
        </w:rPr>
        <w:t xml:space="preserve">процентов утвержденных назначений. </w:t>
      </w:r>
      <w:r w:rsidR="00230136" w:rsidRPr="00FA557C">
        <w:rPr>
          <w:bCs/>
        </w:rPr>
        <w:t>Остат</w:t>
      </w:r>
      <w:r w:rsidR="00AC167E" w:rsidRPr="00FA557C">
        <w:rPr>
          <w:bCs/>
        </w:rPr>
        <w:t>ок от уточненных назначений 36,3</w:t>
      </w:r>
      <w:r w:rsidR="00230136" w:rsidRPr="00FA557C">
        <w:rPr>
          <w:bCs/>
        </w:rPr>
        <w:t xml:space="preserve"> тыс.рублей.</w:t>
      </w:r>
    </w:p>
    <w:p w:rsidR="00B43B95" w:rsidRPr="00FA557C" w:rsidRDefault="00B43B95" w:rsidP="00BD3B3E">
      <w:pPr>
        <w:pStyle w:val="a7"/>
        <w:spacing w:after="0"/>
        <w:jc w:val="both"/>
        <w:rPr>
          <w:bCs/>
        </w:rPr>
      </w:pPr>
      <w:r w:rsidRPr="00FA557C">
        <w:rPr>
          <w:bCs/>
        </w:rPr>
        <w:t>В реализации программы принимали участие:</w:t>
      </w:r>
    </w:p>
    <w:p w:rsidR="00B43B95" w:rsidRPr="00FA557C" w:rsidRDefault="00B43B95" w:rsidP="00BD3B3E">
      <w:pPr>
        <w:pStyle w:val="a7"/>
        <w:spacing w:after="0"/>
        <w:jc w:val="both"/>
        <w:rPr>
          <w:bCs/>
        </w:rPr>
      </w:pPr>
      <w:r w:rsidRPr="00FA557C">
        <w:rPr>
          <w:bCs/>
        </w:rPr>
        <w:t xml:space="preserve">-Управление ЖКХ, транспорта и строительства </w:t>
      </w:r>
      <w:r w:rsidR="00230136" w:rsidRPr="00FA557C">
        <w:rPr>
          <w:bCs/>
        </w:rPr>
        <w:t xml:space="preserve">Администрации </w:t>
      </w:r>
      <w:r w:rsidRPr="00FA557C">
        <w:rPr>
          <w:bCs/>
        </w:rPr>
        <w:t xml:space="preserve">Вытегорского муниципального района в сумме </w:t>
      </w:r>
      <w:r w:rsidR="00AC167E" w:rsidRPr="00FA557C">
        <w:rPr>
          <w:bCs/>
        </w:rPr>
        <w:t>212,1</w:t>
      </w:r>
      <w:r w:rsidRPr="00FA557C">
        <w:rPr>
          <w:bCs/>
        </w:rPr>
        <w:t xml:space="preserve"> тыс.рублей (100,0 процентов плана),</w:t>
      </w:r>
    </w:p>
    <w:p w:rsidR="00B43B95" w:rsidRPr="00FA557C" w:rsidRDefault="00B43B95" w:rsidP="00BD3B3E">
      <w:pPr>
        <w:pStyle w:val="a7"/>
        <w:spacing w:after="0"/>
        <w:jc w:val="both"/>
        <w:rPr>
          <w:bCs/>
        </w:rPr>
      </w:pPr>
      <w:r w:rsidRPr="00FA557C">
        <w:rPr>
          <w:bCs/>
        </w:rPr>
        <w:t xml:space="preserve">-Администрация Вытегорского муниципального района в сумме </w:t>
      </w:r>
      <w:r w:rsidR="00AC167E" w:rsidRPr="00FA557C">
        <w:rPr>
          <w:bCs/>
        </w:rPr>
        <w:t>262,6</w:t>
      </w:r>
      <w:r w:rsidR="002A4047" w:rsidRPr="00FA557C">
        <w:rPr>
          <w:bCs/>
        </w:rPr>
        <w:t xml:space="preserve"> тыс.рублей (87,9</w:t>
      </w:r>
      <w:r w:rsidRPr="00FA557C">
        <w:rPr>
          <w:bCs/>
        </w:rPr>
        <w:t xml:space="preserve"> процентов плановых показателей).</w:t>
      </w:r>
    </w:p>
    <w:p w:rsidR="00C85472" w:rsidRPr="00FA557C" w:rsidRDefault="00C85472" w:rsidP="00BD3B3E">
      <w:pPr>
        <w:pStyle w:val="a7"/>
        <w:spacing w:after="0"/>
        <w:jc w:val="both"/>
      </w:pPr>
    </w:p>
    <w:p w:rsidR="00C85472" w:rsidRPr="00FA557C" w:rsidRDefault="00BD3B3E" w:rsidP="00BD3B3E">
      <w:pPr>
        <w:pStyle w:val="a7"/>
        <w:spacing w:after="0"/>
        <w:jc w:val="both"/>
      </w:pPr>
      <w:r w:rsidRPr="00FA557C">
        <w:rPr>
          <w:b/>
          <w:bCs/>
        </w:rPr>
        <w:t xml:space="preserve">        </w:t>
      </w:r>
      <w:r w:rsidR="00C85472" w:rsidRPr="00FA557C">
        <w:rPr>
          <w:b/>
          <w:bCs/>
        </w:rPr>
        <w:t>Муниципальная программа «Формирование благоприятного инвестиционного климата, развитие и поддержка приоритетных отраслей экономики на 2014 – 2020 годы»</w:t>
      </w:r>
      <w:r w:rsidR="00C85472" w:rsidRPr="00FA557C">
        <w:t xml:space="preserve"> </w:t>
      </w:r>
      <w:r w:rsidR="002A4047" w:rsidRPr="00FA557C">
        <w:rPr>
          <w:bCs/>
        </w:rPr>
        <w:t>исполнена в сумме 1216,8 тыс.рублей, что составляет 98,2</w:t>
      </w:r>
      <w:r w:rsidR="00C85472" w:rsidRPr="00FA557C">
        <w:rPr>
          <w:bCs/>
        </w:rPr>
        <w:t xml:space="preserve"> процентов утвержденных назначений. </w:t>
      </w:r>
      <w:r w:rsidR="00230136" w:rsidRPr="00FA557C">
        <w:rPr>
          <w:bCs/>
        </w:rPr>
        <w:t>Остаток неиспользованных назнач</w:t>
      </w:r>
      <w:r w:rsidR="002A4047" w:rsidRPr="00FA557C">
        <w:rPr>
          <w:bCs/>
        </w:rPr>
        <w:t>ений 22,1</w:t>
      </w:r>
      <w:r w:rsidR="00230136" w:rsidRPr="00FA557C">
        <w:rPr>
          <w:bCs/>
        </w:rPr>
        <w:t xml:space="preserve"> тыс.рублей.</w:t>
      </w:r>
    </w:p>
    <w:p w:rsidR="00C85472" w:rsidRPr="00FA557C" w:rsidRDefault="0019018B" w:rsidP="00BD3B3E">
      <w:pPr>
        <w:pStyle w:val="a7"/>
        <w:spacing w:after="0"/>
        <w:jc w:val="both"/>
        <w:rPr>
          <w:bCs/>
        </w:rPr>
      </w:pPr>
      <w:r w:rsidRPr="00FA557C">
        <w:rPr>
          <w:bCs/>
        </w:rPr>
        <w:t xml:space="preserve">Мероприятия программы реализовывала </w:t>
      </w:r>
      <w:r w:rsidR="00C85472" w:rsidRPr="00FA557C">
        <w:rPr>
          <w:bCs/>
        </w:rPr>
        <w:t xml:space="preserve">Администрация Вытегорского муниципального </w:t>
      </w:r>
      <w:r w:rsidRPr="00FA557C">
        <w:rPr>
          <w:bCs/>
        </w:rPr>
        <w:t>района</w:t>
      </w:r>
      <w:r w:rsidR="00C85472" w:rsidRPr="00FA557C">
        <w:rPr>
          <w:bCs/>
        </w:rPr>
        <w:t>.</w:t>
      </w:r>
    </w:p>
    <w:p w:rsidR="00DF163B" w:rsidRPr="00FA557C" w:rsidRDefault="00DF163B" w:rsidP="00BD3B3E">
      <w:pPr>
        <w:pStyle w:val="a7"/>
        <w:spacing w:after="0"/>
        <w:jc w:val="both"/>
      </w:pPr>
    </w:p>
    <w:p w:rsidR="00C85472" w:rsidRPr="00FA557C" w:rsidRDefault="00BD3B3E" w:rsidP="00BD3B3E">
      <w:pPr>
        <w:pStyle w:val="a7"/>
        <w:spacing w:after="0"/>
        <w:jc w:val="both"/>
      </w:pPr>
      <w:r w:rsidRPr="00FA557C">
        <w:rPr>
          <w:b/>
          <w:bCs/>
        </w:rPr>
        <w:t xml:space="preserve">        </w:t>
      </w:r>
      <w:r w:rsidR="00C85472" w:rsidRPr="00FA557C">
        <w:rPr>
          <w:b/>
          <w:bCs/>
        </w:rPr>
        <w:t>Муниципальная программа «Сохранение и развитие кадрового потенциала отрасли здравоохранения Вытегорского муниципального района на 2015-2020 годы»</w:t>
      </w:r>
      <w:r w:rsidR="004D5B2A" w:rsidRPr="00FA557C">
        <w:rPr>
          <w:bCs/>
        </w:rPr>
        <w:t xml:space="preserve"> исполнена в сумме 740,0 тыс.рублей, что составляет 100,0</w:t>
      </w:r>
      <w:r w:rsidR="00C85472" w:rsidRPr="00FA557C">
        <w:rPr>
          <w:bCs/>
        </w:rPr>
        <w:t xml:space="preserve"> процентов утвержденных назначений. </w:t>
      </w:r>
    </w:p>
    <w:p w:rsidR="00C85472" w:rsidRPr="00FA557C" w:rsidRDefault="00C85472" w:rsidP="00BD3B3E">
      <w:pPr>
        <w:pStyle w:val="a7"/>
        <w:spacing w:after="0"/>
        <w:jc w:val="both"/>
        <w:rPr>
          <w:bCs/>
        </w:rPr>
      </w:pPr>
      <w:r w:rsidRPr="00FA557C">
        <w:rPr>
          <w:bCs/>
        </w:rPr>
        <w:t>Мероприятия программы реализовывала Администрация Вытегорского муниципального района.</w:t>
      </w:r>
      <w:r w:rsidR="0019018B" w:rsidRPr="00FA557C">
        <w:t xml:space="preserve"> </w:t>
      </w:r>
    </w:p>
    <w:p w:rsidR="00C85472" w:rsidRPr="00FA557C" w:rsidRDefault="00C85472" w:rsidP="00BD3B3E">
      <w:pPr>
        <w:pStyle w:val="a7"/>
        <w:spacing w:after="0"/>
        <w:jc w:val="both"/>
      </w:pPr>
    </w:p>
    <w:p w:rsidR="00C85472" w:rsidRPr="00FA557C" w:rsidRDefault="00BD3B3E" w:rsidP="00BD3B3E">
      <w:pPr>
        <w:pStyle w:val="a7"/>
        <w:spacing w:after="0"/>
        <w:jc w:val="both"/>
        <w:rPr>
          <w:bCs/>
        </w:rPr>
      </w:pPr>
      <w:r w:rsidRPr="00FA557C">
        <w:rPr>
          <w:b/>
          <w:bCs/>
        </w:rPr>
        <w:lastRenderedPageBreak/>
        <w:t xml:space="preserve">        </w:t>
      </w:r>
      <w:r w:rsidR="00C85472" w:rsidRPr="00FA557C">
        <w:rPr>
          <w:b/>
          <w:bCs/>
        </w:rPr>
        <w:t>Муниципальная программа «Совершенствование муниципального управления в Вытегорском муниципальном районе на 2015-2020 годы»</w:t>
      </w:r>
      <w:r w:rsidR="00C85472" w:rsidRPr="00FA557C">
        <w:rPr>
          <w:bCs/>
        </w:rPr>
        <w:t xml:space="preserve"> исполнена </w:t>
      </w:r>
      <w:r w:rsidR="004D5B2A" w:rsidRPr="00FA557C">
        <w:rPr>
          <w:bCs/>
        </w:rPr>
        <w:t>в сумме 68332,3</w:t>
      </w:r>
      <w:r w:rsidR="00C85472" w:rsidRPr="00FA557C">
        <w:rPr>
          <w:bCs/>
        </w:rPr>
        <w:t xml:space="preserve"> </w:t>
      </w:r>
      <w:r w:rsidR="004D5B2A" w:rsidRPr="00FA557C">
        <w:rPr>
          <w:bCs/>
        </w:rPr>
        <w:t xml:space="preserve">тыс.рублей, что составляет 99,6 </w:t>
      </w:r>
      <w:r w:rsidR="00C85472" w:rsidRPr="00FA557C">
        <w:rPr>
          <w:bCs/>
        </w:rPr>
        <w:t xml:space="preserve">процентов утвержденных назначений. </w:t>
      </w:r>
      <w:r w:rsidR="004D5B2A" w:rsidRPr="00FA557C">
        <w:rPr>
          <w:bCs/>
        </w:rPr>
        <w:t xml:space="preserve">Осталось не использовано 251,2 </w:t>
      </w:r>
      <w:r w:rsidR="0019018B" w:rsidRPr="00FA557C">
        <w:rPr>
          <w:bCs/>
        </w:rPr>
        <w:t>тыс.рублей.</w:t>
      </w:r>
    </w:p>
    <w:p w:rsidR="00C85472" w:rsidRPr="00FA557C" w:rsidRDefault="00C85472" w:rsidP="00BD3B3E">
      <w:pPr>
        <w:pStyle w:val="a7"/>
        <w:spacing w:after="0"/>
        <w:jc w:val="both"/>
        <w:rPr>
          <w:bCs/>
        </w:rPr>
      </w:pPr>
      <w:r w:rsidRPr="00FA557C">
        <w:rPr>
          <w:bCs/>
        </w:rPr>
        <w:t>В реализации программы принимали участие:</w:t>
      </w:r>
    </w:p>
    <w:p w:rsidR="00C85472" w:rsidRPr="00FA557C" w:rsidRDefault="00C85472" w:rsidP="00BD3B3E">
      <w:pPr>
        <w:pStyle w:val="a7"/>
        <w:spacing w:after="0"/>
        <w:jc w:val="both"/>
        <w:rPr>
          <w:bCs/>
        </w:rPr>
      </w:pPr>
      <w:r w:rsidRPr="00FA557C">
        <w:rPr>
          <w:bCs/>
        </w:rPr>
        <w:t>-Представительное Собрание Вытегорского муни</w:t>
      </w:r>
      <w:r w:rsidR="004D5B2A" w:rsidRPr="00FA557C">
        <w:rPr>
          <w:bCs/>
        </w:rPr>
        <w:t>ципального района в сумме 1550,5 тыс.рублей или 100,0</w:t>
      </w:r>
      <w:r w:rsidRPr="00FA557C">
        <w:rPr>
          <w:bCs/>
        </w:rPr>
        <w:t xml:space="preserve"> процентов плановых значений,</w:t>
      </w:r>
    </w:p>
    <w:p w:rsidR="00C85472" w:rsidRPr="00FA557C" w:rsidRDefault="00C85472" w:rsidP="00BD3B3E">
      <w:pPr>
        <w:pStyle w:val="a7"/>
        <w:spacing w:after="0"/>
        <w:jc w:val="both"/>
        <w:rPr>
          <w:bCs/>
        </w:rPr>
      </w:pPr>
      <w:r w:rsidRPr="00FA557C">
        <w:rPr>
          <w:bCs/>
        </w:rPr>
        <w:t>-Администрация Вытегорского муниц</w:t>
      </w:r>
      <w:r w:rsidR="004D5B2A" w:rsidRPr="00FA557C">
        <w:rPr>
          <w:bCs/>
        </w:rPr>
        <w:t>ипального района в сумме 19405,0</w:t>
      </w:r>
      <w:r w:rsidR="0019018B" w:rsidRPr="00FA557C">
        <w:rPr>
          <w:bCs/>
        </w:rPr>
        <w:t xml:space="preserve"> тыс.рублей (99,8</w:t>
      </w:r>
      <w:r w:rsidRPr="00FA557C">
        <w:rPr>
          <w:bCs/>
        </w:rPr>
        <w:t xml:space="preserve"> процентов плановых показателей),</w:t>
      </w:r>
    </w:p>
    <w:p w:rsidR="00C85472" w:rsidRPr="00FA557C" w:rsidRDefault="00C85472" w:rsidP="00BD3B3E">
      <w:pPr>
        <w:pStyle w:val="a7"/>
        <w:spacing w:after="0"/>
        <w:jc w:val="both"/>
        <w:rPr>
          <w:bCs/>
        </w:rPr>
      </w:pPr>
      <w:r w:rsidRPr="00FA557C">
        <w:rPr>
          <w:bCs/>
        </w:rPr>
        <w:t>-Финансовое управление Вытегорского муниц</w:t>
      </w:r>
      <w:r w:rsidR="004D5B2A" w:rsidRPr="00FA557C">
        <w:rPr>
          <w:bCs/>
        </w:rPr>
        <w:t>ипального района в сумме 47376,8 тыс.рублей или 99,5</w:t>
      </w:r>
      <w:r w:rsidR="00BD3B3E" w:rsidRPr="00FA557C">
        <w:rPr>
          <w:bCs/>
        </w:rPr>
        <w:t xml:space="preserve"> процента плановых назначений.</w:t>
      </w:r>
    </w:p>
    <w:p w:rsidR="004D5B2A" w:rsidRPr="00FA557C" w:rsidRDefault="004D5B2A" w:rsidP="002941A8">
      <w:pPr>
        <w:spacing w:after="0"/>
        <w:jc w:val="both"/>
        <w:rPr>
          <w:rFonts w:ascii="Times New Roman" w:hAnsi="Times New Roman" w:cs="Times New Roman"/>
        </w:rPr>
      </w:pPr>
    </w:p>
    <w:p w:rsidR="004D5B2A" w:rsidRPr="00FA557C" w:rsidRDefault="004D5B2A" w:rsidP="00FA557C">
      <w:pPr>
        <w:spacing w:after="0" w:line="240" w:lineRule="auto"/>
        <w:ind w:firstLine="426"/>
        <w:jc w:val="both"/>
        <w:rPr>
          <w:rFonts w:ascii="Times New Roman" w:hAnsi="Times New Roman" w:cs="Times New Roman"/>
          <w:b/>
          <w:sz w:val="24"/>
          <w:szCs w:val="24"/>
        </w:rPr>
      </w:pPr>
      <w:r w:rsidRPr="00FA557C">
        <w:rPr>
          <w:rFonts w:ascii="Times New Roman" w:hAnsi="Times New Roman" w:cs="Times New Roman"/>
          <w:b/>
          <w:sz w:val="24"/>
          <w:szCs w:val="24"/>
        </w:rPr>
        <w:t xml:space="preserve">Муниципальная программа "Формирование современной городской среды на 2018-2022 годы" </w:t>
      </w:r>
      <w:r w:rsidRPr="00FA557C">
        <w:rPr>
          <w:rFonts w:ascii="Times New Roman" w:hAnsi="Times New Roman" w:cs="Times New Roman"/>
          <w:sz w:val="24"/>
          <w:szCs w:val="24"/>
        </w:rPr>
        <w:t>исполнена в сумме 2806,6 тыс.рублей, что составляет 91,1 процентов утвержденных назначений. Осталось не использовано 273,1 тыс.рублей.</w:t>
      </w:r>
    </w:p>
    <w:p w:rsidR="004D5B2A" w:rsidRPr="00FA557C" w:rsidRDefault="004D5B2A" w:rsidP="00FA557C">
      <w:pPr>
        <w:spacing w:after="0" w:line="240" w:lineRule="auto"/>
        <w:ind w:firstLine="426"/>
        <w:jc w:val="both"/>
        <w:rPr>
          <w:rFonts w:ascii="Times New Roman" w:hAnsi="Times New Roman" w:cs="Times New Roman"/>
          <w:sz w:val="24"/>
          <w:szCs w:val="24"/>
        </w:rPr>
      </w:pPr>
      <w:r w:rsidRPr="00FA557C">
        <w:rPr>
          <w:rFonts w:ascii="Times New Roman" w:hAnsi="Times New Roman" w:cs="Times New Roman"/>
          <w:sz w:val="24"/>
          <w:szCs w:val="24"/>
        </w:rPr>
        <w:t>В реализации программы участвовало Управление ЖКХ, транспорта и строительства Администрации Вытегорского муниципального района.</w:t>
      </w:r>
    </w:p>
    <w:p w:rsidR="004D5B2A" w:rsidRPr="00FA557C" w:rsidRDefault="004D5B2A" w:rsidP="00FA557C">
      <w:pPr>
        <w:spacing w:after="0" w:line="240" w:lineRule="auto"/>
        <w:jc w:val="both"/>
        <w:rPr>
          <w:rFonts w:ascii="Times New Roman" w:hAnsi="Times New Roman" w:cs="Times New Roman"/>
        </w:rPr>
      </w:pPr>
    </w:p>
    <w:p w:rsidR="004D5B2A" w:rsidRPr="00FA557C" w:rsidRDefault="004D5B2A" w:rsidP="002941A8">
      <w:pPr>
        <w:spacing w:after="0"/>
        <w:jc w:val="both"/>
        <w:rPr>
          <w:rFonts w:ascii="Times New Roman" w:hAnsi="Times New Roman" w:cs="Times New Roman"/>
        </w:rPr>
      </w:pPr>
    </w:p>
    <w:p w:rsidR="00D27166" w:rsidRPr="00FA557C" w:rsidRDefault="00A07F7C" w:rsidP="00BD3B3E">
      <w:pPr>
        <w:spacing w:after="0" w:line="240" w:lineRule="auto"/>
        <w:jc w:val="both"/>
        <w:rPr>
          <w:rFonts w:ascii="Times New Roman" w:hAnsi="Times New Roman" w:cs="Times New Roman"/>
          <w:b/>
          <w:sz w:val="24"/>
          <w:szCs w:val="24"/>
        </w:rPr>
      </w:pPr>
      <w:r w:rsidRPr="00FA557C">
        <w:rPr>
          <w:rFonts w:ascii="Times New Roman" w:hAnsi="Times New Roman" w:cs="Times New Roman"/>
          <w:b/>
          <w:sz w:val="24"/>
          <w:szCs w:val="24"/>
        </w:rPr>
        <w:t>8</w:t>
      </w:r>
      <w:r w:rsidR="00D27166" w:rsidRPr="00FA557C">
        <w:rPr>
          <w:rFonts w:ascii="Times New Roman" w:hAnsi="Times New Roman" w:cs="Times New Roman"/>
          <w:b/>
          <w:sz w:val="24"/>
          <w:szCs w:val="24"/>
        </w:rPr>
        <w:t>. Долговые обязательства районного бюджета, включая гарантии и поручительства от имени Вытегорского муниципального района</w:t>
      </w:r>
    </w:p>
    <w:p w:rsidR="00FC5B65" w:rsidRPr="00FA557C" w:rsidRDefault="00FC5B65" w:rsidP="00BD3B3E">
      <w:pPr>
        <w:spacing w:after="0" w:line="240" w:lineRule="auto"/>
        <w:jc w:val="both"/>
        <w:rPr>
          <w:rFonts w:ascii="Times New Roman" w:hAnsi="Times New Roman" w:cs="Times New Roman"/>
          <w:b/>
          <w:sz w:val="24"/>
          <w:szCs w:val="24"/>
        </w:rPr>
      </w:pPr>
    </w:p>
    <w:p w:rsidR="00D27166" w:rsidRPr="00FA557C" w:rsidRDefault="00D27166"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По данным отчета об испо</w:t>
      </w:r>
      <w:r w:rsidR="00EA3DAF" w:rsidRPr="00FA557C">
        <w:rPr>
          <w:rFonts w:ascii="Times New Roman" w:hAnsi="Times New Roman" w:cs="Times New Roman"/>
          <w:sz w:val="24"/>
          <w:szCs w:val="24"/>
        </w:rPr>
        <w:t>лнении районного бюджета за 2018</w:t>
      </w:r>
      <w:r w:rsidRPr="00FA557C">
        <w:rPr>
          <w:rFonts w:ascii="Times New Roman" w:hAnsi="Times New Roman" w:cs="Times New Roman"/>
          <w:sz w:val="24"/>
          <w:szCs w:val="24"/>
        </w:rPr>
        <w:t xml:space="preserve"> год  объем муниципального долга Вытегорского мун</w:t>
      </w:r>
      <w:r w:rsidR="0022382C" w:rsidRPr="00FA557C">
        <w:rPr>
          <w:rFonts w:ascii="Times New Roman" w:hAnsi="Times New Roman" w:cs="Times New Roman"/>
          <w:sz w:val="24"/>
          <w:szCs w:val="24"/>
        </w:rPr>
        <w:t>иципального района на 01.01.</w:t>
      </w:r>
      <w:r w:rsidR="00EA3DAF" w:rsidRPr="00FA557C">
        <w:rPr>
          <w:rFonts w:ascii="Times New Roman" w:hAnsi="Times New Roman" w:cs="Times New Roman"/>
          <w:sz w:val="24"/>
          <w:szCs w:val="24"/>
        </w:rPr>
        <w:t>2018</w:t>
      </w:r>
      <w:r w:rsidR="00E159AA" w:rsidRPr="00FA557C">
        <w:rPr>
          <w:rFonts w:ascii="Times New Roman" w:hAnsi="Times New Roman" w:cs="Times New Roman"/>
          <w:sz w:val="24"/>
          <w:szCs w:val="24"/>
        </w:rPr>
        <w:t xml:space="preserve"> года состав</w:t>
      </w:r>
      <w:r w:rsidR="00EF4EE7" w:rsidRPr="00FA557C">
        <w:rPr>
          <w:rFonts w:ascii="Times New Roman" w:hAnsi="Times New Roman" w:cs="Times New Roman"/>
          <w:sz w:val="24"/>
          <w:szCs w:val="24"/>
        </w:rPr>
        <w:t xml:space="preserve">лял </w:t>
      </w:r>
      <w:r w:rsidRPr="00FA557C">
        <w:rPr>
          <w:rFonts w:ascii="Times New Roman" w:hAnsi="Times New Roman" w:cs="Times New Roman"/>
          <w:sz w:val="24"/>
          <w:szCs w:val="24"/>
        </w:rPr>
        <w:t xml:space="preserve"> </w:t>
      </w:r>
      <w:r w:rsidR="00EF4EE7" w:rsidRPr="00FA557C">
        <w:rPr>
          <w:rFonts w:ascii="Times New Roman" w:hAnsi="Times New Roman" w:cs="Times New Roman"/>
          <w:sz w:val="24"/>
          <w:szCs w:val="24"/>
        </w:rPr>
        <w:t xml:space="preserve">0,0 </w:t>
      </w:r>
      <w:r w:rsidRPr="00FA557C">
        <w:rPr>
          <w:rFonts w:ascii="Times New Roman" w:hAnsi="Times New Roman" w:cs="Times New Roman"/>
          <w:sz w:val="24"/>
          <w:szCs w:val="24"/>
        </w:rPr>
        <w:t>тыс. рублей.</w:t>
      </w:r>
    </w:p>
    <w:p w:rsidR="00D27166" w:rsidRPr="00FA557C" w:rsidRDefault="00490251"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 xml:space="preserve">Пунктом </w:t>
      </w:r>
      <w:r w:rsidR="00B02B1F" w:rsidRPr="00FA557C">
        <w:rPr>
          <w:rFonts w:ascii="Times New Roman" w:hAnsi="Times New Roman" w:cs="Times New Roman"/>
          <w:sz w:val="24"/>
          <w:szCs w:val="24"/>
        </w:rPr>
        <w:t>23</w:t>
      </w:r>
      <w:r w:rsidR="00D27166" w:rsidRPr="00FA557C">
        <w:rPr>
          <w:rFonts w:ascii="Times New Roman" w:hAnsi="Times New Roman" w:cs="Times New Roman"/>
          <w:sz w:val="24"/>
          <w:szCs w:val="24"/>
        </w:rPr>
        <w:t xml:space="preserve"> решения </w:t>
      </w:r>
      <w:r w:rsidR="00EF4EE7" w:rsidRPr="00FA557C">
        <w:rPr>
          <w:rFonts w:ascii="Times New Roman" w:hAnsi="Times New Roman" w:cs="Times New Roman"/>
          <w:sz w:val="24"/>
          <w:szCs w:val="24"/>
        </w:rPr>
        <w:t>Представ</w:t>
      </w:r>
      <w:r w:rsidR="00EA3DAF" w:rsidRPr="00FA557C">
        <w:rPr>
          <w:rFonts w:ascii="Times New Roman" w:hAnsi="Times New Roman" w:cs="Times New Roman"/>
          <w:sz w:val="24"/>
          <w:szCs w:val="24"/>
        </w:rPr>
        <w:t>ительного Собрания от 13.12.2017 № 23</w:t>
      </w:r>
      <w:r w:rsidR="00D27166" w:rsidRPr="00FA557C">
        <w:rPr>
          <w:rFonts w:ascii="Times New Roman" w:hAnsi="Times New Roman" w:cs="Times New Roman"/>
          <w:sz w:val="24"/>
          <w:szCs w:val="24"/>
        </w:rPr>
        <w:t xml:space="preserve"> установлен верхний предел муниципального долга райо</w:t>
      </w:r>
      <w:r w:rsidR="00EA3DAF" w:rsidRPr="00FA557C">
        <w:rPr>
          <w:rFonts w:ascii="Times New Roman" w:hAnsi="Times New Roman" w:cs="Times New Roman"/>
          <w:sz w:val="24"/>
          <w:szCs w:val="24"/>
        </w:rPr>
        <w:t>на по состоянию на 1 января 2019</w:t>
      </w:r>
      <w:r w:rsidR="0022382C" w:rsidRPr="00FA557C">
        <w:rPr>
          <w:rFonts w:ascii="Times New Roman" w:hAnsi="Times New Roman" w:cs="Times New Roman"/>
          <w:sz w:val="24"/>
          <w:szCs w:val="24"/>
        </w:rPr>
        <w:t xml:space="preserve"> года в сумме </w:t>
      </w:r>
      <w:r w:rsidR="00E765C8" w:rsidRPr="00FA557C">
        <w:rPr>
          <w:rFonts w:ascii="Times New Roman" w:hAnsi="Times New Roman" w:cs="Times New Roman"/>
          <w:sz w:val="24"/>
          <w:szCs w:val="24"/>
        </w:rPr>
        <w:t>0,</w:t>
      </w:r>
      <w:r w:rsidR="0022382C" w:rsidRPr="00FA557C">
        <w:rPr>
          <w:rFonts w:ascii="Times New Roman" w:hAnsi="Times New Roman" w:cs="Times New Roman"/>
          <w:sz w:val="24"/>
          <w:szCs w:val="24"/>
        </w:rPr>
        <w:t>0</w:t>
      </w:r>
      <w:r w:rsidR="00D27166" w:rsidRPr="00FA557C">
        <w:rPr>
          <w:rFonts w:ascii="Times New Roman" w:hAnsi="Times New Roman" w:cs="Times New Roman"/>
          <w:sz w:val="24"/>
          <w:szCs w:val="24"/>
        </w:rPr>
        <w:t xml:space="preserve"> тыс. рублей.</w:t>
      </w:r>
    </w:p>
    <w:p w:rsidR="00D27166" w:rsidRPr="00FA557C" w:rsidRDefault="00D27166" w:rsidP="00BD3B3E">
      <w:pPr>
        <w:pStyle w:val="13"/>
        <w:ind w:firstLine="709"/>
        <w:jc w:val="both"/>
        <w:rPr>
          <w:sz w:val="24"/>
          <w:szCs w:val="24"/>
        </w:rPr>
      </w:pPr>
      <w:r w:rsidRPr="00FA557C">
        <w:rPr>
          <w:sz w:val="24"/>
          <w:szCs w:val="24"/>
        </w:rPr>
        <w:t>Основными нап</w:t>
      </w:r>
      <w:r w:rsidR="006E11C7" w:rsidRPr="00FA557C">
        <w:rPr>
          <w:sz w:val="24"/>
          <w:szCs w:val="24"/>
        </w:rPr>
        <w:t xml:space="preserve">равлениями бюджетной </w:t>
      </w:r>
      <w:r w:rsidRPr="00FA557C">
        <w:rPr>
          <w:sz w:val="24"/>
          <w:szCs w:val="24"/>
        </w:rPr>
        <w:t xml:space="preserve"> политики Вытегорско</w:t>
      </w:r>
      <w:r w:rsidR="00EA3DAF" w:rsidRPr="00FA557C">
        <w:rPr>
          <w:sz w:val="24"/>
          <w:szCs w:val="24"/>
        </w:rPr>
        <w:t>го муниципального района на 2018 год и плановый период 2019 и 2020</w:t>
      </w:r>
      <w:r w:rsidR="00B02B1F" w:rsidRPr="00FA557C">
        <w:rPr>
          <w:sz w:val="24"/>
          <w:szCs w:val="24"/>
        </w:rPr>
        <w:t xml:space="preserve"> годов, утвержденными постановлением Администрации Вытегорского муниципального района от </w:t>
      </w:r>
      <w:r w:rsidR="00EA3DAF" w:rsidRPr="00FA557C">
        <w:rPr>
          <w:sz w:val="24"/>
          <w:szCs w:val="24"/>
        </w:rPr>
        <w:t>03.11.2017 года № 804</w:t>
      </w:r>
      <w:r w:rsidR="00B02B1F" w:rsidRPr="00FA557C">
        <w:rPr>
          <w:sz w:val="24"/>
          <w:szCs w:val="24"/>
        </w:rPr>
        <w:t xml:space="preserve"> среди других задач обозначена задача безусловного исполнения</w:t>
      </w:r>
      <w:r w:rsidRPr="00FA557C">
        <w:rPr>
          <w:sz w:val="24"/>
          <w:szCs w:val="24"/>
        </w:rPr>
        <w:t xml:space="preserve"> принятых обязательств.</w:t>
      </w:r>
    </w:p>
    <w:p w:rsidR="00D27166" w:rsidRPr="00FA557C" w:rsidRDefault="00D27166"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В процессе исп</w:t>
      </w:r>
      <w:r w:rsidR="00EA3DAF" w:rsidRPr="00FA557C">
        <w:rPr>
          <w:rFonts w:ascii="Times New Roman" w:hAnsi="Times New Roman" w:cs="Times New Roman"/>
          <w:sz w:val="24"/>
          <w:szCs w:val="24"/>
        </w:rPr>
        <w:t>олнения районного бюджета в 2018</w:t>
      </w:r>
      <w:r w:rsidR="00BD3B3E" w:rsidRPr="00FA557C">
        <w:rPr>
          <w:rFonts w:ascii="Times New Roman" w:hAnsi="Times New Roman" w:cs="Times New Roman"/>
          <w:sz w:val="24"/>
          <w:szCs w:val="24"/>
        </w:rPr>
        <w:t xml:space="preserve"> году</w:t>
      </w:r>
      <w:r w:rsidRPr="00FA557C">
        <w:rPr>
          <w:rFonts w:ascii="Times New Roman" w:hAnsi="Times New Roman" w:cs="Times New Roman"/>
          <w:sz w:val="24"/>
          <w:szCs w:val="24"/>
        </w:rPr>
        <w:t xml:space="preserve"> решениями Представительного Собрания района размер верхнего предела муниципального долга района не изменялся. </w:t>
      </w:r>
    </w:p>
    <w:p w:rsidR="00D27166" w:rsidRPr="00FA557C" w:rsidRDefault="00D27166"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По данным отчета об испо</w:t>
      </w:r>
      <w:r w:rsidR="00B02B1F" w:rsidRPr="00FA557C">
        <w:rPr>
          <w:rFonts w:ascii="Times New Roman" w:hAnsi="Times New Roman" w:cs="Times New Roman"/>
          <w:sz w:val="24"/>
          <w:szCs w:val="24"/>
        </w:rPr>
        <w:t>лнении райо</w:t>
      </w:r>
      <w:r w:rsidR="00EA3DAF" w:rsidRPr="00FA557C">
        <w:rPr>
          <w:rFonts w:ascii="Times New Roman" w:hAnsi="Times New Roman" w:cs="Times New Roman"/>
          <w:sz w:val="24"/>
          <w:szCs w:val="24"/>
        </w:rPr>
        <w:t>нного бюджета за 2018</w:t>
      </w:r>
      <w:r w:rsidRPr="00FA557C">
        <w:rPr>
          <w:rFonts w:ascii="Times New Roman" w:hAnsi="Times New Roman" w:cs="Times New Roman"/>
          <w:sz w:val="24"/>
          <w:szCs w:val="24"/>
        </w:rPr>
        <w:t xml:space="preserve"> год объем муниципального до</w:t>
      </w:r>
      <w:r w:rsidR="00490251" w:rsidRPr="00FA557C">
        <w:rPr>
          <w:rFonts w:ascii="Times New Roman" w:hAnsi="Times New Roman" w:cs="Times New Roman"/>
          <w:sz w:val="24"/>
          <w:szCs w:val="24"/>
        </w:rPr>
        <w:t xml:space="preserve">лга района </w:t>
      </w:r>
      <w:r w:rsidR="00E159AA" w:rsidRPr="00FA557C">
        <w:rPr>
          <w:rFonts w:ascii="Times New Roman" w:hAnsi="Times New Roman" w:cs="Times New Roman"/>
          <w:sz w:val="24"/>
          <w:szCs w:val="24"/>
        </w:rPr>
        <w:t>по сос</w:t>
      </w:r>
      <w:r w:rsidR="00EA3DAF" w:rsidRPr="00FA557C">
        <w:rPr>
          <w:rFonts w:ascii="Times New Roman" w:hAnsi="Times New Roman" w:cs="Times New Roman"/>
          <w:sz w:val="24"/>
          <w:szCs w:val="24"/>
        </w:rPr>
        <w:t>тоянию на 01.01.2019</w:t>
      </w:r>
      <w:r w:rsidR="00E159AA" w:rsidRPr="00FA557C">
        <w:rPr>
          <w:rFonts w:ascii="Times New Roman" w:hAnsi="Times New Roman" w:cs="Times New Roman"/>
          <w:sz w:val="24"/>
          <w:szCs w:val="24"/>
        </w:rPr>
        <w:t xml:space="preserve"> г. составил 0,0</w:t>
      </w:r>
      <w:r w:rsidRPr="00FA557C">
        <w:rPr>
          <w:rFonts w:ascii="Times New Roman" w:hAnsi="Times New Roman" w:cs="Times New Roman"/>
          <w:sz w:val="24"/>
          <w:szCs w:val="24"/>
        </w:rPr>
        <w:t xml:space="preserve"> тыс.рублей. Таким образом, при исполнении районног</w:t>
      </w:r>
      <w:r w:rsidR="00EA3DAF" w:rsidRPr="00FA557C">
        <w:rPr>
          <w:rFonts w:ascii="Times New Roman" w:hAnsi="Times New Roman" w:cs="Times New Roman"/>
          <w:sz w:val="24"/>
          <w:szCs w:val="24"/>
        </w:rPr>
        <w:t>о бюджета в 2018</w:t>
      </w:r>
      <w:r w:rsidR="00B02B1F" w:rsidRPr="00FA557C">
        <w:rPr>
          <w:rFonts w:ascii="Times New Roman" w:hAnsi="Times New Roman" w:cs="Times New Roman"/>
          <w:sz w:val="24"/>
          <w:szCs w:val="24"/>
        </w:rPr>
        <w:t xml:space="preserve"> году</w:t>
      </w:r>
      <w:r w:rsidRPr="00FA557C">
        <w:rPr>
          <w:rFonts w:ascii="Times New Roman" w:hAnsi="Times New Roman" w:cs="Times New Roman"/>
          <w:sz w:val="24"/>
          <w:szCs w:val="24"/>
        </w:rPr>
        <w:t xml:space="preserve"> задача долговой политики района исполнена.</w:t>
      </w:r>
    </w:p>
    <w:p w:rsidR="00D27166" w:rsidRPr="00FA557C" w:rsidRDefault="00D27166" w:rsidP="00BD3B3E">
      <w:pPr>
        <w:spacing w:after="0" w:line="240" w:lineRule="auto"/>
        <w:ind w:firstLine="708"/>
        <w:jc w:val="both"/>
        <w:rPr>
          <w:rFonts w:ascii="Times New Roman" w:hAnsi="Times New Roman" w:cs="Times New Roman"/>
          <w:sz w:val="16"/>
          <w:szCs w:val="16"/>
        </w:rPr>
      </w:pPr>
    </w:p>
    <w:p w:rsidR="00D27166" w:rsidRPr="00FA557C" w:rsidRDefault="00D27166" w:rsidP="00BD3B3E">
      <w:pPr>
        <w:spacing w:after="0" w:line="240" w:lineRule="auto"/>
        <w:ind w:firstLine="709"/>
        <w:jc w:val="both"/>
        <w:rPr>
          <w:rFonts w:ascii="Times New Roman" w:hAnsi="Times New Roman" w:cs="Times New Roman"/>
          <w:sz w:val="24"/>
          <w:szCs w:val="24"/>
        </w:rPr>
      </w:pPr>
      <w:r w:rsidRPr="00FA557C">
        <w:rPr>
          <w:rFonts w:ascii="Times New Roman" w:hAnsi="Times New Roman" w:cs="Times New Roman"/>
          <w:sz w:val="24"/>
          <w:szCs w:val="24"/>
        </w:rPr>
        <w:t xml:space="preserve">Пунктом </w:t>
      </w:r>
      <w:r w:rsidR="00B02B1F" w:rsidRPr="00FA557C">
        <w:rPr>
          <w:rFonts w:ascii="Times New Roman" w:hAnsi="Times New Roman" w:cs="Times New Roman"/>
          <w:sz w:val="24"/>
          <w:szCs w:val="24"/>
        </w:rPr>
        <w:t>23</w:t>
      </w:r>
      <w:r w:rsidRPr="00FA557C">
        <w:rPr>
          <w:rFonts w:ascii="Times New Roman" w:hAnsi="Times New Roman" w:cs="Times New Roman"/>
          <w:sz w:val="24"/>
          <w:szCs w:val="24"/>
        </w:rPr>
        <w:t xml:space="preserve"> реш</w:t>
      </w:r>
      <w:r w:rsidR="00421D8F" w:rsidRPr="00FA557C">
        <w:rPr>
          <w:rFonts w:ascii="Times New Roman" w:hAnsi="Times New Roman" w:cs="Times New Roman"/>
          <w:sz w:val="24"/>
          <w:szCs w:val="24"/>
        </w:rPr>
        <w:t>ени</w:t>
      </w:r>
      <w:r w:rsidR="00B02B1F" w:rsidRPr="00FA557C">
        <w:rPr>
          <w:rFonts w:ascii="Times New Roman" w:hAnsi="Times New Roman" w:cs="Times New Roman"/>
          <w:sz w:val="24"/>
          <w:szCs w:val="24"/>
        </w:rPr>
        <w:t>я «О районном бюджет</w:t>
      </w:r>
      <w:r w:rsidR="00EA3DAF" w:rsidRPr="00FA557C">
        <w:rPr>
          <w:rFonts w:ascii="Times New Roman" w:hAnsi="Times New Roman" w:cs="Times New Roman"/>
          <w:sz w:val="24"/>
          <w:szCs w:val="24"/>
        </w:rPr>
        <w:t>е на 2018</w:t>
      </w:r>
      <w:r w:rsidR="00421D8F" w:rsidRPr="00FA557C">
        <w:rPr>
          <w:rFonts w:ascii="Times New Roman" w:hAnsi="Times New Roman" w:cs="Times New Roman"/>
          <w:sz w:val="24"/>
          <w:szCs w:val="24"/>
        </w:rPr>
        <w:t xml:space="preserve"> год</w:t>
      </w:r>
      <w:r w:rsidR="00EA3DAF" w:rsidRPr="00FA557C">
        <w:rPr>
          <w:rFonts w:ascii="Times New Roman" w:hAnsi="Times New Roman" w:cs="Times New Roman"/>
          <w:sz w:val="24"/>
          <w:szCs w:val="24"/>
        </w:rPr>
        <w:t xml:space="preserve"> и плановый период 2019 и 2020</w:t>
      </w:r>
      <w:r w:rsidR="00B02B1F" w:rsidRPr="00FA557C">
        <w:rPr>
          <w:rFonts w:ascii="Times New Roman" w:hAnsi="Times New Roman" w:cs="Times New Roman"/>
          <w:sz w:val="24"/>
          <w:szCs w:val="24"/>
        </w:rPr>
        <w:t xml:space="preserve"> годов</w:t>
      </w:r>
      <w:r w:rsidR="00B7711C" w:rsidRPr="00FA557C">
        <w:rPr>
          <w:rFonts w:ascii="Times New Roman" w:hAnsi="Times New Roman" w:cs="Times New Roman"/>
          <w:sz w:val="24"/>
          <w:szCs w:val="24"/>
        </w:rPr>
        <w:t xml:space="preserve">» </w:t>
      </w:r>
      <w:r w:rsidR="00E159AA" w:rsidRPr="00FA557C">
        <w:rPr>
          <w:rFonts w:ascii="Times New Roman" w:hAnsi="Times New Roman" w:cs="Times New Roman"/>
          <w:sz w:val="24"/>
          <w:szCs w:val="24"/>
        </w:rPr>
        <w:t>(в реда</w:t>
      </w:r>
      <w:r w:rsidR="00EA3DAF" w:rsidRPr="00FA557C">
        <w:rPr>
          <w:rFonts w:ascii="Times New Roman" w:hAnsi="Times New Roman" w:cs="Times New Roman"/>
          <w:sz w:val="24"/>
          <w:szCs w:val="24"/>
        </w:rPr>
        <w:t>кции решения от 27.12.2018 № 160</w:t>
      </w:r>
      <w:r w:rsidRPr="00FA557C">
        <w:rPr>
          <w:rFonts w:ascii="Times New Roman" w:hAnsi="Times New Roman" w:cs="Times New Roman"/>
          <w:sz w:val="24"/>
          <w:szCs w:val="24"/>
        </w:rPr>
        <w:t>) установлен верхний предел муниципального долга района по муниципальным районным гаранти</w:t>
      </w:r>
      <w:r w:rsidR="00EA3DAF" w:rsidRPr="00FA557C">
        <w:rPr>
          <w:rFonts w:ascii="Times New Roman" w:hAnsi="Times New Roman" w:cs="Times New Roman"/>
          <w:sz w:val="24"/>
          <w:szCs w:val="24"/>
        </w:rPr>
        <w:t>ям по состоянию на 1 января 2019</w:t>
      </w:r>
      <w:r w:rsidRPr="00FA557C">
        <w:rPr>
          <w:rFonts w:ascii="Times New Roman" w:hAnsi="Times New Roman" w:cs="Times New Roman"/>
          <w:sz w:val="24"/>
          <w:szCs w:val="24"/>
        </w:rPr>
        <w:t xml:space="preserve"> года в сумме </w:t>
      </w:r>
      <w:r w:rsidR="00C83356" w:rsidRPr="00FA557C">
        <w:rPr>
          <w:rFonts w:ascii="Times New Roman" w:hAnsi="Times New Roman" w:cs="Times New Roman"/>
          <w:sz w:val="24"/>
          <w:szCs w:val="24"/>
        </w:rPr>
        <w:t>0</w:t>
      </w:r>
      <w:r w:rsidRPr="00FA557C">
        <w:rPr>
          <w:rFonts w:ascii="Times New Roman" w:hAnsi="Times New Roman" w:cs="Times New Roman"/>
          <w:sz w:val="24"/>
          <w:szCs w:val="24"/>
        </w:rPr>
        <w:t>,0 тыс. рублей.</w:t>
      </w:r>
    </w:p>
    <w:p w:rsidR="00B7711C" w:rsidRPr="00FA557C" w:rsidRDefault="00D27166" w:rsidP="00BD3B3E">
      <w:pPr>
        <w:pStyle w:val="23"/>
        <w:spacing w:after="0" w:line="240" w:lineRule="auto"/>
        <w:ind w:firstLine="709"/>
        <w:jc w:val="both"/>
      </w:pPr>
      <w:r w:rsidRPr="00FA557C">
        <w:t>Долговые обязательства района по муниципальным рай</w:t>
      </w:r>
      <w:r w:rsidR="00EA3DAF" w:rsidRPr="00FA557C">
        <w:t xml:space="preserve">онным гарантиям на 1 января 2019 </w:t>
      </w:r>
      <w:r w:rsidR="00C83356" w:rsidRPr="00FA557C">
        <w:t>года отсутствуют</w:t>
      </w:r>
      <w:r w:rsidRPr="00FA557C">
        <w:t xml:space="preserve">. </w:t>
      </w:r>
    </w:p>
    <w:p w:rsidR="00EF4EE7" w:rsidRPr="00FA557C" w:rsidRDefault="00EA3DAF" w:rsidP="00BD3B3E">
      <w:pPr>
        <w:pStyle w:val="ac"/>
        <w:tabs>
          <w:tab w:val="left" w:pos="1260"/>
        </w:tabs>
        <w:spacing w:after="0"/>
        <w:ind w:left="0" w:firstLine="709"/>
        <w:jc w:val="both"/>
      </w:pPr>
      <w:r w:rsidRPr="00FA557C">
        <w:t>В 2018</w:t>
      </w:r>
      <w:r w:rsidR="00D27166" w:rsidRPr="00FA557C">
        <w:t xml:space="preserve"> году  кредиты и муниципальные гарантии из бюджета Вытегорского муниципального района не </w:t>
      </w:r>
      <w:r w:rsidR="00BD3B3E" w:rsidRPr="00FA557C">
        <w:t xml:space="preserve">предоставлялись. </w:t>
      </w:r>
    </w:p>
    <w:p w:rsidR="00FA557C" w:rsidRDefault="00FA557C" w:rsidP="00BD3B3E">
      <w:pPr>
        <w:pStyle w:val="ac"/>
        <w:tabs>
          <w:tab w:val="left" w:pos="1260"/>
        </w:tabs>
        <w:spacing w:after="0"/>
        <w:ind w:left="0" w:firstLine="709"/>
        <w:jc w:val="both"/>
      </w:pPr>
    </w:p>
    <w:p w:rsidR="00EF4EE7" w:rsidRPr="00FA557C" w:rsidRDefault="00EA3DAF" w:rsidP="00BD3B3E">
      <w:pPr>
        <w:pStyle w:val="ac"/>
        <w:tabs>
          <w:tab w:val="left" w:pos="1260"/>
        </w:tabs>
        <w:spacing w:after="0"/>
        <w:ind w:left="0" w:firstLine="709"/>
        <w:jc w:val="both"/>
      </w:pPr>
      <w:r w:rsidRPr="00FA557C">
        <w:t>По состоянию на 01.01.2019</w:t>
      </w:r>
      <w:r w:rsidR="00D27166" w:rsidRPr="00FA557C">
        <w:t xml:space="preserve"> года муниципального до</w:t>
      </w:r>
      <w:r w:rsidR="00E159AA" w:rsidRPr="00FA557C">
        <w:t>лг района составляет 0,0</w:t>
      </w:r>
      <w:r w:rsidR="00D27166" w:rsidRPr="00FA557C">
        <w:t xml:space="preserve"> тыс.рублей,  в том числе по муниципал</w:t>
      </w:r>
      <w:r w:rsidR="00BD7919" w:rsidRPr="00FA557C">
        <w:t xml:space="preserve">ьным </w:t>
      </w:r>
      <w:r w:rsidR="00C83356" w:rsidRPr="00FA557C">
        <w:t xml:space="preserve"> гарантиям  0,0</w:t>
      </w:r>
      <w:r w:rsidR="00BD7919" w:rsidRPr="00FA557C">
        <w:t xml:space="preserve"> тыс.рублей.</w:t>
      </w:r>
    </w:p>
    <w:p w:rsidR="00EF4EE7" w:rsidRDefault="00EF4EE7" w:rsidP="00BD3B3E">
      <w:pPr>
        <w:spacing w:after="0" w:line="240" w:lineRule="auto"/>
        <w:jc w:val="both"/>
        <w:rPr>
          <w:rFonts w:ascii="Times New Roman" w:hAnsi="Times New Roman" w:cs="Times New Roman"/>
          <w:b/>
          <w:sz w:val="24"/>
          <w:szCs w:val="24"/>
        </w:rPr>
      </w:pPr>
    </w:p>
    <w:p w:rsidR="00FA557C" w:rsidRDefault="00FA557C" w:rsidP="00BD3B3E">
      <w:pPr>
        <w:spacing w:after="0" w:line="240" w:lineRule="auto"/>
        <w:jc w:val="both"/>
        <w:rPr>
          <w:rFonts w:ascii="Times New Roman" w:hAnsi="Times New Roman" w:cs="Times New Roman"/>
          <w:b/>
          <w:sz w:val="24"/>
          <w:szCs w:val="24"/>
        </w:rPr>
      </w:pPr>
    </w:p>
    <w:p w:rsidR="00FA557C" w:rsidRPr="00FA557C" w:rsidRDefault="00FA557C" w:rsidP="00BD3B3E">
      <w:pPr>
        <w:spacing w:after="0" w:line="240" w:lineRule="auto"/>
        <w:jc w:val="both"/>
        <w:rPr>
          <w:rFonts w:ascii="Times New Roman" w:hAnsi="Times New Roman" w:cs="Times New Roman"/>
          <w:b/>
          <w:sz w:val="24"/>
          <w:szCs w:val="24"/>
        </w:rPr>
      </w:pPr>
    </w:p>
    <w:p w:rsidR="00EF4EE7" w:rsidRPr="00FA557C" w:rsidRDefault="00EF4EE7" w:rsidP="00BD3B3E">
      <w:pPr>
        <w:spacing w:after="0" w:line="240" w:lineRule="auto"/>
        <w:jc w:val="both"/>
        <w:rPr>
          <w:rFonts w:ascii="Times New Roman" w:hAnsi="Times New Roman" w:cs="Times New Roman"/>
          <w:b/>
          <w:sz w:val="24"/>
          <w:szCs w:val="24"/>
        </w:rPr>
      </w:pPr>
    </w:p>
    <w:p w:rsidR="00D27166" w:rsidRPr="00FA557C" w:rsidRDefault="00A07F7C" w:rsidP="00BD3B3E">
      <w:pPr>
        <w:spacing w:after="0" w:line="240" w:lineRule="auto"/>
        <w:jc w:val="both"/>
        <w:rPr>
          <w:rFonts w:ascii="Times New Roman" w:hAnsi="Times New Roman" w:cs="Times New Roman"/>
          <w:b/>
          <w:sz w:val="24"/>
          <w:szCs w:val="24"/>
        </w:rPr>
      </w:pPr>
      <w:r w:rsidRPr="00FA557C">
        <w:rPr>
          <w:rFonts w:ascii="Times New Roman" w:hAnsi="Times New Roman" w:cs="Times New Roman"/>
          <w:b/>
          <w:sz w:val="24"/>
          <w:szCs w:val="24"/>
        </w:rPr>
        <w:lastRenderedPageBreak/>
        <w:t>9</w:t>
      </w:r>
      <w:r w:rsidR="00D27166" w:rsidRPr="00FA557C">
        <w:rPr>
          <w:rFonts w:ascii="Times New Roman" w:hAnsi="Times New Roman" w:cs="Times New Roman"/>
          <w:b/>
          <w:sz w:val="24"/>
          <w:szCs w:val="24"/>
        </w:rPr>
        <w:t xml:space="preserve">. Внешняя проверка годовой бюджетной отчетности </w:t>
      </w:r>
    </w:p>
    <w:p w:rsidR="00D27166" w:rsidRPr="00FA557C" w:rsidRDefault="00D27166" w:rsidP="00BD3B3E">
      <w:pPr>
        <w:spacing w:after="0" w:line="240" w:lineRule="auto"/>
        <w:jc w:val="both"/>
        <w:rPr>
          <w:rFonts w:ascii="Times New Roman" w:hAnsi="Times New Roman" w:cs="Times New Roman"/>
          <w:sz w:val="24"/>
          <w:szCs w:val="24"/>
        </w:rPr>
      </w:pPr>
    </w:p>
    <w:p w:rsidR="00D27166" w:rsidRPr="00FA557C" w:rsidRDefault="00D27166" w:rsidP="00BD3B3E">
      <w:pPr>
        <w:pStyle w:val="a4"/>
        <w:spacing w:before="0" w:beforeAutospacing="0" w:after="0" w:afterAutospacing="0"/>
        <w:ind w:firstLine="709"/>
        <w:jc w:val="both"/>
      </w:pPr>
      <w:r w:rsidRPr="00FA557C">
        <w:t xml:space="preserve">      Анализ форм </w:t>
      </w:r>
      <w:r w:rsidR="00975C41" w:rsidRPr="00FA557C">
        <w:t xml:space="preserve">годовой </w:t>
      </w:r>
      <w:r w:rsidRPr="00FA557C">
        <w:t>бюджетной отчетности осуществлялся на основании показателей форм бюджетной отчетности, представленных администраторами бюджетных  средств в установленном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 порядке взаимосвязанных показателей по консолидируемым позициям форм бюджетной отчетности.</w:t>
      </w:r>
    </w:p>
    <w:p w:rsidR="00AD5DF2" w:rsidRPr="00FA557C" w:rsidRDefault="00AD5DF2" w:rsidP="00BD3B3E">
      <w:pPr>
        <w:pStyle w:val="aff5"/>
        <w:shd w:val="clear" w:color="auto" w:fill="FFFFFF"/>
        <w:ind w:left="0" w:right="0" w:firstLine="0"/>
        <w:rPr>
          <w:sz w:val="24"/>
          <w:szCs w:val="24"/>
        </w:rPr>
      </w:pPr>
    </w:p>
    <w:p w:rsidR="00D27166" w:rsidRPr="00FA557C" w:rsidRDefault="00AD5DF2" w:rsidP="00BD3B3E">
      <w:pPr>
        <w:pStyle w:val="aff5"/>
        <w:shd w:val="clear" w:color="auto" w:fill="FFFFFF"/>
        <w:ind w:left="0" w:right="0" w:firstLine="0"/>
        <w:rPr>
          <w:sz w:val="24"/>
          <w:szCs w:val="24"/>
        </w:rPr>
      </w:pPr>
      <w:r w:rsidRPr="00FA557C">
        <w:rPr>
          <w:sz w:val="24"/>
          <w:szCs w:val="24"/>
        </w:rPr>
        <w:t xml:space="preserve">        </w:t>
      </w:r>
      <w:r w:rsidR="00D27166" w:rsidRPr="00FA557C">
        <w:rPr>
          <w:sz w:val="24"/>
          <w:szCs w:val="24"/>
        </w:rPr>
        <w:t>Состав  бюджетной отчетности, представленной для  рассмотрения и утверждения решением  об испол</w:t>
      </w:r>
      <w:r w:rsidR="00EA3DAF" w:rsidRPr="00FA557C">
        <w:rPr>
          <w:sz w:val="24"/>
          <w:szCs w:val="24"/>
        </w:rPr>
        <w:t>нении районного бюджета  за 2018</w:t>
      </w:r>
      <w:r w:rsidR="00D27166" w:rsidRPr="00FA557C">
        <w:rPr>
          <w:sz w:val="24"/>
          <w:szCs w:val="24"/>
        </w:rPr>
        <w:t xml:space="preserve"> год  соответствует требованиям статьи 264.1  БК РФ</w:t>
      </w:r>
      <w:r w:rsidR="00D27166" w:rsidRPr="00FA557C">
        <w:rPr>
          <w:i/>
          <w:sz w:val="24"/>
          <w:szCs w:val="24"/>
        </w:rPr>
        <w:t xml:space="preserve"> </w:t>
      </w:r>
      <w:r w:rsidR="00D27166" w:rsidRPr="00FA557C">
        <w:rPr>
          <w:sz w:val="24"/>
          <w:szCs w:val="24"/>
        </w:rPr>
        <w:t>и Положения «О бюджетном процессе в Вытегорском муниципальном районе».</w:t>
      </w:r>
    </w:p>
    <w:p w:rsidR="00D27166" w:rsidRPr="00FA557C" w:rsidRDefault="00D27166" w:rsidP="00BD3B3E">
      <w:pPr>
        <w:spacing w:after="0" w:line="240" w:lineRule="auto"/>
        <w:jc w:val="both"/>
        <w:rPr>
          <w:rFonts w:ascii="Times New Roman" w:hAnsi="Times New Roman" w:cs="Times New Roman"/>
          <w:sz w:val="24"/>
          <w:szCs w:val="24"/>
        </w:rPr>
      </w:pPr>
    </w:p>
    <w:p w:rsidR="00D27166" w:rsidRPr="00FA557C" w:rsidRDefault="00D27166"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Бюджетная отчетность </w:t>
      </w:r>
      <w:r w:rsidR="00975C41" w:rsidRPr="00FA557C">
        <w:rPr>
          <w:rFonts w:ascii="Times New Roman" w:hAnsi="Times New Roman" w:cs="Times New Roman"/>
          <w:sz w:val="24"/>
          <w:szCs w:val="24"/>
        </w:rPr>
        <w:t xml:space="preserve">главными распорядителями </w:t>
      </w:r>
      <w:r w:rsidRPr="00FA557C">
        <w:rPr>
          <w:rFonts w:ascii="Times New Roman" w:hAnsi="Times New Roman" w:cs="Times New Roman"/>
          <w:sz w:val="24"/>
          <w:szCs w:val="24"/>
        </w:rPr>
        <w:t xml:space="preserve">представлена в Ревизионную комиссию  Вытегорского муниципального района </w:t>
      </w:r>
      <w:r w:rsidRPr="00FA557C">
        <w:rPr>
          <w:rFonts w:ascii="Times New Roman" w:hAnsi="Times New Roman" w:cs="Times New Roman"/>
          <w:iCs/>
          <w:spacing w:val="-2"/>
          <w:sz w:val="24"/>
          <w:szCs w:val="24"/>
        </w:rPr>
        <w:t xml:space="preserve">в </w:t>
      </w:r>
      <w:r w:rsidRPr="00FA557C">
        <w:rPr>
          <w:rFonts w:ascii="Times New Roman" w:hAnsi="Times New Roman" w:cs="Times New Roman"/>
          <w:sz w:val="24"/>
          <w:szCs w:val="24"/>
        </w:rPr>
        <w:t xml:space="preserve">сроки, установленные Положением о бюджетном процессе. </w:t>
      </w:r>
    </w:p>
    <w:p w:rsidR="00D27166" w:rsidRPr="00FA557C" w:rsidRDefault="00D27166" w:rsidP="00BD3B3E">
      <w:pPr>
        <w:pStyle w:val="a3"/>
        <w:jc w:val="both"/>
        <w:rPr>
          <w:sz w:val="24"/>
          <w:szCs w:val="24"/>
        </w:rPr>
      </w:pPr>
      <w:r w:rsidRPr="00FA557C">
        <w:rPr>
          <w:sz w:val="24"/>
          <w:szCs w:val="24"/>
        </w:rPr>
        <w:t xml:space="preserve">           Одновременно с отчетом об испол</w:t>
      </w:r>
      <w:r w:rsidR="00164F5A" w:rsidRPr="00FA557C">
        <w:rPr>
          <w:sz w:val="24"/>
          <w:szCs w:val="24"/>
        </w:rPr>
        <w:t xml:space="preserve">нении районного  бюджета </w:t>
      </w:r>
      <w:r w:rsidR="00EA3DAF" w:rsidRPr="00FA557C">
        <w:rPr>
          <w:sz w:val="24"/>
          <w:szCs w:val="24"/>
        </w:rPr>
        <w:t>за 2018</w:t>
      </w:r>
      <w:r w:rsidRPr="00FA557C">
        <w:rPr>
          <w:sz w:val="24"/>
          <w:szCs w:val="24"/>
        </w:rPr>
        <w:t xml:space="preserve"> год представлена годо</w:t>
      </w:r>
      <w:r w:rsidR="00164F5A" w:rsidRPr="00FA557C">
        <w:rPr>
          <w:sz w:val="24"/>
          <w:szCs w:val="24"/>
        </w:rPr>
        <w:t>вая бюджетная от</w:t>
      </w:r>
      <w:r w:rsidR="00EA3DAF" w:rsidRPr="00FA557C">
        <w:rPr>
          <w:sz w:val="24"/>
          <w:szCs w:val="24"/>
        </w:rPr>
        <w:t>четность за 2018</w:t>
      </w:r>
      <w:r w:rsidRPr="00FA557C">
        <w:rPr>
          <w:sz w:val="24"/>
          <w:szCs w:val="24"/>
        </w:rPr>
        <w:t xml:space="preserve"> год, которая включает:</w:t>
      </w:r>
    </w:p>
    <w:p w:rsidR="00D27166" w:rsidRPr="00FA557C" w:rsidRDefault="00D27166" w:rsidP="00BD3B3E">
      <w:pPr>
        <w:pStyle w:val="a3"/>
        <w:jc w:val="both"/>
        <w:rPr>
          <w:sz w:val="24"/>
          <w:szCs w:val="24"/>
        </w:rPr>
      </w:pPr>
      <w:r w:rsidRPr="00FA557C">
        <w:rPr>
          <w:sz w:val="24"/>
          <w:szCs w:val="24"/>
        </w:rPr>
        <w:t>1. Отчет об исполнении бюджета (ф. 0503117).</w:t>
      </w:r>
    </w:p>
    <w:p w:rsidR="00D27166" w:rsidRPr="00FA557C" w:rsidRDefault="00D27166" w:rsidP="00BD3B3E">
      <w:pPr>
        <w:pStyle w:val="a3"/>
        <w:jc w:val="both"/>
        <w:rPr>
          <w:sz w:val="24"/>
          <w:szCs w:val="24"/>
        </w:rPr>
      </w:pPr>
      <w:r w:rsidRPr="00FA557C">
        <w:rPr>
          <w:sz w:val="24"/>
          <w:szCs w:val="24"/>
        </w:rPr>
        <w:t>2. Баланс исполнения бюджета (ф. 0503120).</w:t>
      </w:r>
    </w:p>
    <w:p w:rsidR="00D27166" w:rsidRPr="00FA557C" w:rsidRDefault="00D27166"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3. Отчет о финансовых результатах деятельности (ф. 0503121).</w:t>
      </w:r>
    </w:p>
    <w:p w:rsidR="00D27166" w:rsidRPr="00FA557C" w:rsidRDefault="00D27166"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4. Отчет о движении денежных средств (ф. 0503123). </w:t>
      </w:r>
    </w:p>
    <w:p w:rsidR="00D27166" w:rsidRPr="00FA557C" w:rsidRDefault="00D27166"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5. Пояснительная записка. </w:t>
      </w:r>
    </w:p>
    <w:p w:rsidR="00711702" w:rsidRPr="00FA557C" w:rsidRDefault="00711702" w:rsidP="00BD3B3E">
      <w:pPr>
        <w:spacing w:after="0" w:line="240" w:lineRule="auto"/>
        <w:jc w:val="both"/>
        <w:rPr>
          <w:rFonts w:ascii="Times New Roman" w:hAnsi="Times New Roman" w:cs="Times New Roman"/>
          <w:sz w:val="24"/>
          <w:szCs w:val="24"/>
        </w:rPr>
      </w:pPr>
    </w:p>
    <w:p w:rsidR="00D27166" w:rsidRPr="00FA557C" w:rsidRDefault="00D27166"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В соответствии с пунктом 4 Инструкции 191н бюджетная отчетность </w:t>
      </w:r>
      <w:r w:rsidR="00711702" w:rsidRPr="00FA557C">
        <w:rPr>
          <w:rFonts w:ascii="Times New Roman" w:hAnsi="Times New Roman" w:cs="Times New Roman"/>
          <w:sz w:val="24"/>
          <w:szCs w:val="24"/>
        </w:rPr>
        <w:t xml:space="preserve"> представлена в сброшюрованном</w:t>
      </w:r>
      <w:r w:rsidR="00164F5A" w:rsidRPr="00FA557C">
        <w:rPr>
          <w:rFonts w:ascii="Times New Roman" w:hAnsi="Times New Roman" w:cs="Times New Roman"/>
          <w:sz w:val="24"/>
          <w:szCs w:val="24"/>
        </w:rPr>
        <w:t>, пронумерованном</w:t>
      </w:r>
      <w:r w:rsidR="00711702" w:rsidRPr="00FA557C">
        <w:rPr>
          <w:rFonts w:ascii="Times New Roman" w:hAnsi="Times New Roman" w:cs="Times New Roman"/>
          <w:sz w:val="24"/>
          <w:szCs w:val="24"/>
        </w:rPr>
        <w:t xml:space="preserve"> виде</w:t>
      </w:r>
      <w:r w:rsidR="00164F5A" w:rsidRPr="00FA557C">
        <w:rPr>
          <w:rFonts w:ascii="Times New Roman" w:hAnsi="Times New Roman" w:cs="Times New Roman"/>
          <w:sz w:val="24"/>
          <w:szCs w:val="24"/>
        </w:rPr>
        <w:t>, с сопроводительным письмом.</w:t>
      </w:r>
    </w:p>
    <w:p w:rsidR="00AD5DF2" w:rsidRPr="00FA557C" w:rsidRDefault="00975C41" w:rsidP="00BD3B3E">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p>
    <w:p w:rsidR="007C14E2" w:rsidRPr="00FA557C" w:rsidRDefault="007C14E2" w:rsidP="00BD3B3E">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A557C">
        <w:rPr>
          <w:rFonts w:ascii="Times New Roman" w:eastAsia="Times New Roman" w:hAnsi="Times New Roman" w:cs="Times New Roman"/>
          <w:sz w:val="24"/>
          <w:szCs w:val="24"/>
          <w:lang w:eastAsia="ru-RU"/>
        </w:rPr>
        <w:t>Сформированная бюджетная отчетность главных администраторов, гла</w:t>
      </w:r>
      <w:r w:rsidR="00B012B6" w:rsidRPr="00FA557C">
        <w:rPr>
          <w:rFonts w:ascii="Times New Roman" w:eastAsia="Times New Roman" w:hAnsi="Times New Roman" w:cs="Times New Roman"/>
          <w:sz w:val="24"/>
          <w:szCs w:val="24"/>
          <w:lang w:eastAsia="ru-RU"/>
        </w:rPr>
        <w:t>вных распорядителей составлена в</w:t>
      </w:r>
      <w:r w:rsidRPr="00FA557C">
        <w:rPr>
          <w:rFonts w:ascii="Times New Roman" w:eastAsia="Times New Roman" w:hAnsi="Times New Roman" w:cs="Times New Roman"/>
          <w:sz w:val="24"/>
          <w:szCs w:val="24"/>
          <w:lang w:eastAsia="ru-RU"/>
        </w:rPr>
        <w:t xml:space="preserve">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2010г. N 191н.  </w:t>
      </w:r>
      <w:r w:rsidR="00AD5DF2" w:rsidRPr="00FA557C">
        <w:rPr>
          <w:rFonts w:ascii="Times New Roman" w:eastAsia="Times New Roman" w:hAnsi="Times New Roman" w:cs="Times New Roman"/>
          <w:sz w:val="24"/>
          <w:szCs w:val="24"/>
          <w:lang w:eastAsia="ru-RU"/>
        </w:rPr>
        <w:t>Фактов недостоверности бюджетной отчетности не выявлено.</w:t>
      </w:r>
    </w:p>
    <w:p w:rsidR="007C14E2" w:rsidRPr="00FA557C" w:rsidRDefault="007C14E2" w:rsidP="00BD3B3E">
      <w:pPr>
        <w:spacing w:after="0" w:line="240" w:lineRule="auto"/>
        <w:jc w:val="both"/>
        <w:rPr>
          <w:rFonts w:ascii="Times New Roman" w:eastAsia="Times New Roman" w:hAnsi="Times New Roman" w:cs="Times New Roman"/>
          <w:sz w:val="24"/>
          <w:szCs w:val="24"/>
          <w:lang w:eastAsia="ru-RU"/>
        </w:rPr>
      </w:pPr>
    </w:p>
    <w:p w:rsidR="007C14E2" w:rsidRPr="00FA557C" w:rsidRDefault="007C14E2" w:rsidP="00BD3B3E">
      <w:pPr>
        <w:spacing w:after="0" w:line="240" w:lineRule="auto"/>
        <w:ind w:firstLine="708"/>
        <w:jc w:val="both"/>
        <w:rPr>
          <w:rFonts w:ascii="Times New Roman" w:eastAsia="Times New Roman" w:hAnsi="Times New Roman" w:cs="Times New Roman"/>
          <w:sz w:val="24"/>
          <w:szCs w:val="24"/>
          <w:lang w:eastAsia="ru-RU"/>
        </w:rPr>
      </w:pPr>
      <w:r w:rsidRPr="00FA557C">
        <w:rPr>
          <w:rFonts w:ascii="Times New Roman" w:eastAsia="Times New Roman" w:hAnsi="Times New Roman" w:cs="Times New Roman"/>
          <w:sz w:val="24"/>
          <w:szCs w:val="24"/>
          <w:lang w:eastAsia="ru-RU"/>
        </w:rPr>
        <w:t>Данные бюджетной отчетности подтверждаются данными годового отчета об испо</w:t>
      </w:r>
      <w:r w:rsidR="00EA3DAF" w:rsidRPr="00FA557C">
        <w:rPr>
          <w:rFonts w:ascii="Times New Roman" w:eastAsia="Times New Roman" w:hAnsi="Times New Roman" w:cs="Times New Roman"/>
          <w:sz w:val="24"/>
          <w:szCs w:val="24"/>
          <w:lang w:eastAsia="ru-RU"/>
        </w:rPr>
        <w:t>лнении районного бюджета за 2018</w:t>
      </w:r>
      <w:r w:rsidRPr="00FA557C">
        <w:rPr>
          <w:rFonts w:ascii="Times New Roman" w:eastAsia="Times New Roman" w:hAnsi="Times New Roman" w:cs="Times New Roman"/>
          <w:sz w:val="24"/>
          <w:szCs w:val="24"/>
          <w:lang w:eastAsia="ru-RU"/>
        </w:rPr>
        <w:t xml:space="preserve"> год. По результатам проверки годовой отчетности приписок и искажений не выявлено. </w:t>
      </w:r>
    </w:p>
    <w:p w:rsidR="00AD5DF2" w:rsidRPr="00FA557C" w:rsidRDefault="00AD5DF2" w:rsidP="00BD3B3E">
      <w:pPr>
        <w:spacing w:after="0" w:line="240" w:lineRule="auto"/>
        <w:rPr>
          <w:rFonts w:ascii="Times New Roman" w:hAnsi="Times New Roman" w:cs="Times New Roman"/>
          <w:b/>
          <w:sz w:val="24"/>
          <w:szCs w:val="24"/>
        </w:rPr>
      </w:pPr>
    </w:p>
    <w:p w:rsidR="00D27166" w:rsidRPr="00FA557C" w:rsidRDefault="00D27166" w:rsidP="00B06134">
      <w:pPr>
        <w:spacing w:before="120" w:after="240" w:line="240" w:lineRule="auto"/>
        <w:rPr>
          <w:rFonts w:ascii="Times New Roman" w:hAnsi="Times New Roman" w:cs="Times New Roman"/>
          <w:b/>
          <w:sz w:val="24"/>
          <w:szCs w:val="24"/>
        </w:rPr>
      </w:pPr>
      <w:r w:rsidRPr="00FA557C">
        <w:rPr>
          <w:rFonts w:ascii="Times New Roman" w:hAnsi="Times New Roman" w:cs="Times New Roman"/>
          <w:b/>
          <w:sz w:val="24"/>
          <w:szCs w:val="24"/>
        </w:rPr>
        <w:t xml:space="preserve">          </w:t>
      </w:r>
      <w:r w:rsidR="00EA3DAF" w:rsidRPr="00FA557C">
        <w:rPr>
          <w:rFonts w:ascii="Times New Roman" w:hAnsi="Times New Roman" w:cs="Times New Roman"/>
          <w:b/>
          <w:sz w:val="24"/>
          <w:szCs w:val="24"/>
        </w:rPr>
        <w:t>Выводы</w:t>
      </w:r>
      <w:r w:rsidR="00A07F7C" w:rsidRPr="00FA557C">
        <w:rPr>
          <w:rFonts w:ascii="Times New Roman" w:hAnsi="Times New Roman" w:cs="Times New Roman"/>
          <w:b/>
          <w:sz w:val="24"/>
          <w:szCs w:val="24"/>
        </w:rPr>
        <w:t>.</w:t>
      </w:r>
    </w:p>
    <w:p w:rsidR="00D27166" w:rsidRPr="00FA557C" w:rsidRDefault="00D27166" w:rsidP="00BD3B3E">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1. Внешняя проверка отчета об исполнении районного бюджета, бюджетной отчетности главных распорядителей средств районного бюджета, проведенная Ревизионной комиссией, показала, что основные пар</w:t>
      </w:r>
      <w:r w:rsidR="00E5568A" w:rsidRPr="00FA557C">
        <w:rPr>
          <w:rFonts w:ascii="Times New Roman" w:hAnsi="Times New Roman" w:cs="Times New Roman"/>
          <w:sz w:val="24"/>
          <w:szCs w:val="24"/>
        </w:rPr>
        <w:t>аметры районного бюджета за 2018</w:t>
      </w:r>
      <w:r w:rsidRPr="00FA557C">
        <w:rPr>
          <w:rFonts w:ascii="Times New Roman" w:hAnsi="Times New Roman" w:cs="Times New Roman"/>
          <w:sz w:val="24"/>
          <w:szCs w:val="24"/>
        </w:rPr>
        <w:t xml:space="preserve"> год выполнены в следующих значениях:</w:t>
      </w:r>
    </w:p>
    <w:p w:rsidR="008138DD" w:rsidRPr="00FA557C" w:rsidRDefault="00B012B6" w:rsidP="00BD3B3E">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р</w:t>
      </w:r>
      <w:r w:rsidR="00980A0A" w:rsidRPr="00FA557C">
        <w:rPr>
          <w:rFonts w:ascii="Times New Roman" w:hAnsi="Times New Roman" w:cs="Times New Roman"/>
          <w:sz w:val="24"/>
          <w:szCs w:val="24"/>
        </w:rPr>
        <w:t>айонный бюджет за 2018</w:t>
      </w:r>
      <w:r w:rsidR="008138DD" w:rsidRPr="00FA557C">
        <w:rPr>
          <w:rFonts w:ascii="Times New Roman" w:hAnsi="Times New Roman" w:cs="Times New Roman"/>
          <w:sz w:val="24"/>
          <w:szCs w:val="24"/>
        </w:rPr>
        <w:t xml:space="preserve"> год испо</w:t>
      </w:r>
      <w:r w:rsidR="00980A0A" w:rsidRPr="00FA557C">
        <w:rPr>
          <w:rFonts w:ascii="Times New Roman" w:hAnsi="Times New Roman" w:cs="Times New Roman"/>
          <w:sz w:val="24"/>
          <w:szCs w:val="24"/>
        </w:rPr>
        <w:t>лнен по доходам в сумме 760328,2 тыс. рублей, или на 102,4</w:t>
      </w:r>
      <w:r w:rsidR="008138DD" w:rsidRPr="00FA557C">
        <w:rPr>
          <w:rFonts w:ascii="Times New Roman" w:hAnsi="Times New Roman" w:cs="Times New Roman"/>
          <w:sz w:val="24"/>
          <w:szCs w:val="24"/>
        </w:rPr>
        <w:t xml:space="preserve"> процента</w:t>
      </w:r>
      <w:r w:rsidR="00B5203C" w:rsidRPr="00FA557C">
        <w:rPr>
          <w:rFonts w:ascii="Times New Roman" w:hAnsi="Times New Roman" w:cs="Times New Roman"/>
          <w:sz w:val="24"/>
          <w:szCs w:val="24"/>
        </w:rPr>
        <w:t xml:space="preserve"> к плановым показателям</w:t>
      </w:r>
      <w:r w:rsidR="008138DD" w:rsidRPr="00FA557C">
        <w:rPr>
          <w:rFonts w:ascii="Times New Roman" w:hAnsi="Times New Roman" w:cs="Times New Roman"/>
          <w:sz w:val="24"/>
          <w:szCs w:val="24"/>
        </w:rPr>
        <w:t xml:space="preserve">, </w:t>
      </w:r>
    </w:p>
    <w:p w:rsidR="008138DD" w:rsidRPr="00FA557C" w:rsidRDefault="00980A0A" w:rsidP="00BD3B3E">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-по расходам в сумме 727442,8 тыс. рублей, или на 98,1</w:t>
      </w:r>
      <w:r w:rsidR="008138DD" w:rsidRPr="00FA557C">
        <w:rPr>
          <w:rFonts w:ascii="Times New Roman" w:hAnsi="Times New Roman" w:cs="Times New Roman"/>
          <w:sz w:val="24"/>
          <w:szCs w:val="24"/>
        </w:rPr>
        <w:t xml:space="preserve"> процентов к утвержденным назначениям,</w:t>
      </w:r>
    </w:p>
    <w:p w:rsidR="008138DD" w:rsidRPr="00FA557C" w:rsidRDefault="008138DD" w:rsidP="00BD3B3E">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-районный бюджет исполнен</w:t>
      </w:r>
      <w:r w:rsidR="00980A0A" w:rsidRPr="00FA557C">
        <w:rPr>
          <w:rFonts w:ascii="Times New Roman" w:hAnsi="Times New Roman" w:cs="Times New Roman"/>
          <w:sz w:val="24"/>
          <w:szCs w:val="24"/>
        </w:rPr>
        <w:t xml:space="preserve"> с про</w:t>
      </w:r>
      <w:r w:rsidR="00B5203C" w:rsidRPr="00FA557C">
        <w:rPr>
          <w:rFonts w:ascii="Times New Roman" w:hAnsi="Times New Roman" w:cs="Times New Roman"/>
          <w:sz w:val="24"/>
          <w:szCs w:val="24"/>
        </w:rPr>
        <w:t>фицитом в</w:t>
      </w:r>
      <w:r w:rsidR="00980A0A" w:rsidRPr="00FA557C">
        <w:rPr>
          <w:rFonts w:ascii="Times New Roman" w:hAnsi="Times New Roman" w:cs="Times New Roman"/>
          <w:sz w:val="24"/>
          <w:szCs w:val="24"/>
        </w:rPr>
        <w:t xml:space="preserve"> сумме 32885,4</w:t>
      </w:r>
      <w:r w:rsidRPr="00FA557C">
        <w:rPr>
          <w:rFonts w:ascii="Times New Roman" w:hAnsi="Times New Roman" w:cs="Times New Roman"/>
          <w:sz w:val="24"/>
          <w:szCs w:val="24"/>
        </w:rPr>
        <w:t xml:space="preserve"> тыс. рублей.</w:t>
      </w:r>
    </w:p>
    <w:p w:rsidR="00BC6347" w:rsidRPr="00FA557C" w:rsidRDefault="00BC6347" w:rsidP="00BD3B3E">
      <w:pPr>
        <w:spacing w:after="0" w:line="240" w:lineRule="auto"/>
        <w:ind w:firstLine="567"/>
        <w:jc w:val="both"/>
        <w:rPr>
          <w:rFonts w:ascii="Times New Roman" w:hAnsi="Times New Roman" w:cs="Times New Roman"/>
          <w:sz w:val="24"/>
          <w:szCs w:val="24"/>
        </w:rPr>
      </w:pPr>
    </w:p>
    <w:p w:rsidR="00B06134" w:rsidRPr="00FA557C" w:rsidRDefault="00980A0A" w:rsidP="00BD3B3E">
      <w:pPr>
        <w:pStyle w:val="afd"/>
        <w:numPr>
          <w:ilvl w:val="0"/>
          <w:numId w:val="42"/>
        </w:numPr>
        <w:spacing w:after="0" w:line="240" w:lineRule="auto"/>
        <w:ind w:left="0" w:firstLine="567"/>
        <w:jc w:val="both"/>
        <w:rPr>
          <w:rFonts w:ascii="Times New Roman" w:hAnsi="Times New Roman"/>
          <w:sz w:val="24"/>
          <w:szCs w:val="24"/>
        </w:rPr>
      </w:pPr>
      <w:r w:rsidRPr="00FA557C">
        <w:rPr>
          <w:rFonts w:ascii="Times New Roman" w:hAnsi="Times New Roman"/>
          <w:sz w:val="24"/>
          <w:szCs w:val="24"/>
        </w:rPr>
        <w:lastRenderedPageBreak/>
        <w:t>По сравнению с 2017</w:t>
      </w:r>
      <w:r w:rsidR="008138DD" w:rsidRPr="00FA557C">
        <w:rPr>
          <w:rFonts w:ascii="Times New Roman" w:hAnsi="Times New Roman"/>
          <w:sz w:val="24"/>
          <w:szCs w:val="24"/>
        </w:rPr>
        <w:t xml:space="preserve"> годом доходы район</w:t>
      </w:r>
      <w:r w:rsidRPr="00FA557C">
        <w:rPr>
          <w:rFonts w:ascii="Times New Roman" w:hAnsi="Times New Roman"/>
          <w:sz w:val="24"/>
          <w:szCs w:val="24"/>
        </w:rPr>
        <w:t>ного бюджета в целом увеличились</w:t>
      </w:r>
      <w:r w:rsidR="008138DD" w:rsidRPr="00FA557C">
        <w:rPr>
          <w:rFonts w:ascii="Times New Roman" w:hAnsi="Times New Roman"/>
          <w:sz w:val="24"/>
          <w:szCs w:val="24"/>
        </w:rPr>
        <w:t xml:space="preserve"> на </w:t>
      </w:r>
      <w:r w:rsidRPr="00FA557C">
        <w:rPr>
          <w:rFonts w:ascii="Times New Roman" w:hAnsi="Times New Roman"/>
          <w:sz w:val="24"/>
          <w:szCs w:val="24"/>
        </w:rPr>
        <w:t>13,9 процентов или на  92879,9</w:t>
      </w:r>
      <w:r w:rsidR="008138DD" w:rsidRPr="00FA557C">
        <w:rPr>
          <w:rFonts w:ascii="Times New Roman" w:hAnsi="Times New Roman"/>
          <w:sz w:val="24"/>
          <w:szCs w:val="24"/>
        </w:rPr>
        <w:t xml:space="preserve"> тыс.рублей</w:t>
      </w:r>
      <w:r w:rsidRPr="00FA557C">
        <w:rPr>
          <w:rFonts w:ascii="Times New Roman" w:hAnsi="Times New Roman"/>
          <w:sz w:val="24"/>
          <w:szCs w:val="24"/>
        </w:rPr>
        <w:t>, в том числе за счет увеличения налоговых и неналоговых доходов на 28866,4 тыс.рублей, за счет увеличения</w:t>
      </w:r>
      <w:r w:rsidR="008138DD" w:rsidRPr="00FA557C">
        <w:rPr>
          <w:rFonts w:ascii="Times New Roman" w:hAnsi="Times New Roman"/>
          <w:sz w:val="24"/>
          <w:szCs w:val="24"/>
        </w:rPr>
        <w:t xml:space="preserve"> безво</w:t>
      </w:r>
      <w:r w:rsidRPr="00FA557C">
        <w:rPr>
          <w:rFonts w:ascii="Times New Roman" w:hAnsi="Times New Roman"/>
          <w:sz w:val="24"/>
          <w:szCs w:val="24"/>
        </w:rPr>
        <w:t>змездных поступлений на 64013,5</w:t>
      </w:r>
      <w:r w:rsidR="00B5203C" w:rsidRPr="00FA557C">
        <w:rPr>
          <w:rFonts w:ascii="Times New Roman" w:hAnsi="Times New Roman"/>
          <w:sz w:val="24"/>
          <w:szCs w:val="24"/>
        </w:rPr>
        <w:t xml:space="preserve"> тыс. рублей, или на 17,1</w:t>
      </w:r>
      <w:r w:rsidR="008138DD" w:rsidRPr="00FA557C">
        <w:rPr>
          <w:rFonts w:ascii="Times New Roman" w:hAnsi="Times New Roman"/>
          <w:sz w:val="24"/>
          <w:szCs w:val="24"/>
        </w:rPr>
        <w:t xml:space="preserve"> процента.  </w:t>
      </w:r>
    </w:p>
    <w:p w:rsidR="000816B7" w:rsidRPr="00FA557C" w:rsidRDefault="00BA302B" w:rsidP="00BD3B3E">
      <w:pPr>
        <w:spacing w:after="0" w:line="240" w:lineRule="auto"/>
        <w:ind w:firstLine="567"/>
        <w:jc w:val="both"/>
        <w:rPr>
          <w:rFonts w:ascii="Times New Roman" w:hAnsi="Times New Roman"/>
          <w:sz w:val="24"/>
          <w:szCs w:val="24"/>
        </w:rPr>
      </w:pPr>
      <w:r w:rsidRPr="00FA557C">
        <w:rPr>
          <w:rFonts w:ascii="Times New Roman" w:hAnsi="Times New Roman"/>
          <w:sz w:val="24"/>
          <w:szCs w:val="24"/>
        </w:rPr>
        <w:t xml:space="preserve"> </w:t>
      </w:r>
    </w:p>
    <w:p w:rsidR="008138DD" w:rsidRPr="00FA557C" w:rsidRDefault="008138DD" w:rsidP="00BD3B3E">
      <w:pPr>
        <w:pStyle w:val="afd"/>
        <w:numPr>
          <w:ilvl w:val="0"/>
          <w:numId w:val="42"/>
        </w:numPr>
        <w:spacing w:after="0" w:line="240" w:lineRule="auto"/>
        <w:ind w:left="0" w:firstLine="567"/>
        <w:jc w:val="both"/>
        <w:rPr>
          <w:rFonts w:ascii="Times New Roman" w:hAnsi="Times New Roman"/>
          <w:sz w:val="24"/>
          <w:szCs w:val="24"/>
        </w:rPr>
      </w:pPr>
      <w:r w:rsidRPr="00FA557C">
        <w:rPr>
          <w:rFonts w:ascii="Times New Roman" w:hAnsi="Times New Roman"/>
          <w:sz w:val="24"/>
          <w:szCs w:val="24"/>
        </w:rPr>
        <w:t>Налоговые и неналоговые д</w:t>
      </w:r>
      <w:r w:rsidR="00B5203C" w:rsidRPr="00FA557C">
        <w:rPr>
          <w:rFonts w:ascii="Times New Roman" w:hAnsi="Times New Roman"/>
          <w:sz w:val="24"/>
          <w:szCs w:val="24"/>
        </w:rPr>
        <w:t>о</w:t>
      </w:r>
      <w:r w:rsidR="00980A0A" w:rsidRPr="00FA557C">
        <w:rPr>
          <w:rFonts w:ascii="Times New Roman" w:hAnsi="Times New Roman"/>
          <w:sz w:val="24"/>
          <w:szCs w:val="24"/>
        </w:rPr>
        <w:t>ходы исполнены в сумме 303171,0</w:t>
      </w:r>
      <w:r w:rsidRPr="00FA557C">
        <w:rPr>
          <w:rFonts w:ascii="Times New Roman" w:hAnsi="Times New Roman"/>
          <w:sz w:val="24"/>
          <w:szCs w:val="24"/>
        </w:rPr>
        <w:t xml:space="preserve"> тыс. рублей, или на </w:t>
      </w:r>
    </w:p>
    <w:p w:rsidR="008138DD" w:rsidRPr="00FA557C" w:rsidRDefault="00980A0A" w:rsidP="00BD3B3E">
      <w:pPr>
        <w:spacing w:after="0" w:line="240" w:lineRule="auto"/>
        <w:jc w:val="both"/>
        <w:rPr>
          <w:rFonts w:ascii="Times New Roman" w:hAnsi="Times New Roman"/>
          <w:sz w:val="24"/>
          <w:szCs w:val="24"/>
        </w:rPr>
      </w:pPr>
      <w:r w:rsidRPr="00FA557C">
        <w:rPr>
          <w:rFonts w:ascii="Times New Roman" w:hAnsi="Times New Roman"/>
          <w:sz w:val="24"/>
          <w:szCs w:val="24"/>
        </w:rPr>
        <w:t>107,8</w:t>
      </w:r>
      <w:r w:rsidR="00B5203C" w:rsidRPr="00FA557C">
        <w:rPr>
          <w:rFonts w:ascii="Times New Roman" w:hAnsi="Times New Roman"/>
          <w:sz w:val="24"/>
          <w:szCs w:val="24"/>
        </w:rPr>
        <w:t xml:space="preserve"> процента</w:t>
      </w:r>
      <w:r w:rsidR="008138DD" w:rsidRPr="00FA557C">
        <w:rPr>
          <w:rFonts w:ascii="Times New Roman" w:hAnsi="Times New Roman"/>
          <w:sz w:val="24"/>
          <w:szCs w:val="24"/>
        </w:rPr>
        <w:t xml:space="preserve"> от утвержденных</w:t>
      </w:r>
      <w:r w:rsidRPr="00FA557C">
        <w:rPr>
          <w:rFonts w:ascii="Times New Roman" w:hAnsi="Times New Roman"/>
          <w:sz w:val="24"/>
          <w:szCs w:val="24"/>
        </w:rPr>
        <w:t xml:space="preserve"> назначений. По сравнению с 2017</w:t>
      </w:r>
      <w:r w:rsidR="008138DD" w:rsidRPr="00FA557C">
        <w:rPr>
          <w:rFonts w:ascii="Times New Roman" w:hAnsi="Times New Roman"/>
          <w:sz w:val="24"/>
          <w:szCs w:val="24"/>
        </w:rPr>
        <w:t xml:space="preserve"> годом поступление налоговых и неналого</w:t>
      </w:r>
      <w:r w:rsidRPr="00FA557C">
        <w:rPr>
          <w:rFonts w:ascii="Times New Roman" w:hAnsi="Times New Roman"/>
          <w:sz w:val="24"/>
          <w:szCs w:val="24"/>
        </w:rPr>
        <w:t>вых доходов увеличилось на 28866,4 тыс. рублей или на  10,5</w:t>
      </w:r>
      <w:r w:rsidR="008138DD" w:rsidRPr="00FA557C">
        <w:rPr>
          <w:rFonts w:ascii="Times New Roman" w:hAnsi="Times New Roman"/>
          <w:sz w:val="24"/>
          <w:szCs w:val="24"/>
        </w:rPr>
        <w:t xml:space="preserve"> процента.</w:t>
      </w:r>
    </w:p>
    <w:p w:rsidR="000816B7" w:rsidRPr="00FA557C" w:rsidRDefault="00B06134" w:rsidP="00BD3B3E">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Доля налоговых и неналоговых доходов в общей сумме доходов районного бюджета</w:t>
      </w:r>
      <w:r w:rsidR="00980A0A" w:rsidRPr="00FA557C">
        <w:rPr>
          <w:rFonts w:ascii="Times New Roman" w:hAnsi="Times New Roman" w:cs="Times New Roman"/>
          <w:sz w:val="24"/>
          <w:szCs w:val="24"/>
        </w:rPr>
        <w:t xml:space="preserve"> сократилась по сравнению с 2017 годом на 1,2</w:t>
      </w:r>
      <w:r w:rsidR="00B5203C" w:rsidRPr="00FA557C">
        <w:rPr>
          <w:rFonts w:ascii="Times New Roman" w:hAnsi="Times New Roman" w:cs="Times New Roman"/>
          <w:sz w:val="24"/>
          <w:szCs w:val="24"/>
        </w:rPr>
        <w:t xml:space="preserve"> пр</w:t>
      </w:r>
      <w:r w:rsidR="00980A0A" w:rsidRPr="00FA557C">
        <w:rPr>
          <w:rFonts w:ascii="Times New Roman" w:hAnsi="Times New Roman" w:cs="Times New Roman"/>
          <w:sz w:val="24"/>
          <w:szCs w:val="24"/>
        </w:rPr>
        <w:t>оцентных пункта и составила 39,9 процента (против 41,1</w:t>
      </w:r>
      <w:r w:rsidRPr="00FA557C">
        <w:rPr>
          <w:rFonts w:ascii="Times New Roman" w:hAnsi="Times New Roman" w:cs="Times New Roman"/>
          <w:sz w:val="24"/>
          <w:szCs w:val="24"/>
        </w:rPr>
        <w:t xml:space="preserve"> процентов).</w:t>
      </w:r>
    </w:p>
    <w:p w:rsidR="00B06134" w:rsidRPr="00FA557C" w:rsidRDefault="00B06134" w:rsidP="00BD3B3E">
      <w:pPr>
        <w:spacing w:after="0" w:line="240" w:lineRule="auto"/>
        <w:ind w:firstLine="567"/>
        <w:jc w:val="both"/>
        <w:rPr>
          <w:rFonts w:ascii="Times New Roman" w:hAnsi="Times New Roman" w:cs="Times New Roman"/>
          <w:sz w:val="24"/>
          <w:szCs w:val="24"/>
        </w:rPr>
      </w:pPr>
    </w:p>
    <w:p w:rsidR="008138DD" w:rsidRPr="00FA557C" w:rsidRDefault="00D27166" w:rsidP="00BD3B3E">
      <w:pPr>
        <w:pStyle w:val="a7"/>
        <w:numPr>
          <w:ilvl w:val="0"/>
          <w:numId w:val="42"/>
        </w:numPr>
        <w:spacing w:after="0"/>
        <w:ind w:left="0" w:firstLine="567"/>
        <w:jc w:val="both"/>
      </w:pPr>
      <w:r w:rsidRPr="00FA557C">
        <w:t xml:space="preserve"> </w:t>
      </w:r>
      <w:r w:rsidR="008138DD" w:rsidRPr="00FA557C">
        <w:t>Общая сумма поступивших средств в форме б</w:t>
      </w:r>
      <w:r w:rsidR="00980A0A" w:rsidRPr="00FA557C">
        <w:t>езвозмездные поступления за 2018</w:t>
      </w:r>
      <w:r w:rsidR="00B5203C" w:rsidRPr="00FA557C">
        <w:t xml:space="preserve"> </w:t>
      </w:r>
      <w:r w:rsidR="008138DD" w:rsidRPr="00FA557C">
        <w:t xml:space="preserve">год составила </w:t>
      </w:r>
      <w:r w:rsidR="00980A0A" w:rsidRPr="00FA557C">
        <w:t>457157,2</w:t>
      </w:r>
      <w:r w:rsidR="00B5203C" w:rsidRPr="00FA557C">
        <w:t xml:space="preserve"> </w:t>
      </w:r>
      <w:r w:rsidR="00D42A07" w:rsidRPr="00FA557C">
        <w:t>тыс. рублей или  99,2</w:t>
      </w:r>
      <w:r w:rsidR="00B5203C" w:rsidRPr="00FA557C">
        <w:t xml:space="preserve"> процентов</w:t>
      </w:r>
      <w:r w:rsidR="008138DD" w:rsidRPr="00FA557C">
        <w:t xml:space="preserve"> от утвержденных бюджетных назначений. Удельный вес безвозмездных поступлений в общем объеме поступивших в районн</w:t>
      </w:r>
      <w:r w:rsidR="00D42A07" w:rsidRPr="00FA557C">
        <w:t>ый бюджет доходов составил  60,1  процента против 58,9 процентов в 2017</w:t>
      </w:r>
      <w:r w:rsidR="008138DD" w:rsidRPr="00FA557C">
        <w:t xml:space="preserve"> году. Доля безвозмездных поступлений в о</w:t>
      </w:r>
      <w:r w:rsidR="00D42A07" w:rsidRPr="00FA557C">
        <w:t>бщих доходах по сравнению с 2017 годом увеличилась на 1,2</w:t>
      </w:r>
      <w:r w:rsidR="00B5203C" w:rsidRPr="00FA557C">
        <w:t xml:space="preserve"> процентных пункта.</w:t>
      </w:r>
    </w:p>
    <w:p w:rsidR="000816B7" w:rsidRPr="00FA557C" w:rsidRDefault="000816B7" w:rsidP="00BD3B3E">
      <w:pPr>
        <w:widowControl w:val="0"/>
        <w:shd w:val="clear" w:color="auto" w:fill="FFFFFF"/>
        <w:tabs>
          <w:tab w:val="left" w:pos="426"/>
        </w:tabs>
        <w:autoSpaceDE w:val="0"/>
        <w:spacing w:after="0" w:line="240" w:lineRule="auto"/>
        <w:ind w:firstLine="567"/>
        <w:jc w:val="both"/>
        <w:rPr>
          <w:rFonts w:ascii="Times New Roman" w:hAnsi="Times New Roman" w:cs="Times New Roman"/>
          <w:sz w:val="24"/>
          <w:szCs w:val="24"/>
        </w:rPr>
      </w:pPr>
    </w:p>
    <w:p w:rsidR="009C5AEC" w:rsidRPr="00FA557C" w:rsidRDefault="000816B7" w:rsidP="00D42A07">
      <w:pPr>
        <w:widowControl w:val="0"/>
        <w:shd w:val="clear" w:color="auto" w:fill="FFFFFF"/>
        <w:tabs>
          <w:tab w:val="left" w:pos="0"/>
        </w:tabs>
        <w:autoSpaceDE w:val="0"/>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B06134" w:rsidRPr="00FA557C">
        <w:rPr>
          <w:rFonts w:ascii="Times New Roman" w:hAnsi="Times New Roman" w:cs="Times New Roman"/>
          <w:sz w:val="24"/>
          <w:szCs w:val="24"/>
        </w:rPr>
        <w:t>5.</w:t>
      </w:r>
      <w:r w:rsidR="009C5AEC" w:rsidRPr="00FA557C">
        <w:rPr>
          <w:rFonts w:ascii="Times New Roman" w:hAnsi="Times New Roman" w:cs="Times New Roman"/>
          <w:sz w:val="24"/>
          <w:szCs w:val="24"/>
        </w:rPr>
        <w:t xml:space="preserve">  </w:t>
      </w:r>
      <w:r w:rsidR="00D42A07" w:rsidRPr="00FA557C">
        <w:rPr>
          <w:rFonts w:ascii="Times New Roman" w:hAnsi="Times New Roman" w:cs="Times New Roman"/>
          <w:sz w:val="24"/>
          <w:szCs w:val="24"/>
        </w:rPr>
        <w:t>Недоимка  по  налогам,  сборам  и  платежам  по  состоянию  на  1 января  2019 года в бюджет района составила 1 619,4 тыс. рублей.   В сравнении с уровнем 2017 года произошло снижение на 43,0 процента или на 1 225,2 тыс. рублей. В структуре недоимки наибольший удельный вес занимает  налог на доходы физических лиц –  50,1 процента или 811,3 тыс. рублей.</w:t>
      </w:r>
    </w:p>
    <w:p w:rsidR="000816B7" w:rsidRPr="00FA557C" w:rsidRDefault="000816B7" w:rsidP="00BD3B3E">
      <w:pPr>
        <w:spacing w:after="0" w:line="240" w:lineRule="auto"/>
        <w:ind w:firstLine="567"/>
        <w:jc w:val="both"/>
        <w:rPr>
          <w:rFonts w:ascii="Times New Roman" w:hAnsi="Times New Roman" w:cs="Times New Roman"/>
          <w:sz w:val="24"/>
          <w:szCs w:val="24"/>
        </w:rPr>
      </w:pPr>
    </w:p>
    <w:p w:rsidR="009C5AEC" w:rsidRPr="00FA557C" w:rsidRDefault="00D42A07" w:rsidP="00723772">
      <w:pPr>
        <w:pStyle w:val="a7"/>
        <w:numPr>
          <w:ilvl w:val="0"/>
          <w:numId w:val="38"/>
        </w:numPr>
        <w:spacing w:after="0"/>
        <w:ind w:left="0" w:firstLine="567"/>
        <w:jc w:val="both"/>
      </w:pPr>
      <w:r w:rsidRPr="00FA557C">
        <w:t>Бюджет 2018 года как и в прошлый год имел</w:t>
      </w:r>
      <w:r w:rsidR="003506C7" w:rsidRPr="00FA557C">
        <w:t xml:space="preserve"> социальную направленность.</w:t>
      </w:r>
      <w:r w:rsidR="00DF5518" w:rsidRPr="00FA557C">
        <w:t xml:space="preserve"> </w:t>
      </w:r>
      <w:r w:rsidRPr="00FA557C">
        <w:t xml:space="preserve">Расходы на социальную сферу  районного бюджета в 2018 году составили 578371,0 тыс. рублей или 79,5 процента от общего объема расходов районного бюджета. </w:t>
      </w:r>
      <w:r w:rsidR="00DF5518" w:rsidRPr="00FA557C">
        <w:t xml:space="preserve">Доля расходов на социальную сферу </w:t>
      </w:r>
      <w:r w:rsidRPr="00FA557C">
        <w:t xml:space="preserve">по сравнению с 2016-2017 годами возросла (с 60,2 процента до 79,5 процента). </w:t>
      </w:r>
      <w:r w:rsidR="009C5AEC" w:rsidRPr="00FA557C">
        <w:t>Наибольший объем средств</w:t>
      </w:r>
      <w:r w:rsidRPr="00FA557C">
        <w:t xml:space="preserve"> направлен на образование – 55,1</w:t>
      </w:r>
      <w:r w:rsidR="009C5AEC" w:rsidRPr="00FA557C">
        <w:t xml:space="preserve"> процента.</w:t>
      </w:r>
    </w:p>
    <w:p w:rsidR="009C5AEC" w:rsidRPr="00FA557C" w:rsidRDefault="009C5AEC" w:rsidP="00723772">
      <w:pPr>
        <w:pStyle w:val="a7"/>
        <w:spacing w:after="0"/>
        <w:ind w:firstLine="567"/>
        <w:jc w:val="both"/>
      </w:pPr>
    </w:p>
    <w:p w:rsidR="00643BD1" w:rsidRPr="00FA557C" w:rsidRDefault="00DF5518" w:rsidP="00723772">
      <w:pPr>
        <w:pStyle w:val="afd"/>
        <w:numPr>
          <w:ilvl w:val="0"/>
          <w:numId w:val="38"/>
        </w:numPr>
        <w:spacing w:after="0" w:line="240" w:lineRule="auto"/>
        <w:ind w:left="0" w:firstLine="567"/>
        <w:jc w:val="both"/>
        <w:rPr>
          <w:rFonts w:ascii="Times New Roman" w:hAnsi="Times New Roman"/>
          <w:sz w:val="24"/>
          <w:szCs w:val="24"/>
        </w:rPr>
      </w:pPr>
      <w:r w:rsidRPr="00FA557C">
        <w:rPr>
          <w:rFonts w:ascii="Times New Roman" w:hAnsi="Times New Roman"/>
          <w:sz w:val="24"/>
          <w:szCs w:val="24"/>
        </w:rPr>
        <w:t xml:space="preserve">Дебиторская задолженность </w:t>
      </w:r>
      <w:r w:rsidR="00D42A07" w:rsidRPr="00FA557C">
        <w:rPr>
          <w:rFonts w:ascii="Times New Roman" w:hAnsi="Times New Roman"/>
          <w:sz w:val="24"/>
          <w:szCs w:val="24"/>
        </w:rPr>
        <w:t>сократилась на 12748,1 тыс. рублей и составила по состоянию на 01.01.2019 года 36960,6 тыс. рублей (на начало года – 49708,7 тыс.рублей).</w:t>
      </w:r>
      <w:r w:rsidRPr="00FA557C">
        <w:rPr>
          <w:rFonts w:ascii="Times New Roman" w:hAnsi="Times New Roman"/>
          <w:sz w:val="24"/>
          <w:szCs w:val="24"/>
        </w:rPr>
        <w:t xml:space="preserve"> Кредиторская задолженность п</w:t>
      </w:r>
      <w:r w:rsidR="00D42A07" w:rsidRPr="00FA557C">
        <w:rPr>
          <w:rFonts w:ascii="Times New Roman" w:hAnsi="Times New Roman"/>
          <w:sz w:val="24"/>
          <w:szCs w:val="24"/>
        </w:rPr>
        <w:t>о бюджетной деятельности за 2018</w:t>
      </w:r>
      <w:r w:rsidR="00643BD1" w:rsidRPr="00FA557C">
        <w:rPr>
          <w:rFonts w:ascii="Times New Roman" w:hAnsi="Times New Roman"/>
          <w:sz w:val="24"/>
          <w:szCs w:val="24"/>
        </w:rPr>
        <w:t xml:space="preserve"> год сократилась</w:t>
      </w:r>
      <w:r w:rsidR="00D42A07" w:rsidRPr="00FA557C">
        <w:rPr>
          <w:rFonts w:ascii="Times New Roman" w:hAnsi="Times New Roman"/>
          <w:sz w:val="24"/>
          <w:szCs w:val="24"/>
        </w:rPr>
        <w:t xml:space="preserve"> на 8209,9 тыс. рублей и составила по состоянию на 01.01.2019 года 6130,0 тыс. рублей.</w:t>
      </w:r>
    </w:p>
    <w:p w:rsidR="003506C7" w:rsidRPr="00FA557C" w:rsidRDefault="00643BD1" w:rsidP="00723772">
      <w:pPr>
        <w:spacing w:after="0" w:line="240" w:lineRule="auto"/>
        <w:ind w:firstLine="567"/>
        <w:jc w:val="both"/>
        <w:rPr>
          <w:rFonts w:ascii="Times New Roman" w:hAnsi="Times New Roman"/>
          <w:sz w:val="24"/>
          <w:szCs w:val="24"/>
        </w:rPr>
      </w:pPr>
      <w:r w:rsidRPr="00FA557C">
        <w:rPr>
          <w:rFonts w:ascii="Times New Roman" w:hAnsi="Times New Roman"/>
          <w:sz w:val="24"/>
          <w:szCs w:val="24"/>
        </w:rPr>
        <w:t xml:space="preserve"> </w:t>
      </w:r>
    </w:p>
    <w:p w:rsidR="00DF5518" w:rsidRPr="00FA557C" w:rsidRDefault="00DF5518" w:rsidP="00723772">
      <w:pPr>
        <w:pStyle w:val="afd"/>
        <w:widowControl w:val="0"/>
        <w:numPr>
          <w:ilvl w:val="0"/>
          <w:numId w:val="38"/>
        </w:numPr>
        <w:shd w:val="clear" w:color="auto" w:fill="FFFFFF"/>
        <w:tabs>
          <w:tab w:val="left" w:pos="0"/>
        </w:tabs>
        <w:autoSpaceDE w:val="0"/>
        <w:autoSpaceDN w:val="0"/>
        <w:adjustRightInd w:val="0"/>
        <w:spacing w:after="0" w:line="240" w:lineRule="auto"/>
        <w:ind w:left="0" w:firstLine="567"/>
        <w:jc w:val="both"/>
        <w:rPr>
          <w:rFonts w:ascii="Times New Roman" w:hAnsi="Times New Roman"/>
          <w:sz w:val="24"/>
          <w:szCs w:val="24"/>
        </w:rPr>
      </w:pPr>
      <w:r w:rsidRPr="00FA557C">
        <w:rPr>
          <w:rFonts w:ascii="Times New Roman" w:hAnsi="Times New Roman"/>
          <w:sz w:val="24"/>
          <w:szCs w:val="24"/>
        </w:rPr>
        <w:t xml:space="preserve"> В 2017 году осуществлялось</w:t>
      </w:r>
      <w:r w:rsidR="00D42A07" w:rsidRPr="00FA557C">
        <w:rPr>
          <w:rFonts w:ascii="Times New Roman" w:hAnsi="Times New Roman"/>
          <w:sz w:val="24"/>
          <w:szCs w:val="24"/>
        </w:rPr>
        <w:t xml:space="preserve"> финансирование мероприятий по 9</w:t>
      </w:r>
      <w:r w:rsidRPr="00FA557C">
        <w:rPr>
          <w:rFonts w:ascii="Times New Roman" w:hAnsi="Times New Roman"/>
          <w:sz w:val="24"/>
          <w:szCs w:val="24"/>
        </w:rPr>
        <w:t xml:space="preserve"> муниципальным программам, расхо</w:t>
      </w:r>
      <w:r w:rsidR="00BE3729" w:rsidRPr="00FA557C">
        <w:rPr>
          <w:rFonts w:ascii="Times New Roman" w:hAnsi="Times New Roman"/>
          <w:sz w:val="24"/>
          <w:szCs w:val="24"/>
        </w:rPr>
        <w:t>ды на которые составили 692303,2</w:t>
      </w:r>
      <w:r w:rsidRPr="00FA557C">
        <w:rPr>
          <w:rFonts w:ascii="Times New Roman" w:hAnsi="Times New Roman"/>
          <w:sz w:val="24"/>
          <w:szCs w:val="24"/>
        </w:rPr>
        <w:t xml:space="preserve"> </w:t>
      </w:r>
      <w:r w:rsidR="00BE3729" w:rsidRPr="00FA557C">
        <w:rPr>
          <w:rFonts w:ascii="Times New Roman" w:hAnsi="Times New Roman"/>
          <w:sz w:val="24"/>
          <w:szCs w:val="24"/>
        </w:rPr>
        <w:t>тыс. рублей, что составляет 95,2</w:t>
      </w:r>
      <w:r w:rsidRPr="00FA557C">
        <w:rPr>
          <w:rFonts w:ascii="Times New Roman" w:hAnsi="Times New Roman"/>
          <w:sz w:val="24"/>
          <w:szCs w:val="24"/>
        </w:rPr>
        <w:t xml:space="preserve"> % в расходах районного бюджета.  </w:t>
      </w:r>
      <w:r w:rsidR="00BE3729" w:rsidRPr="00FA557C">
        <w:rPr>
          <w:rFonts w:ascii="Times New Roman" w:hAnsi="Times New Roman"/>
          <w:sz w:val="24"/>
          <w:szCs w:val="24"/>
        </w:rPr>
        <w:t>Исполнение в 2018 году составило 98,1</w:t>
      </w:r>
      <w:r w:rsidR="003618C4" w:rsidRPr="00FA557C">
        <w:rPr>
          <w:rFonts w:ascii="Times New Roman" w:hAnsi="Times New Roman"/>
          <w:sz w:val="24"/>
          <w:szCs w:val="24"/>
        </w:rPr>
        <w:t xml:space="preserve"> процента</w:t>
      </w:r>
      <w:r w:rsidRPr="00FA557C">
        <w:rPr>
          <w:rFonts w:ascii="Times New Roman" w:hAnsi="Times New Roman"/>
          <w:sz w:val="24"/>
          <w:szCs w:val="24"/>
        </w:rPr>
        <w:t xml:space="preserve"> от </w:t>
      </w:r>
      <w:r w:rsidR="00BE3729" w:rsidRPr="00FA557C">
        <w:rPr>
          <w:rFonts w:ascii="Times New Roman" w:hAnsi="Times New Roman"/>
          <w:sz w:val="24"/>
          <w:szCs w:val="24"/>
        </w:rPr>
        <w:t xml:space="preserve">плановых </w:t>
      </w:r>
      <w:r w:rsidRPr="00FA557C">
        <w:rPr>
          <w:rFonts w:ascii="Times New Roman" w:hAnsi="Times New Roman"/>
          <w:sz w:val="24"/>
          <w:szCs w:val="24"/>
        </w:rPr>
        <w:t>годовых назначений.</w:t>
      </w:r>
    </w:p>
    <w:p w:rsidR="002D7D36" w:rsidRPr="00FA557C" w:rsidRDefault="00D27166" w:rsidP="00723772">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w:t>
      </w:r>
    </w:p>
    <w:p w:rsidR="005E7073" w:rsidRPr="00FA557C" w:rsidRDefault="005E7073" w:rsidP="006E11C7">
      <w:pPr>
        <w:pStyle w:val="13"/>
        <w:numPr>
          <w:ilvl w:val="0"/>
          <w:numId w:val="38"/>
        </w:numPr>
        <w:ind w:left="0" w:firstLine="567"/>
        <w:jc w:val="both"/>
        <w:rPr>
          <w:sz w:val="24"/>
          <w:szCs w:val="24"/>
        </w:rPr>
      </w:pPr>
      <w:r w:rsidRPr="00FA557C">
        <w:rPr>
          <w:sz w:val="24"/>
          <w:szCs w:val="24"/>
        </w:rPr>
        <w:t>Основными напр</w:t>
      </w:r>
      <w:r w:rsidR="006E11C7" w:rsidRPr="00FA557C">
        <w:rPr>
          <w:sz w:val="24"/>
          <w:szCs w:val="24"/>
        </w:rPr>
        <w:t xml:space="preserve">авлениями бюджетной </w:t>
      </w:r>
      <w:r w:rsidRPr="00FA557C">
        <w:rPr>
          <w:sz w:val="24"/>
          <w:szCs w:val="24"/>
        </w:rPr>
        <w:t xml:space="preserve">политики Вытегорского </w:t>
      </w:r>
      <w:r w:rsidR="00BE3729" w:rsidRPr="00FA557C">
        <w:rPr>
          <w:sz w:val="24"/>
          <w:szCs w:val="24"/>
        </w:rPr>
        <w:t>муниципального района на 2018</w:t>
      </w:r>
      <w:r w:rsidR="00B012B6" w:rsidRPr="00FA557C">
        <w:rPr>
          <w:sz w:val="24"/>
          <w:szCs w:val="24"/>
        </w:rPr>
        <w:t xml:space="preserve"> год и плановый период 2018 и 2019</w:t>
      </w:r>
      <w:r w:rsidR="003618C4" w:rsidRPr="00FA557C">
        <w:rPr>
          <w:sz w:val="24"/>
          <w:szCs w:val="24"/>
        </w:rPr>
        <w:t xml:space="preserve"> годов была поставлена </w:t>
      </w:r>
      <w:r w:rsidRPr="00FA557C">
        <w:rPr>
          <w:sz w:val="24"/>
          <w:szCs w:val="24"/>
        </w:rPr>
        <w:t xml:space="preserve">задача </w:t>
      </w:r>
      <w:r w:rsidR="006E11C7" w:rsidRPr="00FA557C">
        <w:rPr>
          <w:sz w:val="24"/>
          <w:szCs w:val="24"/>
        </w:rPr>
        <w:t>безусловного</w:t>
      </w:r>
      <w:r w:rsidRPr="00FA557C">
        <w:rPr>
          <w:sz w:val="24"/>
          <w:szCs w:val="24"/>
        </w:rPr>
        <w:t xml:space="preserve"> и</w:t>
      </w:r>
      <w:r w:rsidR="006E11C7" w:rsidRPr="00FA557C">
        <w:rPr>
          <w:sz w:val="24"/>
          <w:szCs w:val="24"/>
        </w:rPr>
        <w:t>сполнение принятых обязательств которая выполнена.</w:t>
      </w:r>
    </w:p>
    <w:p w:rsidR="005E7073" w:rsidRPr="00FA557C" w:rsidRDefault="005E7073" w:rsidP="00BD3B3E">
      <w:pPr>
        <w:spacing w:after="0" w:line="240" w:lineRule="auto"/>
        <w:ind w:firstLine="567"/>
        <w:jc w:val="both"/>
        <w:rPr>
          <w:rFonts w:ascii="Times New Roman" w:hAnsi="Times New Roman"/>
          <w:sz w:val="24"/>
          <w:szCs w:val="24"/>
        </w:rPr>
      </w:pPr>
      <w:r w:rsidRPr="00FA557C">
        <w:rPr>
          <w:rFonts w:ascii="Times New Roman" w:hAnsi="Times New Roman"/>
          <w:sz w:val="24"/>
          <w:szCs w:val="24"/>
        </w:rPr>
        <w:t>В процессе исп</w:t>
      </w:r>
      <w:r w:rsidR="00B012B6" w:rsidRPr="00FA557C">
        <w:rPr>
          <w:rFonts w:ascii="Times New Roman" w:hAnsi="Times New Roman"/>
          <w:sz w:val="24"/>
          <w:szCs w:val="24"/>
        </w:rPr>
        <w:t>олнения район</w:t>
      </w:r>
      <w:r w:rsidR="00BE3729" w:rsidRPr="00FA557C">
        <w:rPr>
          <w:rFonts w:ascii="Times New Roman" w:hAnsi="Times New Roman"/>
          <w:sz w:val="24"/>
          <w:szCs w:val="24"/>
        </w:rPr>
        <w:t>ного бюджета в 2018</w:t>
      </w:r>
      <w:r w:rsidR="00723772" w:rsidRPr="00FA557C">
        <w:rPr>
          <w:rFonts w:ascii="Times New Roman" w:hAnsi="Times New Roman"/>
          <w:sz w:val="24"/>
          <w:szCs w:val="24"/>
        </w:rPr>
        <w:t xml:space="preserve"> году</w:t>
      </w:r>
      <w:r w:rsidRPr="00FA557C">
        <w:rPr>
          <w:rFonts w:ascii="Times New Roman" w:hAnsi="Times New Roman"/>
          <w:sz w:val="24"/>
          <w:szCs w:val="24"/>
        </w:rPr>
        <w:t xml:space="preserve"> решениями Представительного Собрания района размер верхнего предела муниципального долга района не изменялся. </w:t>
      </w:r>
    </w:p>
    <w:p w:rsidR="005E7073" w:rsidRPr="00FA557C" w:rsidRDefault="005E7073" w:rsidP="00BD3B3E">
      <w:pPr>
        <w:spacing w:after="0" w:line="240" w:lineRule="auto"/>
        <w:ind w:firstLine="567"/>
        <w:jc w:val="both"/>
        <w:rPr>
          <w:rFonts w:ascii="Times New Roman" w:hAnsi="Times New Roman"/>
          <w:sz w:val="24"/>
          <w:szCs w:val="24"/>
        </w:rPr>
      </w:pPr>
      <w:r w:rsidRPr="00FA557C">
        <w:rPr>
          <w:rFonts w:ascii="Times New Roman" w:hAnsi="Times New Roman"/>
          <w:sz w:val="24"/>
          <w:szCs w:val="24"/>
        </w:rPr>
        <w:t>По данным отчета об исполнении районного бюджета за 2</w:t>
      </w:r>
      <w:r w:rsidR="00BE3729" w:rsidRPr="00FA557C">
        <w:rPr>
          <w:rFonts w:ascii="Times New Roman" w:hAnsi="Times New Roman"/>
          <w:sz w:val="24"/>
          <w:szCs w:val="24"/>
        </w:rPr>
        <w:t>018</w:t>
      </w:r>
      <w:r w:rsidRPr="00FA557C">
        <w:rPr>
          <w:rFonts w:ascii="Times New Roman" w:hAnsi="Times New Roman"/>
          <w:sz w:val="24"/>
          <w:szCs w:val="24"/>
        </w:rPr>
        <w:t xml:space="preserve"> год объем муниципального долга района не изменя</w:t>
      </w:r>
      <w:r w:rsidR="00B012B6" w:rsidRPr="00FA557C">
        <w:rPr>
          <w:rFonts w:ascii="Times New Roman" w:hAnsi="Times New Roman"/>
          <w:sz w:val="24"/>
          <w:szCs w:val="24"/>
        </w:rPr>
        <w:t>лся и по состоя</w:t>
      </w:r>
      <w:r w:rsidR="00BE3729" w:rsidRPr="00FA557C">
        <w:rPr>
          <w:rFonts w:ascii="Times New Roman" w:hAnsi="Times New Roman"/>
          <w:sz w:val="24"/>
          <w:szCs w:val="24"/>
        </w:rPr>
        <w:t>нию на 01.01.2019</w:t>
      </w:r>
      <w:r w:rsidRPr="00FA557C">
        <w:rPr>
          <w:rFonts w:ascii="Times New Roman" w:hAnsi="Times New Roman"/>
          <w:sz w:val="24"/>
          <w:szCs w:val="24"/>
        </w:rPr>
        <w:t xml:space="preserve"> г. составил 0,0 тыс.рублей. Таким образом, при исп</w:t>
      </w:r>
      <w:r w:rsidR="00BE3729" w:rsidRPr="00FA557C">
        <w:rPr>
          <w:rFonts w:ascii="Times New Roman" w:hAnsi="Times New Roman"/>
          <w:sz w:val="24"/>
          <w:szCs w:val="24"/>
        </w:rPr>
        <w:t>олнении районного бюджета в 2018</w:t>
      </w:r>
      <w:r w:rsidR="003618C4" w:rsidRPr="00FA557C">
        <w:rPr>
          <w:rFonts w:ascii="Times New Roman" w:hAnsi="Times New Roman"/>
          <w:sz w:val="24"/>
          <w:szCs w:val="24"/>
        </w:rPr>
        <w:t xml:space="preserve"> году</w:t>
      </w:r>
      <w:r w:rsidRPr="00FA557C">
        <w:rPr>
          <w:rFonts w:ascii="Times New Roman" w:hAnsi="Times New Roman"/>
          <w:sz w:val="24"/>
          <w:szCs w:val="24"/>
        </w:rPr>
        <w:t xml:space="preserve"> задача долговой политики района исполнена.</w:t>
      </w:r>
    </w:p>
    <w:p w:rsidR="003506C7" w:rsidRPr="00FA557C" w:rsidRDefault="003506C7" w:rsidP="00BD3B3E">
      <w:pPr>
        <w:pStyle w:val="23"/>
        <w:spacing w:after="0" w:line="240" w:lineRule="auto"/>
        <w:ind w:firstLine="567"/>
        <w:jc w:val="both"/>
      </w:pPr>
      <w:r w:rsidRPr="00FA557C">
        <w:t>Долговые обязательства района по муниципальным рай</w:t>
      </w:r>
      <w:r w:rsidR="00BE3729" w:rsidRPr="00FA557C">
        <w:t>онным гарантиям на 1 января 2019</w:t>
      </w:r>
      <w:r w:rsidRPr="00FA557C">
        <w:t xml:space="preserve"> года отсутствуют. </w:t>
      </w:r>
    </w:p>
    <w:p w:rsidR="003506C7" w:rsidRPr="00FA557C" w:rsidRDefault="00B012B6" w:rsidP="00BD3B3E">
      <w:pPr>
        <w:pStyle w:val="ac"/>
        <w:tabs>
          <w:tab w:val="left" w:pos="1260"/>
        </w:tabs>
        <w:spacing w:after="0"/>
        <w:ind w:left="0" w:firstLine="567"/>
        <w:jc w:val="both"/>
      </w:pPr>
      <w:r w:rsidRPr="00FA557C">
        <w:lastRenderedPageBreak/>
        <w:t>В 201</w:t>
      </w:r>
      <w:r w:rsidR="00BE3729" w:rsidRPr="00FA557C">
        <w:t>8</w:t>
      </w:r>
      <w:r w:rsidR="003506C7" w:rsidRPr="00FA557C">
        <w:t xml:space="preserve"> году  кредиты и муниципальные гарантии из бюджета Вытегорского муниципального района не предоставлялись. </w:t>
      </w:r>
    </w:p>
    <w:p w:rsidR="003506C7" w:rsidRPr="00FA557C" w:rsidRDefault="003506C7" w:rsidP="00BD3B3E">
      <w:pPr>
        <w:pStyle w:val="ac"/>
        <w:tabs>
          <w:tab w:val="left" w:pos="1260"/>
        </w:tabs>
        <w:spacing w:after="0"/>
        <w:ind w:left="0" w:firstLine="567"/>
        <w:jc w:val="both"/>
      </w:pPr>
      <w:r w:rsidRPr="00FA557C">
        <w:t>По состоянию на 01.01.2</w:t>
      </w:r>
      <w:r w:rsidR="00BE3729" w:rsidRPr="00FA557C">
        <w:t>019</w:t>
      </w:r>
      <w:r w:rsidRPr="00FA557C">
        <w:t xml:space="preserve"> года муниципального долг района составляет 0,0 тыс.рублей,  в том числе по муниципальным  гарантиям  0,0 тыс.рублей.</w:t>
      </w:r>
    </w:p>
    <w:p w:rsidR="00D27166" w:rsidRPr="00FA557C" w:rsidRDefault="00D27166" w:rsidP="00BD3B3E">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w:t>
      </w:r>
    </w:p>
    <w:p w:rsidR="00371B52" w:rsidRPr="00FA557C" w:rsidRDefault="00676777" w:rsidP="00BD3B3E">
      <w:pPr>
        <w:spacing w:after="0" w:line="240" w:lineRule="auto"/>
        <w:ind w:firstLine="567"/>
        <w:jc w:val="both"/>
        <w:rPr>
          <w:rFonts w:ascii="Times New Roman" w:hAnsi="Times New Roman" w:cs="Times New Roman"/>
          <w:sz w:val="24"/>
          <w:szCs w:val="24"/>
        </w:rPr>
      </w:pPr>
      <w:r w:rsidRPr="00FA557C">
        <w:rPr>
          <w:rFonts w:ascii="Times New Roman" w:hAnsi="Times New Roman" w:cs="Times New Roman"/>
          <w:sz w:val="24"/>
          <w:szCs w:val="24"/>
        </w:rPr>
        <w:t xml:space="preserve">         </w:t>
      </w:r>
      <w:r w:rsidR="00B06134" w:rsidRPr="00FA557C">
        <w:rPr>
          <w:rFonts w:ascii="Times New Roman" w:hAnsi="Times New Roman" w:cs="Times New Roman"/>
          <w:sz w:val="24"/>
          <w:szCs w:val="24"/>
        </w:rPr>
        <w:t>1</w:t>
      </w:r>
      <w:bookmarkStart w:id="0" w:name="_GoBack"/>
      <w:bookmarkEnd w:id="0"/>
      <w:r w:rsidR="00B06134" w:rsidRPr="00FA557C">
        <w:rPr>
          <w:rFonts w:ascii="Times New Roman" w:hAnsi="Times New Roman" w:cs="Times New Roman"/>
          <w:sz w:val="24"/>
          <w:szCs w:val="24"/>
        </w:rPr>
        <w:t>0</w:t>
      </w:r>
      <w:r w:rsidR="00D27166" w:rsidRPr="00FA557C">
        <w:rPr>
          <w:rFonts w:ascii="Times New Roman" w:hAnsi="Times New Roman" w:cs="Times New Roman"/>
          <w:sz w:val="24"/>
          <w:szCs w:val="24"/>
        </w:rPr>
        <w:t>. Результаты внешней проверки отчета об испо</w:t>
      </w:r>
      <w:r w:rsidR="006E11C7" w:rsidRPr="00FA557C">
        <w:rPr>
          <w:rFonts w:ascii="Times New Roman" w:hAnsi="Times New Roman" w:cs="Times New Roman"/>
          <w:sz w:val="24"/>
          <w:szCs w:val="24"/>
        </w:rPr>
        <w:t>лнении районного бюджета за 2018</w:t>
      </w:r>
      <w:r w:rsidR="00D27166" w:rsidRPr="00FA557C">
        <w:rPr>
          <w:rFonts w:ascii="Times New Roman" w:hAnsi="Times New Roman" w:cs="Times New Roman"/>
          <w:sz w:val="24"/>
          <w:szCs w:val="24"/>
        </w:rPr>
        <w:t xml:space="preserve"> год и бюджетной отчетности главных администраторов бюджетных средств, проведенных контрольных и экспертно-аналитических мероприятий Ревизионной комиссией района в течение отчетного года,</w:t>
      </w:r>
      <w:r w:rsidR="00371B52" w:rsidRPr="00FA557C">
        <w:rPr>
          <w:rFonts w:ascii="Times New Roman" w:hAnsi="Times New Roman" w:cs="Times New Roman"/>
          <w:sz w:val="24"/>
          <w:szCs w:val="24"/>
        </w:rPr>
        <w:t xml:space="preserve"> свидетельствуют о повышении</w:t>
      </w:r>
      <w:r w:rsidR="00D27166" w:rsidRPr="00FA557C">
        <w:rPr>
          <w:rFonts w:ascii="Times New Roman" w:hAnsi="Times New Roman" w:cs="Times New Roman"/>
          <w:sz w:val="24"/>
          <w:szCs w:val="24"/>
        </w:rPr>
        <w:t xml:space="preserve"> </w:t>
      </w:r>
      <w:r w:rsidR="006E11C7" w:rsidRPr="00FA557C">
        <w:rPr>
          <w:rFonts w:ascii="Times New Roman" w:hAnsi="Times New Roman" w:cs="Times New Roman"/>
          <w:sz w:val="24"/>
          <w:szCs w:val="24"/>
        </w:rPr>
        <w:t xml:space="preserve">финансовой дисциплины получателей бюджетных средств, повышении </w:t>
      </w:r>
      <w:r w:rsidR="00D27166" w:rsidRPr="00FA557C">
        <w:rPr>
          <w:rFonts w:ascii="Times New Roman" w:hAnsi="Times New Roman" w:cs="Times New Roman"/>
          <w:sz w:val="24"/>
          <w:szCs w:val="24"/>
        </w:rPr>
        <w:t>качества управления муниципальными финансами, усиления контроля за эффективным использованием бюджетных средств главными распорядителями, распорядителями и получателями средств районного бюджета.</w:t>
      </w:r>
    </w:p>
    <w:p w:rsidR="00371B52" w:rsidRPr="00FA557C" w:rsidRDefault="00A61D57" w:rsidP="00BD3B3E">
      <w:pPr>
        <w:pStyle w:val="aff5"/>
        <w:shd w:val="clear" w:color="auto" w:fill="FFFFFF"/>
        <w:ind w:left="0" w:right="0"/>
        <w:rPr>
          <w:sz w:val="24"/>
          <w:szCs w:val="24"/>
        </w:rPr>
      </w:pPr>
      <w:r w:rsidRPr="00FA557C">
        <w:rPr>
          <w:sz w:val="24"/>
          <w:szCs w:val="24"/>
        </w:rPr>
        <w:t xml:space="preserve">        Состав</w:t>
      </w:r>
      <w:r w:rsidR="00371B52" w:rsidRPr="00FA557C">
        <w:rPr>
          <w:sz w:val="24"/>
          <w:szCs w:val="24"/>
        </w:rPr>
        <w:t xml:space="preserve"> бюджетной</w:t>
      </w:r>
      <w:r w:rsidRPr="00FA557C">
        <w:rPr>
          <w:sz w:val="24"/>
          <w:szCs w:val="24"/>
        </w:rPr>
        <w:t xml:space="preserve"> отчетности, представленной для</w:t>
      </w:r>
      <w:r w:rsidR="00371B52" w:rsidRPr="00FA557C">
        <w:rPr>
          <w:sz w:val="24"/>
          <w:szCs w:val="24"/>
        </w:rPr>
        <w:t xml:space="preserve"> рассмотрения и утверждения решением  об испол</w:t>
      </w:r>
      <w:r w:rsidR="006E11C7" w:rsidRPr="00FA557C">
        <w:rPr>
          <w:sz w:val="24"/>
          <w:szCs w:val="24"/>
        </w:rPr>
        <w:t>нении районного бюджета  за 2018</w:t>
      </w:r>
      <w:r w:rsidR="00371B52" w:rsidRPr="00FA557C">
        <w:rPr>
          <w:sz w:val="24"/>
          <w:szCs w:val="24"/>
        </w:rPr>
        <w:t xml:space="preserve"> год  соответствует требованиям статьи 264.1  Б</w:t>
      </w:r>
      <w:r w:rsidR="005E7073" w:rsidRPr="00FA557C">
        <w:rPr>
          <w:sz w:val="24"/>
          <w:szCs w:val="24"/>
        </w:rPr>
        <w:t>юджетного кодекса</w:t>
      </w:r>
      <w:r w:rsidR="00371B52" w:rsidRPr="00FA557C">
        <w:rPr>
          <w:sz w:val="24"/>
          <w:szCs w:val="24"/>
        </w:rPr>
        <w:t xml:space="preserve"> Р</w:t>
      </w:r>
      <w:r w:rsidR="005E7073" w:rsidRPr="00FA557C">
        <w:rPr>
          <w:sz w:val="24"/>
          <w:szCs w:val="24"/>
        </w:rPr>
        <w:t xml:space="preserve">оссийской </w:t>
      </w:r>
      <w:r w:rsidR="00371B52" w:rsidRPr="00FA557C">
        <w:rPr>
          <w:sz w:val="24"/>
          <w:szCs w:val="24"/>
        </w:rPr>
        <w:t>Ф</w:t>
      </w:r>
      <w:r w:rsidR="005E7073" w:rsidRPr="00FA557C">
        <w:rPr>
          <w:sz w:val="24"/>
          <w:szCs w:val="24"/>
        </w:rPr>
        <w:t>едерации</w:t>
      </w:r>
      <w:r w:rsidR="00371B52" w:rsidRPr="00FA557C">
        <w:rPr>
          <w:i/>
          <w:sz w:val="24"/>
          <w:szCs w:val="24"/>
        </w:rPr>
        <w:t xml:space="preserve"> </w:t>
      </w:r>
      <w:r w:rsidR="00371B52" w:rsidRPr="00FA557C">
        <w:rPr>
          <w:sz w:val="24"/>
          <w:szCs w:val="24"/>
        </w:rPr>
        <w:t>и Положения «О бюджетном процессе в Вытегорском муниципальном районе».</w:t>
      </w:r>
    </w:p>
    <w:p w:rsidR="00F629F8" w:rsidRPr="00FA557C" w:rsidRDefault="00371B52" w:rsidP="00BD3B3E">
      <w:pPr>
        <w:pStyle w:val="a3"/>
        <w:ind w:firstLine="567"/>
        <w:jc w:val="both"/>
        <w:rPr>
          <w:sz w:val="24"/>
          <w:szCs w:val="24"/>
        </w:rPr>
      </w:pPr>
      <w:r w:rsidRPr="00FA557C">
        <w:rPr>
          <w:sz w:val="24"/>
          <w:szCs w:val="24"/>
        </w:rPr>
        <w:t>Годовая бухгалтерская отчётность главных распорядит</w:t>
      </w:r>
      <w:r w:rsidR="00B012B6" w:rsidRPr="00FA557C">
        <w:rPr>
          <w:sz w:val="24"/>
          <w:szCs w:val="24"/>
        </w:rPr>
        <w:t>елей средств бюджета составлена</w:t>
      </w:r>
      <w:r w:rsidR="00F629F8" w:rsidRPr="00FA557C">
        <w:rPr>
          <w:sz w:val="24"/>
          <w:szCs w:val="24"/>
        </w:rPr>
        <w:t xml:space="preserve"> </w:t>
      </w:r>
      <w:r w:rsidRPr="00FA557C">
        <w:rPr>
          <w:sz w:val="24"/>
          <w:szCs w:val="24"/>
        </w:rPr>
        <w:t>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w:t>
      </w:r>
      <w:r w:rsidR="00F629F8" w:rsidRPr="00FA557C">
        <w:rPr>
          <w:sz w:val="28"/>
          <w:szCs w:val="28"/>
        </w:rPr>
        <w:t xml:space="preserve"> </w:t>
      </w:r>
      <w:r w:rsidR="00F629F8" w:rsidRPr="00FA557C">
        <w:rPr>
          <w:sz w:val="24"/>
          <w:szCs w:val="24"/>
        </w:rPr>
        <w:t xml:space="preserve">По результатам проверки годовой отчетности приписок и искажений не выявлено. Фактов недостоверности бюджетной отчетности не выявлено. </w:t>
      </w:r>
    </w:p>
    <w:p w:rsidR="002D7D36" w:rsidRPr="00FA557C" w:rsidRDefault="002D7D36" w:rsidP="002D7D36">
      <w:pPr>
        <w:spacing w:after="0"/>
        <w:jc w:val="both"/>
        <w:rPr>
          <w:rFonts w:ascii="Times New Roman" w:hAnsi="Times New Roman" w:cs="Times New Roman"/>
          <w:b/>
          <w:sz w:val="24"/>
          <w:szCs w:val="24"/>
        </w:rPr>
      </w:pPr>
    </w:p>
    <w:p w:rsidR="00D27166" w:rsidRPr="00FA557C" w:rsidRDefault="00D27166" w:rsidP="00A61D57">
      <w:pPr>
        <w:spacing w:after="0" w:line="240" w:lineRule="auto"/>
        <w:jc w:val="both"/>
        <w:rPr>
          <w:rFonts w:ascii="Times New Roman" w:hAnsi="Times New Roman" w:cs="Times New Roman"/>
          <w:b/>
          <w:sz w:val="24"/>
          <w:szCs w:val="24"/>
        </w:rPr>
      </w:pPr>
      <w:r w:rsidRPr="00FA557C">
        <w:rPr>
          <w:rFonts w:ascii="Times New Roman" w:hAnsi="Times New Roman" w:cs="Times New Roman"/>
          <w:b/>
          <w:sz w:val="24"/>
          <w:szCs w:val="24"/>
        </w:rPr>
        <w:t xml:space="preserve">          Заключение.</w:t>
      </w:r>
    </w:p>
    <w:p w:rsidR="00D27166" w:rsidRPr="00FA557C" w:rsidRDefault="00D27166" w:rsidP="00A61D57">
      <w:pPr>
        <w:spacing w:after="0" w:line="240" w:lineRule="auto"/>
        <w:jc w:val="both"/>
        <w:rPr>
          <w:rFonts w:ascii="Times New Roman" w:hAnsi="Times New Roman" w:cs="Times New Roman"/>
          <w:b/>
          <w:sz w:val="24"/>
          <w:szCs w:val="24"/>
        </w:rPr>
      </w:pPr>
    </w:p>
    <w:p w:rsidR="00D27166" w:rsidRPr="00FA557C" w:rsidRDefault="00D27166" w:rsidP="00A61D57">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Проведенная Ревизионной комиссией Вытегорского муниципального района  внешняя проверка бюджетной отчетности главных администраторов, главных распорядителей бюджетных средств и отчета об исполнении районного бюджета </w:t>
      </w:r>
      <w:r w:rsidRPr="00FA557C">
        <w:rPr>
          <w:rFonts w:ascii="Times New Roman" w:hAnsi="Times New Roman" w:cs="Times New Roman"/>
          <w:bCs/>
          <w:iCs/>
          <w:sz w:val="24"/>
          <w:szCs w:val="24"/>
        </w:rPr>
        <w:t xml:space="preserve"> </w:t>
      </w:r>
      <w:r w:rsidR="006E11C7" w:rsidRPr="00FA557C">
        <w:rPr>
          <w:rFonts w:ascii="Times New Roman" w:hAnsi="Times New Roman" w:cs="Times New Roman"/>
          <w:sz w:val="24"/>
          <w:szCs w:val="24"/>
        </w:rPr>
        <w:t>за 2018</w:t>
      </w:r>
      <w:r w:rsidRPr="00FA557C">
        <w:rPr>
          <w:rFonts w:ascii="Times New Roman" w:hAnsi="Times New Roman" w:cs="Times New Roman"/>
          <w:sz w:val="24"/>
          <w:szCs w:val="24"/>
        </w:rPr>
        <w:t xml:space="preserve"> год,  позволяет сделать следующий вывод:</w:t>
      </w:r>
    </w:p>
    <w:p w:rsidR="00D27166" w:rsidRPr="00FA557C" w:rsidRDefault="00D27166" w:rsidP="00A61D57">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отчет об исполнении районного бюджета</w:t>
      </w:r>
      <w:r w:rsidRPr="00FA557C">
        <w:rPr>
          <w:rFonts w:ascii="Times New Roman" w:hAnsi="Times New Roman" w:cs="Times New Roman"/>
          <w:bCs/>
          <w:iCs/>
          <w:sz w:val="24"/>
          <w:szCs w:val="24"/>
        </w:rPr>
        <w:t xml:space="preserve"> </w:t>
      </w:r>
      <w:r w:rsidR="006E11C7" w:rsidRPr="00FA557C">
        <w:rPr>
          <w:rFonts w:ascii="Times New Roman" w:hAnsi="Times New Roman" w:cs="Times New Roman"/>
          <w:sz w:val="24"/>
          <w:szCs w:val="24"/>
        </w:rPr>
        <w:t xml:space="preserve"> за 2018</w:t>
      </w:r>
      <w:r w:rsidRPr="00FA557C">
        <w:rPr>
          <w:rFonts w:ascii="Times New Roman" w:hAnsi="Times New Roman" w:cs="Times New Roman"/>
          <w:sz w:val="24"/>
          <w:szCs w:val="24"/>
        </w:rPr>
        <w:t xml:space="preserve"> год, представленный Финансовым управлением</w:t>
      </w:r>
      <w:r w:rsidR="00B012B6" w:rsidRPr="00FA557C">
        <w:rPr>
          <w:rFonts w:ascii="Times New Roman" w:hAnsi="Times New Roman" w:cs="Times New Roman"/>
          <w:sz w:val="24"/>
          <w:szCs w:val="24"/>
        </w:rPr>
        <w:t xml:space="preserve"> Администрации</w:t>
      </w:r>
      <w:r w:rsidRPr="00FA557C">
        <w:rPr>
          <w:rFonts w:ascii="Times New Roman" w:hAnsi="Times New Roman" w:cs="Times New Roman"/>
          <w:sz w:val="24"/>
          <w:szCs w:val="24"/>
        </w:rPr>
        <w:t xml:space="preserve"> Вытегорского муниципального района</w:t>
      </w:r>
      <w:r w:rsidRPr="00FA557C">
        <w:rPr>
          <w:rFonts w:ascii="Times New Roman" w:hAnsi="Times New Roman" w:cs="Times New Roman"/>
          <w:bCs/>
          <w:iCs/>
          <w:sz w:val="24"/>
          <w:szCs w:val="24"/>
        </w:rPr>
        <w:t>,</w:t>
      </w:r>
      <w:r w:rsidRPr="00FA557C">
        <w:rPr>
          <w:rFonts w:ascii="Times New Roman" w:hAnsi="Times New Roman" w:cs="Times New Roman"/>
          <w:sz w:val="24"/>
          <w:szCs w:val="24"/>
        </w:rPr>
        <w:t xml:space="preserve"> достоверно отражает результаты исполнения районного бюджета  за пери</w:t>
      </w:r>
      <w:r w:rsidR="006E11C7" w:rsidRPr="00FA557C">
        <w:rPr>
          <w:rFonts w:ascii="Times New Roman" w:hAnsi="Times New Roman" w:cs="Times New Roman"/>
          <w:sz w:val="24"/>
          <w:szCs w:val="24"/>
        </w:rPr>
        <w:t>од с 1 января по 31 декабря 2018</w:t>
      </w:r>
      <w:r w:rsidRPr="00FA557C">
        <w:rPr>
          <w:rFonts w:ascii="Times New Roman" w:hAnsi="Times New Roman" w:cs="Times New Roman"/>
          <w:sz w:val="24"/>
          <w:szCs w:val="24"/>
        </w:rPr>
        <w:t xml:space="preserve"> года.</w:t>
      </w:r>
    </w:p>
    <w:p w:rsidR="005E7073" w:rsidRPr="00FA557C" w:rsidRDefault="00D27166" w:rsidP="00A61D57">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p>
    <w:p w:rsidR="00D27166" w:rsidRPr="00FA557C" w:rsidRDefault="005E7073" w:rsidP="00A61D57">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Отчет об исполнении бюджета Вытегорско</w:t>
      </w:r>
      <w:r w:rsidR="00B012B6" w:rsidRPr="00FA557C">
        <w:rPr>
          <w:rFonts w:ascii="Times New Roman" w:hAnsi="Times New Roman" w:cs="Times New Roman"/>
          <w:sz w:val="24"/>
          <w:szCs w:val="24"/>
        </w:rPr>
        <w:t>го муниципально</w:t>
      </w:r>
      <w:r w:rsidR="006E11C7" w:rsidRPr="00FA557C">
        <w:rPr>
          <w:rFonts w:ascii="Times New Roman" w:hAnsi="Times New Roman" w:cs="Times New Roman"/>
          <w:sz w:val="24"/>
          <w:szCs w:val="24"/>
        </w:rPr>
        <w:t>го района за 2018</w:t>
      </w:r>
      <w:r w:rsidRPr="00FA557C">
        <w:rPr>
          <w:rFonts w:ascii="Times New Roman" w:hAnsi="Times New Roman" w:cs="Times New Roman"/>
          <w:sz w:val="24"/>
          <w:szCs w:val="24"/>
        </w:rPr>
        <w:t xml:space="preserve"> год рекомендуется</w:t>
      </w:r>
      <w:r w:rsidR="00D27166" w:rsidRPr="00FA557C">
        <w:rPr>
          <w:rFonts w:ascii="Times New Roman" w:hAnsi="Times New Roman" w:cs="Times New Roman"/>
          <w:sz w:val="24"/>
          <w:szCs w:val="24"/>
        </w:rPr>
        <w:t xml:space="preserve"> </w:t>
      </w:r>
      <w:r w:rsidRPr="00FA557C">
        <w:rPr>
          <w:rFonts w:ascii="Times New Roman" w:hAnsi="Times New Roman" w:cs="Times New Roman"/>
          <w:sz w:val="24"/>
          <w:szCs w:val="24"/>
        </w:rPr>
        <w:t>к рассмотрению с учетом подготовленного анализа.</w:t>
      </w:r>
    </w:p>
    <w:p w:rsidR="002D7D36" w:rsidRPr="00FA557C" w:rsidRDefault="002D7D36" w:rsidP="002D7D36">
      <w:pPr>
        <w:spacing w:after="0"/>
        <w:jc w:val="both"/>
        <w:rPr>
          <w:rFonts w:ascii="Times New Roman" w:hAnsi="Times New Roman" w:cs="Times New Roman"/>
          <w:sz w:val="24"/>
          <w:szCs w:val="24"/>
        </w:rPr>
      </w:pPr>
    </w:p>
    <w:p w:rsidR="002D7D36" w:rsidRPr="00FA557C" w:rsidRDefault="002D7D36" w:rsidP="002D7D36">
      <w:pPr>
        <w:spacing w:after="0"/>
        <w:jc w:val="both"/>
        <w:rPr>
          <w:rFonts w:ascii="Times New Roman" w:hAnsi="Times New Roman" w:cs="Times New Roman"/>
          <w:sz w:val="24"/>
          <w:szCs w:val="24"/>
        </w:rPr>
      </w:pPr>
    </w:p>
    <w:p w:rsidR="00D27166" w:rsidRPr="00FA557C" w:rsidRDefault="00D27166" w:rsidP="002D7D36">
      <w:pPr>
        <w:spacing w:after="0"/>
        <w:jc w:val="both"/>
        <w:rPr>
          <w:rFonts w:ascii="Times New Roman" w:hAnsi="Times New Roman" w:cs="Times New Roman"/>
          <w:sz w:val="24"/>
          <w:szCs w:val="24"/>
        </w:rPr>
      </w:pPr>
      <w:r w:rsidRPr="00FA557C">
        <w:rPr>
          <w:rFonts w:ascii="Times New Roman" w:hAnsi="Times New Roman" w:cs="Times New Roman"/>
          <w:sz w:val="24"/>
          <w:szCs w:val="24"/>
        </w:rPr>
        <w:t xml:space="preserve">Председатель </w:t>
      </w:r>
    </w:p>
    <w:p w:rsidR="00D27166" w:rsidRPr="00FA557C" w:rsidRDefault="00D27166" w:rsidP="002D7D36">
      <w:pPr>
        <w:spacing w:after="0"/>
        <w:jc w:val="both"/>
        <w:rPr>
          <w:rFonts w:ascii="Times New Roman" w:hAnsi="Times New Roman" w:cs="Times New Roman"/>
          <w:sz w:val="24"/>
          <w:szCs w:val="24"/>
        </w:rPr>
      </w:pPr>
      <w:r w:rsidRPr="00FA557C">
        <w:rPr>
          <w:rFonts w:ascii="Times New Roman" w:hAnsi="Times New Roman" w:cs="Times New Roman"/>
          <w:sz w:val="24"/>
          <w:szCs w:val="24"/>
        </w:rPr>
        <w:t xml:space="preserve">Ревизионной комиссии          </w:t>
      </w:r>
      <w:r w:rsidR="00A61D57" w:rsidRPr="00FA557C">
        <w:rPr>
          <w:rFonts w:ascii="Times New Roman" w:hAnsi="Times New Roman" w:cs="Times New Roman"/>
          <w:sz w:val="24"/>
          <w:szCs w:val="24"/>
        </w:rPr>
        <w:t xml:space="preserve">                    </w:t>
      </w:r>
      <w:r w:rsidRPr="00FA557C">
        <w:rPr>
          <w:rFonts w:ascii="Times New Roman" w:hAnsi="Times New Roman" w:cs="Times New Roman"/>
          <w:sz w:val="24"/>
          <w:szCs w:val="24"/>
        </w:rPr>
        <w:t xml:space="preserve">   </w:t>
      </w:r>
      <w:r w:rsidR="002D7D36" w:rsidRPr="00FA557C">
        <w:rPr>
          <w:rFonts w:ascii="Times New Roman" w:hAnsi="Times New Roman" w:cs="Times New Roman"/>
          <w:sz w:val="24"/>
          <w:szCs w:val="24"/>
        </w:rPr>
        <w:t xml:space="preserve">_____________                                       Н.В.Зелинская         </w:t>
      </w:r>
    </w:p>
    <w:p w:rsidR="00D27166" w:rsidRPr="00FA557C" w:rsidRDefault="00D27166" w:rsidP="002D7D36">
      <w:pPr>
        <w:spacing w:after="0"/>
        <w:ind w:firstLine="709"/>
        <w:jc w:val="both"/>
        <w:rPr>
          <w:rFonts w:ascii="Times New Roman" w:hAnsi="Times New Roman" w:cs="Times New Roman"/>
          <w:sz w:val="24"/>
          <w:szCs w:val="24"/>
        </w:rPr>
      </w:pPr>
      <w:r w:rsidRPr="00FA557C">
        <w:rPr>
          <w:rFonts w:ascii="Times New Roman" w:hAnsi="Times New Roman" w:cs="Times New Roman"/>
          <w:sz w:val="24"/>
          <w:szCs w:val="24"/>
        </w:rPr>
        <w:t>М.П.</w:t>
      </w:r>
    </w:p>
    <w:p w:rsidR="00D27166" w:rsidRPr="00FA557C" w:rsidRDefault="00D27166" w:rsidP="00D27166">
      <w:pPr>
        <w:pStyle w:val="a4"/>
        <w:spacing w:before="0" w:beforeAutospacing="0" w:after="0" w:afterAutospacing="0"/>
        <w:ind w:firstLine="708"/>
        <w:jc w:val="both"/>
      </w:pPr>
    </w:p>
    <w:p w:rsidR="00D27166" w:rsidRPr="00FA557C" w:rsidRDefault="00D27166" w:rsidP="00D27166">
      <w:pPr>
        <w:pStyle w:val="a4"/>
        <w:spacing w:before="0" w:beforeAutospacing="0" w:after="0" w:afterAutospacing="0"/>
        <w:ind w:firstLine="708"/>
        <w:jc w:val="both"/>
      </w:pPr>
    </w:p>
    <w:p w:rsidR="004C37D4" w:rsidRPr="00FA557C" w:rsidRDefault="004C37D4" w:rsidP="004C37D4">
      <w:pPr>
        <w:autoSpaceDE w:val="0"/>
        <w:autoSpaceDN w:val="0"/>
        <w:adjustRightInd w:val="0"/>
        <w:spacing w:after="0" w:line="240" w:lineRule="auto"/>
        <w:ind w:firstLine="540"/>
        <w:jc w:val="both"/>
        <w:rPr>
          <w:rFonts w:ascii="Times New Roman" w:hAnsi="Times New Roman" w:cs="Times New Roman"/>
          <w:sz w:val="28"/>
          <w:szCs w:val="28"/>
        </w:rPr>
      </w:pPr>
    </w:p>
    <w:p w:rsidR="0072005A" w:rsidRPr="00FA557C" w:rsidRDefault="0072005A" w:rsidP="0072005A">
      <w:pPr>
        <w:jc w:val="center"/>
        <w:rPr>
          <w:rFonts w:ascii="Times New Roman" w:hAnsi="Times New Roman" w:cs="Times New Roman"/>
          <w:sz w:val="40"/>
          <w:szCs w:val="40"/>
        </w:rPr>
      </w:pPr>
    </w:p>
    <w:sectPr w:rsidR="0072005A" w:rsidRPr="00FA557C" w:rsidSect="003777F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CB4" w:rsidRDefault="00F95CB4" w:rsidP="00753993">
      <w:pPr>
        <w:spacing w:after="0" w:line="240" w:lineRule="auto"/>
      </w:pPr>
      <w:r>
        <w:separator/>
      </w:r>
    </w:p>
  </w:endnote>
  <w:endnote w:type="continuationSeparator" w:id="0">
    <w:p w:rsidR="00F95CB4" w:rsidRDefault="00F95CB4" w:rsidP="0075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96" w:rsidRDefault="0088199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73111"/>
      <w:docPartObj>
        <w:docPartGallery w:val="Page Numbers (Bottom of Page)"/>
        <w:docPartUnique/>
      </w:docPartObj>
    </w:sdtPr>
    <w:sdtContent>
      <w:p w:rsidR="00881996" w:rsidRDefault="00881996">
        <w:pPr>
          <w:pStyle w:val="af"/>
          <w:jc w:val="right"/>
        </w:pPr>
        <w:r>
          <w:fldChar w:fldCharType="begin"/>
        </w:r>
        <w:r>
          <w:instrText xml:space="preserve"> PAGE   \* MERGEFORMAT </w:instrText>
        </w:r>
        <w:r>
          <w:fldChar w:fldCharType="separate"/>
        </w:r>
        <w:r w:rsidR="00FA557C">
          <w:rPr>
            <w:noProof/>
          </w:rPr>
          <w:t>1</w:t>
        </w:r>
        <w:r>
          <w:rPr>
            <w:noProof/>
          </w:rPr>
          <w:fldChar w:fldCharType="end"/>
        </w:r>
      </w:p>
    </w:sdtContent>
  </w:sdt>
  <w:p w:rsidR="00881996" w:rsidRDefault="0088199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96" w:rsidRDefault="0088199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CB4" w:rsidRDefault="00F95CB4" w:rsidP="00753993">
      <w:pPr>
        <w:spacing w:after="0" w:line="240" w:lineRule="auto"/>
      </w:pPr>
      <w:r>
        <w:separator/>
      </w:r>
    </w:p>
  </w:footnote>
  <w:footnote w:type="continuationSeparator" w:id="0">
    <w:p w:rsidR="00F95CB4" w:rsidRDefault="00F95CB4" w:rsidP="00753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96" w:rsidRDefault="0088199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96" w:rsidRDefault="00881996">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96" w:rsidRDefault="0088199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C8CD74"/>
    <w:lvl w:ilvl="0">
      <w:numFmt w:val="bullet"/>
      <w:lvlText w:val="*"/>
      <w:lvlJc w:val="left"/>
    </w:lvl>
  </w:abstractNum>
  <w:abstractNum w:abstractNumId="1">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2">
    <w:nsid w:val="00000002"/>
    <w:multiLevelType w:val="singleLevel"/>
    <w:tmpl w:val="00000002"/>
    <w:lvl w:ilvl="0">
      <w:start w:val="65535"/>
      <w:numFmt w:val="bullet"/>
      <w:lvlText w:val="•"/>
      <w:lvlJc w:val="left"/>
      <w:pPr>
        <w:tabs>
          <w:tab w:val="num" w:pos="0"/>
        </w:tabs>
        <w:ind w:left="0" w:firstLine="0"/>
      </w:pPr>
      <w:rPr>
        <w:rFonts w:ascii="Times New Roman" w:hAnsi="Times New Roman" w:cs="Times New Roman"/>
      </w:rPr>
    </w:lvl>
  </w:abstractNum>
  <w:abstractNum w:abstractNumId="3">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8"/>
    <w:multiLevelType w:val="singleLevel"/>
    <w:tmpl w:val="00000008"/>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A"/>
    <w:multiLevelType w:val="singleLevel"/>
    <w:tmpl w:val="D7183980"/>
    <w:name w:val="WW8Num29"/>
    <w:lvl w:ilvl="0">
      <w:start w:val="1"/>
      <w:numFmt w:val="decimal"/>
      <w:lvlText w:val="%1)"/>
      <w:lvlJc w:val="left"/>
      <w:pPr>
        <w:tabs>
          <w:tab w:val="num" w:pos="0"/>
        </w:tabs>
        <w:ind w:left="0" w:firstLine="0"/>
      </w:pPr>
      <w:rPr>
        <w:rFonts w:asciiTheme="minorHAnsi" w:eastAsiaTheme="minorHAnsi" w:hAnsiTheme="minorHAnsi" w:cstheme="minorBidi"/>
      </w:rPr>
    </w:lvl>
  </w:abstractNum>
  <w:abstractNum w:abstractNumId="11">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2">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3">
    <w:nsid w:val="0000000D"/>
    <w:multiLevelType w:val="singleLevel"/>
    <w:tmpl w:val="0000000D"/>
    <w:lvl w:ilvl="0">
      <w:numFmt w:val="bullet"/>
      <w:lvlText w:val="•"/>
      <w:lvlJc w:val="left"/>
      <w:pPr>
        <w:tabs>
          <w:tab w:val="num" w:pos="0"/>
        </w:tabs>
        <w:ind w:left="0" w:firstLine="0"/>
      </w:pPr>
      <w:rPr>
        <w:rFonts w:ascii="Times New Roman" w:hAnsi="Times New Roman" w:cs="Times New Roman"/>
      </w:rPr>
    </w:lvl>
  </w:abstractNum>
  <w:abstractNum w:abstractNumId="14">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15">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16">
    <w:nsid w:val="00000010"/>
    <w:multiLevelType w:val="multilevel"/>
    <w:tmpl w:val="000000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7">
    <w:nsid w:val="00000011"/>
    <w:multiLevelType w:val="multilevel"/>
    <w:tmpl w:val="000000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8">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9">
    <w:nsid w:val="001F5F0F"/>
    <w:multiLevelType w:val="hybridMultilevel"/>
    <w:tmpl w:val="B30A33A8"/>
    <w:lvl w:ilvl="0" w:tplc="FFEEE2C2">
      <w:start w:val="4"/>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55A7EE8"/>
    <w:multiLevelType w:val="hybridMultilevel"/>
    <w:tmpl w:val="0AC68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5BC39D1"/>
    <w:multiLevelType w:val="multilevel"/>
    <w:tmpl w:val="816ED28A"/>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08BE146E"/>
    <w:multiLevelType w:val="hybridMultilevel"/>
    <w:tmpl w:val="0AF4A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AAC212A"/>
    <w:multiLevelType w:val="hybridMultilevel"/>
    <w:tmpl w:val="AEE881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076ABE"/>
    <w:multiLevelType w:val="hybridMultilevel"/>
    <w:tmpl w:val="9F227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B75823"/>
    <w:multiLevelType w:val="hybridMultilevel"/>
    <w:tmpl w:val="2B8E2B3A"/>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18117F0"/>
    <w:multiLevelType w:val="hybridMultilevel"/>
    <w:tmpl w:val="90440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97B0435"/>
    <w:multiLevelType w:val="hybridMultilevel"/>
    <w:tmpl w:val="73700B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073AFB"/>
    <w:multiLevelType w:val="hybridMultilevel"/>
    <w:tmpl w:val="C00AB434"/>
    <w:lvl w:ilvl="0" w:tplc="0EB80658">
      <w:start w:val="6"/>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456D93"/>
    <w:multiLevelType w:val="hybridMultilevel"/>
    <w:tmpl w:val="40160B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345A2E"/>
    <w:multiLevelType w:val="hybridMultilevel"/>
    <w:tmpl w:val="CD56F204"/>
    <w:lvl w:ilvl="0" w:tplc="00000002">
      <w:start w:val="65535"/>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19252A1"/>
    <w:multiLevelType w:val="hybridMultilevel"/>
    <w:tmpl w:val="585088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6D75B6"/>
    <w:multiLevelType w:val="hybridMultilevel"/>
    <w:tmpl w:val="79BCAB34"/>
    <w:lvl w:ilvl="0" w:tplc="00000002">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2BC41BC"/>
    <w:multiLevelType w:val="hybridMultilevel"/>
    <w:tmpl w:val="54BAD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88A5D47"/>
    <w:multiLevelType w:val="hybridMultilevel"/>
    <w:tmpl w:val="687E3B9A"/>
    <w:lvl w:ilvl="0" w:tplc="BC7C60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652A3C80"/>
    <w:multiLevelType w:val="hybridMultilevel"/>
    <w:tmpl w:val="76A2A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522B4"/>
    <w:multiLevelType w:val="hybridMultilevel"/>
    <w:tmpl w:val="79EE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361EDD"/>
    <w:multiLevelType w:val="hybridMultilevel"/>
    <w:tmpl w:val="2932E07C"/>
    <w:lvl w:ilvl="0" w:tplc="0AB4F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04E32EA"/>
    <w:multiLevelType w:val="hybridMultilevel"/>
    <w:tmpl w:val="B19A044C"/>
    <w:lvl w:ilvl="0" w:tplc="0000000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B172CD"/>
    <w:multiLevelType w:val="multilevel"/>
    <w:tmpl w:val="6AF6E4BA"/>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nsid w:val="72090C66"/>
    <w:multiLevelType w:val="hybridMultilevel"/>
    <w:tmpl w:val="B8A2D10A"/>
    <w:lvl w:ilvl="0" w:tplc="3A3693E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DEA5BF7"/>
    <w:multiLevelType w:val="hybridMultilevel"/>
    <w:tmpl w:val="30405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
    <w:abstractNumId w:val="40"/>
  </w:num>
  <w:num w:numId="4">
    <w:abstractNumId w:val="35"/>
  </w:num>
  <w:num w:numId="5">
    <w:abstractNumId w:val="21"/>
  </w:num>
  <w:num w:numId="6">
    <w:abstractNumId w:val="37"/>
  </w:num>
  <w:num w:numId="7">
    <w:abstractNumId w:val="22"/>
  </w:num>
  <w:num w:numId="8">
    <w:abstractNumId w:val="14"/>
  </w:num>
  <w:num w:numId="9">
    <w:abstractNumId w:val="3"/>
  </w:num>
  <w:num w:numId="10">
    <w:abstractNumId w:val="1"/>
  </w:num>
  <w:num w:numId="11">
    <w:abstractNumId w:val="13"/>
  </w:num>
  <w:num w:numId="12">
    <w:abstractNumId w:val="6"/>
  </w:num>
  <w:num w:numId="13">
    <w:abstractNumId w:val="4"/>
  </w:num>
  <w:num w:numId="14">
    <w:abstractNumId w:val="5"/>
  </w:num>
  <w:num w:numId="15">
    <w:abstractNumId w:val="15"/>
  </w:num>
  <w:num w:numId="16">
    <w:abstractNumId w:val="9"/>
  </w:num>
  <w:num w:numId="17">
    <w:abstractNumId w:val="2"/>
  </w:num>
  <w:num w:numId="18">
    <w:abstractNumId w:val="7"/>
  </w:num>
  <w:num w:numId="19">
    <w:abstractNumId w:val="8"/>
  </w:num>
  <w:num w:numId="20">
    <w:abstractNumId w:val="10"/>
  </w:num>
  <w:num w:numId="21">
    <w:abstractNumId w:val="12"/>
  </w:num>
  <w:num w:numId="22">
    <w:abstractNumId w:val="27"/>
  </w:num>
  <w:num w:numId="23">
    <w:abstractNumId w:val="11"/>
  </w:num>
  <w:num w:numId="24">
    <w:abstractNumId w:val="23"/>
  </w:num>
  <w:num w:numId="25">
    <w:abstractNumId w:val="26"/>
  </w:num>
  <w:num w:numId="26">
    <w:abstractNumId w:val="18"/>
  </w:num>
  <w:num w:numId="27">
    <w:abstractNumId w:val="16"/>
  </w:num>
  <w:num w:numId="28">
    <w:abstractNumId w:val="41"/>
  </w:num>
  <w:num w:numId="29">
    <w:abstractNumId w:val="31"/>
  </w:num>
  <w:num w:numId="30">
    <w:abstractNumId w:val="34"/>
  </w:num>
  <w:num w:numId="31">
    <w:abstractNumId w:val="25"/>
  </w:num>
  <w:num w:numId="32">
    <w:abstractNumId w:val="20"/>
  </w:num>
  <w:num w:numId="33">
    <w:abstractNumId w:val="36"/>
  </w:num>
  <w:num w:numId="34">
    <w:abstractNumId w:val="24"/>
  </w:num>
  <w:num w:numId="35">
    <w:abstractNumId w:val="33"/>
  </w:num>
  <w:num w:numId="36">
    <w:abstractNumId w:val="17"/>
  </w:num>
  <w:num w:numId="37">
    <w:abstractNumId w:val="19"/>
  </w:num>
  <w:num w:numId="38">
    <w:abstractNumId w:val="28"/>
  </w:num>
  <w:num w:numId="39">
    <w:abstractNumId w:val="38"/>
  </w:num>
  <w:num w:numId="40">
    <w:abstractNumId w:val="32"/>
  </w:num>
  <w:num w:numId="41">
    <w:abstractNumId w:val="3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90"/>
    <w:rsid w:val="000039E9"/>
    <w:rsid w:val="00003C40"/>
    <w:rsid w:val="0000706F"/>
    <w:rsid w:val="00011003"/>
    <w:rsid w:val="000164F3"/>
    <w:rsid w:val="00017A7E"/>
    <w:rsid w:val="00025FE5"/>
    <w:rsid w:val="000302C7"/>
    <w:rsid w:val="00030849"/>
    <w:rsid w:val="00032D07"/>
    <w:rsid w:val="000464AD"/>
    <w:rsid w:val="0006141F"/>
    <w:rsid w:val="00063F08"/>
    <w:rsid w:val="00064573"/>
    <w:rsid w:val="00065494"/>
    <w:rsid w:val="00065DE0"/>
    <w:rsid w:val="00066235"/>
    <w:rsid w:val="0007220D"/>
    <w:rsid w:val="00072836"/>
    <w:rsid w:val="00075C39"/>
    <w:rsid w:val="000811A4"/>
    <w:rsid w:val="000816B7"/>
    <w:rsid w:val="00082C37"/>
    <w:rsid w:val="000867A4"/>
    <w:rsid w:val="00087223"/>
    <w:rsid w:val="00090161"/>
    <w:rsid w:val="00097CCB"/>
    <w:rsid w:val="000A05FB"/>
    <w:rsid w:val="000A099A"/>
    <w:rsid w:val="000A534B"/>
    <w:rsid w:val="000A59EF"/>
    <w:rsid w:val="000A68C7"/>
    <w:rsid w:val="000B240A"/>
    <w:rsid w:val="000B5DDA"/>
    <w:rsid w:val="000B6DD4"/>
    <w:rsid w:val="000C047E"/>
    <w:rsid w:val="000C3D8C"/>
    <w:rsid w:val="000C3DE5"/>
    <w:rsid w:val="000C5351"/>
    <w:rsid w:val="000C6F3E"/>
    <w:rsid w:val="000D0024"/>
    <w:rsid w:val="000D31B0"/>
    <w:rsid w:val="000E1AAF"/>
    <w:rsid w:val="000E4667"/>
    <w:rsid w:val="000E5C4B"/>
    <w:rsid w:val="000F06F7"/>
    <w:rsid w:val="000F27D7"/>
    <w:rsid w:val="000F2DD1"/>
    <w:rsid w:val="000F779D"/>
    <w:rsid w:val="00100035"/>
    <w:rsid w:val="00107ED6"/>
    <w:rsid w:val="00111A7B"/>
    <w:rsid w:val="00115B74"/>
    <w:rsid w:val="001173C9"/>
    <w:rsid w:val="00120A51"/>
    <w:rsid w:val="00121822"/>
    <w:rsid w:val="00123DA6"/>
    <w:rsid w:val="00123F2B"/>
    <w:rsid w:val="0012473A"/>
    <w:rsid w:val="00126467"/>
    <w:rsid w:val="0012727D"/>
    <w:rsid w:val="00134B25"/>
    <w:rsid w:val="001356A3"/>
    <w:rsid w:val="001529F3"/>
    <w:rsid w:val="00152C7E"/>
    <w:rsid w:val="001535EC"/>
    <w:rsid w:val="00157533"/>
    <w:rsid w:val="001578AA"/>
    <w:rsid w:val="0016360C"/>
    <w:rsid w:val="001637A8"/>
    <w:rsid w:val="00163D5D"/>
    <w:rsid w:val="00164F5A"/>
    <w:rsid w:val="001673A4"/>
    <w:rsid w:val="0017222E"/>
    <w:rsid w:val="0017370A"/>
    <w:rsid w:val="00173A8A"/>
    <w:rsid w:val="00174767"/>
    <w:rsid w:val="00175362"/>
    <w:rsid w:val="001811AE"/>
    <w:rsid w:val="001822B0"/>
    <w:rsid w:val="0019018B"/>
    <w:rsid w:val="00193E38"/>
    <w:rsid w:val="00195708"/>
    <w:rsid w:val="00197DDB"/>
    <w:rsid w:val="001A0468"/>
    <w:rsid w:val="001A0F85"/>
    <w:rsid w:val="001B1F53"/>
    <w:rsid w:val="001C32A1"/>
    <w:rsid w:val="001C3B16"/>
    <w:rsid w:val="001C3F1D"/>
    <w:rsid w:val="001C4001"/>
    <w:rsid w:val="001C6CC8"/>
    <w:rsid w:val="001C6D82"/>
    <w:rsid w:val="001C7741"/>
    <w:rsid w:val="001C7B5E"/>
    <w:rsid w:val="001D4AF6"/>
    <w:rsid w:val="001D796F"/>
    <w:rsid w:val="001E00A9"/>
    <w:rsid w:val="001E021B"/>
    <w:rsid w:val="001E2E84"/>
    <w:rsid w:val="001E43C7"/>
    <w:rsid w:val="001E4ED5"/>
    <w:rsid w:val="001F13DE"/>
    <w:rsid w:val="001F193B"/>
    <w:rsid w:val="001F509F"/>
    <w:rsid w:val="0020063E"/>
    <w:rsid w:val="00200F7F"/>
    <w:rsid w:val="00202597"/>
    <w:rsid w:val="00202914"/>
    <w:rsid w:val="00202C38"/>
    <w:rsid w:val="00212F68"/>
    <w:rsid w:val="00213334"/>
    <w:rsid w:val="00222098"/>
    <w:rsid w:val="00223041"/>
    <w:rsid w:val="0022382C"/>
    <w:rsid w:val="002242EE"/>
    <w:rsid w:val="0022692C"/>
    <w:rsid w:val="00230136"/>
    <w:rsid w:val="00231C49"/>
    <w:rsid w:val="00232258"/>
    <w:rsid w:val="00235AB7"/>
    <w:rsid w:val="00245984"/>
    <w:rsid w:val="00246147"/>
    <w:rsid w:val="00250CEA"/>
    <w:rsid w:val="00251C78"/>
    <w:rsid w:val="00260127"/>
    <w:rsid w:val="00260BF6"/>
    <w:rsid w:val="0027300C"/>
    <w:rsid w:val="00273666"/>
    <w:rsid w:val="00274CEF"/>
    <w:rsid w:val="00281FA4"/>
    <w:rsid w:val="00283D16"/>
    <w:rsid w:val="002916B8"/>
    <w:rsid w:val="002941A8"/>
    <w:rsid w:val="002A0C14"/>
    <w:rsid w:val="002A4047"/>
    <w:rsid w:val="002A40EA"/>
    <w:rsid w:val="002A79AD"/>
    <w:rsid w:val="002B3A28"/>
    <w:rsid w:val="002B495B"/>
    <w:rsid w:val="002C27BB"/>
    <w:rsid w:val="002C2851"/>
    <w:rsid w:val="002C55D7"/>
    <w:rsid w:val="002C762C"/>
    <w:rsid w:val="002D7D36"/>
    <w:rsid w:val="002E0DCE"/>
    <w:rsid w:val="002E3EC9"/>
    <w:rsid w:val="002F13A0"/>
    <w:rsid w:val="002F4734"/>
    <w:rsid w:val="002F48E7"/>
    <w:rsid w:val="002F4C7A"/>
    <w:rsid w:val="0030453E"/>
    <w:rsid w:val="00306540"/>
    <w:rsid w:val="003070F5"/>
    <w:rsid w:val="003124B6"/>
    <w:rsid w:val="00312783"/>
    <w:rsid w:val="003127C0"/>
    <w:rsid w:val="00313575"/>
    <w:rsid w:val="00313862"/>
    <w:rsid w:val="003172BF"/>
    <w:rsid w:val="00317342"/>
    <w:rsid w:val="0032184D"/>
    <w:rsid w:val="00321A1A"/>
    <w:rsid w:val="00321C98"/>
    <w:rsid w:val="003230A8"/>
    <w:rsid w:val="00323D7E"/>
    <w:rsid w:val="003245A1"/>
    <w:rsid w:val="003268A3"/>
    <w:rsid w:val="00326E26"/>
    <w:rsid w:val="0033584A"/>
    <w:rsid w:val="00346AE6"/>
    <w:rsid w:val="00350675"/>
    <w:rsid w:val="003506C7"/>
    <w:rsid w:val="003532D5"/>
    <w:rsid w:val="00360B44"/>
    <w:rsid w:val="003618C4"/>
    <w:rsid w:val="00361EF2"/>
    <w:rsid w:val="00371B52"/>
    <w:rsid w:val="00372FA7"/>
    <w:rsid w:val="00375001"/>
    <w:rsid w:val="00375CBA"/>
    <w:rsid w:val="00377597"/>
    <w:rsid w:val="003777F4"/>
    <w:rsid w:val="003879DC"/>
    <w:rsid w:val="00394148"/>
    <w:rsid w:val="003A0497"/>
    <w:rsid w:val="003A144F"/>
    <w:rsid w:val="003A5819"/>
    <w:rsid w:val="003A7361"/>
    <w:rsid w:val="003B1C36"/>
    <w:rsid w:val="003B21F0"/>
    <w:rsid w:val="003C1E60"/>
    <w:rsid w:val="003C39AE"/>
    <w:rsid w:val="003C4C92"/>
    <w:rsid w:val="003C7131"/>
    <w:rsid w:val="003D55B6"/>
    <w:rsid w:val="003D560C"/>
    <w:rsid w:val="003D6212"/>
    <w:rsid w:val="003E0EAF"/>
    <w:rsid w:val="003E1697"/>
    <w:rsid w:val="003E336F"/>
    <w:rsid w:val="003E3F3F"/>
    <w:rsid w:val="003E4BE9"/>
    <w:rsid w:val="003E57C5"/>
    <w:rsid w:val="003E68A5"/>
    <w:rsid w:val="003F0439"/>
    <w:rsid w:val="003F2D99"/>
    <w:rsid w:val="00400202"/>
    <w:rsid w:val="0040197F"/>
    <w:rsid w:val="00402313"/>
    <w:rsid w:val="00402F8C"/>
    <w:rsid w:val="00404CC2"/>
    <w:rsid w:val="00406220"/>
    <w:rsid w:val="00413475"/>
    <w:rsid w:val="00415838"/>
    <w:rsid w:val="00416A17"/>
    <w:rsid w:val="00416D69"/>
    <w:rsid w:val="00420B60"/>
    <w:rsid w:val="00421D8F"/>
    <w:rsid w:val="00422599"/>
    <w:rsid w:val="004260DC"/>
    <w:rsid w:val="00426550"/>
    <w:rsid w:val="00427900"/>
    <w:rsid w:val="0043074C"/>
    <w:rsid w:val="00442AA9"/>
    <w:rsid w:val="0044346B"/>
    <w:rsid w:val="00445B90"/>
    <w:rsid w:val="00450F5A"/>
    <w:rsid w:val="00452F9C"/>
    <w:rsid w:val="00453569"/>
    <w:rsid w:val="004536CB"/>
    <w:rsid w:val="00454156"/>
    <w:rsid w:val="004567C4"/>
    <w:rsid w:val="00457879"/>
    <w:rsid w:val="00457DB3"/>
    <w:rsid w:val="00457F0C"/>
    <w:rsid w:val="00460B64"/>
    <w:rsid w:val="00460CD4"/>
    <w:rsid w:val="004657A6"/>
    <w:rsid w:val="00466D0F"/>
    <w:rsid w:val="0048669E"/>
    <w:rsid w:val="00486B8B"/>
    <w:rsid w:val="00487CCE"/>
    <w:rsid w:val="00490251"/>
    <w:rsid w:val="004924D6"/>
    <w:rsid w:val="00493E5B"/>
    <w:rsid w:val="00495AA4"/>
    <w:rsid w:val="0049741F"/>
    <w:rsid w:val="00497945"/>
    <w:rsid w:val="004A2098"/>
    <w:rsid w:val="004A632C"/>
    <w:rsid w:val="004B05AF"/>
    <w:rsid w:val="004B3D94"/>
    <w:rsid w:val="004B594F"/>
    <w:rsid w:val="004B7848"/>
    <w:rsid w:val="004C1E9B"/>
    <w:rsid w:val="004C37D4"/>
    <w:rsid w:val="004C65AA"/>
    <w:rsid w:val="004C777B"/>
    <w:rsid w:val="004D2386"/>
    <w:rsid w:val="004D5B2A"/>
    <w:rsid w:val="004D6137"/>
    <w:rsid w:val="004D6E74"/>
    <w:rsid w:val="004E2676"/>
    <w:rsid w:val="004E574C"/>
    <w:rsid w:val="004F2B58"/>
    <w:rsid w:val="0050151A"/>
    <w:rsid w:val="00501B45"/>
    <w:rsid w:val="005053B8"/>
    <w:rsid w:val="00511BD4"/>
    <w:rsid w:val="00512270"/>
    <w:rsid w:val="005141E8"/>
    <w:rsid w:val="005169E8"/>
    <w:rsid w:val="00522698"/>
    <w:rsid w:val="00526FA1"/>
    <w:rsid w:val="00530437"/>
    <w:rsid w:val="00530945"/>
    <w:rsid w:val="0053479C"/>
    <w:rsid w:val="00537162"/>
    <w:rsid w:val="005457C0"/>
    <w:rsid w:val="005465B4"/>
    <w:rsid w:val="00553BAF"/>
    <w:rsid w:val="00554DDB"/>
    <w:rsid w:val="005551A0"/>
    <w:rsid w:val="00556D79"/>
    <w:rsid w:val="005576AB"/>
    <w:rsid w:val="0056563D"/>
    <w:rsid w:val="005665A3"/>
    <w:rsid w:val="00572AF1"/>
    <w:rsid w:val="00574B02"/>
    <w:rsid w:val="005814F6"/>
    <w:rsid w:val="005821DB"/>
    <w:rsid w:val="0058483C"/>
    <w:rsid w:val="00585C5F"/>
    <w:rsid w:val="00585E43"/>
    <w:rsid w:val="005863F7"/>
    <w:rsid w:val="0058789F"/>
    <w:rsid w:val="00587FEB"/>
    <w:rsid w:val="005901A3"/>
    <w:rsid w:val="00590810"/>
    <w:rsid w:val="00590D60"/>
    <w:rsid w:val="005913BD"/>
    <w:rsid w:val="00596796"/>
    <w:rsid w:val="005973C5"/>
    <w:rsid w:val="005A043E"/>
    <w:rsid w:val="005A2F16"/>
    <w:rsid w:val="005A3043"/>
    <w:rsid w:val="005A3DFE"/>
    <w:rsid w:val="005A5366"/>
    <w:rsid w:val="005A6F1F"/>
    <w:rsid w:val="005A711B"/>
    <w:rsid w:val="005C24DB"/>
    <w:rsid w:val="005C2F33"/>
    <w:rsid w:val="005C35D1"/>
    <w:rsid w:val="005C59F9"/>
    <w:rsid w:val="005D0602"/>
    <w:rsid w:val="005D15D8"/>
    <w:rsid w:val="005D29FD"/>
    <w:rsid w:val="005D2FAB"/>
    <w:rsid w:val="005D7AE4"/>
    <w:rsid w:val="005E56CB"/>
    <w:rsid w:val="005E6AE5"/>
    <w:rsid w:val="005E7073"/>
    <w:rsid w:val="005F1D03"/>
    <w:rsid w:val="0060056D"/>
    <w:rsid w:val="00601212"/>
    <w:rsid w:val="00607139"/>
    <w:rsid w:val="00607EF8"/>
    <w:rsid w:val="00636895"/>
    <w:rsid w:val="0063725F"/>
    <w:rsid w:val="00637315"/>
    <w:rsid w:val="00641380"/>
    <w:rsid w:val="00641C8D"/>
    <w:rsid w:val="00643BD1"/>
    <w:rsid w:val="006458EF"/>
    <w:rsid w:val="00650A12"/>
    <w:rsid w:val="00661F03"/>
    <w:rsid w:val="006664D3"/>
    <w:rsid w:val="0067443E"/>
    <w:rsid w:val="00676777"/>
    <w:rsid w:val="00683BD4"/>
    <w:rsid w:val="00684FA6"/>
    <w:rsid w:val="0068685E"/>
    <w:rsid w:val="00686C9B"/>
    <w:rsid w:val="0068727F"/>
    <w:rsid w:val="0069108F"/>
    <w:rsid w:val="0069166B"/>
    <w:rsid w:val="00691F38"/>
    <w:rsid w:val="00692FC6"/>
    <w:rsid w:val="00693138"/>
    <w:rsid w:val="006A19DE"/>
    <w:rsid w:val="006A55A7"/>
    <w:rsid w:val="006B3B72"/>
    <w:rsid w:val="006B43E2"/>
    <w:rsid w:val="006B4734"/>
    <w:rsid w:val="006B6521"/>
    <w:rsid w:val="006C3972"/>
    <w:rsid w:val="006C6311"/>
    <w:rsid w:val="006C769F"/>
    <w:rsid w:val="006D0A61"/>
    <w:rsid w:val="006D1BE0"/>
    <w:rsid w:val="006D3195"/>
    <w:rsid w:val="006D34B2"/>
    <w:rsid w:val="006E11C7"/>
    <w:rsid w:val="006E129B"/>
    <w:rsid w:val="006E284E"/>
    <w:rsid w:val="006E3417"/>
    <w:rsid w:val="006E35FC"/>
    <w:rsid w:val="006E3C80"/>
    <w:rsid w:val="006F1A99"/>
    <w:rsid w:val="006F33BA"/>
    <w:rsid w:val="006F4B66"/>
    <w:rsid w:val="006F568E"/>
    <w:rsid w:val="00705041"/>
    <w:rsid w:val="0071047E"/>
    <w:rsid w:val="00711702"/>
    <w:rsid w:val="00711F3D"/>
    <w:rsid w:val="007144A1"/>
    <w:rsid w:val="00714DB1"/>
    <w:rsid w:val="00717380"/>
    <w:rsid w:val="007177F6"/>
    <w:rsid w:val="0072005A"/>
    <w:rsid w:val="00722C38"/>
    <w:rsid w:val="00723772"/>
    <w:rsid w:val="00727494"/>
    <w:rsid w:val="00727B00"/>
    <w:rsid w:val="00730315"/>
    <w:rsid w:val="00734A55"/>
    <w:rsid w:val="00737380"/>
    <w:rsid w:val="00737804"/>
    <w:rsid w:val="0074091D"/>
    <w:rsid w:val="00747DF4"/>
    <w:rsid w:val="00753993"/>
    <w:rsid w:val="007558C4"/>
    <w:rsid w:val="00755CE1"/>
    <w:rsid w:val="007578CF"/>
    <w:rsid w:val="00761C0D"/>
    <w:rsid w:val="00764CE8"/>
    <w:rsid w:val="00765EA9"/>
    <w:rsid w:val="0076712F"/>
    <w:rsid w:val="00770E78"/>
    <w:rsid w:val="00774237"/>
    <w:rsid w:val="007743D5"/>
    <w:rsid w:val="007752CE"/>
    <w:rsid w:val="00777EA5"/>
    <w:rsid w:val="007812CE"/>
    <w:rsid w:val="00782D45"/>
    <w:rsid w:val="007853E2"/>
    <w:rsid w:val="0078704C"/>
    <w:rsid w:val="00791A20"/>
    <w:rsid w:val="007A1F19"/>
    <w:rsid w:val="007A2046"/>
    <w:rsid w:val="007A4D79"/>
    <w:rsid w:val="007A5793"/>
    <w:rsid w:val="007B1DD8"/>
    <w:rsid w:val="007B29F0"/>
    <w:rsid w:val="007B3536"/>
    <w:rsid w:val="007B43FB"/>
    <w:rsid w:val="007B687E"/>
    <w:rsid w:val="007C072A"/>
    <w:rsid w:val="007C14E2"/>
    <w:rsid w:val="007C3F5E"/>
    <w:rsid w:val="007C4633"/>
    <w:rsid w:val="007C7D4F"/>
    <w:rsid w:val="007D1819"/>
    <w:rsid w:val="007E048A"/>
    <w:rsid w:val="007E1278"/>
    <w:rsid w:val="007E224E"/>
    <w:rsid w:val="007E3A8D"/>
    <w:rsid w:val="007F20DA"/>
    <w:rsid w:val="007F2412"/>
    <w:rsid w:val="007F7843"/>
    <w:rsid w:val="0080029E"/>
    <w:rsid w:val="00800410"/>
    <w:rsid w:val="0080221B"/>
    <w:rsid w:val="008063FC"/>
    <w:rsid w:val="00807D21"/>
    <w:rsid w:val="00807FBD"/>
    <w:rsid w:val="00810C01"/>
    <w:rsid w:val="008138DD"/>
    <w:rsid w:val="00813F73"/>
    <w:rsid w:val="008142C1"/>
    <w:rsid w:val="008144AA"/>
    <w:rsid w:val="00816BF3"/>
    <w:rsid w:val="008174AC"/>
    <w:rsid w:val="00820C59"/>
    <w:rsid w:val="00830A2E"/>
    <w:rsid w:val="00851538"/>
    <w:rsid w:val="00852F63"/>
    <w:rsid w:val="00861D65"/>
    <w:rsid w:val="00866223"/>
    <w:rsid w:val="00867957"/>
    <w:rsid w:val="00872DD2"/>
    <w:rsid w:val="008734B2"/>
    <w:rsid w:val="00874DD0"/>
    <w:rsid w:val="00877D67"/>
    <w:rsid w:val="0088059C"/>
    <w:rsid w:val="00881996"/>
    <w:rsid w:val="008826D3"/>
    <w:rsid w:val="00883531"/>
    <w:rsid w:val="00887D99"/>
    <w:rsid w:val="008914DC"/>
    <w:rsid w:val="008937EF"/>
    <w:rsid w:val="00893A22"/>
    <w:rsid w:val="00895A7A"/>
    <w:rsid w:val="00895E4C"/>
    <w:rsid w:val="008979D8"/>
    <w:rsid w:val="008A0671"/>
    <w:rsid w:val="008A0A44"/>
    <w:rsid w:val="008A1762"/>
    <w:rsid w:val="008A2580"/>
    <w:rsid w:val="008A3445"/>
    <w:rsid w:val="008A5F1B"/>
    <w:rsid w:val="008A60AA"/>
    <w:rsid w:val="008B1E22"/>
    <w:rsid w:val="008B2050"/>
    <w:rsid w:val="008C0C18"/>
    <w:rsid w:val="008C0E37"/>
    <w:rsid w:val="008C17B8"/>
    <w:rsid w:val="008C4468"/>
    <w:rsid w:val="008C49E2"/>
    <w:rsid w:val="008C4A22"/>
    <w:rsid w:val="008C596D"/>
    <w:rsid w:val="008C69E0"/>
    <w:rsid w:val="008D4D8B"/>
    <w:rsid w:val="008E3C05"/>
    <w:rsid w:val="008E4B45"/>
    <w:rsid w:val="008F2BE0"/>
    <w:rsid w:val="008F6EAE"/>
    <w:rsid w:val="00900FAA"/>
    <w:rsid w:val="00902CEA"/>
    <w:rsid w:val="009045B8"/>
    <w:rsid w:val="009055A4"/>
    <w:rsid w:val="00913410"/>
    <w:rsid w:val="009149A1"/>
    <w:rsid w:val="00916589"/>
    <w:rsid w:val="009200A5"/>
    <w:rsid w:val="00920298"/>
    <w:rsid w:val="00922D68"/>
    <w:rsid w:val="00923979"/>
    <w:rsid w:val="0092526D"/>
    <w:rsid w:val="00930341"/>
    <w:rsid w:val="00932E14"/>
    <w:rsid w:val="00935420"/>
    <w:rsid w:val="00947576"/>
    <w:rsid w:val="00950BF0"/>
    <w:rsid w:val="00952493"/>
    <w:rsid w:val="00952E4E"/>
    <w:rsid w:val="00955A81"/>
    <w:rsid w:val="00956B93"/>
    <w:rsid w:val="00956CD2"/>
    <w:rsid w:val="00960A66"/>
    <w:rsid w:val="00960CCC"/>
    <w:rsid w:val="009640C2"/>
    <w:rsid w:val="009650E4"/>
    <w:rsid w:val="00970899"/>
    <w:rsid w:val="00974E30"/>
    <w:rsid w:val="00975C41"/>
    <w:rsid w:val="00980A0A"/>
    <w:rsid w:val="00981AE0"/>
    <w:rsid w:val="0098300C"/>
    <w:rsid w:val="00983A42"/>
    <w:rsid w:val="009862E9"/>
    <w:rsid w:val="009878D1"/>
    <w:rsid w:val="00994187"/>
    <w:rsid w:val="00995752"/>
    <w:rsid w:val="00995B4F"/>
    <w:rsid w:val="00996FEB"/>
    <w:rsid w:val="00997761"/>
    <w:rsid w:val="009A0760"/>
    <w:rsid w:val="009A0EE2"/>
    <w:rsid w:val="009A55D7"/>
    <w:rsid w:val="009B0D22"/>
    <w:rsid w:val="009B297C"/>
    <w:rsid w:val="009B2B88"/>
    <w:rsid w:val="009B7077"/>
    <w:rsid w:val="009C1DD9"/>
    <w:rsid w:val="009C5AEC"/>
    <w:rsid w:val="009D5299"/>
    <w:rsid w:val="009D75F2"/>
    <w:rsid w:val="009E4D18"/>
    <w:rsid w:val="009F0C4F"/>
    <w:rsid w:val="009F7BEC"/>
    <w:rsid w:val="00A0309E"/>
    <w:rsid w:val="00A0570B"/>
    <w:rsid w:val="00A06E6E"/>
    <w:rsid w:val="00A07F7C"/>
    <w:rsid w:val="00A1035F"/>
    <w:rsid w:val="00A22ED5"/>
    <w:rsid w:val="00A26297"/>
    <w:rsid w:val="00A26300"/>
    <w:rsid w:val="00A3016E"/>
    <w:rsid w:val="00A31F2C"/>
    <w:rsid w:val="00A333F8"/>
    <w:rsid w:val="00A35413"/>
    <w:rsid w:val="00A35F96"/>
    <w:rsid w:val="00A3747E"/>
    <w:rsid w:val="00A37E89"/>
    <w:rsid w:val="00A41729"/>
    <w:rsid w:val="00A41B52"/>
    <w:rsid w:val="00A42C07"/>
    <w:rsid w:val="00A4369A"/>
    <w:rsid w:val="00A469AE"/>
    <w:rsid w:val="00A50E40"/>
    <w:rsid w:val="00A51921"/>
    <w:rsid w:val="00A52FEF"/>
    <w:rsid w:val="00A56FCB"/>
    <w:rsid w:val="00A57EFF"/>
    <w:rsid w:val="00A61D57"/>
    <w:rsid w:val="00A6682D"/>
    <w:rsid w:val="00A7019C"/>
    <w:rsid w:val="00A70EEB"/>
    <w:rsid w:val="00A7183D"/>
    <w:rsid w:val="00A72C58"/>
    <w:rsid w:val="00A75537"/>
    <w:rsid w:val="00A766B4"/>
    <w:rsid w:val="00A81936"/>
    <w:rsid w:val="00A85665"/>
    <w:rsid w:val="00A87C35"/>
    <w:rsid w:val="00A9082E"/>
    <w:rsid w:val="00A946CA"/>
    <w:rsid w:val="00A96081"/>
    <w:rsid w:val="00AA56BC"/>
    <w:rsid w:val="00AA5FD7"/>
    <w:rsid w:val="00AB0C42"/>
    <w:rsid w:val="00AB1584"/>
    <w:rsid w:val="00AB6144"/>
    <w:rsid w:val="00AB750C"/>
    <w:rsid w:val="00AC01F0"/>
    <w:rsid w:val="00AC167E"/>
    <w:rsid w:val="00AC3565"/>
    <w:rsid w:val="00AC41D9"/>
    <w:rsid w:val="00AC4EB6"/>
    <w:rsid w:val="00AC5B9A"/>
    <w:rsid w:val="00AC7827"/>
    <w:rsid w:val="00AD07E5"/>
    <w:rsid w:val="00AD0AFA"/>
    <w:rsid w:val="00AD43A5"/>
    <w:rsid w:val="00AD5DF2"/>
    <w:rsid w:val="00AD62D3"/>
    <w:rsid w:val="00AD73FB"/>
    <w:rsid w:val="00AE2A10"/>
    <w:rsid w:val="00AE2A38"/>
    <w:rsid w:val="00AE2CE8"/>
    <w:rsid w:val="00AE2F6C"/>
    <w:rsid w:val="00AE38BE"/>
    <w:rsid w:val="00AE38D1"/>
    <w:rsid w:val="00AE4C97"/>
    <w:rsid w:val="00AE7AF1"/>
    <w:rsid w:val="00AF08C1"/>
    <w:rsid w:val="00AF246C"/>
    <w:rsid w:val="00AF3828"/>
    <w:rsid w:val="00AF4C23"/>
    <w:rsid w:val="00AF62B0"/>
    <w:rsid w:val="00B012B6"/>
    <w:rsid w:val="00B0289C"/>
    <w:rsid w:val="00B02B1F"/>
    <w:rsid w:val="00B06134"/>
    <w:rsid w:val="00B067BB"/>
    <w:rsid w:val="00B0707B"/>
    <w:rsid w:val="00B072EB"/>
    <w:rsid w:val="00B16E64"/>
    <w:rsid w:val="00B25B44"/>
    <w:rsid w:val="00B32594"/>
    <w:rsid w:val="00B34F93"/>
    <w:rsid w:val="00B40343"/>
    <w:rsid w:val="00B43B95"/>
    <w:rsid w:val="00B46590"/>
    <w:rsid w:val="00B46A40"/>
    <w:rsid w:val="00B500F2"/>
    <w:rsid w:val="00B5203C"/>
    <w:rsid w:val="00B52166"/>
    <w:rsid w:val="00B52845"/>
    <w:rsid w:val="00B550E4"/>
    <w:rsid w:val="00B57D6B"/>
    <w:rsid w:val="00B57DB4"/>
    <w:rsid w:val="00B60317"/>
    <w:rsid w:val="00B63D38"/>
    <w:rsid w:val="00B67C9E"/>
    <w:rsid w:val="00B72BCB"/>
    <w:rsid w:val="00B737C4"/>
    <w:rsid w:val="00B759E7"/>
    <w:rsid w:val="00B76E68"/>
    <w:rsid w:val="00B7711C"/>
    <w:rsid w:val="00B778CE"/>
    <w:rsid w:val="00B77FAC"/>
    <w:rsid w:val="00B800C9"/>
    <w:rsid w:val="00B80CCE"/>
    <w:rsid w:val="00B810B3"/>
    <w:rsid w:val="00B85607"/>
    <w:rsid w:val="00B856FB"/>
    <w:rsid w:val="00B90B0E"/>
    <w:rsid w:val="00B93142"/>
    <w:rsid w:val="00B9456A"/>
    <w:rsid w:val="00B952C2"/>
    <w:rsid w:val="00BA302B"/>
    <w:rsid w:val="00BA35E6"/>
    <w:rsid w:val="00BA762E"/>
    <w:rsid w:val="00BB31D6"/>
    <w:rsid w:val="00BB750A"/>
    <w:rsid w:val="00BC0041"/>
    <w:rsid w:val="00BC115F"/>
    <w:rsid w:val="00BC1D8E"/>
    <w:rsid w:val="00BC2253"/>
    <w:rsid w:val="00BC260E"/>
    <w:rsid w:val="00BC4BD7"/>
    <w:rsid w:val="00BC6347"/>
    <w:rsid w:val="00BD27E7"/>
    <w:rsid w:val="00BD2D9E"/>
    <w:rsid w:val="00BD3B3E"/>
    <w:rsid w:val="00BD6767"/>
    <w:rsid w:val="00BD6D87"/>
    <w:rsid w:val="00BD7919"/>
    <w:rsid w:val="00BE3729"/>
    <w:rsid w:val="00BE5321"/>
    <w:rsid w:val="00BE5387"/>
    <w:rsid w:val="00BF4FAB"/>
    <w:rsid w:val="00BF6475"/>
    <w:rsid w:val="00BF72CD"/>
    <w:rsid w:val="00BF7A42"/>
    <w:rsid w:val="00BF7FA7"/>
    <w:rsid w:val="00C023D5"/>
    <w:rsid w:val="00C02FB5"/>
    <w:rsid w:val="00C0725A"/>
    <w:rsid w:val="00C102A9"/>
    <w:rsid w:val="00C10920"/>
    <w:rsid w:val="00C1120F"/>
    <w:rsid w:val="00C12C4D"/>
    <w:rsid w:val="00C2359C"/>
    <w:rsid w:val="00C235D8"/>
    <w:rsid w:val="00C24714"/>
    <w:rsid w:val="00C335AE"/>
    <w:rsid w:val="00C40820"/>
    <w:rsid w:val="00C41066"/>
    <w:rsid w:val="00C43C27"/>
    <w:rsid w:val="00C47C65"/>
    <w:rsid w:val="00C50D85"/>
    <w:rsid w:val="00C52279"/>
    <w:rsid w:val="00C5350A"/>
    <w:rsid w:val="00C537C3"/>
    <w:rsid w:val="00C5566E"/>
    <w:rsid w:val="00C621C3"/>
    <w:rsid w:val="00C64C4B"/>
    <w:rsid w:val="00C731E1"/>
    <w:rsid w:val="00C73B42"/>
    <w:rsid w:val="00C75E56"/>
    <w:rsid w:val="00C760DA"/>
    <w:rsid w:val="00C800B1"/>
    <w:rsid w:val="00C83356"/>
    <w:rsid w:val="00C85472"/>
    <w:rsid w:val="00C90A64"/>
    <w:rsid w:val="00C9626E"/>
    <w:rsid w:val="00C96D08"/>
    <w:rsid w:val="00CA2871"/>
    <w:rsid w:val="00CA3B4B"/>
    <w:rsid w:val="00CA63B7"/>
    <w:rsid w:val="00CB1E10"/>
    <w:rsid w:val="00CB2E7B"/>
    <w:rsid w:val="00CB3A65"/>
    <w:rsid w:val="00CB4E13"/>
    <w:rsid w:val="00CB681C"/>
    <w:rsid w:val="00CB782C"/>
    <w:rsid w:val="00CB7AAA"/>
    <w:rsid w:val="00CC080B"/>
    <w:rsid w:val="00CC31C2"/>
    <w:rsid w:val="00CC4EF9"/>
    <w:rsid w:val="00CD39D2"/>
    <w:rsid w:val="00CD3F78"/>
    <w:rsid w:val="00CD6BEE"/>
    <w:rsid w:val="00CD773C"/>
    <w:rsid w:val="00CE0DBB"/>
    <w:rsid w:val="00CE3878"/>
    <w:rsid w:val="00CF15E3"/>
    <w:rsid w:val="00CF292A"/>
    <w:rsid w:val="00CF3F7F"/>
    <w:rsid w:val="00CF6BF1"/>
    <w:rsid w:val="00D01098"/>
    <w:rsid w:val="00D106EC"/>
    <w:rsid w:val="00D1238D"/>
    <w:rsid w:val="00D157A1"/>
    <w:rsid w:val="00D17AB7"/>
    <w:rsid w:val="00D24AFD"/>
    <w:rsid w:val="00D27166"/>
    <w:rsid w:val="00D2725C"/>
    <w:rsid w:val="00D36034"/>
    <w:rsid w:val="00D36DA8"/>
    <w:rsid w:val="00D371B0"/>
    <w:rsid w:val="00D41073"/>
    <w:rsid w:val="00D41890"/>
    <w:rsid w:val="00D429F4"/>
    <w:rsid w:val="00D42A07"/>
    <w:rsid w:val="00D44C9B"/>
    <w:rsid w:val="00D513E0"/>
    <w:rsid w:val="00D5284E"/>
    <w:rsid w:val="00D547D2"/>
    <w:rsid w:val="00D57589"/>
    <w:rsid w:val="00D6131F"/>
    <w:rsid w:val="00D61A37"/>
    <w:rsid w:val="00D657D7"/>
    <w:rsid w:val="00D733F4"/>
    <w:rsid w:val="00D74F2F"/>
    <w:rsid w:val="00D77DB0"/>
    <w:rsid w:val="00D82570"/>
    <w:rsid w:val="00D905D7"/>
    <w:rsid w:val="00D94BAE"/>
    <w:rsid w:val="00D94E05"/>
    <w:rsid w:val="00D96F0D"/>
    <w:rsid w:val="00D97FED"/>
    <w:rsid w:val="00DA2083"/>
    <w:rsid w:val="00DA21DB"/>
    <w:rsid w:val="00DB1966"/>
    <w:rsid w:val="00DB1E21"/>
    <w:rsid w:val="00DC2EF1"/>
    <w:rsid w:val="00DC4641"/>
    <w:rsid w:val="00DC61AB"/>
    <w:rsid w:val="00DC6236"/>
    <w:rsid w:val="00DD1440"/>
    <w:rsid w:val="00DD24B8"/>
    <w:rsid w:val="00DD2F12"/>
    <w:rsid w:val="00DD51E4"/>
    <w:rsid w:val="00DD6BCC"/>
    <w:rsid w:val="00DE333D"/>
    <w:rsid w:val="00DE353E"/>
    <w:rsid w:val="00DE707A"/>
    <w:rsid w:val="00DF163B"/>
    <w:rsid w:val="00DF1906"/>
    <w:rsid w:val="00DF4914"/>
    <w:rsid w:val="00DF4EB8"/>
    <w:rsid w:val="00DF5518"/>
    <w:rsid w:val="00DF606B"/>
    <w:rsid w:val="00E032ED"/>
    <w:rsid w:val="00E06342"/>
    <w:rsid w:val="00E10DB9"/>
    <w:rsid w:val="00E12826"/>
    <w:rsid w:val="00E14DE5"/>
    <w:rsid w:val="00E159AA"/>
    <w:rsid w:val="00E20F9A"/>
    <w:rsid w:val="00E212DC"/>
    <w:rsid w:val="00E31C65"/>
    <w:rsid w:val="00E3221E"/>
    <w:rsid w:val="00E32F3A"/>
    <w:rsid w:val="00E334C4"/>
    <w:rsid w:val="00E353F3"/>
    <w:rsid w:val="00E374B4"/>
    <w:rsid w:val="00E40B95"/>
    <w:rsid w:val="00E42EF4"/>
    <w:rsid w:val="00E44796"/>
    <w:rsid w:val="00E50067"/>
    <w:rsid w:val="00E52556"/>
    <w:rsid w:val="00E52982"/>
    <w:rsid w:val="00E539C8"/>
    <w:rsid w:val="00E53BE3"/>
    <w:rsid w:val="00E5568A"/>
    <w:rsid w:val="00E5630B"/>
    <w:rsid w:val="00E60A21"/>
    <w:rsid w:val="00E60ABB"/>
    <w:rsid w:val="00E60ED8"/>
    <w:rsid w:val="00E628AB"/>
    <w:rsid w:val="00E63058"/>
    <w:rsid w:val="00E63EE1"/>
    <w:rsid w:val="00E66AD6"/>
    <w:rsid w:val="00E70A11"/>
    <w:rsid w:val="00E70EEC"/>
    <w:rsid w:val="00E70F1B"/>
    <w:rsid w:val="00E75424"/>
    <w:rsid w:val="00E765C8"/>
    <w:rsid w:val="00E776CF"/>
    <w:rsid w:val="00E803F6"/>
    <w:rsid w:val="00E82575"/>
    <w:rsid w:val="00E85C21"/>
    <w:rsid w:val="00E9302E"/>
    <w:rsid w:val="00E94570"/>
    <w:rsid w:val="00EA194E"/>
    <w:rsid w:val="00EA211A"/>
    <w:rsid w:val="00EA3DAF"/>
    <w:rsid w:val="00EA722A"/>
    <w:rsid w:val="00EA79D0"/>
    <w:rsid w:val="00EB2461"/>
    <w:rsid w:val="00EB53AA"/>
    <w:rsid w:val="00EB5F7D"/>
    <w:rsid w:val="00EC4287"/>
    <w:rsid w:val="00ED0C79"/>
    <w:rsid w:val="00ED11B2"/>
    <w:rsid w:val="00ED7185"/>
    <w:rsid w:val="00EE509F"/>
    <w:rsid w:val="00EE5FBE"/>
    <w:rsid w:val="00EF077E"/>
    <w:rsid w:val="00EF4EE7"/>
    <w:rsid w:val="00EF683F"/>
    <w:rsid w:val="00EF6A25"/>
    <w:rsid w:val="00F003BC"/>
    <w:rsid w:val="00F021E6"/>
    <w:rsid w:val="00F10FB0"/>
    <w:rsid w:val="00F1257E"/>
    <w:rsid w:val="00F176D5"/>
    <w:rsid w:val="00F20E26"/>
    <w:rsid w:val="00F23CBE"/>
    <w:rsid w:val="00F25E3A"/>
    <w:rsid w:val="00F27880"/>
    <w:rsid w:val="00F27BCF"/>
    <w:rsid w:val="00F3046C"/>
    <w:rsid w:val="00F305B9"/>
    <w:rsid w:val="00F3450A"/>
    <w:rsid w:val="00F371E9"/>
    <w:rsid w:val="00F46C71"/>
    <w:rsid w:val="00F4770D"/>
    <w:rsid w:val="00F50018"/>
    <w:rsid w:val="00F50460"/>
    <w:rsid w:val="00F5275F"/>
    <w:rsid w:val="00F556ED"/>
    <w:rsid w:val="00F5677B"/>
    <w:rsid w:val="00F629F8"/>
    <w:rsid w:val="00F71157"/>
    <w:rsid w:val="00F72759"/>
    <w:rsid w:val="00F73D16"/>
    <w:rsid w:val="00F73E9D"/>
    <w:rsid w:val="00F76501"/>
    <w:rsid w:val="00F83E47"/>
    <w:rsid w:val="00F923BF"/>
    <w:rsid w:val="00F95CB4"/>
    <w:rsid w:val="00F967B5"/>
    <w:rsid w:val="00FA179A"/>
    <w:rsid w:val="00FA3BC2"/>
    <w:rsid w:val="00FA557C"/>
    <w:rsid w:val="00FB1AA5"/>
    <w:rsid w:val="00FB31D7"/>
    <w:rsid w:val="00FB42DF"/>
    <w:rsid w:val="00FB5F21"/>
    <w:rsid w:val="00FC1D86"/>
    <w:rsid w:val="00FC3CD2"/>
    <w:rsid w:val="00FC5B65"/>
    <w:rsid w:val="00FD097C"/>
    <w:rsid w:val="00FD0A46"/>
    <w:rsid w:val="00FD1FE0"/>
    <w:rsid w:val="00FD2BF7"/>
    <w:rsid w:val="00FD39A5"/>
    <w:rsid w:val="00FE0B7C"/>
    <w:rsid w:val="00FE1181"/>
    <w:rsid w:val="00FE3781"/>
    <w:rsid w:val="00FE4CB1"/>
    <w:rsid w:val="00FE5381"/>
    <w:rsid w:val="00FE615A"/>
    <w:rsid w:val="00FF2AA5"/>
    <w:rsid w:val="00FF4D1A"/>
    <w:rsid w:val="00FF4F2F"/>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51A26-BC38-460A-BCFE-9FD935E1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468"/>
  </w:style>
  <w:style w:type="paragraph" w:styleId="1">
    <w:name w:val="heading 1"/>
    <w:basedOn w:val="a"/>
    <w:next w:val="a"/>
    <w:link w:val="10"/>
    <w:qFormat/>
    <w:rsid w:val="00D2716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2716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D27166"/>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D27166"/>
    <w:pPr>
      <w:keepNext/>
      <w:tabs>
        <w:tab w:val="left" w:pos="4536"/>
      </w:tabs>
      <w:spacing w:after="0" w:line="240" w:lineRule="auto"/>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D27166"/>
    <w:pPr>
      <w:keepNext/>
      <w:spacing w:after="0" w:line="240" w:lineRule="auto"/>
      <w:ind w:firstLine="567"/>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D27166"/>
    <w:pPr>
      <w:keepNext/>
      <w:spacing w:after="0" w:line="240" w:lineRule="auto"/>
      <w:jc w:val="both"/>
      <w:outlineLvl w:val="5"/>
    </w:pPr>
    <w:rPr>
      <w:rFonts w:ascii="Times New Roman" w:eastAsia="Times New Roman" w:hAnsi="Times New Roman" w:cs="Times New Roman"/>
      <w:sz w:val="36"/>
      <w:szCs w:val="24"/>
      <w:lang w:eastAsia="ru-RU"/>
    </w:rPr>
  </w:style>
  <w:style w:type="paragraph" w:styleId="7">
    <w:name w:val="heading 7"/>
    <w:basedOn w:val="a"/>
    <w:next w:val="a"/>
    <w:link w:val="70"/>
    <w:qFormat/>
    <w:rsid w:val="00D27166"/>
    <w:pPr>
      <w:keepNext/>
      <w:spacing w:after="0" w:line="240" w:lineRule="auto"/>
      <w:jc w:val="both"/>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D27166"/>
    <w:pPr>
      <w:keepNext/>
      <w:spacing w:after="0" w:line="240" w:lineRule="auto"/>
      <w:jc w:val="both"/>
      <w:outlineLvl w:val="7"/>
    </w:pPr>
    <w:rPr>
      <w:rFonts w:ascii="Times New Roman" w:eastAsia="Times New Roman" w:hAnsi="Times New Roman" w:cs="Times New Roman"/>
      <w:b/>
      <w:sz w:val="24"/>
      <w:szCs w:val="28"/>
      <w:lang w:eastAsia="ru-RU"/>
    </w:rPr>
  </w:style>
  <w:style w:type="paragraph" w:styleId="9">
    <w:name w:val="heading 9"/>
    <w:basedOn w:val="a"/>
    <w:next w:val="a"/>
    <w:link w:val="90"/>
    <w:qFormat/>
    <w:rsid w:val="00D27166"/>
    <w:pPr>
      <w:keepNext/>
      <w:spacing w:after="0" w:line="240" w:lineRule="auto"/>
      <w:ind w:left="360"/>
      <w:jc w:val="both"/>
      <w:outlineLvl w:val="8"/>
    </w:pPr>
    <w:rPr>
      <w:rFonts w:ascii="Times New Roman" w:eastAsia="Times New Roman" w:hAnsi="Times New Roman" w:cs="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27166"/>
    <w:pPr>
      <w:spacing w:after="0" w:line="240" w:lineRule="auto"/>
    </w:pPr>
    <w:rPr>
      <w:rFonts w:ascii="Times New Roman" w:eastAsia="Times New Roman" w:hAnsi="Times New Roman" w:cs="Times New Roman"/>
      <w:sz w:val="20"/>
      <w:szCs w:val="20"/>
      <w:lang w:eastAsia="ru-RU"/>
    </w:rPr>
  </w:style>
  <w:style w:type="paragraph" w:styleId="a4">
    <w:name w:val="Normal (Web)"/>
    <w:basedOn w:val="a"/>
    <w:rsid w:val="00D2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D27166"/>
    <w:pPr>
      <w:spacing w:after="0" w:line="240" w:lineRule="auto"/>
    </w:pPr>
    <w:rPr>
      <w:rFonts w:ascii="Tahoma" w:hAnsi="Tahoma" w:cs="Tahoma"/>
      <w:sz w:val="16"/>
      <w:szCs w:val="16"/>
    </w:rPr>
  </w:style>
  <w:style w:type="character" w:customStyle="1" w:styleId="a6">
    <w:name w:val="Текст выноски Знак"/>
    <w:basedOn w:val="a0"/>
    <w:link w:val="a5"/>
    <w:rsid w:val="00D27166"/>
    <w:rPr>
      <w:rFonts w:ascii="Tahoma" w:hAnsi="Tahoma" w:cs="Tahoma"/>
      <w:sz w:val="16"/>
      <w:szCs w:val="16"/>
    </w:rPr>
  </w:style>
  <w:style w:type="character" w:customStyle="1" w:styleId="10">
    <w:name w:val="Заголовок 1 Знак"/>
    <w:basedOn w:val="a0"/>
    <w:link w:val="1"/>
    <w:rsid w:val="00D27166"/>
    <w:rPr>
      <w:rFonts w:ascii="Arial" w:eastAsia="Times New Roman" w:hAnsi="Arial" w:cs="Arial"/>
      <w:b/>
      <w:bCs/>
      <w:kern w:val="32"/>
      <w:sz w:val="32"/>
      <w:szCs w:val="32"/>
      <w:lang w:eastAsia="ru-RU"/>
    </w:rPr>
  </w:style>
  <w:style w:type="character" w:customStyle="1" w:styleId="20">
    <w:name w:val="Заголовок 2 Знак"/>
    <w:basedOn w:val="a0"/>
    <w:link w:val="2"/>
    <w:rsid w:val="00D2716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2716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27166"/>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D2716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27166"/>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D27166"/>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D27166"/>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D27166"/>
    <w:rPr>
      <w:rFonts w:ascii="Times New Roman" w:eastAsia="Times New Roman" w:hAnsi="Times New Roman" w:cs="Times New Roman"/>
      <w:b/>
      <w:sz w:val="24"/>
      <w:szCs w:val="28"/>
      <w:lang w:eastAsia="ru-RU"/>
    </w:rPr>
  </w:style>
  <w:style w:type="paragraph" w:styleId="a7">
    <w:name w:val="Body Text"/>
    <w:aliases w:val="Основной текст1"/>
    <w:basedOn w:val="a"/>
    <w:link w:val="a8"/>
    <w:rsid w:val="00D2716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aliases w:val="Основной текст1 Знак"/>
    <w:basedOn w:val="a0"/>
    <w:link w:val="a7"/>
    <w:rsid w:val="00D27166"/>
    <w:rPr>
      <w:rFonts w:ascii="Times New Roman" w:eastAsia="Times New Roman" w:hAnsi="Times New Roman" w:cs="Times New Roman"/>
      <w:sz w:val="24"/>
      <w:szCs w:val="24"/>
    </w:rPr>
  </w:style>
  <w:style w:type="paragraph" w:styleId="21">
    <w:name w:val="Body Text Indent 2"/>
    <w:basedOn w:val="a"/>
    <w:link w:val="22"/>
    <w:rsid w:val="00D271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27166"/>
    <w:rPr>
      <w:rFonts w:ascii="Times New Roman" w:eastAsia="Times New Roman" w:hAnsi="Times New Roman" w:cs="Times New Roman"/>
      <w:sz w:val="24"/>
      <w:szCs w:val="24"/>
      <w:lang w:eastAsia="ru-RU"/>
    </w:rPr>
  </w:style>
  <w:style w:type="paragraph" w:styleId="a9">
    <w:name w:val="footnote text"/>
    <w:basedOn w:val="a"/>
    <w:link w:val="aa"/>
    <w:rsid w:val="00D27166"/>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D27166"/>
    <w:rPr>
      <w:rFonts w:ascii="Times New Roman" w:eastAsia="Times New Roman" w:hAnsi="Times New Roman" w:cs="Times New Roman"/>
      <w:sz w:val="20"/>
      <w:szCs w:val="20"/>
      <w:lang w:eastAsia="ru-RU"/>
    </w:rPr>
  </w:style>
  <w:style w:type="character" w:styleId="ab">
    <w:name w:val="footnote reference"/>
    <w:rsid w:val="00D27166"/>
    <w:rPr>
      <w:vertAlign w:val="superscript"/>
    </w:rPr>
  </w:style>
  <w:style w:type="paragraph" w:styleId="ac">
    <w:name w:val="Body Text Indent"/>
    <w:basedOn w:val="a"/>
    <w:link w:val="ad"/>
    <w:rsid w:val="00D27166"/>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D27166"/>
    <w:rPr>
      <w:rFonts w:ascii="Times New Roman" w:eastAsia="Times New Roman" w:hAnsi="Times New Roman" w:cs="Times New Roman"/>
      <w:sz w:val="24"/>
      <w:szCs w:val="24"/>
    </w:rPr>
  </w:style>
  <w:style w:type="table" w:styleId="ae">
    <w:name w:val="Table Grid"/>
    <w:basedOn w:val="a1"/>
    <w:rsid w:val="00D271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271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footer"/>
    <w:basedOn w:val="a"/>
    <w:link w:val="af0"/>
    <w:uiPriority w:val="99"/>
    <w:rsid w:val="00D27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D27166"/>
    <w:rPr>
      <w:rFonts w:ascii="Times New Roman" w:eastAsia="Times New Roman" w:hAnsi="Times New Roman" w:cs="Times New Roman"/>
      <w:sz w:val="24"/>
      <w:szCs w:val="24"/>
      <w:lang w:eastAsia="ru-RU"/>
    </w:rPr>
  </w:style>
  <w:style w:type="character" w:styleId="af1">
    <w:name w:val="page number"/>
    <w:basedOn w:val="a0"/>
    <w:rsid w:val="00D27166"/>
  </w:style>
  <w:style w:type="paragraph" w:styleId="af2">
    <w:name w:val="header"/>
    <w:basedOn w:val="a"/>
    <w:link w:val="af3"/>
    <w:rsid w:val="00D27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D27166"/>
    <w:rPr>
      <w:rFonts w:ascii="Times New Roman" w:eastAsia="Times New Roman" w:hAnsi="Times New Roman" w:cs="Times New Roman"/>
      <w:sz w:val="24"/>
      <w:szCs w:val="24"/>
      <w:lang w:eastAsia="ru-RU"/>
    </w:rPr>
  </w:style>
  <w:style w:type="paragraph" w:customStyle="1" w:styleId="ConsPlusNormal">
    <w:name w:val="ConsPlusNormal"/>
    <w:rsid w:val="00D2716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Стиль1 Знак Знак Знак Знак Знак"/>
    <w:basedOn w:val="a"/>
    <w:link w:val="110"/>
    <w:rsid w:val="00D27166"/>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10">
    <w:name w:val="Стиль1 Знак Знак Знак Знак Знак Знак1"/>
    <w:link w:val="11"/>
    <w:rsid w:val="00D27166"/>
    <w:rPr>
      <w:rFonts w:ascii="Times New Roman" w:eastAsia="Times New Roman" w:hAnsi="Times New Roman" w:cs="Times New Roman"/>
      <w:sz w:val="24"/>
      <w:szCs w:val="24"/>
      <w:lang w:eastAsia="ru-RU"/>
    </w:rPr>
  </w:style>
  <w:style w:type="paragraph" w:customStyle="1" w:styleId="ConsPlusNonformat">
    <w:name w:val="ConsPlusNonformat"/>
    <w:rsid w:val="00D27166"/>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D2716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27166"/>
    <w:rPr>
      <w:rFonts w:ascii="Times New Roman" w:eastAsia="Times New Roman" w:hAnsi="Times New Roman" w:cs="Times New Roman"/>
      <w:sz w:val="24"/>
      <w:szCs w:val="24"/>
      <w:lang w:eastAsia="ru-RU"/>
    </w:rPr>
  </w:style>
  <w:style w:type="character" w:customStyle="1" w:styleId="12">
    <w:name w:val="Стиль1 Знак Знак Знак Знак Знак Знак"/>
    <w:rsid w:val="00D27166"/>
    <w:rPr>
      <w:sz w:val="24"/>
      <w:szCs w:val="24"/>
      <w:lang w:val="ru-RU" w:eastAsia="ru-RU" w:bidi="ar-SA"/>
    </w:rPr>
  </w:style>
  <w:style w:type="paragraph" w:customStyle="1" w:styleId="af4">
    <w:name w:val="Знак"/>
    <w:basedOn w:val="a"/>
    <w:rsid w:val="00D27166"/>
    <w:pPr>
      <w:spacing w:after="0" w:line="240" w:lineRule="auto"/>
    </w:pPr>
    <w:rPr>
      <w:rFonts w:ascii="Verdana" w:eastAsia="Times New Roman" w:hAnsi="Verdana" w:cs="Verdana"/>
      <w:sz w:val="20"/>
      <w:szCs w:val="20"/>
      <w:lang w:val="en-US"/>
    </w:rPr>
  </w:style>
  <w:style w:type="paragraph" w:customStyle="1" w:styleId="13">
    <w:name w:val="Обычный1"/>
    <w:link w:val="Normal"/>
    <w:rsid w:val="00D27166"/>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3"/>
    <w:rsid w:val="00D27166"/>
    <w:rPr>
      <w:rFonts w:ascii="Times New Roman" w:eastAsia="Times New Roman" w:hAnsi="Times New Roman" w:cs="Times New Roman"/>
      <w:snapToGrid w:val="0"/>
      <w:sz w:val="20"/>
      <w:szCs w:val="20"/>
      <w:lang w:eastAsia="ru-RU"/>
    </w:rPr>
  </w:style>
  <w:style w:type="paragraph" w:customStyle="1" w:styleId="af5">
    <w:name w:val="Мой стиль"/>
    <w:basedOn w:val="a"/>
    <w:rsid w:val="00D27166"/>
    <w:pPr>
      <w:adjustRightInd w:val="0"/>
      <w:spacing w:after="120" w:line="240" w:lineRule="auto"/>
      <w:jc w:val="both"/>
      <w:textAlignment w:val="baseline"/>
    </w:pPr>
    <w:rPr>
      <w:rFonts w:ascii="Times New Roman" w:eastAsia="Times New Roman" w:hAnsi="Times New Roman" w:cs="Times New Roman"/>
      <w:sz w:val="24"/>
      <w:szCs w:val="20"/>
      <w:lang w:eastAsia="ru-RU"/>
    </w:rPr>
  </w:style>
  <w:style w:type="paragraph" w:customStyle="1" w:styleId="af6">
    <w:name w:val="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CharChar">
    <w:name w:val="Char Char"/>
    <w:basedOn w:val="a"/>
    <w:rsid w:val="00D27166"/>
    <w:pPr>
      <w:spacing w:after="160" w:line="240" w:lineRule="exact"/>
    </w:pPr>
    <w:rPr>
      <w:rFonts w:ascii="Verdana" w:eastAsia="Times New Roman" w:hAnsi="Verdana" w:cs="Times New Roman"/>
      <w:sz w:val="20"/>
      <w:szCs w:val="20"/>
      <w:lang w:val="en-US"/>
    </w:rPr>
  </w:style>
  <w:style w:type="paragraph" w:customStyle="1" w:styleId="14">
    <w:name w:val="Знак Знак Знак1"/>
    <w:basedOn w:val="a"/>
    <w:rsid w:val="00D27166"/>
    <w:pPr>
      <w:spacing w:after="160" w:line="240" w:lineRule="exact"/>
    </w:pPr>
    <w:rPr>
      <w:rFonts w:ascii="Verdana" w:eastAsia="Times New Roman" w:hAnsi="Verdana" w:cs="Times New Roman"/>
      <w:sz w:val="20"/>
      <w:szCs w:val="20"/>
      <w:lang w:val="en-US"/>
    </w:rPr>
  </w:style>
  <w:style w:type="paragraph" w:customStyle="1" w:styleId="af7">
    <w:name w:val="Знак Знак Знак Знак Знак Знак Знак"/>
    <w:basedOn w:val="a"/>
    <w:rsid w:val="00D27166"/>
    <w:pPr>
      <w:spacing w:after="0" w:line="240" w:lineRule="auto"/>
    </w:pPr>
    <w:rPr>
      <w:rFonts w:ascii="Verdana" w:eastAsia="Times New Roman" w:hAnsi="Verdana" w:cs="Verdana"/>
      <w:sz w:val="20"/>
      <w:szCs w:val="20"/>
      <w:lang w:val="en-US"/>
    </w:rPr>
  </w:style>
  <w:style w:type="paragraph" w:customStyle="1" w:styleId="Style2">
    <w:name w:val="Style2"/>
    <w:basedOn w:val="a"/>
    <w:rsid w:val="00D27166"/>
    <w:pPr>
      <w:widowControl w:val="0"/>
      <w:autoSpaceDE w:val="0"/>
      <w:autoSpaceDN w:val="0"/>
      <w:adjustRightInd w:val="0"/>
      <w:spacing w:after="0" w:line="306" w:lineRule="exact"/>
      <w:ind w:firstLine="653"/>
      <w:jc w:val="both"/>
    </w:pPr>
    <w:rPr>
      <w:rFonts w:ascii="Times New Roman" w:eastAsia="Times New Roman" w:hAnsi="Times New Roman" w:cs="Times New Roman"/>
      <w:sz w:val="24"/>
      <w:szCs w:val="24"/>
      <w:lang w:eastAsia="ru-RU"/>
    </w:rPr>
  </w:style>
  <w:style w:type="paragraph" w:styleId="af8">
    <w:name w:val="caption"/>
    <w:basedOn w:val="a"/>
    <w:next w:val="a"/>
    <w:qFormat/>
    <w:rsid w:val="00D27166"/>
    <w:pPr>
      <w:spacing w:before="120" w:after="120" w:line="240" w:lineRule="auto"/>
    </w:pPr>
    <w:rPr>
      <w:rFonts w:ascii="Times New Roman" w:eastAsia="Times New Roman" w:hAnsi="Times New Roman" w:cs="Times New Roman"/>
      <w:b/>
      <w:bCs/>
      <w:sz w:val="20"/>
      <w:szCs w:val="20"/>
      <w:lang w:eastAsia="ru-RU"/>
    </w:rPr>
  </w:style>
  <w:style w:type="paragraph" w:customStyle="1" w:styleId="Style3">
    <w:name w:val="Style3"/>
    <w:basedOn w:val="a"/>
    <w:rsid w:val="00D27166"/>
    <w:pPr>
      <w:widowControl w:val="0"/>
      <w:autoSpaceDE w:val="0"/>
      <w:autoSpaceDN w:val="0"/>
      <w:adjustRightInd w:val="0"/>
      <w:spacing w:after="0" w:line="302" w:lineRule="exact"/>
      <w:ind w:firstLine="778"/>
      <w:jc w:val="both"/>
    </w:pPr>
    <w:rPr>
      <w:rFonts w:ascii="Times New Roman" w:eastAsia="Times New Roman" w:hAnsi="Times New Roman" w:cs="Times New Roman"/>
      <w:sz w:val="24"/>
      <w:szCs w:val="24"/>
      <w:lang w:eastAsia="ru-RU"/>
    </w:rPr>
  </w:style>
  <w:style w:type="character" w:customStyle="1" w:styleId="FontStyle22">
    <w:name w:val="Font Style22"/>
    <w:rsid w:val="00D27166"/>
    <w:rPr>
      <w:rFonts w:ascii="Times New Roman" w:hAnsi="Times New Roman" w:cs="Times New Roman"/>
      <w:sz w:val="24"/>
      <w:szCs w:val="24"/>
    </w:rPr>
  </w:style>
  <w:style w:type="character" w:customStyle="1" w:styleId="FontStyle12">
    <w:name w:val="Font Style12"/>
    <w:rsid w:val="00D27166"/>
    <w:rPr>
      <w:rFonts w:ascii="Times New Roman" w:hAnsi="Times New Roman" w:cs="Times New Roman" w:hint="default"/>
      <w:sz w:val="24"/>
      <w:szCs w:val="24"/>
    </w:rPr>
  </w:style>
  <w:style w:type="character" w:customStyle="1" w:styleId="FontStyle19">
    <w:name w:val="Font Style19"/>
    <w:rsid w:val="00D27166"/>
    <w:rPr>
      <w:rFonts w:ascii="Times New Roman" w:hAnsi="Times New Roman" w:cs="Times New Roman"/>
      <w:sz w:val="24"/>
      <w:szCs w:val="24"/>
    </w:rPr>
  </w:style>
  <w:style w:type="paragraph" w:customStyle="1" w:styleId="Style5">
    <w:name w:val="Style5"/>
    <w:basedOn w:val="a"/>
    <w:rsid w:val="00D27166"/>
    <w:pPr>
      <w:widowControl w:val="0"/>
      <w:autoSpaceDE w:val="0"/>
      <w:autoSpaceDN w:val="0"/>
      <w:adjustRightInd w:val="0"/>
      <w:spacing w:after="0" w:line="302" w:lineRule="exact"/>
      <w:ind w:firstLine="1046"/>
    </w:pPr>
    <w:rPr>
      <w:rFonts w:ascii="Times New Roman" w:eastAsia="Times New Roman" w:hAnsi="Times New Roman" w:cs="Times New Roman"/>
      <w:sz w:val="24"/>
      <w:szCs w:val="24"/>
      <w:lang w:eastAsia="ru-RU"/>
    </w:rPr>
  </w:style>
  <w:style w:type="character" w:customStyle="1" w:styleId="FontStyle17">
    <w:name w:val="Font Style17"/>
    <w:rsid w:val="00D27166"/>
    <w:rPr>
      <w:rFonts w:ascii="Times New Roman" w:hAnsi="Times New Roman" w:cs="Times New Roman"/>
      <w:sz w:val="26"/>
      <w:szCs w:val="26"/>
    </w:rPr>
  </w:style>
  <w:style w:type="paragraph" w:customStyle="1" w:styleId="15">
    <w:name w:val="Знак1"/>
    <w:basedOn w:val="a"/>
    <w:rsid w:val="00D27166"/>
    <w:pPr>
      <w:spacing w:after="0" w:line="240" w:lineRule="auto"/>
    </w:pPr>
    <w:rPr>
      <w:rFonts w:ascii="Verdana" w:eastAsia="Times New Roman" w:hAnsi="Verdana" w:cs="Verdana"/>
      <w:sz w:val="20"/>
      <w:szCs w:val="20"/>
      <w:lang w:val="en-US"/>
    </w:rPr>
  </w:style>
  <w:style w:type="paragraph" w:styleId="31">
    <w:name w:val="Body Text 3"/>
    <w:basedOn w:val="a"/>
    <w:link w:val="32"/>
    <w:rsid w:val="00D2716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27166"/>
    <w:rPr>
      <w:rFonts w:ascii="Times New Roman" w:eastAsia="Times New Roman" w:hAnsi="Times New Roman" w:cs="Times New Roman"/>
      <w:sz w:val="16"/>
      <w:szCs w:val="16"/>
      <w:lang w:eastAsia="ru-RU"/>
    </w:rPr>
  </w:style>
  <w:style w:type="paragraph" w:customStyle="1" w:styleId="111">
    <w:name w:val="Знак11"/>
    <w:basedOn w:val="a"/>
    <w:rsid w:val="00D27166"/>
    <w:pPr>
      <w:spacing w:after="0" w:line="240" w:lineRule="auto"/>
    </w:pPr>
    <w:rPr>
      <w:rFonts w:ascii="Verdana" w:eastAsia="Times New Roman" w:hAnsi="Verdana" w:cs="Verdana"/>
      <w:sz w:val="20"/>
      <w:szCs w:val="20"/>
      <w:lang w:val="en-US"/>
    </w:rPr>
  </w:style>
  <w:style w:type="paragraph" w:customStyle="1" w:styleId="af9">
    <w:name w:val="Знак Знак Знак Знак"/>
    <w:basedOn w:val="a"/>
    <w:rsid w:val="00D27166"/>
    <w:pPr>
      <w:spacing w:after="0" w:line="240" w:lineRule="auto"/>
    </w:pPr>
    <w:rPr>
      <w:rFonts w:ascii="Verdana" w:eastAsia="Times New Roman"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7166"/>
    <w:pPr>
      <w:widowControl w:val="0"/>
      <w:adjustRightInd w:val="0"/>
      <w:spacing w:after="160" w:line="240" w:lineRule="exact"/>
      <w:ind w:firstLine="709"/>
      <w:jc w:val="right"/>
    </w:pPr>
    <w:rPr>
      <w:rFonts w:ascii="Times New Roman" w:eastAsia="Times New Roman" w:hAnsi="Times New Roman" w:cs="Times New Roman"/>
      <w:color w:val="000000"/>
      <w:sz w:val="20"/>
      <w:szCs w:val="20"/>
      <w:lang w:val="en-GB"/>
    </w:rPr>
  </w:style>
  <w:style w:type="paragraph" w:styleId="33">
    <w:name w:val="Body Text Indent 3"/>
    <w:basedOn w:val="a"/>
    <w:link w:val="34"/>
    <w:rsid w:val="00D2716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7166"/>
    <w:rPr>
      <w:rFonts w:ascii="Times New Roman" w:eastAsia="Times New Roman" w:hAnsi="Times New Roman" w:cs="Times New Roman"/>
      <w:sz w:val="16"/>
      <w:szCs w:val="16"/>
      <w:lang w:eastAsia="ru-RU"/>
    </w:rPr>
  </w:style>
  <w:style w:type="paragraph" w:styleId="afb">
    <w:name w:val="Title"/>
    <w:basedOn w:val="a"/>
    <w:link w:val="afc"/>
    <w:qFormat/>
    <w:rsid w:val="00D27166"/>
    <w:pPr>
      <w:spacing w:after="0" w:line="240" w:lineRule="auto"/>
      <w:jc w:val="center"/>
    </w:pPr>
    <w:rPr>
      <w:rFonts w:ascii="Times New Roman" w:eastAsia="Times New Roman" w:hAnsi="Times New Roman" w:cs="Times New Roman"/>
      <w:sz w:val="28"/>
      <w:szCs w:val="24"/>
      <w:lang w:eastAsia="ru-RU"/>
    </w:rPr>
  </w:style>
  <w:style w:type="character" w:customStyle="1" w:styleId="afc">
    <w:name w:val="Название Знак"/>
    <w:basedOn w:val="a0"/>
    <w:link w:val="afb"/>
    <w:rsid w:val="00D27166"/>
    <w:rPr>
      <w:rFonts w:ascii="Times New Roman" w:eastAsia="Times New Roman" w:hAnsi="Times New Roman" w:cs="Times New Roman"/>
      <w:sz w:val="28"/>
      <w:szCs w:val="24"/>
      <w:lang w:eastAsia="ru-RU"/>
    </w:rPr>
  </w:style>
  <w:style w:type="paragraph" w:styleId="afd">
    <w:name w:val="List Paragraph"/>
    <w:basedOn w:val="a"/>
    <w:qFormat/>
    <w:rsid w:val="00D27166"/>
    <w:pPr>
      <w:ind w:left="720"/>
    </w:pPr>
    <w:rPr>
      <w:rFonts w:ascii="Calibri" w:eastAsia="Calibri" w:hAnsi="Calibri" w:cs="Times New Roman"/>
    </w:rPr>
  </w:style>
  <w:style w:type="character" w:styleId="afe">
    <w:name w:val="Hyperlink"/>
    <w:basedOn w:val="a0"/>
    <w:rsid w:val="00D27166"/>
    <w:rPr>
      <w:color w:val="0000FF"/>
      <w:u w:val="single"/>
    </w:rPr>
  </w:style>
  <w:style w:type="paragraph" w:styleId="aff">
    <w:name w:val="Subtitle"/>
    <w:basedOn w:val="a"/>
    <w:link w:val="aff0"/>
    <w:qFormat/>
    <w:rsid w:val="00D27166"/>
    <w:pPr>
      <w:spacing w:after="0" w:line="240" w:lineRule="auto"/>
      <w:jc w:val="center"/>
    </w:pPr>
    <w:rPr>
      <w:rFonts w:ascii="Times New Roman" w:eastAsia="Times New Roman" w:hAnsi="Times New Roman" w:cs="Times New Roman"/>
      <w:b/>
      <w:bCs/>
      <w:sz w:val="28"/>
      <w:szCs w:val="24"/>
      <w:lang w:eastAsia="ru-RU"/>
    </w:rPr>
  </w:style>
  <w:style w:type="character" w:customStyle="1" w:styleId="aff0">
    <w:name w:val="Подзаголовок Знак"/>
    <w:basedOn w:val="a0"/>
    <w:link w:val="aff"/>
    <w:rsid w:val="00D27166"/>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D27166"/>
    <w:pPr>
      <w:spacing w:after="160" w:line="240" w:lineRule="exact"/>
    </w:pPr>
    <w:rPr>
      <w:rFonts w:ascii="Verdana" w:eastAsia="Times New Roman" w:hAnsi="Verdana" w:cs="Verdana"/>
      <w:sz w:val="20"/>
      <w:szCs w:val="20"/>
      <w:lang w:val="en-US"/>
    </w:rPr>
  </w:style>
  <w:style w:type="paragraph" w:customStyle="1" w:styleId="25">
    <w:name w:val="Знак2"/>
    <w:basedOn w:val="a"/>
    <w:rsid w:val="00D27166"/>
    <w:pPr>
      <w:spacing w:after="160" w:line="240" w:lineRule="exact"/>
    </w:pPr>
    <w:rPr>
      <w:rFonts w:ascii="Verdana" w:eastAsia="Times New Roman" w:hAnsi="Verdana" w:cs="Times New Roman"/>
      <w:sz w:val="20"/>
      <w:szCs w:val="20"/>
      <w:lang w:val="en-US"/>
    </w:rPr>
  </w:style>
  <w:style w:type="character" w:styleId="aff1">
    <w:name w:val="Strong"/>
    <w:basedOn w:val="a0"/>
    <w:qFormat/>
    <w:rsid w:val="00D27166"/>
    <w:rPr>
      <w:b/>
      <w:bCs/>
    </w:rPr>
  </w:style>
  <w:style w:type="paragraph" w:customStyle="1" w:styleId="aff2">
    <w:name w:val="Знак Знак Знак Знак Знак Знак Знак Знак Знак Знак Знак Знак Знак"/>
    <w:basedOn w:val="a"/>
    <w:rsid w:val="00D27166"/>
    <w:pPr>
      <w:spacing w:after="0" w:line="240" w:lineRule="auto"/>
    </w:pPr>
    <w:rPr>
      <w:rFonts w:ascii="Verdana" w:eastAsia="Times New Roman" w:hAnsi="Verdana" w:cs="Verdana"/>
      <w:sz w:val="20"/>
      <w:szCs w:val="20"/>
      <w:lang w:val="en-US"/>
    </w:rPr>
  </w:style>
  <w:style w:type="table" w:styleId="aff3">
    <w:name w:val="Table Elegant"/>
    <w:basedOn w:val="a1"/>
    <w:rsid w:val="00D2716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D2716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Знак Знак Знак Знак Знак Знак1 Знак Знак Знак Знак 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ConsPlusCell">
    <w:name w:val="ConsPlusCell"/>
    <w:rsid w:val="00D271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6">
    <w:name w:val="Знак Знак2"/>
    <w:basedOn w:val="a0"/>
    <w:rsid w:val="00D27166"/>
    <w:rPr>
      <w:sz w:val="24"/>
      <w:szCs w:val="24"/>
      <w:lang w:val="ru-RU" w:eastAsia="ru-RU" w:bidi="ar-SA"/>
    </w:rPr>
  </w:style>
  <w:style w:type="character" w:customStyle="1" w:styleId="35">
    <w:name w:val="Знак Знак3"/>
    <w:basedOn w:val="a0"/>
    <w:rsid w:val="00D27166"/>
    <w:rPr>
      <w:sz w:val="28"/>
      <w:szCs w:val="24"/>
      <w:lang w:val="ru-RU" w:eastAsia="ru-RU" w:bidi="ar-SA"/>
    </w:rPr>
  </w:style>
  <w:style w:type="paragraph" w:customStyle="1" w:styleId="Standard">
    <w:name w:val="Standard"/>
    <w:rsid w:val="00D27166"/>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D271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Revision"/>
    <w:hidden/>
    <w:uiPriority w:val="99"/>
    <w:semiHidden/>
    <w:rsid w:val="00D27166"/>
    <w:pPr>
      <w:spacing w:after="0" w:line="240" w:lineRule="auto"/>
    </w:pPr>
    <w:rPr>
      <w:rFonts w:ascii="Times New Roman" w:eastAsia="Times New Roman" w:hAnsi="Times New Roman" w:cs="Times New Roman"/>
      <w:sz w:val="24"/>
      <w:szCs w:val="24"/>
      <w:lang w:eastAsia="ru-RU"/>
    </w:rPr>
  </w:style>
  <w:style w:type="paragraph" w:styleId="aff5">
    <w:name w:val="Block Text"/>
    <w:basedOn w:val="a"/>
    <w:rsid w:val="00D27166"/>
    <w:pPr>
      <w:overflowPunct w:val="0"/>
      <w:autoSpaceDE w:val="0"/>
      <w:autoSpaceDN w:val="0"/>
      <w:adjustRightInd w:val="0"/>
      <w:spacing w:after="0" w:line="240" w:lineRule="auto"/>
      <w:ind w:left="-567" w:right="-99" w:firstLine="567"/>
      <w:jc w:val="both"/>
      <w:textAlignment w:val="baseline"/>
    </w:pPr>
    <w:rPr>
      <w:rFonts w:ascii="Times New Roman" w:eastAsia="Times New Roman" w:hAnsi="Times New Roman" w:cs="Times New Roman"/>
      <w:sz w:val="26"/>
      <w:szCs w:val="20"/>
      <w:lang w:eastAsia="ru-RU"/>
    </w:rPr>
  </w:style>
  <w:style w:type="character" w:styleId="aff6">
    <w:name w:val="Emphasis"/>
    <w:basedOn w:val="a0"/>
    <w:qFormat/>
    <w:rsid w:val="00D27166"/>
    <w:rPr>
      <w:i/>
      <w:iCs/>
    </w:rPr>
  </w:style>
  <w:style w:type="paragraph" w:customStyle="1" w:styleId="aff7">
    <w:name w:val="Содержимое таблицы"/>
    <w:basedOn w:val="a"/>
    <w:rsid w:val="00422599"/>
    <w:pPr>
      <w:widowControl w:val="0"/>
      <w:suppressLineNumbers/>
      <w:suppressAutoHyphens/>
      <w:spacing w:after="0" w:line="240" w:lineRule="auto"/>
    </w:pPr>
    <w:rPr>
      <w:rFonts w:ascii="Arial" w:eastAsia="SimSun" w:hAnsi="Arial" w:cs="Mangal"/>
      <w:kern w:val="2"/>
      <w:sz w:val="20"/>
      <w:szCs w:val="24"/>
      <w:lang w:eastAsia="hi-IN" w:bidi="hi-IN"/>
    </w:rPr>
  </w:style>
  <w:style w:type="character" w:customStyle="1" w:styleId="FontStyle76">
    <w:name w:val="Font Style76"/>
    <w:rsid w:val="00E776CF"/>
    <w:rPr>
      <w:rFonts w:ascii="Times New Roman" w:hAnsi="Times New Roman"/>
      <w:sz w:val="22"/>
    </w:rPr>
  </w:style>
  <w:style w:type="character" w:customStyle="1" w:styleId="apple-converted-space">
    <w:name w:val="apple-converted-space"/>
    <w:basedOn w:val="a0"/>
    <w:rsid w:val="00E70A11"/>
  </w:style>
  <w:style w:type="character" w:customStyle="1" w:styleId="115pt">
    <w:name w:val="Основной текст + 11;5 pt"/>
    <w:basedOn w:val="a0"/>
    <w:rsid w:val="008C446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paragraph" w:customStyle="1" w:styleId="61">
    <w:name w:val="Основной текст6"/>
    <w:basedOn w:val="a"/>
    <w:rsid w:val="008C4468"/>
    <w:pPr>
      <w:widowControl w:val="0"/>
      <w:shd w:val="clear" w:color="auto" w:fill="FFFFFF"/>
      <w:suppressAutoHyphens/>
      <w:spacing w:after="0" w:line="307" w:lineRule="exact"/>
    </w:pPr>
    <w:rPr>
      <w:rFonts w:ascii="Calibri" w:eastAsia="Calibri" w:hAnsi="Calibri" w:cs="Calibri"/>
      <w:sz w:val="28"/>
      <w:szCs w:val="28"/>
      <w:lang w:eastAsia="ar-SA"/>
    </w:rPr>
  </w:style>
  <w:style w:type="paragraph" w:customStyle="1" w:styleId="211">
    <w:name w:val="Основной текст с отступом 21"/>
    <w:basedOn w:val="a"/>
    <w:rsid w:val="003A7361"/>
    <w:pPr>
      <w:suppressAutoHyphens/>
      <w:spacing w:after="120" w:line="480" w:lineRule="auto"/>
      <w:ind w:left="283"/>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2467">
      <w:bodyDiv w:val="1"/>
      <w:marLeft w:val="0"/>
      <w:marRight w:val="0"/>
      <w:marTop w:val="0"/>
      <w:marBottom w:val="0"/>
      <w:divBdr>
        <w:top w:val="none" w:sz="0" w:space="0" w:color="auto"/>
        <w:left w:val="none" w:sz="0" w:space="0" w:color="auto"/>
        <w:bottom w:val="none" w:sz="0" w:space="0" w:color="auto"/>
        <w:right w:val="none" w:sz="0" w:space="0" w:color="auto"/>
      </w:divBdr>
    </w:div>
    <w:div w:id="105198438">
      <w:bodyDiv w:val="1"/>
      <w:marLeft w:val="0"/>
      <w:marRight w:val="0"/>
      <w:marTop w:val="0"/>
      <w:marBottom w:val="0"/>
      <w:divBdr>
        <w:top w:val="none" w:sz="0" w:space="0" w:color="auto"/>
        <w:left w:val="none" w:sz="0" w:space="0" w:color="auto"/>
        <w:bottom w:val="none" w:sz="0" w:space="0" w:color="auto"/>
        <w:right w:val="none" w:sz="0" w:space="0" w:color="auto"/>
      </w:divBdr>
    </w:div>
    <w:div w:id="326594772">
      <w:bodyDiv w:val="1"/>
      <w:marLeft w:val="0"/>
      <w:marRight w:val="0"/>
      <w:marTop w:val="0"/>
      <w:marBottom w:val="0"/>
      <w:divBdr>
        <w:top w:val="none" w:sz="0" w:space="0" w:color="auto"/>
        <w:left w:val="none" w:sz="0" w:space="0" w:color="auto"/>
        <w:bottom w:val="none" w:sz="0" w:space="0" w:color="auto"/>
        <w:right w:val="none" w:sz="0" w:space="0" w:color="auto"/>
      </w:divBdr>
    </w:div>
    <w:div w:id="423191648">
      <w:bodyDiv w:val="1"/>
      <w:marLeft w:val="0"/>
      <w:marRight w:val="0"/>
      <w:marTop w:val="0"/>
      <w:marBottom w:val="0"/>
      <w:divBdr>
        <w:top w:val="none" w:sz="0" w:space="0" w:color="auto"/>
        <w:left w:val="none" w:sz="0" w:space="0" w:color="auto"/>
        <w:bottom w:val="none" w:sz="0" w:space="0" w:color="auto"/>
        <w:right w:val="none" w:sz="0" w:space="0" w:color="auto"/>
      </w:divBdr>
    </w:div>
    <w:div w:id="427653012">
      <w:bodyDiv w:val="1"/>
      <w:marLeft w:val="0"/>
      <w:marRight w:val="0"/>
      <w:marTop w:val="0"/>
      <w:marBottom w:val="0"/>
      <w:divBdr>
        <w:top w:val="none" w:sz="0" w:space="0" w:color="auto"/>
        <w:left w:val="none" w:sz="0" w:space="0" w:color="auto"/>
        <w:bottom w:val="none" w:sz="0" w:space="0" w:color="auto"/>
        <w:right w:val="none" w:sz="0" w:space="0" w:color="auto"/>
      </w:divBdr>
    </w:div>
    <w:div w:id="610666469">
      <w:bodyDiv w:val="1"/>
      <w:marLeft w:val="0"/>
      <w:marRight w:val="0"/>
      <w:marTop w:val="0"/>
      <w:marBottom w:val="0"/>
      <w:divBdr>
        <w:top w:val="none" w:sz="0" w:space="0" w:color="auto"/>
        <w:left w:val="none" w:sz="0" w:space="0" w:color="auto"/>
        <w:bottom w:val="none" w:sz="0" w:space="0" w:color="auto"/>
        <w:right w:val="none" w:sz="0" w:space="0" w:color="auto"/>
      </w:divBdr>
    </w:div>
    <w:div w:id="669406512">
      <w:bodyDiv w:val="1"/>
      <w:marLeft w:val="0"/>
      <w:marRight w:val="0"/>
      <w:marTop w:val="0"/>
      <w:marBottom w:val="0"/>
      <w:divBdr>
        <w:top w:val="none" w:sz="0" w:space="0" w:color="auto"/>
        <w:left w:val="none" w:sz="0" w:space="0" w:color="auto"/>
        <w:bottom w:val="none" w:sz="0" w:space="0" w:color="auto"/>
        <w:right w:val="none" w:sz="0" w:space="0" w:color="auto"/>
      </w:divBdr>
    </w:div>
    <w:div w:id="692654550">
      <w:bodyDiv w:val="1"/>
      <w:marLeft w:val="0"/>
      <w:marRight w:val="0"/>
      <w:marTop w:val="0"/>
      <w:marBottom w:val="0"/>
      <w:divBdr>
        <w:top w:val="none" w:sz="0" w:space="0" w:color="auto"/>
        <w:left w:val="none" w:sz="0" w:space="0" w:color="auto"/>
        <w:bottom w:val="none" w:sz="0" w:space="0" w:color="auto"/>
        <w:right w:val="none" w:sz="0" w:space="0" w:color="auto"/>
      </w:divBdr>
    </w:div>
    <w:div w:id="694385829">
      <w:bodyDiv w:val="1"/>
      <w:marLeft w:val="0"/>
      <w:marRight w:val="0"/>
      <w:marTop w:val="0"/>
      <w:marBottom w:val="0"/>
      <w:divBdr>
        <w:top w:val="none" w:sz="0" w:space="0" w:color="auto"/>
        <w:left w:val="none" w:sz="0" w:space="0" w:color="auto"/>
        <w:bottom w:val="none" w:sz="0" w:space="0" w:color="auto"/>
        <w:right w:val="none" w:sz="0" w:space="0" w:color="auto"/>
      </w:divBdr>
    </w:div>
    <w:div w:id="764349893">
      <w:bodyDiv w:val="1"/>
      <w:marLeft w:val="0"/>
      <w:marRight w:val="0"/>
      <w:marTop w:val="0"/>
      <w:marBottom w:val="0"/>
      <w:divBdr>
        <w:top w:val="none" w:sz="0" w:space="0" w:color="auto"/>
        <w:left w:val="none" w:sz="0" w:space="0" w:color="auto"/>
        <w:bottom w:val="none" w:sz="0" w:space="0" w:color="auto"/>
        <w:right w:val="none" w:sz="0" w:space="0" w:color="auto"/>
      </w:divBdr>
    </w:div>
    <w:div w:id="783309195">
      <w:bodyDiv w:val="1"/>
      <w:marLeft w:val="0"/>
      <w:marRight w:val="0"/>
      <w:marTop w:val="0"/>
      <w:marBottom w:val="0"/>
      <w:divBdr>
        <w:top w:val="none" w:sz="0" w:space="0" w:color="auto"/>
        <w:left w:val="none" w:sz="0" w:space="0" w:color="auto"/>
        <w:bottom w:val="none" w:sz="0" w:space="0" w:color="auto"/>
        <w:right w:val="none" w:sz="0" w:space="0" w:color="auto"/>
      </w:divBdr>
    </w:div>
    <w:div w:id="892234049">
      <w:bodyDiv w:val="1"/>
      <w:marLeft w:val="0"/>
      <w:marRight w:val="0"/>
      <w:marTop w:val="0"/>
      <w:marBottom w:val="0"/>
      <w:divBdr>
        <w:top w:val="none" w:sz="0" w:space="0" w:color="auto"/>
        <w:left w:val="none" w:sz="0" w:space="0" w:color="auto"/>
        <w:bottom w:val="none" w:sz="0" w:space="0" w:color="auto"/>
        <w:right w:val="none" w:sz="0" w:space="0" w:color="auto"/>
      </w:divBdr>
    </w:div>
    <w:div w:id="1008828269">
      <w:bodyDiv w:val="1"/>
      <w:marLeft w:val="0"/>
      <w:marRight w:val="0"/>
      <w:marTop w:val="0"/>
      <w:marBottom w:val="0"/>
      <w:divBdr>
        <w:top w:val="none" w:sz="0" w:space="0" w:color="auto"/>
        <w:left w:val="none" w:sz="0" w:space="0" w:color="auto"/>
        <w:bottom w:val="none" w:sz="0" w:space="0" w:color="auto"/>
        <w:right w:val="none" w:sz="0" w:space="0" w:color="auto"/>
      </w:divBdr>
    </w:div>
    <w:div w:id="1299800430">
      <w:bodyDiv w:val="1"/>
      <w:marLeft w:val="0"/>
      <w:marRight w:val="0"/>
      <w:marTop w:val="0"/>
      <w:marBottom w:val="0"/>
      <w:divBdr>
        <w:top w:val="none" w:sz="0" w:space="0" w:color="auto"/>
        <w:left w:val="none" w:sz="0" w:space="0" w:color="auto"/>
        <w:bottom w:val="none" w:sz="0" w:space="0" w:color="auto"/>
        <w:right w:val="none" w:sz="0" w:space="0" w:color="auto"/>
      </w:divBdr>
    </w:div>
    <w:div w:id="1326937554">
      <w:bodyDiv w:val="1"/>
      <w:marLeft w:val="0"/>
      <w:marRight w:val="0"/>
      <w:marTop w:val="0"/>
      <w:marBottom w:val="0"/>
      <w:divBdr>
        <w:top w:val="none" w:sz="0" w:space="0" w:color="auto"/>
        <w:left w:val="none" w:sz="0" w:space="0" w:color="auto"/>
        <w:bottom w:val="none" w:sz="0" w:space="0" w:color="auto"/>
        <w:right w:val="none" w:sz="0" w:space="0" w:color="auto"/>
      </w:divBdr>
    </w:div>
    <w:div w:id="1405374635">
      <w:bodyDiv w:val="1"/>
      <w:marLeft w:val="0"/>
      <w:marRight w:val="0"/>
      <w:marTop w:val="0"/>
      <w:marBottom w:val="0"/>
      <w:divBdr>
        <w:top w:val="none" w:sz="0" w:space="0" w:color="auto"/>
        <w:left w:val="none" w:sz="0" w:space="0" w:color="auto"/>
        <w:bottom w:val="none" w:sz="0" w:space="0" w:color="auto"/>
        <w:right w:val="none" w:sz="0" w:space="0" w:color="auto"/>
      </w:divBdr>
    </w:div>
    <w:div w:id="1446654750">
      <w:bodyDiv w:val="1"/>
      <w:marLeft w:val="0"/>
      <w:marRight w:val="0"/>
      <w:marTop w:val="0"/>
      <w:marBottom w:val="0"/>
      <w:divBdr>
        <w:top w:val="none" w:sz="0" w:space="0" w:color="auto"/>
        <w:left w:val="none" w:sz="0" w:space="0" w:color="auto"/>
        <w:bottom w:val="none" w:sz="0" w:space="0" w:color="auto"/>
        <w:right w:val="none" w:sz="0" w:space="0" w:color="auto"/>
      </w:divBdr>
    </w:div>
    <w:div w:id="17510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04825-56FB-409E-8476-7FB39CB2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23154</Words>
  <Characters>131984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КСП_1</dc:creator>
  <cp:keywords/>
  <dc:description/>
  <cp:lastModifiedBy>КСП_1</cp:lastModifiedBy>
  <cp:revision>2</cp:revision>
  <cp:lastPrinted>2017-04-28T06:06:00Z</cp:lastPrinted>
  <dcterms:created xsi:type="dcterms:W3CDTF">2019-04-30T12:39:00Z</dcterms:created>
  <dcterms:modified xsi:type="dcterms:W3CDTF">2019-04-30T12:39:00Z</dcterms:modified>
</cp:coreProperties>
</file>