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Default="001067BA" w:rsidP="00971A95">
      <w:pPr>
        <w:jc w:val="center"/>
        <w:rPr>
          <w:noProof/>
          <w:lang w:eastAsia="ru-RU"/>
        </w:rPr>
      </w:pPr>
    </w:p>
    <w:p w:rsidR="001067BA" w:rsidRPr="003A32F1" w:rsidRDefault="001067BA" w:rsidP="00971A95">
      <w:pPr>
        <w:jc w:val="center"/>
        <w:rPr>
          <w:noProof/>
          <w:lang w:eastAsia="ru-RU"/>
        </w:rPr>
      </w:pPr>
    </w:p>
    <w:p w:rsidR="001067BA" w:rsidRPr="00EF03B0" w:rsidRDefault="001067BA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1067BA" w:rsidRPr="00EF03B0" w:rsidRDefault="001067BA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1067BA" w:rsidRPr="00F80EE6" w:rsidRDefault="001067BA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1067BA" w:rsidRPr="00EF03B0" w:rsidRDefault="00176D47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1067BA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67BA" w:rsidRPr="00BA764D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1067BA" w:rsidRPr="00BA764D" w:rsidRDefault="001067BA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>сельского поселения Девятинское на 01 апреля 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67BA" w:rsidRPr="00BA764D" w:rsidRDefault="001067BA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7BA" w:rsidRPr="00505A07" w:rsidRDefault="001067BA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505A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2019</w:t>
      </w:r>
      <w:r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05A0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1067BA" w:rsidRPr="00505A07" w:rsidRDefault="001067BA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67BA" w:rsidRPr="005775FA" w:rsidRDefault="001067BA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к отчету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Девятинское</w:t>
      </w:r>
      <w:r w:rsidRPr="005775FA">
        <w:rPr>
          <w:rFonts w:ascii="Times New Roman" w:hAnsi="Times New Roman"/>
          <w:sz w:val="24"/>
          <w:szCs w:val="24"/>
        </w:rPr>
        <w:t xml:space="preserve"> (далее – бюджет поселения) на 01 апреля </w:t>
      </w:r>
      <w:r>
        <w:rPr>
          <w:rFonts w:ascii="Times New Roman" w:hAnsi="Times New Roman"/>
          <w:sz w:val="24"/>
          <w:szCs w:val="24"/>
        </w:rPr>
        <w:t>2019</w:t>
      </w:r>
      <w:r w:rsidRPr="005775FA">
        <w:rPr>
          <w:rFonts w:ascii="Times New Roman" w:hAnsi="Times New Roman"/>
          <w:sz w:val="24"/>
          <w:szCs w:val="24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1067BA" w:rsidRPr="005775FA" w:rsidRDefault="001067BA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 постановлением Администрации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19.</w:t>
      </w:r>
      <w:r w:rsidRPr="005775FA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5775F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1067BA" w:rsidRPr="005775FA" w:rsidRDefault="001067BA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 поселения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5775FA">
        <w:rPr>
          <w:rFonts w:ascii="Times New Roman" w:hAnsi="Times New Roman"/>
          <w:sz w:val="24"/>
          <w:szCs w:val="24"/>
          <w:lang w:eastAsia="ru-RU"/>
        </w:rPr>
        <w:t>.12.</w:t>
      </w:r>
      <w:r>
        <w:rPr>
          <w:rFonts w:ascii="Times New Roman" w:hAnsi="Times New Roman"/>
          <w:sz w:val="24"/>
          <w:szCs w:val="24"/>
          <w:lang w:eastAsia="ru-RU"/>
        </w:rPr>
        <w:t>2018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«О бюджете сельского поселения Девятинское на 2019 год и плановый период 2020 и 2021 годов»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>
        <w:rPr>
          <w:rFonts w:ascii="Times New Roman" w:hAnsi="Times New Roman"/>
          <w:sz w:val="24"/>
          <w:szCs w:val="24"/>
          <w:lang w:eastAsia="ru-RU"/>
        </w:rPr>
        <w:t>10371,8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>
        <w:rPr>
          <w:rFonts w:ascii="Times New Roman" w:hAnsi="Times New Roman"/>
          <w:sz w:val="24"/>
          <w:szCs w:val="24"/>
          <w:lang w:eastAsia="ru-RU"/>
        </w:rPr>
        <w:t>10371,8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принят без дефицита.</w:t>
      </w:r>
    </w:p>
    <w:p w:rsidR="001067B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67BA" w:rsidRPr="005775FA" w:rsidRDefault="001067BA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1067BA" w:rsidRPr="005775FA" w:rsidRDefault="001067BA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5775FA">
        <w:rPr>
          <w:rFonts w:ascii="Times New Roman" w:hAnsi="Times New Roman"/>
          <w:sz w:val="24"/>
          <w:szCs w:val="24"/>
          <w:lang w:eastAsia="ru-RU"/>
        </w:rPr>
        <w:t>.12.</w:t>
      </w:r>
      <w:r>
        <w:rPr>
          <w:rFonts w:ascii="Times New Roman" w:hAnsi="Times New Roman"/>
          <w:sz w:val="24"/>
          <w:szCs w:val="24"/>
          <w:lang w:eastAsia="ru-RU"/>
        </w:rPr>
        <w:t>2018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«О бюджете сельского поселения Девятинское на 2019 год и плановый период 2020 и 2021 годов»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>
        <w:rPr>
          <w:rFonts w:ascii="Times New Roman" w:hAnsi="Times New Roman"/>
          <w:sz w:val="24"/>
          <w:szCs w:val="24"/>
          <w:lang w:eastAsia="ru-RU"/>
        </w:rPr>
        <w:t xml:space="preserve">2 раза.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увеличены на 3866,9 тыс. рублей, или на 37,3 % и составили 14238,7 тыс. рублей, по расходам увеличены также на 4096,1 тыс. рублей, или на 39,5 % и составили 14467,9 тыс. рублей. Дефицит бюджета – 229,2 тыс. рублей.</w:t>
      </w:r>
    </w:p>
    <w:p w:rsidR="001067BA" w:rsidRPr="004E6233" w:rsidRDefault="001067BA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отчетный период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 поступило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2181,1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ублей, что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15,3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в </w:t>
      </w:r>
      <w:r>
        <w:rPr>
          <w:rFonts w:ascii="Times New Roman" w:hAnsi="Times New Roman"/>
          <w:sz w:val="24"/>
          <w:szCs w:val="24"/>
          <w:lang w:eastAsia="ru-RU"/>
        </w:rPr>
        <w:t>сумм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е </w:t>
      </w:r>
      <w:r>
        <w:rPr>
          <w:rFonts w:ascii="Times New Roman" w:hAnsi="Times New Roman"/>
          <w:sz w:val="24"/>
          <w:szCs w:val="24"/>
          <w:lang w:eastAsia="ru-RU"/>
        </w:rPr>
        <w:t xml:space="preserve">2841,5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19,6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67BA" w:rsidRPr="004E6233" w:rsidRDefault="001067BA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>
        <w:rPr>
          <w:rFonts w:ascii="Times New Roman" w:hAnsi="Times New Roman"/>
          <w:sz w:val="24"/>
          <w:szCs w:val="24"/>
          <w:lang w:eastAsia="ru-RU"/>
        </w:rPr>
        <w:t>дефицит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660,4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1067BA" w:rsidRDefault="001067B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1067BA" w:rsidRPr="005775FA" w:rsidRDefault="001067BA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 xml:space="preserve">Анализ исполнения доходной части бюджета поселения по состоянию на 1 апреля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1067BA" w:rsidRPr="005775FA" w:rsidRDefault="001067BA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доходной части бюджета поселения </w:t>
      </w:r>
    </w:p>
    <w:p w:rsidR="001067BA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1067BA" w:rsidRDefault="001067BA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1067BA" w:rsidTr="006E4462">
        <w:tc>
          <w:tcPr>
            <w:tcW w:w="4012" w:type="dxa"/>
            <w:vMerge w:val="restart"/>
          </w:tcPr>
          <w:p w:rsidR="001067BA" w:rsidRDefault="001067BA" w:rsidP="006E446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01.04.2018</w:t>
            </w:r>
          </w:p>
        </w:tc>
        <w:tc>
          <w:tcPr>
            <w:tcW w:w="3900" w:type="dxa"/>
            <w:gridSpan w:val="3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1067BA" w:rsidTr="006E4462">
        <w:trPr>
          <w:trHeight w:val="713"/>
        </w:trPr>
        <w:tc>
          <w:tcPr>
            <w:tcW w:w="4012" w:type="dxa"/>
            <w:vMerge/>
          </w:tcPr>
          <w:p w:rsidR="001067BA" w:rsidRDefault="001067BA" w:rsidP="006E446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1067BA" w:rsidRDefault="001067BA" w:rsidP="006E4462">
            <w:pPr>
              <w:spacing w:after="0" w:line="240" w:lineRule="auto"/>
            </w:pPr>
          </w:p>
        </w:tc>
        <w:tc>
          <w:tcPr>
            <w:tcW w:w="1410" w:type="dxa"/>
          </w:tcPr>
          <w:p w:rsidR="001067BA" w:rsidRPr="006E4462" w:rsidRDefault="001067BA" w:rsidP="006E4462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1067BA" w:rsidRDefault="001067BA" w:rsidP="006E4462">
            <w:pPr>
              <w:spacing w:after="0" w:line="240" w:lineRule="auto"/>
              <w:ind w:right="-108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01.04.2019</w:t>
            </w:r>
          </w:p>
        </w:tc>
        <w:tc>
          <w:tcPr>
            <w:tcW w:w="1221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6E4462">
            <w:pPr>
              <w:spacing w:after="0" w:line="240" w:lineRule="auto"/>
              <w:rPr>
                <w:b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3065,6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14238,7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1090,7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5870,0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1317,9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</w:tr>
      <w:tr w:rsidR="001067BA" w:rsidTr="006E4462">
        <w:trPr>
          <w:trHeight w:val="152"/>
        </w:trPr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67BA" w:rsidTr="006E4462">
        <w:trPr>
          <w:trHeight w:val="331"/>
        </w:trPr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1285,8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6288,0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1317,9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1779,8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7950,7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863,2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10,9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3935,4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663,7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3754,6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6E44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67BA" w:rsidTr="006E4462">
        <w:tc>
          <w:tcPr>
            <w:tcW w:w="4012" w:type="dxa"/>
            <w:tcBorders>
              <w:bottom w:val="single" w:sz="4" w:space="0" w:color="auto"/>
            </w:tcBorders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1062,5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067BA" w:rsidRDefault="001067BA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4E6233" w:rsidRDefault="001067BA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1 квартал 2019 года в бюджет поселения поступило налоговых и неналоговых доходов в сумме 1317,9 тыс. рублей, что составило 21,0 % от плана на год. </w:t>
      </w:r>
      <w:r w:rsidRPr="00C46869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>
        <w:rPr>
          <w:rFonts w:ascii="Times New Roman" w:hAnsi="Times New Roman"/>
          <w:sz w:val="24"/>
          <w:szCs w:val="24"/>
          <w:lang w:eastAsia="ru-RU"/>
        </w:rPr>
        <w:t>1317</w:t>
      </w:r>
      <w:r w:rsidRPr="007270B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22,5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Неналоговые доходы </w:t>
      </w:r>
      <w:r>
        <w:rPr>
          <w:rFonts w:ascii="Times New Roman" w:hAnsi="Times New Roman"/>
          <w:sz w:val="24"/>
          <w:szCs w:val="24"/>
          <w:lang w:eastAsia="ru-RU"/>
        </w:rPr>
        <w:t>при плановом показателе 418</w:t>
      </w:r>
      <w:r w:rsidRPr="007270B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0 тыс. рублей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бюджет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E6233">
        <w:rPr>
          <w:rFonts w:ascii="Times New Roman" w:hAnsi="Times New Roman"/>
          <w:sz w:val="24"/>
          <w:szCs w:val="24"/>
          <w:lang w:eastAsia="ru-RU"/>
        </w:rPr>
        <w:t>поступ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4E6233">
        <w:rPr>
          <w:rFonts w:ascii="Times New Roman" w:hAnsi="Times New Roman"/>
          <w:sz w:val="24"/>
          <w:szCs w:val="24"/>
          <w:lang w:eastAsia="ru-RU"/>
        </w:rPr>
        <w:t>ли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30A6C" w:rsidRPr="00F6393F" w:rsidRDefault="001067BA" w:rsidP="00C46869">
      <w:pPr>
        <w:pStyle w:val="a6"/>
        <w:spacing w:before="0" w:beforeAutospacing="0" w:after="0" w:afterAutospacing="0"/>
        <w:ind w:firstLine="567"/>
        <w:jc w:val="both"/>
      </w:pPr>
      <w:r w:rsidRPr="00F6393F">
        <w:t>В структуре налоговых</w:t>
      </w:r>
      <w:r w:rsidR="00330A6C" w:rsidRPr="00F6393F">
        <w:t xml:space="preserve"> доходов </w:t>
      </w:r>
      <w:r w:rsidRPr="00F6393F">
        <w:t xml:space="preserve">в 1 квартале </w:t>
      </w:r>
      <w:r w:rsidR="00330A6C" w:rsidRPr="00F6393F">
        <w:t xml:space="preserve">два </w:t>
      </w:r>
      <w:r w:rsidR="00330A6C" w:rsidRPr="00F6393F">
        <w:t>основны</w:t>
      </w:r>
      <w:r w:rsidR="00330A6C" w:rsidRPr="00F6393F">
        <w:t>х</w:t>
      </w:r>
      <w:r w:rsidR="00330A6C" w:rsidRPr="00F6393F">
        <w:t xml:space="preserve"> доходны</w:t>
      </w:r>
      <w:r w:rsidR="00330A6C" w:rsidRPr="00F6393F">
        <w:t>х</w:t>
      </w:r>
      <w:r w:rsidR="00330A6C" w:rsidRPr="00F6393F">
        <w:t xml:space="preserve"> источник</w:t>
      </w:r>
      <w:r w:rsidR="00330A6C" w:rsidRPr="00F6393F">
        <w:t xml:space="preserve">а: </w:t>
      </w:r>
      <w:r w:rsidRPr="00F6393F">
        <w:t>земельный налог</w:t>
      </w:r>
      <w:r w:rsidR="00330A6C" w:rsidRPr="00F6393F">
        <w:t xml:space="preserve"> и налог на доходы</w:t>
      </w:r>
    </w:p>
    <w:p w:rsidR="001067BA" w:rsidRDefault="00330A6C" w:rsidP="00C46869">
      <w:pPr>
        <w:pStyle w:val="a6"/>
        <w:spacing w:before="0" w:beforeAutospacing="0" w:after="0" w:afterAutospacing="0"/>
        <w:ind w:firstLine="567"/>
        <w:jc w:val="both"/>
      </w:pPr>
      <w:r w:rsidRPr="00F6393F">
        <w:t>Земельный налог п</w:t>
      </w:r>
      <w:r w:rsidR="001067BA" w:rsidRPr="00F6393F">
        <w:t>оступ</w:t>
      </w:r>
      <w:r w:rsidRPr="00F6393F">
        <w:t xml:space="preserve">ил в объеме 697,8 </w:t>
      </w:r>
      <w:r w:rsidR="001067BA" w:rsidRPr="00F6393F">
        <w:t xml:space="preserve">тыс. рублей, или </w:t>
      </w:r>
      <w:r w:rsidRPr="00F6393F">
        <w:t>21,3</w:t>
      </w:r>
      <w:r w:rsidR="001067BA" w:rsidRPr="00F6393F">
        <w:t xml:space="preserve"> % от плана на 2019 год и </w:t>
      </w:r>
      <w:r w:rsidRPr="00F6393F">
        <w:t>52,9</w:t>
      </w:r>
      <w:r w:rsidR="001067BA" w:rsidRPr="00F6393F">
        <w:t xml:space="preserve"> % от общего объема поступивших налоговых</w:t>
      </w:r>
      <w:r w:rsidRPr="00F6393F">
        <w:t xml:space="preserve"> и неналоговых доходов</w:t>
      </w:r>
      <w:r w:rsidR="001067BA" w:rsidRPr="00F6393F">
        <w:t xml:space="preserve">. </w:t>
      </w:r>
      <w:r w:rsidRPr="00F6393F">
        <w:t>В том числе земельный налог с организаций составил</w:t>
      </w:r>
      <w:r w:rsidRPr="00F6393F">
        <w:rPr>
          <w:iCs/>
        </w:rPr>
        <w:t xml:space="preserve"> 665,7 тыс. рублей, или 24,5 % от годового плана, земельный налог с физических лиц – 32,1 тыс. рублей, или 5,7 % от годового плана. </w:t>
      </w:r>
      <w:r w:rsidR="001067BA" w:rsidRPr="00F6393F">
        <w:t xml:space="preserve">По сравнению с аналогичным периодом 2018 года земельного налога поступило </w:t>
      </w:r>
      <w:r w:rsidRPr="00F6393F">
        <w:t>больше</w:t>
      </w:r>
      <w:r w:rsidR="001067BA" w:rsidRPr="00F6393F">
        <w:t xml:space="preserve"> на </w:t>
      </w:r>
      <w:r w:rsidRPr="00F6393F">
        <w:t>24,2</w:t>
      </w:r>
      <w:r w:rsidR="001067BA" w:rsidRPr="00F6393F">
        <w:t xml:space="preserve"> тыс. рублей, или на </w:t>
      </w:r>
      <w:r w:rsidRPr="00F6393F">
        <w:t>3,6</w:t>
      </w:r>
      <w:r w:rsidR="001067BA" w:rsidRPr="00F6393F">
        <w:t xml:space="preserve"> % (в 2018 году </w:t>
      </w:r>
      <w:r w:rsidRPr="00F6393F">
        <w:t>–</w:t>
      </w:r>
      <w:r w:rsidR="001067BA" w:rsidRPr="00F6393F">
        <w:t xml:space="preserve"> </w:t>
      </w:r>
      <w:r w:rsidRPr="00F6393F">
        <w:t>673,6</w:t>
      </w:r>
      <w:r w:rsidR="001067BA" w:rsidRPr="00F6393F">
        <w:t xml:space="preserve"> тыс. рублей).  </w:t>
      </w:r>
    </w:p>
    <w:p w:rsidR="00F6393F" w:rsidRPr="00F6393F" w:rsidRDefault="00F6393F" w:rsidP="00F6393F">
      <w:pPr>
        <w:pStyle w:val="a6"/>
        <w:spacing w:before="0" w:beforeAutospacing="0" w:after="0" w:afterAutospacing="0"/>
        <w:ind w:firstLine="567"/>
        <w:jc w:val="both"/>
      </w:pPr>
      <w:r w:rsidRPr="00F6393F">
        <w:rPr>
          <w:iCs/>
        </w:rPr>
        <w:t>Налог на доходы физических лиц</w:t>
      </w:r>
      <w:r w:rsidRPr="00F6393F">
        <w:t xml:space="preserve"> поступил в объеме 571,4 тыс. рублей (27,8 % от плана на 2019 год), что на 173,7 тыс. рублей, или на 43,7 % больше чем в 1 квартале 2018 года (2018 год – 397,7 тыс. рублей). </w:t>
      </w:r>
    </w:p>
    <w:p w:rsidR="00F6393F" w:rsidRDefault="001067BA" w:rsidP="00F6393F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F6393F">
        <w:rPr>
          <w:iCs/>
        </w:rPr>
        <w:t xml:space="preserve">Налог на имущество физических лиц составил </w:t>
      </w:r>
      <w:r w:rsidR="00330A6C" w:rsidRPr="00F6393F">
        <w:rPr>
          <w:iCs/>
        </w:rPr>
        <w:t>44,3</w:t>
      </w:r>
      <w:r w:rsidRPr="00F6393F">
        <w:rPr>
          <w:iCs/>
        </w:rPr>
        <w:t xml:space="preserve"> тыс. рублей, или </w:t>
      </w:r>
      <w:r w:rsidR="00330A6C" w:rsidRPr="00F6393F">
        <w:rPr>
          <w:iCs/>
        </w:rPr>
        <w:t>8,4</w:t>
      </w:r>
      <w:r w:rsidRPr="00F6393F">
        <w:rPr>
          <w:iCs/>
        </w:rPr>
        <w:t xml:space="preserve"> % от плана на год. </w:t>
      </w:r>
      <w:r w:rsidR="00F6393F" w:rsidRPr="00F6393F">
        <w:rPr>
          <w:rFonts w:eastAsia="Calibri"/>
        </w:rPr>
        <w:t xml:space="preserve">По сравнению с </w:t>
      </w:r>
      <w:r w:rsidR="00F6393F">
        <w:rPr>
          <w:rFonts w:eastAsia="Calibri"/>
        </w:rPr>
        <w:t xml:space="preserve">аналогичным периодом </w:t>
      </w:r>
      <w:r w:rsidR="00F6393F" w:rsidRPr="00F6393F">
        <w:rPr>
          <w:rFonts w:eastAsia="Calibri"/>
        </w:rPr>
        <w:t>201</w:t>
      </w:r>
      <w:r w:rsidR="00F6393F">
        <w:rPr>
          <w:rFonts w:eastAsia="Calibri"/>
        </w:rPr>
        <w:t>8</w:t>
      </w:r>
      <w:r w:rsidR="00F6393F" w:rsidRPr="00F6393F">
        <w:rPr>
          <w:rFonts w:eastAsia="Calibri"/>
        </w:rPr>
        <w:t xml:space="preserve"> год</w:t>
      </w:r>
      <w:r w:rsidR="00F6393F">
        <w:rPr>
          <w:rFonts w:eastAsia="Calibri"/>
        </w:rPr>
        <w:t>а</w:t>
      </w:r>
      <w:r w:rsidR="00F6393F" w:rsidRPr="00F6393F">
        <w:rPr>
          <w:rFonts w:eastAsia="Calibri"/>
        </w:rPr>
        <w:t xml:space="preserve"> налога на доходы поступило </w:t>
      </w:r>
      <w:r w:rsidR="00F6393F" w:rsidRPr="00F6393F">
        <w:rPr>
          <w:rFonts w:eastAsia="Calibri"/>
        </w:rPr>
        <w:t xml:space="preserve">больше </w:t>
      </w:r>
      <w:r w:rsidR="00F6393F" w:rsidRPr="00F6393F">
        <w:rPr>
          <w:rFonts w:eastAsia="Calibri"/>
        </w:rPr>
        <w:t>на 2</w:t>
      </w:r>
      <w:r w:rsidR="00F6393F">
        <w:rPr>
          <w:rFonts w:eastAsia="Calibri"/>
        </w:rPr>
        <w:t xml:space="preserve">8,3 тыс. рублей, или на 56,5 % (в 1 квартале 2018 г. – 16,0 тыс. рублей). </w:t>
      </w:r>
    </w:p>
    <w:p w:rsidR="001067BA" w:rsidRDefault="001067BA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6393F">
        <w:rPr>
          <w:rFonts w:ascii="Times New Roman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F6393F" w:rsidRPr="00F6393F">
        <w:rPr>
          <w:rFonts w:ascii="Times New Roman" w:hAnsi="Times New Roman"/>
          <w:iCs/>
          <w:sz w:val="24"/>
          <w:szCs w:val="24"/>
        </w:rPr>
        <w:t xml:space="preserve">4,4 </w:t>
      </w:r>
      <w:r w:rsidRPr="00F6393F">
        <w:rPr>
          <w:rFonts w:ascii="Times New Roman" w:hAnsi="Times New Roman"/>
          <w:iCs/>
          <w:sz w:val="24"/>
          <w:szCs w:val="24"/>
        </w:rPr>
        <w:t>тыс. рублей (</w:t>
      </w:r>
      <w:r w:rsidR="00F6393F" w:rsidRPr="00F6393F">
        <w:rPr>
          <w:rFonts w:ascii="Times New Roman" w:hAnsi="Times New Roman"/>
          <w:iCs/>
          <w:sz w:val="24"/>
          <w:szCs w:val="24"/>
        </w:rPr>
        <w:t>44,0</w:t>
      </w:r>
      <w:r w:rsidRPr="00F6393F">
        <w:rPr>
          <w:rFonts w:ascii="Times New Roman" w:hAnsi="Times New Roman"/>
          <w:iCs/>
          <w:sz w:val="24"/>
          <w:szCs w:val="24"/>
        </w:rPr>
        <w:t xml:space="preserve"> % от плана на 2019 год). В 1 квартале 2018 года поступило госпошлины </w:t>
      </w:r>
      <w:r w:rsidR="00F6393F" w:rsidRPr="00F6393F">
        <w:rPr>
          <w:rFonts w:ascii="Times New Roman" w:hAnsi="Times New Roman"/>
          <w:iCs/>
          <w:sz w:val="24"/>
          <w:szCs w:val="24"/>
        </w:rPr>
        <w:t>3,4</w:t>
      </w:r>
      <w:r w:rsidRPr="00F6393F">
        <w:rPr>
          <w:rFonts w:ascii="Times New Roman" w:hAnsi="Times New Roman"/>
          <w:iCs/>
          <w:sz w:val="24"/>
          <w:szCs w:val="24"/>
        </w:rPr>
        <w:t xml:space="preserve"> тыс. рублей.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:rsidR="001067BA" w:rsidRDefault="00F6393F" w:rsidP="00F6393F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1067BA" w:rsidRPr="002F2BA5">
        <w:rPr>
          <w:rFonts w:ascii="Times New Roman" w:hAnsi="Times New Roman"/>
          <w:iCs/>
          <w:sz w:val="24"/>
          <w:szCs w:val="24"/>
        </w:rPr>
        <w:t xml:space="preserve">Доля налоговых доходов в общем объёме поступлений составила </w:t>
      </w:r>
      <w:r w:rsidR="001067BA">
        <w:rPr>
          <w:rFonts w:ascii="Times New Roman" w:hAnsi="Times New Roman"/>
          <w:iCs/>
          <w:sz w:val="24"/>
          <w:szCs w:val="24"/>
        </w:rPr>
        <w:t>60,4</w:t>
      </w:r>
      <w:r w:rsidR="001067BA" w:rsidRPr="002F2BA5">
        <w:rPr>
          <w:rFonts w:ascii="Times New Roman" w:hAnsi="Times New Roman"/>
          <w:iCs/>
          <w:sz w:val="24"/>
          <w:szCs w:val="24"/>
        </w:rPr>
        <w:t xml:space="preserve"> </w:t>
      </w:r>
      <w:r w:rsidR="001067BA">
        <w:rPr>
          <w:rFonts w:ascii="Times New Roman" w:hAnsi="Times New Roman"/>
          <w:iCs/>
          <w:sz w:val="24"/>
          <w:szCs w:val="24"/>
        </w:rPr>
        <w:t xml:space="preserve">%. </w:t>
      </w:r>
    </w:p>
    <w:p w:rsidR="001067BA" w:rsidRPr="008F5227" w:rsidRDefault="001067BA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E6233">
        <w:rPr>
          <w:rFonts w:ascii="Times New Roman" w:hAnsi="Times New Roman"/>
          <w:iCs/>
          <w:sz w:val="24"/>
          <w:szCs w:val="24"/>
        </w:rPr>
        <w:t xml:space="preserve">   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E6233">
        <w:rPr>
          <w:rFonts w:ascii="Times New Roman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>
        <w:rPr>
          <w:rFonts w:ascii="Times New Roman" w:hAnsi="Times New Roman"/>
          <w:bCs/>
          <w:sz w:val="24"/>
          <w:szCs w:val="24"/>
          <w:lang w:eastAsia="ru-RU"/>
        </w:rPr>
        <w:t>863,2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10,9 % от годовых плановых назначений, </w:t>
      </w:r>
      <w:r w:rsidRPr="008F5227">
        <w:rPr>
          <w:rFonts w:ascii="Times New Roman" w:hAnsi="Times New Roman"/>
          <w:iCs/>
          <w:sz w:val="24"/>
          <w:szCs w:val="24"/>
        </w:rPr>
        <w:t>из них:</w:t>
      </w:r>
    </w:p>
    <w:p w:rsidR="001067BA" w:rsidRDefault="001067BA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 дотации</w:t>
      </w:r>
      <w:r>
        <w:rPr>
          <w:rFonts w:ascii="Times New Roman" w:hAnsi="Times New Roman"/>
          <w:iCs/>
          <w:sz w:val="24"/>
          <w:szCs w:val="24"/>
        </w:rPr>
        <w:t xml:space="preserve"> 805,6 тыс. рублей </w:t>
      </w:r>
      <w:r w:rsidRPr="008F5227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 xml:space="preserve">21,5 </w:t>
      </w:r>
      <w:r w:rsidRPr="008F5227">
        <w:rPr>
          <w:rFonts w:ascii="Times New Roman" w:hAnsi="Times New Roman"/>
          <w:iCs/>
          <w:sz w:val="24"/>
          <w:szCs w:val="24"/>
        </w:rPr>
        <w:t>% от плана);</w:t>
      </w:r>
    </w:p>
    <w:p w:rsidR="001067BA" w:rsidRDefault="001067BA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 xml:space="preserve">субвенции </w:t>
      </w:r>
      <w:r>
        <w:rPr>
          <w:rFonts w:ascii="Times New Roman" w:hAnsi="Times New Roman"/>
          <w:iCs/>
          <w:sz w:val="24"/>
          <w:szCs w:val="24"/>
        </w:rPr>
        <w:t xml:space="preserve">57,6 </w:t>
      </w:r>
      <w:r w:rsidRPr="008F5227">
        <w:rPr>
          <w:rFonts w:ascii="Times New Roman" w:hAnsi="Times New Roman"/>
          <w:iCs/>
          <w:sz w:val="24"/>
          <w:szCs w:val="24"/>
        </w:rPr>
        <w:t>тыс. рублей (</w:t>
      </w:r>
      <w:r>
        <w:rPr>
          <w:rFonts w:ascii="Times New Roman" w:hAnsi="Times New Roman"/>
          <w:iCs/>
          <w:sz w:val="24"/>
          <w:szCs w:val="24"/>
        </w:rPr>
        <w:t>25,0 %</w:t>
      </w:r>
      <w:r w:rsidRPr="008F5227">
        <w:rPr>
          <w:rFonts w:ascii="Times New Roman" w:hAnsi="Times New Roman"/>
          <w:iCs/>
          <w:sz w:val="24"/>
          <w:szCs w:val="24"/>
        </w:rPr>
        <w:t xml:space="preserve"> от годового плана)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067BA" w:rsidRDefault="001067BA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Доля безвозмездных поступлений в общем объеме доходов поселения составила 39,6 %.</w:t>
      </w:r>
    </w:p>
    <w:p w:rsidR="001067BA" w:rsidRPr="00DB2204" w:rsidRDefault="001067BA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меньшился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>
        <w:rPr>
          <w:rFonts w:ascii="Times New Roman" w:hAnsi="Times New Roman"/>
          <w:sz w:val="24"/>
          <w:szCs w:val="24"/>
        </w:rPr>
        <w:t>884,5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>28</w:t>
      </w:r>
      <w:r w:rsidRPr="007270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9 %.</w:t>
      </w:r>
    </w:p>
    <w:p w:rsidR="001067BA" w:rsidRDefault="001067BA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1067BA" w:rsidRPr="005775FA" w:rsidRDefault="001067BA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.  Расходы бюджета поселения</w:t>
      </w:r>
    </w:p>
    <w:p w:rsidR="001067BA" w:rsidRPr="005775FA" w:rsidRDefault="001067BA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бюджета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 </w:t>
      </w:r>
      <w:r>
        <w:rPr>
          <w:rFonts w:ascii="Times New Roman" w:hAnsi="Times New Roman"/>
          <w:sz w:val="24"/>
          <w:szCs w:val="24"/>
          <w:lang w:eastAsia="ru-RU"/>
        </w:rPr>
        <w:t>2841,5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19,6 % к годовым плановым назначениям. </w:t>
      </w: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5775FA" w:rsidRDefault="001067B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апреля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1067BA" w:rsidRDefault="001067B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2B7546" w:rsidRDefault="001067B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1067BA" w:rsidRPr="002B7546" w:rsidRDefault="001067B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1 апреля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1067BA" w:rsidRDefault="001067BA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(тыс.рублей)</w:t>
      </w:r>
    </w:p>
    <w:p w:rsidR="001067BA" w:rsidRDefault="001067BA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1067BA" w:rsidRPr="0061037B" w:rsidTr="006E4462">
        <w:tc>
          <w:tcPr>
            <w:tcW w:w="4342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01.04.2018</w:t>
            </w:r>
          </w:p>
        </w:tc>
        <w:tc>
          <w:tcPr>
            <w:tcW w:w="3908" w:type="dxa"/>
            <w:gridSpan w:val="3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1067BA" w:rsidRPr="0061037B" w:rsidTr="006E4462">
        <w:tc>
          <w:tcPr>
            <w:tcW w:w="4342" w:type="dxa"/>
            <w:vMerge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067BA" w:rsidRPr="006E4462" w:rsidRDefault="001067BA" w:rsidP="006E4462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1270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2786,7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14467,9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2841,5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19,6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4669,1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999,3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178,9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18,3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774,7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3243,5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395,6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17,3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</w:tr>
      <w:tr w:rsidR="001067BA" w:rsidRPr="0061037B" w:rsidTr="006E4462">
        <w:trPr>
          <w:trHeight w:val="321"/>
        </w:trPr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781,6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6711,9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17,8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2015,5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781,6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4696,4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25,5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1883,5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277,1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1883,5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513,1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30,9</w:t>
            </w:r>
          </w:p>
        </w:tc>
      </w:tr>
      <w:tr w:rsidR="001067BA" w:rsidRPr="00853684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6E44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-229,2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-660,4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1067BA" w:rsidRPr="006E4462" w:rsidRDefault="001067BA" w:rsidP="006E44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067BA" w:rsidRDefault="001067BA" w:rsidP="00E1603C">
      <w:pPr>
        <w:spacing w:after="0"/>
        <w:jc w:val="both"/>
        <w:rPr>
          <w:rFonts w:ascii="Times New Roman" w:hAnsi="Times New Roman"/>
        </w:rPr>
      </w:pPr>
    </w:p>
    <w:p w:rsidR="001067BA" w:rsidRPr="005775FA" w:rsidRDefault="001067B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21,4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>999,3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111</w:t>
      </w:r>
      <w:r w:rsidRPr="007270B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 расходы увеличились на 99,1 тыс. рублей (900</w:t>
      </w:r>
      <w:r w:rsidRPr="007270B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>2 тыс. рублей).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расходах бюджета составляет – </w:t>
      </w:r>
      <w:r>
        <w:rPr>
          <w:rFonts w:ascii="Times New Roman" w:hAnsi="Times New Roman"/>
          <w:sz w:val="24"/>
          <w:szCs w:val="24"/>
          <w:lang w:eastAsia="ru-RU"/>
        </w:rPr>
        <w:t xml:space="preserve">35,2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1067BA" w:rsidRPr="005775FA" w:rsidRDefault="001067B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1 квартале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1067BA" w:rsidRDefault="001067B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17,3 %, или 39,8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</w:t>
      </w:r>
      <w:r w:rsidRPr="0061037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196,1 </w:t>
      </w:r>
      <w:r w:rsidRPr="0061037B">
        <w:rPr>
          <w:rFonts w:ascii="Times New Roman" w:hAnsi="Times New Roman"/>
          <w:sz w:val="24"/>
          <w:szCs w:val="24"/>
          <w:lang w:eastAsia="ru-RU"/>
        </w:rPr>
        <w:t>%</w:t>
      </w:r>
      <w:r w:rsidRPr="005B332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увеличились на 19,5 тыс. рублей (20,3 тыс. рублей).</w:t>
      </w:r>
    </w:p>
    <w:p w:rsidR="001067BA" w:rsidRPr="005B3325" w:rsidRDefault="001067B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B3325">
        <w:rPr>
          <w:rFonts w:ascii="Times New Roman" w:hAnsi="Times New Roman"/>
          <w:bCs/>
          <w:sz w:val="24"/>
          <w:szCs w:val="24"/>
          <w:lang w:eastAsia="ru-RU"/>
        </w:rPr>
        <w:t xml:space="preserve">при плановом показателе 60,0 тыс. рублей расходы не исполнены.  </w:t>
      </w:r>
    </w:p>
    <w:p w:rsidR="001067BA" w:rsidRDefault="001067BA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производились.</w:t>
      </w:r>
    </w:p>
    <w:p w:rsidR="001067BA" w:rsidRDefault="001067BA" w:rsidP="003F4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>
        <w:rPr>
          <w:rFonts w:ascii="Times New Roman" w:hAnsi="Times New Roman"/>
          <w:sz w:val="24"/>
          <w:szCs w:val="24"/>
          <w:lang w:eastAsia="ru-RU"/>
        </w:rPr>
        <w:t xml:space="preserve">17,8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что составило 1197,9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подразделу 0503 «Благоустройство».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 xml:space="preserve">153,3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(781,6 тыс. рублей)</w:t>
      </w:r>
      <w:r w:rsidRPr="003F49A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расходы увеличились на 416,3 тыс. рублей. </w:t>
      </w:r>
    </w:p>
    <w:p w:rsidR="001067BA" w:rsidRDefault="001067BA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>
        <w:rPr>
          <w:rFonts w:ascii="Times New Roman" w:hAnsi="Times New Roman"/>
          <w:sz w:val="24"/>
          <w:szCs w:val="24"/>
          <w:lang w:eastAsia="ru-RU"/>
        </w:rPr>
        <w:t>25,0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>470,9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169</w:t>
      </w:r>
      <w:r w:rsidRPr="003F49A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9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(277,1 тыс. рублей), расходы увеличились на 193,8 тыс. рублей. </w:t>
      </w:r>
    </w:p>
    <w:p w:rsidR="001067BA" w:rsidRDefault="001067BA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в 1 квартале исполнены в объеме 133,6 тыс. рублей, или на 26,0 % от плана на год. По сравнению с аналогичным периодом 2018 года расходы увеличились на 10,0 тыс. рублей, или на 8</w:t>
      </w:r>
      <w:r w:rsidRPr="003F49AC">
        <w:rPr>
          <w:rFonts w:ascii="Times New Roman" w:hAnsi="Times New Roman"/>
          <w:bCs/>
          <w:sz w:val="24"/>
          <w:szCs w:val="24"/>
          <w:lang w:eastAsia="ru-RU"/>
        </w:rPr>
        <w:t>,1 %/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067BA" w:rsidRDefault="001067B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плановом показателе 400</w:t>
      </w:r>
      <w:r w:rsidRPr="003F49AC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0 тыс. рублей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z w:val="24"/>
          <w:szCs w:val="24"/>
          <w:lang w:eastAsia="ru-RU"/>
        </w:rPr>
        <w:t xml:space="preserve">в 1 квартале не </w:t>
      </w:r>
      <w:r w:rsidRPr="005775FA">
        <w:rPr>
          <w:rFonts w:ascii="Times New Roman" w:hAnsi="Times New Roman"/>
          <w:sz w:val="24"/>
          <w:szCs w:val="24"/>
          <w:lang w:eastAsia="ru-RU"/>
        </w:rPr>
        <w:t>произв</w:t>
      </w:r>
      <w:r>
        <w:rPr>
          <w:rFonts w:ascii="Times New Roman" w:hAnsi="Times New Roman"/>
          <w:sz w:val="24"/>
          <w:szCs w:val="24"/>
          <w:lang w:eastAsia="ru-RU"/>
        </w:rPr>
        <w:t xml:space="preserve">одились. </w:t>
      </w:r>
    </w:p>
    <w:p w:rsidR="001067BA" w:rsidRDefault="001067BA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54,8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2,0 </w:t>
      </w:r>
      <w:r w:rsidRPr="00F613C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7BA" w:rsidRDefault="001067BA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1067BA" w:rsidRDefault="001067BA" w:rsidP="00E1603C">
      <w:pPr>
        <w:spacing w:after="0"/>
        <w:jc w:val="both"/>
        <w:rPr>
          <w:rFonts w:ascii="Times New Roman" w:hAnsi="Times New Roman"/>
        </w:rPr>
      </w:pPr>
    </w:p>
    <w:p w:rsidR="001067BA" w:rsidRDefault="001067BA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>4.  Дефицит бюджета поселения.</w:t>
      </w:r>
    </w:p>
    <w:p w:rsidR="001067BA" w:rsidRPr="0063264C" w:rsidRDefault="001067BA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067BA" w:rsidRPr="008217AE" w:rsidRDefault="001067B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Девятинское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 xml:space="preserve">49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Девятинское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составил 229</w:t>
      </w:r>
      <w:r w:rsidRPr="003F49AC">
        <w:rPr>
          <w:rFonts w:ascii="Times New Roman" w:hAnsi="Times New Roman"/>
          <w:sz w:val="24"/>
          <w:szCs w:val="24"/>
          <w:lang w:eastAsia="ru-RU"/>
        </w:rPr>
        <w:t>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67BA" w:rsidRDefault="001067BA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дефицит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>
        <w:rPr>
          <w:rFonts w:ascii="Times New Roman" w:hAnsi="Times New Roman"/>
          <w:sz w:val="24"/>
          <w:szCs w:val="24"/>
          <w:lang w:eastAsia="ru-RU"/>
        </w:rPr>
        <w:t>660,4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067BA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67BA" w:rsidRPr="000245AD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067BA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Выводы и предложения.</w:t>
      </w:r>
    </w:p>
    <w:p w:rsidR="001067BA" w:rsidRPr="000245AD" w:rsidRDefault="00106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067BA" w:rsidRPr="0063264C" w:rsidRDefault="001067BA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Бюджет за 1 квартал </w:t>
      </w:r>
      <w:r>
        <w:rPr>
          <w:rFonts w:ascii="Times New Roman" w:hAnsi="Times New Roman"/>
          <w:sz w:val="24"/>
          <w:szCs w:val="24"/>
        </w:rPr>
        <w:t>2019</w:t>
      </w:r>
      <w:r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Pr="0063264C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2181,1 </w:t>
      </w:r>
      <w:r w:rsidRPr="008B2AE5">
        <w:rPr>
          <w:rFonts w:ascii="Times New Roman" w:hAnsi="Times New Roman"/>
          <w:sz w:val="24"/>
          <w:szCs w:val="24"/>
        </w:rPr>
        <w:t>тыс</w:t>
      </w:r>
      <w:r w:rsidRPr="0063264C">
        <w:rPr>
          <w:rFonts w:ascii="Times New Roman" w:hAnsi="Times New Roman"/>
          <w:sz w:val="24"/>
          <w:szCs w:val="24"/>
        </w:rPr>
        <w:t xml:space="preserve">. рублей, </w:t>
      </w:r>
      <w:r>
        <w:rPr>
          <w:rFonts w:ascii="Times New Roman" w:hAnsi="Times New Roman"/>
          <w:sz w:val="24"/>
          <w:szCs w:val="24"/>
        </w:rPr>
        <w:t>или на 15,3</w:t>
      </w:r>
      <w:r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Pr="00C84B2E">
        <w:rPr>
          <w:rFonts w:ascii="Times New Roman" w:hAnsi="Times New Roman"/>
          <w:b/>
          <w:sz w:val="24"/>
          <w:szCs w:val="24"/>
        </w:rPr>
        <w:t>2841,</w:t>
      </w:r>
      <w:r>
        <w:rPr>
          <w:rFonts w:ascii="Times New Roman" w:hAnsi="Times New Roman"/>
          <w:b/>
          <w:sz w:val="24"/>
          <w:szCs w:val="24"/>
        </w:rPr>
        <w:t>5</w:t>
      </w:r>
      <w:r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</w:t>
      </w:r>
      <w:r w:rsidRPr="0063264C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на 19,6 </w:t>
      </w:r>
      <w:r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1067BA" w:rsidRPr="0063264C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>
        <w:rPr>
          <w:rFonts w:ascii="Times New Roman" w:hAnsi="Times New Roman"/>
          <w:sz w:val="24"/>
          <w:szCs w:val="24"/>
        </w:rPr>
        <w:t xml:space="preserve">расходов </w:t>
      </w:r>
      <w:r w:rsidRPr="0063264C">
        <w:rPr>
          <w:rFonts w:ascii="Times New Roman" w:hAnsi="Times New Roman"/>
          <w:sz w:val="24"/>
          <w:szCs w:val="24"/>
        </w:rPr>
        <w:t xml:space="preserve">бюджета над </w:t>
      </w:r>
      <w:r>
        <w:rPr>
          <w:rFonts w:ascii="Times New Roman" w:hAnsi="Times New Roman"/>
          <w:sz w:val="24"/>
          <w:szCs w:val="24"/>
        </w:rPr>
        <w:t>доходами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дефицит</w:t>
      </w:r>
      <w:r w:rsidRPr="00191FAD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>
        <w:rPr>
          <w:rFonts w:ascii="Times New Roman" w:hAnsi="Times New Roman"/>
          <w:sz w:val="24"/>
          <w:szCs w:val="24"/>
        </w:rPr>
        <w:t xml:space="preserve"> 660</w:t>
      </w:r>
      <w:r w:rsidRPr="00191FA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4</w:t>
      </w:r>
      <w:r w:rsidRPr="00191F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при плановом показателе дефицита бюджета 229</w:t>
      </w:r>
      <w:r w:rsidRPr="00C84B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2 тыс. рублей. </w:t>
      </w:r>
    </w:p>
    <w:p w:rsidR="001067BA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957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меньшился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>
        <w:rPr>
          <w:rFonts w:ascii="Times New Roman" w:hAnsi="Times New Roman"/>
          <w:sz w:val="24"/>
          <w:szCs w:val="24"/>
        </w:rPr>
        <w:t>884,5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>28</w:t>
      </w:r>
      <w:r w:rsidRPr="007270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9 %</w:t>
      </w:r>
      <w:r w:rsidRPr="00C84B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этом налоговых доходов поступило больше на 227,2 тыс. рублей, безвозмездных поступлений меньше на 916,6 тыс. рублей.  </w:t>
      </w:r>
    </w:p>
    <w:p w:rsidR="001067BA" w:rsidRDefault="001067BA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C84B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54,8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 xml:space="preserve">2,0 </w:t>
      </w:r>
      <w:r w:rsidRPr="00F613CF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7BA" w:rsidRDefault="001067BA" w:rsidP="00C84B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1067BA" w:rsidRPr="00400DD6" w:rsidRDefault="001067BA" w:rsidP="00C84B2E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 «</w:t>
      </w:r>
      <w:r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- 42,2 %. </w:t>
      </w:r>
      <w:r w:rsidRPr="00F613C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- 35,2 %, Расходы на социальную сферу составили 632,3 тыс. рублей, или 22,3 % от общего объема расходов, на благоустройство – 1197,9 тыс. рублей, или 42,2 % от общего объеме расходов. </w:t>
      </w:r>
    </w:p>
    <w:p w:rsidR="001067BA" w:rsidRDefault="001067B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Pr="00362FF8" w:rsidRDefault="001067BA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>юджета поселения за 1 квартал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1067BA" w:rsidRPr="007612FC" w:rsidRDefault="001067BA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Девятинское</w:t>
      </w:r>
      <w:r w:rsidRPr="007612FC">
        <w:rPr>
          <w:rFonts w:ascii="Times New Roman" w:hAnsi="Times New Roman"/>
          <w:sz w:val="24"/>
          <w:szCs w:val="24"/>
        </w:rPr>
        <w:t xml:space="preserve"> за 1 квартал </w:t>
      </w:r>
      <w:r>
        <w:rPr>
          <w:rFonts w:ascii="Times New Roman" w:hAnsi="Times New Roman"/>
          <w:sz w:val="24"/>
          <w:szCs w:val="24"/>
        </w:rPr>
        <w:t>2019</w:t>
      </w:r>
      <w:r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67BA" w:rsidRPr="00BB0056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1067BA" w:rsidRPr="00BB0056" w:rsidRDefault="001067BA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1067BA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47" w:rsidRDefault="00176D47" w:rsidP="009C2D9D">
      <w:pPr>
        <w:spacing w:after="0" w:line="240" w:lineRule="auto"/>
      </w:pPr>
      <w:r>
        <w:separator/>
      </w:r>
    </w:p>
  </w:endnote>
  <w:endnote w:type="continuationSeparator" w:id="0">
    <w:p w:rsidR="00176D47" w:rsidRDefault="00176D47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47" w:rsidRDefault="00176D47" w:rsidP="009C2D9D">
      <w:pPr>
        <w:spacing w:after="0" w:line="240" w:lineRule="auto"/>
      </w:pPr>
      <w:r>
        <w:separator/>
      </w:r>
    </w:p>
  </w:footnote>
  <w:footnote w:type="continuationSeparator" w:id="0">
    <w:p w:rsidR="00176D47" w:rsidRDefault="00176D47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F1390"/>
    <w:rsid w:val="00100243"/>
    <w:rsid w:val="00102AEF"/>
    <w:rsid w:val="001067BA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76D47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01E3E"/>
    <w:rsid w:val="00311ADC"/>
    <w:rsid w:val="00314AB4"/>
    <w:rsid w:val="0032109A"/>
    <w:rsid w:val="00330A6C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B6A7B"/>
    <w:rsid w:val="003B6A98"/>
    <w:rsid w:val="003F31C1"/>
    <w:rsid w:val="003F4937"/>
    <w:rsid w:val="003F49AC"/>
    <w:rsid w:val="003F7BF3"/>
    <w:rsid w:val="004000A4"/>
    <w:rsid w:val="00400DD6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22B16"/>
    <w:rsid w:val="007270BC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B2AE5"/>
    <w:rsid w:val="008B305D"/>
    <w:rsid w:val="008D25C8"/>
    <w:rsid w:val="008E2A43"/>
    <w:rsid w:val="008E6D97"/>
    <w:rsid w:val="008F5227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C13569"/>
    <w:rsid w:val="00C27FF3"/>
    <w:rsid w:val="00C32558"/>
    <w:rsid w:val="00C33C1C"/>
    <w:rsid w:val="00C34C27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7FF"/>
    <w:rsid w:val="00F609F5"/>
    <w:rsid w:val="00F60B8F"/>
    <w:rsid w:val="00F613CF"/>
    <w:rsid w:val="00F6393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095303-E1F7-4305-B7E3-8ADA052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37</cp:revision>
  <cp:lastPrinted>2019-07-01T05:34:00Z</cp:lastPrinted>
  <dcterms:created xsi:type="dcterms:W3CDTF">2015-05-25T05:36:00Z</dcterms:created>
  <dcterms:modified xsi:type="dcterms:W3CDTF">2019-07-01T05:34:00Z</dcterms:modified>
</cp:coreProperties>
</file>