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B3" w:rsidRPr="007635AF" w:rsidRDefault="00B778CE" w:rsidP="00A3675A">
      <w:pPr>
        <w:spacing w:after="0" w:line="240" w:lineRule="auto"/>
        <w:jc w:val="center"/>
        <w:rPr>
          <w:noProof/>
          <w:lang w:eastAsia="ru-RU"/>
        </w:rPr>
      </w:pPr>
      <w:r w:rsidRPr="007635AF">
        <w:rPr>
          <w:noProof/>
          <w:lang w:eastAsia="ru-RU"/>
        </w:rPr>
        <w:drawing>
          <wp:inline distT="0" distB="0" distL="0" distR="0" wp14:anchorId="6C4485EF" wp14:editId="1BD311EB">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27166" w:rsidRPr="007635AF" w:rsidRDefault="00D27166" w:rsidP="00A3675A">
      <w:pPr>
        <w:spacing w:after="0" w:line="240" w:lineRule="auto"/>
        <w:jc w:val="center"/>
        <w:rPr>
          <w:rFonts w:ascii="Times New Roman" w:hAnsi="Times New Roman" w:cs="Times New Roman"/>
          <w:b/>
          <w:sz w:val="24"/>
          <w:szCs w:val="24"/>
        </w:rPr>
      </w:pPr>
      <w:r w:rsidRPr="007635AF">
        <w:rPr>
          <w:rFonts w:ascii="Times New Roman" w:hAnsi="Times New Roman" w:cs="Times New Roman"/>
          <w:b/>
          <w:sz w:val="24"/>
          <w:szCs w:val="24"/>
        </w:rPr>
        <w:t>РЕВИЗИОННАЯ КОМИССИЯ ВЫТЕГОРСКОГО МУНИЦИПАЛЬНОГО РАЙОНА</w:t>
      </w:r>
    </w:p>
    <w:p w:rsidR="00D27166" w:rsidRPr="007635AF" w:rsidRDefault="00D27166" w:rsidP="00A3675A">
      <w:pPr>
        <w:spacing w:after="0" w:line="240" w:lineRule="auto"/>
        <w:jc w:val="center"/>
        <w:rPr>
          <w:rFonts w:ascii="Times New Roman" w:hAnsi="Times New Roman" w:cs="Times New Roman"/>
          <w:b/>
          <w:sz w:val="24"/>
          <w:szCs w:val="24"/>
        </w:rPr>
      </w:pPr>
      <w:r w:rsidRPr="007635AF">
        <w:rPr>
          <w:rFonts w:ascii="Times New Roman" w:hAnsi="Times New Roman" w:cs="Times New Roman"/>
          <w:b/>
          <w:sz w:val="24"/>
          <w:szCs w:val="24"/>
        </w:rPr>
        <w:t>162900, Вологодская област</w:t>
      </w:r>
      <w:r w:rsidR="00145FF6" w:rsidRPr="007635AF">
        <w:rPr>
          <w:rFonts w:ascii="Times New Roman" w:hAnsi="Times New Roman" w:cs="Times New Roman"/>
          <w:b/>
          <w:sz w:val="24"/>
          <w:szCs w:val="24"/>
        </w:rPr>
        <w:t>ь, г. Вытегра, пр. Ленина, д.68</w:t>
      </w:r>
    </w:p>
    <w:p w:rsidR="00D27166" w:rsidRPr="007635AF" w:rsidRDefault="00D27166" w:rsidP="00A3675A">
      <w:pPr>
        <w:pStyle w:val="a3"/>
        <w:jc w:val="center"/>
        <w:rPr>
          <w:sz w:val="24"/>
          <w:szCs w:val="24"/>
        </w:rPr>
      </w:pPr>
      <w:r w:rsidRPr="007635AF">
        <w:rPr>
          <w:sz w:val="24"/>
          <w:szCs w:val="24"/>
        </w:rPr>
        <w:t xml:space="preserve">тел. (81746)  2-22-03,  факс (81746) ______,       </w:t>
      </w:r>
      <w:r w:rsidRPr="007635AF">
        <w:rPr>
          <w:sz w:val="24"/>
          <w:szCs w:val="24"/>
          <w:lang w:val="en-US"/>
        </w:rPr>
        <w:t>e</w:t>
      </w:r>
      <w:r w:rsidRPr="007635AF">
        <w:rPr>
          <w:sz w:val="24"/>
          <w:szCs w:val="24"/>
        </w:rPr>
        <w:t>-</w:t>
      </w:r>
      <w:r w:rsidRPr="007635AF">
        <w:rPr>
          <w:sz w:val="24"/>
          <w:szCs w:val="24"/>
          <w:lang w:val="en-US"/>
        </w:rPr>
        <w:t>mail</w:t>
      </w:r>
      <w:r w:rsidR="00457F0C" w:rsidRPr="007635AF">
        <w:rPr>
          <w:sz w:val="24"/>
          <w:szCs w:val="24"/>
        </w:rPr>
        <w:t>:</w:t>
      </w:r>
      <w:r w:rsidR="00457F0C" w:rsidRPr="007635AF">
        <w:rPr>
          <w:sz w:val="24"/>
          <w:szCs w:val="24"/>
          <w:u w:val="single"/>
        </w:rPr>
        <w:t xml:space="preserve"> </w:t>
      </w:r>
      <w:r w:rsidR="00457F0C" w:rsidRPr="007635AF">
        <w:rPr>
          <w:sz w:val="24"/>
          <w:szCs w:val="24"/>
          <w:u w:val="single"/>
          <w:lang w:val="en-US"/>
        </w:rPr>
        <w:t>revkom</w:t>
      </w:r>
      <w:r w:rsidR="00457F0C" w:rsidRPr="007635AF">
        <w:rPr>
          <w:sz w:val="24"/>
          <w:szCs w:val="24"/>
          <w:u w:val="single"/>
        </w:rPr>
        <w:t>@</w:t>
      </w:r>
      <w:r w:rsidR="00457F0C" w:rsidRPr="007635AF">
        <w:rPr>
          <w:sz w:val="24"/>
          <w:szCs w:val="24"/>
          <w:u w:val="single"/>
          <w:lang w:val="en-US"/>
        </w:rPr>
        <w:t>vytegra</w:t>
      </w:r>
      <w:r w:rsidR="00457F0C" w:rsidRPr="007635AF">
        <w:rPr>
          <w:sz w:val="24"/>
          <w:szCs w:val="24"/>
          <w:u w:val="single"/>
        </w:rPr>
        <w:t>-</w:t>
      </w:r>
      <w:r w:rsidR="00457F0C" w:rsidRPr="007635AF">
        <w:rPr>
          <w:sz w:val="24"/>
          <w:szCs w:val="24"/>
          <w:u w:val="single"/>
          <w:lang w:val="en-US"/>
        </w:rPr>
        <w:t>adm</w:t>
      </w:r>
      <w:r w:rsidR="00457F0C" w:rsidRPr="007635AF">
        <w:rPr>
          <w:sz w:val="24"/>
          <w:szCs w:val="24"/>
          <w:u w:val="single"/>
        </w:rPr>
        <w:t>.</w:t>
      </w:r>
      <w:r w:rsidR="00457F0C" w:rsidRPr="007635AF">
        <w:rPr>
          <w:sz w:val="24"/>
          <w:szCs w:val="24"/>
          <w:u w:val="single"/>
          <w:lang w:val="en-US"/>
        </w:rPr>
        <w:t>ru</w:t>
      </w:r>
    </w:p>
    <w:p w:rsidR="00D27166" w:rsidRPr="007635AF" w:rsidRDefault="003B1738" w:rsidP="00A3675A">
      <w:pPr>
        <w:spacing w:after="0" w:line="240" w:lineRule="auto"/>
        <w:jc w:val="center"/>
        <w:rPr>
          <w:rFonts w:ascii="Times New Roman" w:hAnsi="Times New Roman" w:cs="Times New Roman"/>
          <w:b/>
          <w:spacing w:val="50"/>
          <w:sz w:val="24"/>
          <w:szCs w:val="24"/>
        </w:rPr>
      </w:pPr>
      <w:r w:rsidRPr="007635AF">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B633406" wp14:editId="77CF80E0">
                <wp:simplePos x="0" y="0"/>
                <wp:positionH relativeFrom="column">
                  <wp:posOffset>0</wp:posOffset>
                </wp:positionH>
                <wp:positionV relativeFrom="paragraph">
                  <wp:posOffset>173355</wp:posOffset>
                </wp:positionV>
                <wp:extent cx="6245860" cy="0"/>
                <wp:effectExtent l="32385" t="28575" r="36830"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1D1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" strokeweight="4.5pt">
                <v:stroke linestyle="thinThick"/>
              </v:line>
            </w:pict>
          </mc:Fallback>
        </mc:AlternateContent>
      </w:r>
    </w:p>
    <w:p w:rsidR="00FB7452" w:rsidRPr="007635AF" w:rsidRDefault="00FB7452" w:rsidP="00A3675A">
      <w:pPr>
        <w:spacing w:after="0" w:line="240" w:lineRule="auto"/>
        <w:jc w:val="center"/>
        <w:rPr>
          <w:rFonts w:ascii="Times New Roman" w:hAnsi="Times New Roman" w:cs="Times New Roman"/>
          <w:b/>
          <w:sz w:val="24"/>
          <w:szCs w:val="24"/>
        </w:rPr>
      </w:pPr>
    </w:p>
    <w:p w:rsidR="00D27166" w:rsidRPr="007635AF" w:rsidRDefault="00D27166" w:rsidP="00A3675A">
      <w:pPr>
        <w:spacing w:after="0" w:line="240" w:lineRule="auto"/>
        <w:jc w:val="center"/>
        <w:rPr>
          <w:rFonts w:ascii="Times New Roman" w:hAnsi="Times New Roman" w:cs="Times New Roman"/>
          <w:b/>
          <w:sz w:val="24"/>
          <w:szCs w:val="24"/>
        </w:rPr>
      </w:pPr>
      <w:r w:rsidRPr="007635AF">
        <w:rPr>
          <w:rFonts w:ascii="Times New Roman" w:hAnsi="Times New Roman" w:cs="Times New Roman"/>
          <w:b/>
          <w:sz w:val="24"/>
          <w:szCs w:val="24"/>
        </w:rPr>
        <w:t>ЗАКЛЮЧЕНИЕ</w:t>
      </w:r>
    </w:p>
    <w:p w:rsidR="00D27166" w:rsidRPr="007635AF" w:rsidRDefault="00B53FEB" w:rsidP="00A3675A">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«28</w:t>
      </w:r>
      <w:r w:rsidR="005225B1" w:rsidRPr="007635AF">
        <w:rPr>
          <w:rFonts w:ascii="Times New Roman" w:hAnsi="Times New Roman" w:cs="Times New Roman"/>
          <w:sz w:val="24"/>
          <w:szCs w:val="24"/>
        </w:rPr>
        <w:t>» апреля 2019</w:t>
      </w:r>
      <w:r w:rsidR="005E56CB" w:rsidRPr="007635AF">
        <w:rPr>
          <w:rFonts w:ascii="Times New Roman" w:hAnsi="Times New Roman" w:cs="Times New Roman"/>
          <w:sz w:val="24"/>
          <w:szCs w:val="24"/>
        </w:rPr>
        <w:t xml:space="preserve"> г.                          </w:t>
      </w:r>
      <w:r w:rsidR="00D27166" w:rsidRPr="007635AF">
        <w:rPr>
          <w:rFonts w:ascii="Times New Roman" w:hAnsi="Times New Roman" w:cs="Times New Roman"/>
          <w:sz w:val="24"/>
          <w:szCs w:val="24"/>
        </w:rPr>
        <w:t xml:space="preserve">                                                                  г. Вытегра</w:t>
      </w:r>
    </w:p>
    <w:p w:rsidR="000F1DFE" w:rsidRPr="007635AF" w:rsidRDefault="000F1DFE" w:rsidP="00A3675A">
      <w:pPr>
        <w:spacing w:after="0" w:line="240" w:lineRule="auto"/>
        <w:ind w:firstLine="709"/>
        <w:jc w:val="both"/>
        <w:rPr>
          <w:rFonts w:ascii="Times New Roman" w:hAnsi="Times New Roman" w:cs="Times New Roman"/>
          <w:sz w:val="24"/>
          <w:szCs w:val="24"/>
        </w:rPr>
      </w:pPr>
    </w:p>
    <w:p w:rsidR="00D27166" w:rsidRPr="007635AF" w:rsidRDefault="00D27166" w:rsidP="007635AF">
      <w:pPr>
        <w:spacing w:after="0" w:line="240" w:lineRule="auto"/>
        <w:jc w:val="both"/>
        <w:rPr>
          <w:rFonts w:ascii="Times New Roman" w:hAnsi="Times New Roman" w:cs="Times New Roman"/>
          <w:b/>
          <w:sz w:val="24"/>
          <w:szCs w:val="24"/>
        </w:rPr>
      </w:pPr>
      <w:r w:rsidRPr="007635AF">
        <w:rPr>
          <w:rFonts w:ascii="Times New Roman" w:hAnsi="Times New Roman" w:cs="Times New Roman"/>
          <w:sz w:val="24"/>
          <w:szCs w:val="24"/>
        </w:rPr>
        <w:t xml:space="preserve">            Заключение Ревизионной комиссии Вытегорского муниципального район </w:t>
      </w:r>
      <w:r w:rsidR="0003537A" w:rsidRPr="007635AF">
        <w:rPr>
          <w:rFonts w:ascii="Times New Roman" w:hAnsi="Times New Roman" w:cs="Times New Roman"/>
          <w:sz w:val="24"/>
          <w:szCs w:val="24"/>
        </w:rPr>
        <w:t>проект решения Городского Совета муниципального образования «Город Вытегра» «Об испол</w:t>
      </w:r>
      <w:r w:rsidR="00A3675A" w:rsidRPr="007635AF">
        <w:rPr>
          <w:rFonts w:ascii="Times New Roman" w:hAnsi="Times New Roman" w:cs="Times New Roman"/>
          <w:sz w:val="24"/>
          <w:szCs w:val="24"/>
        </w:rPr>
        <w:t>нении бю</w:t>
      </w:r>
      <w:r w:rsidR="005225B1" w:rsidRPr="007635AF">
        <w:rPr>
          <w:rFonts w:ascii="Times New Roman" w:hAnsi="Times New Roman" w:cs="Times New Roman"/>
          <w:sz w:val="24"/>
          <w:szCs w:val="24"/>
        </w:rPr>
        <w:t>джета МО «Город Вытегра» за 2018</w:t>
      </w:r>
      <w:r w:rsidR="0003537A" w:rsidRPr="007635AF">
        <w:rPr>
          <w:rFonts w:ascii="Times New Roman" w:hAnsi="Times New Roman" w:cs="Times New Roman"/>
          <w:sz w:val="24"/>
          <w:szCs w:val="24"/>
        </w:rPr>
        <w:t xml:space="preserve"> год»</w:t>
      </w:r>
      <w:r w:rsidRPr="007635AF">
        <w:rPr>
          <w:rFonts w:ascii="Times New Roman" w:hAnsi="Times New Roman" w:cs="Times New Roman"/>
          <w:sz w:val="24"/>
          <w:szCs w:val="24"/>
        </w:rPr>
        <w:t xml:space="preserve"> подготовлено в соответствии с требованиями Бюджетного кодекса Российской Федерации, Положения «О б</w:t>
      </w:r>
      <w:r w:rsidR="00A64FDF" w:rsidRPr="007635AF">
        <w:rPr>
          <w:rFonts w:ascii="Times New Roman" w:hAnsi="Times New Roman" w:cs="Times New Roman"/>
          <w:sz w:val="24"/>
          <w:szCs w:val="24"/>
        </w:rPr>
        <w:t>юджетном процессе в муниципальном образовании «Город Вытегра»»</w:t>
      </w:r>
      <w:r w:rsidRPr="007635AF">
        <w:rPr>
          <w:rFonts w:ascii="Times New Roman" w:hAnsi="Times New Roman" w:cs="Times New Roman"/>
          <w:sz w:val="24"/>
          <w:szCs w:val="24"/>
        </w:rPr>
        <w:t>, Положения о Ревизионной комиссии Вытегорского муниципального района, утвержденного решением Представительного Собрания Вытегорского муниципального района от 11.12.2013 № 35.</w:t>
      </w:r>
      <w:r w:rsidRPr="007635AF">
        <w:rPr>
          <w:rFonts w:ascii="Times New Roman" w:hAnsi="Times New Roman" w:cs="Times New Roman"/>
          <w:b/>
          <w:sz w:val="24"/>
          <w:szCs w:val="24"/>
        </w:rPr>
        <w:t xml:space="preserve"> </w:t>
      </w:r>
    </w:p>
    <w:p w:rsidR="00D27166" w:rsidRPr="007635AF" w:rsidRDefault="00D27166" w:rsidP="007635AF">
      <w:pPr>
        <w:spacing w:after="0" w:line="240" w:lineRule="auto"/>
        <w:jc w:val="both"/>
        <w:rPr>
          <w:rFonts w:ascii="Times New Roman" w:hAnsi="Times New Roman" w:cs="Times New Roman"/>
          <w:b/>
          <w:sz w:val="24"/>
          <w:szCs w:val="24"/>
        </w:rPr>
      </w:pPr>
    </w:p>
    <w:p w:rsidR="00D27166" w:rsidRPr="007635AF" w:rsidRDefault="00D27166" w:rsidP="007635AF">
      <w:pPr>
        <w:pStyle w:val="aff"/>
        <w:numPr>
          <w:ilvl w:val="0"/>
          <w:numId w:val="5"/>
        </w:numPr>
        <w:spacing w:after="0" w:line="240" w:lineRule="auto"/>
        <w:ind w:left="0"/>
        <w:jc w:val="center"/>
        <w:rPr>
          <w:rFonts w:ascii="Times New Roman" w:hAnsi="Times New Roman"/>
          <w:b/>
          <w:sz w:val="24"/>
          <w:szCs w:val="24"/>
        </w:rPr>
      </w:pPr>
      <w:r w:rsidRPr="007635AF">
        <w:rPr>
          <w:rFonts w:ascii="Times New Roman" w:hAnsi="Times New Roman"/>
          <w:b/>
          <w:sz w:val="24"/>
          <w:szCs w:val="24"/>
        </w:rPr>
        <w:t>Общие положения</w:t>
      </w:r>
    </w:p>
    <w:p w:rsidR="00D27166" w:rsidRPr="007635AF" w:rsidRDefault="00D27166" w:rsidP="007635AF">
      <w:pPr>
        <w:spacing w:after="0" w:line="240" w:lineRule="auto"/>
        <w:jc w:val="both"/>
        <w:rPr>
          <w:rFonts w:ascii="Times New Roman" w:hAnsi="Times New Roman"/>
          <w:b/>
          <w:sz w:val="24"/>
          <w:szCs w:val="24"/>
        </w:rPr>
      </w:pPr>
    </w:p>
    <w:p w:rsidR="00D27166" w:rsidRPr="007635AF" w:rsidRDefault="00D27166"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В соответствии с Положением «О бюджетном процессе в </w:t>
      </w:r>
      <w:r w:rsidR="00C0435F" w:rsidRPr="007635AF">
        <w:rPr>
          <w:rFonts w:ascii="Times New Roman" w:hAnsi="Times New Roman" w:cs="Times New Roman"/>
          <w:sz w:val="24"/>
          <w:szCs w:val="24"/>
        </w:rPr>
        <w:t>Муниципальном образовании «Город Вытегра»</w:t>
      </w:r>
      <w:r w:rsidRPr="007635AF">
        <w:rPr>
          <w:rFonts w:ascii="Times New Roman" w:hAnsi="Times New Roman" w:cs="Times New Roman"/>
          <w:sz w:val="24"/>
          <w:szCs w:val="24"/>
        </w:rPr>
        <w:t>» отчет об испо</w:t>
      </w:r>
      <w:r w:rsidR="00C0435F" w:rsidRPr="007635AF">
        <w:rPr>
          <w:rFonts w:ascii="Times New Roman" w:hAnsi="Times New Roman" w:cs="Times New Roman"/>
          <w:sz w:val="24"/>
          <w:szCs w:val="24"/>
        </w:rPr>
        <w:t xml:space="preserve">лнении </w:t>
      </w:r>
      <w:r w:rsidR="00A3675A" w:rsidRPr="007635AF">
        <w:rPr>
          <w:rFonts w:ascii="Times New Roman" w:hAnsi="Times New Roman" w:cs="Times New Roman"/>
          <w:sz w:val="24"/>
          <w:szCs w:val="24"/>
        </w:rPr>
        <w:t xml:space="preserve">бюджета за </w:t>
      </w:r>
      <w:r w:rsidR="00CE354F" w:rsidRPr="007635AF">
        <w:rPr>
          <w:rFonts w:ascii="Times New Roman" w:hAnsi="Times New Roman" w:cs="Times New Roman"/>
          <w:sz w:val="24"/>
          <w:szCs w:val="24"/>
        </w:rPr>
        <w:t>2018</w:t>
      </w:r>
      <w:r w:rsidRPr="007635AF">
        <w:rPr>
          <w:rFonts w:ascii="Times New Roman" w:hAnsi="Times New Roman" w:cs="Times New Roman"/>
          <w:sz w:val="24"/>
          <w:szCs w:val="24"/>
        </w:rPr>
        <w:t xml:space="preserve"> год составлен в соответствии с</w:t>
      </w:r>
      <w:r w:rsidR="00C0435F" w:rsidRPr="007635AF">
        <w:rPr>
          <w:rFonts w:ascii="Times New Roman" w:hAnsi="Times New Roman" w:cs="Times New Roman"/>
          <w:sz w:val="24"/>
          <w:szCs w:val="24"/>
        </w:rPr>
        <w:t xml:space="preserve">о структурой решения о </w:t>
      </w:r>
      <w:r w:rsidRPr="007635AF">
        <w:rPr>
          <w:rFonts w:ascii="Times New Roman" w:hAnsi="Times New Roman" w:cs="Times New Roman"/>
          <w:sz w:val="24"/>
          <w:szCs w:val="24"/>
        </w:rPr>
        <w:t>бюджете</w:t>
      </w:r>
      <w:r w:rsidR="00C0435F" w:rsidRPr="007635AF">
        <w:rPr>
          <w:rFonts w:ascii="Times New Roman" w:hAnsi="Times New Roman" w:cs="Times New Roman"/>
          <w:sz w:val="24"/>
          <w:szCs w:val="24"/>
        </w:rPr>
        <w:t xml:space="preserve"> муниципального образования «Город Вытегра»</w:t>
      </w:r>
      <w:r w:rsidRPr="007635AF">
        <w:rPr>
          <w:rFonts w:ascii="Times New Roman" w:hAnsi="Times New Roman" w:cs="Times New Roman"/>
          <w:sz w:val="24"/>
          <w:szCs w:val="24"/>
        </w:rPr>
        <w:t xml:space="preserve">, Бюджетной классификацией, применяемой в отчетном финансовом году, и представлен в </w:t>
      </w:r>
      <w:r w:rsidR="00C0435F" w:rsidRPr="007635AF">
        <w:rPr>
          <w:rFonts w:ascii="Times New Roman" w:hAnsi="Times New Roman" w:cs="Times New Roman"/>
          <w:sz w:val="24"/>
          <w:szCs w:val="24"/>
        </w:rPr>
        <w:t>Городской Совет муниципального образования «Город Вытегра» в</w:t>
      </w:r>
      <w:r w:rsidR="00457F0C" w:rsidRPr="007635AF">
        <w:rPr>
          <w:rFonts w:ascii="Times New Roman" w:hAnsi="Times New Roman" w:cs="Times New Roman"/>
          <w:sz w:val="24"/>
          <w:szCs w:val="24"/>
        </w:rPr>
        <w:t xml:space="preserve"> </w:t>
      </w:r>
      <w:r w:rsidRPr="007635AF">
        <w:rPr>
          <w:rFonts w:ascii="Times New Roman" w:hAnsi="Times New Roman" w:cs="Times New Roman"/>
          <w:sz w:val="24"/>
          <w:szCs w:val="24"/>
        </w:rPr>
        <w:t>установленные сроки</w:t>
      </w:r>
      <w:r w:rsidR="00457F0C" w:rsidRPr="007635AF">
        <w:rPr>
          <w:rFonts w:ascii="Times New Roman" w:hAnsi="Times New Roman" w:cs="Times New Roman"/>
          <w:sz w:val="24"/>
          <w:szCs w:val="24"/>
        </w:rPr>
        <w:t xml:space="preserve"> –</w:t>
      </w:r>
      <w:r w:rsidR="00A64FDF" w:rsidRPr="007635AF">
        <w:rPr>
          <w:rFonts w:ascii="Times New Roman" w:hAnsi="Times New Roman" w:cs="Times New Roman"/>
          <w:sz w:val="24"/>
          <w:szCs w:val="24"/>
        </w:rPr>
        <w:t xml:space="preserve"> </w:t>
      </w:r>
      <w:r w:rsidR="00457F0C" w:rsidRPr="007635AF">
        <w:rPr>
          <w:rFonts w:ascii="Times New Roman" w:hAnsi="Times New Roman" w:cs="Times New Roman"/>
          <w:sz w:val="24"/>
          <w:szCs w:val="24"/>
        </w:rPr>
        <w:t xml:space="preserve"> </w:t>
      </w:r>
      <w:r w:rsidR="00CE354F" w:rsidRPr="007635AF">
        <w:rPr>
          <w:rFonts w:ascii="Times New Roman" w:hAnsi="Times New Roman" w:cs="Times New Roman"/>
          <w:sz w:val="24"/>
          <w:szCs w:val="24"/>
        </w:rPr>
        <w:t>01</w:t>
      </w:r>
      <w:r w:rsidR="00A3675A" w:rsidRPr="007635AF">
        <w:rPr>
          <w:rFonts w:ascii="Times New Roman" w:hAnsi="Times New Roman" w:cs="Times New Roman"/>
          <w:sz w:val="24"/>
          <w:szCs w:val="24"/>
        </w:rPr>
        <w:t>.04</w:t>
      </w:r>
      <w:r w:rsidR="004E6F38" w:rsidRPr="007635AF">
        <w:rPr>
          <w:rFonts w:ascii="Times New Roman" w:hAnsi="Times New Roman" w:cs="Times New Roman"/>
          <w:sz w:val="24"/>
          <w:szCs w:val="24"/>
        </w:rPr>
        <w:t>.</w:t>
      </w:r>
      <w:r w:rsidR="00CE354F" w:rsidRPr="007635AF">
        <w:rPr>
          <w:rFonts w:ascii="Times New Roman" w:hAnsi="Times New Roman" w:cs="Times New Roman"/>
          <w:sz w:val="24"/>
          <w:szCs w:val="24"/>
        </w:rPr>
        <w:t xml:space="preserve"> 2019</w:t>
      </w:r>
      <w:r w:rsidR="00457F0C" w:rsidRPr="007635AF">
        <w:rPr>
          <w:rFonts w:ascii="Times New Roman" w:hAnsi="Times New Roman" w:cs="Times New Roman"/>
          <w:sz w:val="24"/>
          <w:szCs w:val="24"/>
        </w:rPr>
        <w:t xml:space="preserve"> года</w:t>
      </w:r>
      <w:r w:rsidRPr="007635AF">
        <w:rPr>
          <w:rFonts w:ascii="Times New Roman" w:hAnsi="Times New Roman" w:cs="Times New Roman"/>
          <w:sz w:val="24"/>
          <w:szCs w:val="24"/>
        </w:rPr>
        <w:t xml:space="preserve">. </w:t>
      </w:r>
    </w:p>
    <w:p w:rsidR="00D27166" w:rsidRPr="007635AF" w:rsidRDefault="00D27166"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Для проведения внешней проверки</w:t>
      </w:r>
      <w:r w:rsidR="00CB4E13" w:rsidRPr="007635AF">
        <w:rPr>
          <w:rFonts w:ascii="Times New Roman" w:hAnsi="Times New Roman" w:cs="Times New Roman"/>
          <w:sz w:val="24"/>
          <w:szCs w:val="24"/>
        </w:rPr>
        <w:t xml:space="preserve"> к проекту решения </w:t>
      </w:r>
      <w:r w:rsidR="00C0435F" w:rsidRPr="007635AF">
        <w:rPr>
          <w:rFonts w:ascii="Times New Roman" w:hAnsi="Times New Roman" w:cs="Times New Roman"/>
          <w:sz w:val="24"/>
          <w:szCs w:val="24"/>
        </w:rPr>
        <w:t xml:space="preserve">Городского Совета муниципального образования «Город Вытегра» </w:t>
      </w:r>
      <w:r w:rsidRPr="007635AF">
        <w:rPr>
          <w:rFonts w:ascii="Times New Roman" w:hAnsi="Times New Roman" w:cs="Times New Roman"/>
          <w:sz w:val="24"/>
          <w:szCs w:val="24"/>
        </w:rPr>
        <w:t>представлены следующие материалы:</w:t>
      </w:r>
    </w:p>
    <w:p w:rsidR="00D27166" w:rsidRPr="007635AF" w:rsidRDefault="00305C6C"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CE354F" w:rsidRPr="007635AF">
        <w:rPr>
          <w:rFonts w:ascii="Times New Roman" w:hAnsi="Times New Roman" w:cs="Times New Roman"/>
          <w:sz w:val="24"/>
          <w:szCs w:val="24"/>
        </w:rPr>
        <w:t>показатели доходов</w:t>
      </w:r>
      <w:r w:rsidR="00C0435F" w:rsidRPr="007635AF">
        <w:rPr>
          <w:rFonts w:ascii="Times New Roman" w:hAnsi="Times New Roman" w:cs="Times New Roman"/>
          <w:sz w:val="24"/>
          <w:szCs w:val="24"/>
        </w:rPr>
        <w:t xml:space="preserve"> </w:t>
      </w:r>
      <w:r w:rsidR="00D27166" w:rsidRPr="007635AF">
        <w:rPr>
          <w:rFonts w:ascii="Times New Roman" w:hAnsi="Times New Roman" w:cs="Times New Roman"/>
          <w:sz w:val="24"/>
          <w:szCs w:val="24"/>
        </w:rPr>
        <w:t xml:space="preserve">бюджета </w:t>
      </w:r>
      <w:r w:rsidR="00C0435F" w:rsidRPr="007635AF">
        <w:rPr>
          <w:rFonts w:ascii="Times New Roman" w:hAnsi="Times New Roman" w:cs="Times New Roman"/>
          <w:sz w:val="24"/>
          <w:szCs w:val="24"/>
        </w:rPr>
        <w:t xml:space="preserve">муниципального образования «Город Вытегра» </w:t>
      </w:r>
      <w:r w:rsidR="00D27166" w:rsidRPr="007635AF">
        <w:rPr>
          <w:rFonts w:ascii="Times New Roman" w:hAnsi="Times New Roman" w:cs="Times New Roman"/>
          <w:sz w:val="24"/>
          <w:szCs w:val="24"/>
        </w:rPr>
        <w:t>по код</w:t>
      </w:r>
      <w:r w:rsidR="00866223" w:rsidRPr="007635AF">
        <w:rPr>
          <w:rFonts w:ascii="Times New Roman" w:hAnsi="Times New Roman" w:cs="Times New Roman"/>
          <w:sz w:val="24"/>
          <w:szCs w:val="24"/>
        </w:rPr>
        <w:t>а</w:t>
      </w:r>
      <w:r w:rsidRPr="007635AF">
        <w:rPr>
          <w:rFonts w:ascii="Times New Roman" w:hAnsi="Times New Roman" w:cs="Times New Roman"/>
          <w:sz w:val="24"/>
          <w:szCs w:val="24"/>
        </w:rPr>
        <w:t>м класс</w:t>
      </w:r>
      <w:r w:rsidR="00CE354F" w:rsidRPr="007635AF">
        <w:rPr>
          <w:rFonts w:ascii="Times New Roman" w:hAnsi="Times New Roman" w:cs="Times New Roman"/>
          <w:sz w:val="24"/>
          <w:szCs w:val="24"/>
        </w:rPr>
        <w:t>ификации доходов бюджета за 2018</w:t>
      </w:r>
      <w:r w:rsidRPr="007635AF">
        <w:rPr>
          <w:rFonts w:ascii="Times New Roman" w:hAnsi="Times New Roman" w:cs="Times New Roman"/>
          <w:sz w:val="24"/>
          <w:szCs w:val="24"/>
        </w:rPr>
        <w:t xml:space="preserve"> год (Приложение 1 к проекту решения)</w:t>
      </w:r>
      <w:r w:rsidR="00D27166" w:rsidRPr="007635AF">
        <w:rPr>
          <w:rFonts w:ascii="Times New Roman" w:hAnsi="Times New Roman" w:cs="Times New Roman"/>
          <w:sz w:val="24"/>
          <w:szCs w:val="24"/>
        </w:rPr>
        <w:t>;</w:t>
      </w:r>
    </w:p>
    <w:p w:rsidR="00305C6C" w:rsidRPr="007635AF" w:rsidRDefault="00305C6C"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w:t>
      </w:r>
      <w:r w:rsidR="00A3675A" w:rsidRPr="007635AF">
        <w:rPr>
          <w:rFonts w:ascii="Times New Roman" w:hAnsi="Times New Roman" w:cs="Times New Roman"/>
          <w:sz w:val="24"/>
          <w:szCs w:val="24"/>
        </w:rPr>
        <w:t xml:space="preserve"> </w:t>
      </w:r>
      <w:r w:rsidR="00CE354F" w:rsidRPr="007635AF">
        <w:rPr>
          <w:rFonts w:ascii="Times New Roman" w:hAnsi="Times New Roman" w:cs="Times New Roman"/>
          <w:sz w:val="24"/>
          <w:szCs w:val="24"/>
        </w:rPr>
        <w:t>показатели расходов</w:t>
      </w:r>
      <w:r w:rsidRPr="007635AF">
        <w:rPr>
          <w:rFonts w:ascii="Times New Roman" w:hAnsi="Times New Roman" w:cs="Times New Roman"/>
          <w:sz w:val="24"/>
          <w:szCs w:val="24"/>
        </w:rPr>
        <w:t xml:space="preserve"> бюджета муниципального образования «Город Вытегра» по разделам, подразделам кл</w:t>
      </w:r>
      <w:r w:rsidR="00804811" w:rsidRPr="007635AF">
        <w:rPr>
          <w:rFonts w:ascii="Times New Roman" w:hAnsi="Times New Roman" w:cs="Times New Roman"/>
          <w:sz w:val="24"/>
          <w:szCs w:val="24"/>
        </w:rPr>
        <w:t>ассификации расходов бюджетов за</w:t>
      </w:r>
      <w:r w:rsidRPr="007635AF">
        <w:rPr>
          <w:rFonts w:ascii="Times New Roman" w:hAnsi="Times New Roman" w:cs="Times New Roman"/>
          <w:sz w:val="24"/>
          <w:szCs w:val="24"/>
        </w:rPr>
        <w:t xml:space="preserve"> </w:t>
      </w:r>
      <w:r w:rsidR="00CE354F" w:rsidRPr="007635AF">
        <w:rPr>
          <w:rFonts w:ascii="Times New Roman" w:hAnsi="Times New Roman" w:cs="Times New Roman"/>
          <w:sz w:val="24"/>
          <w:szCs w:val="24"/>
        </w:rPr>
        <w:t>2018</w:t>
      </w:r>
      <w:r w:rsidRPr="007635AF">
        <w:rPr>
          <w:rFonts w:ascii="Times New Roman" w:hAnsi="Times New Roman" w:cs="Times New Roman"/>
          <w:sz w:val="24"/>
          <w:szCs w:val="24"/>
        </w:rPr>
        <w:t xml:space="preserve"> год (Приложение 2 к проекту решения);</w:t>
      </w:r>
    </w:p>
    <w:p w:rsidR="00D27166" w:rsidRPr="007635AF" w:rsidRDefault="00305C6C"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w:t>
      </w:r>
      <w:r w:rsidR="00A3675A" w:rsidRPr="007635AF">
        <w:rPr>
          <w:rFonts w:ascii="Times New Roman" w:hAnsi="Times New Roman" w:cs="Times New Roman"/>
          <w:sz w:val="24"/>
          <w:szCs w:val="24"/>
        </w:rPr>
        <w:t>показатели расходов бюджета муниципального образования «Город Вытегра» по ведомственной структуре</w:t>
      </w:r>
      <w:r w:rsidRPr="007635AF">
        <w:rPr>
          <w:rFonts w:ascii="Times New Roman" w:hAnsi="Times New Roman" w:cs="Times New Roman"/>
          <w:sz w:val="24"/>
          <w:szCs w:val="24"/>
        </w:rPr>
        <w:t xml:space="preserve"> расходов</w:t>
      </w:r>
      <w:r w:rsidR="00C0435F" w:rsidRPr="007635AF">
        <w:rPr>
          <w:rFonts w:ascii="Times New Roman" w:hAnsi="Times New Roman" w:cs="Times New Roman"/>
          <w:sz w:val="24"/>
          <w:szCs w:val="24"/>
        </w:rPr>
        <w:t xml:space="preserve"> </w:t>
      </w:r>
      <w:r w:rsidR="00A3675A" w:rsidRPr="007635AF">
        <w:rPr>
          <w:rFonts w:ascii="Times New Roman" w:hAnsi="Times New Roman" w:cs="Times New Roman"/>
          <w:sz w:val="24"/>
          <w:szCs w:val="24"/>
        </w:rPr>
        <w:t xml:space="preserve">бюджета </w:t>
      </w:r>
      <w:r w:rsidR="00CE354F" w:rsidRPr="007635AF">
        <w:rPr>
          <w:rFonts w:ascii="Times New Roman" w:hAnsi="Times New Roman" w:cs="Times New Roman"/>
          <w:sz w:val="24"/>
          <w:szCs w:val="24"/>
        </w:rPr>
        <w:t xml:space="preserve"> за 2018</w:t>
      </w:r>
      <w:r w:rsidR="002C2851" w:rsidRPr="007635AF">
        <w:rPr>
          <w:rFonts w:ascii="Times New Roman" w:hAnsi="Times New Roman" w:cs="Times New Roman"/>
          <w:sz w:val="24"/>
          <w:szCs w:val="24"/>
        </w:rPr>
        <w:t xml:space="preserve"> год</w:t>
      </w:r>
      <w:r w:rsidRPr="007635AF">
        <w:rPr>
          <w:rFonts w:ascii="Times New Roman" w:hAnsi="Times New Roman" w:cs="Times New Roman"/>
          <w:sz w:val="24"/>
          <w:szCs w:val="24"/>
        </w:rPr>
        <w:t xml:space="preserve"> (Приложение 3 к проекту решения)</w:t>
      </w:r>
      <w:r w:rsidR="00D27166" w:rsidRPr="007635AF">
        <w:rPr>
          <w:rFonts w:ascii="Times New Roman" w:hAnsi="Times New Roman" w:cs="Times New Roman"/>
          <w:sz w:val="24"/>
          <w:szCs w:val="24"/>
        </w:rPr>
        <w:t>;</w:t>
      </w:r>
    </w:p>
    <w:p w:rsidR="00D27166" w:rsidRPr="007635AF" w:rsidRDefault="00D27166"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w:t>
      </w:r>
      <w:r w:rsidR="00CE354F" w:rsidRPr="007635AF">
        <w:rPr>
          <w:rFonts w:ascii="Times New Roman" w:hAnsi="Times New Roman" w:cs="Times New Roman"/>
          <w:sz w:val="24"/>
          <w:szCs w:val="24"/>
        </w:rPr>
        <w:t>показатели источников</w:t>
      </w:r>
      <w:r w:rsidRPr="007635AF">
        <w:rPr>
          <w:rFonts w:ascii="Times New Roman" w:hAnsi="Times New Roman" w:cs="Times New Roman"/>
          <w:sz w:val="24"/>
          <w:szCs w:val="24"/>
        </w:rPr>
        <w:t xml:space="preserve"> фи</w:t>
      </w:r>
      <w:r w:rsidR="00C0435F" w:rsidRPr="007635AF">
        <w:rPr>
          <w:rFonts w:ascii="Times New Roman" w:hAnsi="Times New Roman" w:cs="Times New Roman"/>
          <w:sz w:val="24"/>
          <w:szCs w:val="24"/>
        </w:rPr>
        <w:t xml:space="preserve">нансирования дефицита </w:t>
      </w:r>
      <w:r w:rsidRPr="007635AF">
        <w:rPr>
          <w:rFonts w:ascii="Times New Roman" w:hAnsi="Times New Roman" w:cs="Times New Roman"/>
          <w:sz w:val="24"/>
          <w:szCs w:val="24"/>
        </w:rPr>
        <w:t xml:space="preserve">бюджета </w:t>
      </w:r>
      <w:r w:rsidR="00C0435F" w:rsidRPr="007635AF">
        <w:rPr>
          <w:rFonts w:ascii="Times New Roman" w:hAnsi="Times New Roman" w:cs="Times New Roman"/>
          <w:sz w:val="24"/>
          <w:szCs w:val="24"/>
        </w:rPr>
        <w:t xml:space="preserve">муниципального образования «Город Вытегра» </w:t>
      </w:r>
      <w:r w:rsidRPr="007635AF">
        <w:rPr>
          <w:rFonts w:ascii="Times New Roman" w:hAnsi="Times New Roman" w:cs="Times New Roman"/>
          <w:sz w:val="24"/>
          <w:szCs w:val="24"/>
        </w:rPr>
        <w:t>по кодам классификации источников финансирования дефицитов бюджетов</w:t>
      </w:r>
      <w:r w:rsidR="00CE354F" w:rsidRPr="007635AF">
        <w:rPr>
          <w:rFonts w:ascii="Times New Roman" w:hAnsi="Times New Roman" w:cs="Times New Roman"/>
          <w:sz w:val="24"/>
          <w:szCs w:val="24"/>
        </w:rPr>
        <w:t xml:space="preserve"> за 2018</w:t>
      </w:r>
      <w:r w:rsidR="00305C6C" w:rsidRPr="007635AF">
        <w:rPr>
          <w:rFonts w:ascii="Times New Roman" w:hAnsi="Times New Roman" w:cs="Times New Roman"/>
          <w:sz w:val="24"/>
          <w:szCs w:val="24"/>
        </w:rPr>
        <w:t xml:space="preserve"> год (Приложение 4 к проекту решения)</w:t>
      </w:r>
      <w:r w:rsidRPr="007635AF">
        <w:rPr>
          <w:rFonts w:ascii="Times New Roman" w:hAnsi="Times New Roman" w:cs="Times New Roman"/>
          <w:sz w:val="24"/>
          <w:szCs w:val="24"/>
        </w:rPr>
        <w:t>;</w:t>
      </w:r>
    </w:p>
    <w:p w:rsidR="00CE354F" w:rsidRPr="007635AF" w:rsidRDefault="00CE354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предварительные итоги социально-экономического развития муниципального образования «Город Вытегра»  за  2018 год;</w:t>
      </w:r>
    </w:p>
    <w:p w:rsidR="00CE354F" w:rsidRPr="007635AF" w:rsidRDefault="00CE354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-информация о причинах отклонений по статьям расходов бюджета по разделам, подразделам, целевым статьям и видам расходов, по которым исполнение за 2018 год составило менее 97 процентов утвержденных назначений.</w:t>
      </w:r>
    </w:p>
    <w:p w:rsidR="00CE354F" w:rsidRPr="007635AF" w:rsidRDefault="00CE354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информация о расходовании средств Резервного фонда  муниципального образования «Город Вытегра» за 2018 год,  </w:t>
      </w:r>
    </w:p>
    <w:p w:rsidR="00CE354F" w:rsidRPr="007635AF" w:rsidRDefault="00CE354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-информация о состоянии муниципального долга муниципального образования «Город Вытегра»  за 2018 год,</w:t>
      </w:r>
    </w:p>
    <w:p w:rsidR="00CE354F" w:rsidRPr="007635AF" w:rsidRDefault="00CE354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-информация о выполнении программы муниципальных внутренних заимствований муниципального образования «Город Вытегра» за 2018 год;</w:t>
      </w:r>
    </w:p>
    <w:p w:rsidR="00CE354F" w:rsidRPr="007635AF" w:rsidRDefault="00CE354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-информация о предоставлении муниципальных гарантий муниципального образования «Город Вытегра» в 2018 году;   </w:t>
      </w:r>
    </w:p>
    <w:p w:rsidR="00804811" w:rsidRPr="007635AF" w:rsidRDefault="00804811"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отчет о доходах, полученных от использования муниципального имущества </w:t>
      </w:r>
      <w:r w:rsidR="00CE354F" w:rsidRPr="007635AF">
        <w:rPr>
          <w:rFonts w:ascii="Times New Roman" w:hAnsi="Times New Roman" w:cs="Times New Roman"/>
          <w:sz w:val="24"/>
          <w:szCs w:val="24"/>
        </w:rPr>
        <w:t>за 2018</w:t>
      </w:r>
      <w:r w:rsidRPr="007635AF">
        <w:rPr>
          <w:rFonts w:ascii="Times New Roman" w:hAnsi="Times New Roman" w:cs="Times New Roman"/>
          <w:sz w:val="24"/>
          <w:szCs w:val="24"/>
        </w:rPr>
        <w:t xml:space="preserve"> год;</w:t>
      </w:r>
    </w:p>
    <w:p w:rsidR="00804811" w:rsidRPr="007635AF" w:rsidRDefault="00547197"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lastRenderedPageBreak/>
        <w:t>-информация об исполнении муниципального Дорожного фонда муниципального обр</w:t>
      </w:r>
      <w:r w:rsidR="00CF268C" w:rsidRPr="007635AF">
        <w:rPr>
          <w:rFonts w:ascii="Times New Roman" w:hAnsi="Times New Roman" w:cs="Times New Roman"/>
          <w:sz w:val="24"/>
          <w:szCs w:val="24"/>
        </w:rPr>
        <w:t>азования «Город Вытегра» за 2018</w:t>
      </w:r>
      <w:r w:rsidRPr="007635AF">
        <w:rPr>
          <w:rFonts w:ascii="Times New Roman" w:hAnsi="Times New Roman" w:cs="Times New Roman"/>
          <w:sz w:val="24"/>
          <w:szCs w:val="24"/>
        </w:rPr>
        <w:t xml:space="preserve"> год</w:t>
      </w:r>
      <w:r w:rsidR="00CF268C" w:rsidRPr="007635AF">
        <w:rPr>
          <w:rFonts w:ascii="Times New Roman" w:hAnsi="Times New Roman" w:cs="Times New Roman"/>
          <w:sz w:val="24"/>
          <w:szCs w:val="24"/>
        </w:rPr>
        <w:t>,</w:t>
      </w:r>
    </w:p>
    <w:p w:rsidR="00CF268C" w:rsidRPr="007635AF" w:rsidRDefault="00CF268C"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отчет о выполнении муниципального задания за 2018 год бюджетным учреждением культуры,</w:t>
      </w:r>
    </w:p>
    <w:p w:rsidR="00CE354F" w:rsidRPr="007635AF" w:rsidRDefault="00CE354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-пояснительная записка к отчету об исполнении бюджета муниципального образования «Город Вытегра»</w:t>
      </w:r>
      <w:r w:rsidR="00CF268C" w:rsidRPr="007635AF">
        <w:rPr>
          <w:rFonts w:ascii="Times New Roman" w:hAnsi="Times New Roman" w:cs="Times New Roman"/>
          <w:sz w:val="24"/>
          <w:szCs w:val="24"/>
        </w:rPr>
        <w:t xml:space="preserve"> за 2018 год.</w:t>
      </w:r>
    </w:p>
    <w:p w:rsidR="00804811" w:rsidRPr="007635AF" w:rsidRDefault="00804811" w:rsidP="007635AF">
      <w:pPr>
        <w:spacing w:after="0" w:line="240" w:lineRule="auto"/>
        <w:jc w:val="both"/>
        <w:rPr>
          <w:rFonts w:ascii="Times New Roman" w:hAnsi="Times New Roman" w:cs="Times New Roman"/>
          <w:sz w:val="24"/>
          <w:szCs w:val="24"/>
        </w:rPr>
      </w:pPr>
    </w:p>
    <w:p w:rsidR="00804811" w:rsidRPr="007635AF" w:rsidRDefault="00804811" w:rsidP="007635AF">
      <w:pPr>
        <w:autoSpaceDE w:val="0"/>
        <w:autoSpaceDN w:val="0"/>
        <w:adjustRightInd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В соответствии со статьей 264.1. Бюджетного кодекса Российской Федерации  Администрацией муниципального образования к отчету представлена бюджетная отчетность, которая включает:</w:t>
      </w:r>
    </w:p>
    <w:p w:rsidR="00804811" w:rsidRPr="007635AF" w:rsidRDefault="00804811" w:rsidP="007635AF">
      <w:pPr>
        <w:autoSpaceDE w:val="0"/>
        <w:autoSpaceDN w:val="0"/>
        <w:adjustRightInd w:val="0"/>
        <w:spacing w:after="0" w:line="240" w:lineRule="auto"/>
        <w:ind w:firstLine="540"/>
        <w:jc w:val="both"/>
        <w:rPr>
          <w:rFonts w:ascii="Times New Roman" w:hAnsi="Times New Roman" w:cs="Times New Roman"/>
          <w:sz w:val="24"/>
          <w:szCs w:val="24"/>
        </w:rPr>
      </w:pPr>
    </w:p>
    <w:p w:rsidR="00804811" w:rsidRPr="007635AF" w:rsidRDefault="00804811" w:rsidP="007635AF">
      <w:pPr>
        <w:autoSpaceDE w:val="0"/>
        <w:autoSpaceDN w:val="0"/>
        <w:adjustRightInd w:val="0"/>
        <w:spacing w:after="0" w:line="240" w:lineRule="auto"/>
        <w:ind w:firstLine="540"/>
        <w:jc w:val="both"/>
        <w:rPr>
          <w:rFonts w:ascii="Times New Roman" w:hAnsi="Times New Roman" w:cs="Times New Roman"/>
          <w:sz w:val="24"/>
          <w:szCs w:val="24"/>
        </w:rPr>
      </w:pPr>
      <w:r w:rsidRPr="007635AF">
        <w:rPr>
          <w:rFonts w:ascii="Times New Roman" w:hAnsi="Times New Roman" w:cs="Times New Roman"/>
          <w:sz w:val="24"/>
          <w:szCs w:val="24"/>
        </w:rPr>
        <w:t>1) отчет об исполнении бюджета;</w:t>
      </w:r>
    </w:p>
    <w:p w:rsidR="00804811" w:rsidRPr="007635AF" w:rsidRDefault="00804811" w:rsidP="007635AF">
      <w:pPr>
        <w:autoSpaceDE w:val="0"/>
        <w:autoSpaceDN w:val="0"/>
        <w:adjustRightInd w:val="0"/>
        <w:spacing w:after="0" w:line="240" w:lineRule="auto"/>
        <w:ind w:firstLine="540"/>
        <w:jc w:val="both"/>
        <w:rPr>
          <w:rFonts w:ascii="Times New Roman" w:hAnsi="Times New Roman" w:cs="Times New Roman"/>
          <w:sz w:val="24"/>
          <w:szCs w:val="24"/>
        </w:rPr>
      </w:pPr>
      <w:r w:rsidRPr="007635AF">
        <w:rPr>
          <w:rFonts w:ascii="Times New Roman" w:hAnsi="Times New Roman" w:cs="Times New Roman"/>
          <w:sz w:val="24"/>
          <w:szCs w:val="24"/>
        </w:rPr>
        <w:t>2) баланс исполнения бюджета;</w:t>
      </w:r>
    </w:p>
    <w:p w:rsidR="00804811" w:rsidRPr="007635AF" w:rsidRDefault="00804811" w:rsidP="007635AF">
      <w:pPr>
        <w:autoSpaceDE w:val="0"/>
        <w:autoSpaceDN w:val="0"/>
        <w:adjustRightInd w:val="0"/>
        <w:spacing w:after="0" w:line="240" w:lineRule="auto"/>
        <w:ind w:firstLine="540"/>
        <w:jc w:val="both"/>
        <w:rPr>
          <w:rFonts w:ascii="Times New Roman" w:hAnsi="Times New Roman" w:cs="Times New Roman"/>
          <w:sz w:val="24"/>
          <w:szCs w:val="24"/>
        </w:rPr>
      </w:pPr>
      <w:r w:rsidRPr="007635AF">
        <w:rPr>
          <w:rFonts w:ascii="Times New Roman" w:hAnsi="Times New Roman" w:cs="Times New Roman"/>
          <w:sz w:val="24"/>
          <w:szCs w:val="24"/>
        </w:rPr>
        <w:t xml:space="preserve">3) </w:t>
      </w:r>
      <w:r w:rsidR="00CF268C" w:rsidRPr="007635AF">
        <w:rPr>
          <w:rFonts w:ascii="Times New Roman" w:hAnsi="Times New Roman" w:cs="Times New Roman"/>
          <w:sz w:val="24"/>
          <w:szCs w:val="24"/>
        </w:rPr>
        <w:t>отчет о движении денежных средств</w:t>
      </w:r>
      <w:r w:rsidRPr="007635AF">
        <w:rPr>
          <w:rFonts w:ascii="Times New Roman" w:hAnsi="Times New Roman" w:cs="Times New Roman"/>
          <w:sz w:val="24"/>
          <w:szCs w:val="24"/>
        </w:rPr>
        <w:t>;</w:t>
      </w:r>
    </w:p>
    <w:p w:rsidR="00596141" w:rsidRPr="007635AF" w:rsidRDefault="00804811" w:rsidP="007635AF">
      <w:pPr>
        <w:autoSpaceDE w:val="0"/>
        <w:autoSpaceDN w:val="0"/>
        <w:adjustRightInd w:val="0"/>
        <w:spacing w:after="0" w:line="240" w:lineRule="auto"/>
        <w:ind w:firstLine="540"/>
        <w:jc w:val="both"/>
        <w:rPr>
          <w:rFonts w:ascii="Times New Roman" w:hAnsi="Times New Roman" w:cs="Times New Roman"/>
          <w:sz w:val="24"/>
          <w:szCs w:val="24"/>
        </w:rPr>
      </w:pPr>
      <w:r w:rsidRPr="007635AF">
        <w:rPr>
          <w:rFonts w:ascii="Times New Roman" w:hAnsi="Times New Roman" w:cs="Times New Roman"/>
          <w:sz w:val="24"/>
          <w:szCs w:val="24"/>
        </w:rPr>
        <w:t>4)</w:t>
      </w:r>
      <w:r w:rsidR="00CF268C" w:rsidRPr="007635AF">
        <w:rPr>
          <w:rFonts w:ascii="Times New Roman" w:hAnsi="Times New Roman" w:cs="Times New Roman"/>
          <w:sz w:val="24"/>
          <w:szCs w:val="24"/>
        </w:rPr>
        <w:t xml:space="preserve"> отчет о финансовых результатах деятельности.</w:t>
      </w:r>
    </w:p>
    <w:p w:rsidR="009E5A43" w:rsidRPr="007635AF" w:rsidRDefault="009E5A43" w:rsidP="007635AF">
      <w:pPr>
        <w:spacing w:after="0" w:line="240" w:lineRule="auto"/>
        <w:jc w:val="both"/>
        <w:rPr>
          <w:rFonts w:ascii="Times New Roman" w:hAnsi="Times New Roman" w:cs="Times New Roman"/>
          <w:sz w:val="24"/>
          <w:szCs w:val="24"/>
        </w:rPr>
      </w:pPr>
    </w:p>
    <w:p w:rsidR="00285AD5" w:rsidRPr="007635AF" w:rsidRDefault="00A05509"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Отчетность представлена в форм</w:t>
      </w:r>
      <w:r w:rsidR="00CF268C" w:rsidRPr="007635AF">
        <w:rPr>
          <w:rFonts w:ascii="Times New Roman" w:hAnsi="Times New Roman" w:cs="Times New Roman"/>
          <w:sz w:val="24"/>
          <w:szCs w:val="24"/>
        </w:rPr>
        <w:t>ах</w:t>
      </w:r>
      <w:r w:rsidR="00214390" w:rsidRPr="007635AF">
        <w:rPr>
          <w:rFonts w:ascii="Times New Roman" w:hAnsi="Times New Roman" w:cs="Times New Roman"/>
          <w:sz w:val="24"/>
          <w:szCs w:val="24"/>
        </w:rPr>
        <w:t>,</w:t>
      </w:r>
      <w:r w:rsidR="00CF268C" w:rsidRPr="007635AF">
        <w:rPr>
          <w:rFonts w:ascii="Times New Roman" w:hAnsi="Times New Roman" w:cs="Times New Roman"/>
          <w:sz w:val="24"/>
          <w:szCs w:val="24"/>
        </w:rPr>
        <w:t xml:space="preserve"> </w:t>
      </w:r>
      <w:r w:rsidR="004346F1" w:rsidRPr="007635AF">
        <w:rPr>
          <w:rFonts w:ascii="Times New Roman" w:hAnsi="Times New Roman" w:cs="Times New Roman"/>
          <w:sz w:val="24"/>
          <w:szCs w:val="24"/>
        </w:rPr>
        <w:t>соответствующих инструкции, утвержденной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E5A43" w:rsidRPr="007635AF" w:rsidRDefault="009E5A43" w:rsidP="007635AF">
      <w:pPr>
        <w:spacing w:after="0" w:line="240" w:lineRule="auto"/>
        <w:jc w:val="both"/>
        <w:rPr>
          <w:rFonts w:ascii="Times New Roman" w:hAnsi="Times New Roman"/>
          <w:sz w:val="24"/>
          <w:szCs w:val="24"/>
        </w:rPr>
      </w:pPr>
    </w:p>
    <w:p w:rsidR="00D27166" w:rsidRPr="007635AF" w:rsidRDefault="00D27166"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 соответствии с действующим законодательством Рев</w:t>
      </w:r>
      <w:r w:rsidR="00285AD5" w:rsidRPr="007635AF">
        <w:rPr>
          <w:rFonts w:ascii="Times New Roman" w:hAnsi="Times New Roman" w:cs="Times New Roman"/>
          <w:sz w:val="24"/>
          <w:szCs w:val="24"/>
        </w:rPr>
        <w:t>изионной комиссией в а</w:t>
      </w:r>
      <w:r w:rsidR="00CF268C" w:rsidRPr="007635AF">
        <w:rPr>
          <w:rFonts w:ascii="Times New Roman" w:hAnsi="Times New Roman" w:cs="Times New Roman"/>
          <w:sz w:val="24"/>
          <w:szCs w:val="24"/>
        </w:rPr>
        <w:t>преле 2019</w:t>
      </w:r>
      <w:r w:rsidRPr="007635AF">
        <w:rPr>
          <w:rFonts w:ascii="Times New Roman" w:hAnsi="Times New Roman" w:cs="Times New Roman"/>
          <w:sz w:val="24"/>
          <w:szCs w:val="24"/>
        </w:rPr>
        <w:t xml:space="preserve"> года проведена внешняя проверка годовой бюджетной отчетности главных администраторов</w:t>
      </w:r>
      <w:r w:rsidR="002C2851" w:rsidRPr="007635AF">
        <w:rPr>
          <w:rFonts w:ascii="Times New Roman" w:hAnsi="Times New Roman" w:cs="Times New Roman"/>
          <w:sz w:val="24"/>
          <w:szCs w:val="24"/>
        </w:rPr>
        <w:t>, главных распорядителей</w:t>
      </w:r>
      <w:r w:rsidR="00F817C5" w:rsidRPr="007635AF">
        <w:rPr>
          <w:rFonts w:ascii="Times New Roman" w:hAnsi="Times New Roman" w:cs="Times New Roman"/>
          <w:sz w:val="24"/>
          <w:szCs w:val="24"/>
        </w:rPr>
        <w:t xml:space="preserve"> средств </w:t>
      </w:r>
      <w:r w:rsidRPr="007635AF">
        <w:rPr>
          <w:rFonts w:ascii="Times New Roman" w:hAnsi="Times New Roman" w:cs="Times New Roman"/>
          <w:sz w:val="24"/>
          <w:szCs w:val="24"/>
        </w:rPr>
        <w:t>бюджета</w:t>
      </w:r>
      <w:r w:rsidR="00F817C5" w:rsidRPr="007635AF">
        <w:rPr>
          <w:rFonts w:ascii="Times New Roman" w:hAnsi="Times New Roman" w:cs="Times New Roman"/>
          <w:sz w:val="24"/>
          <w:szCs w:val="24"/>
        </w:rPr>
        <w:t xml:space="preserve"> МО «Город Вытегра»</w:t>
      </w:r>
      <w:r w:rsidRPr="007635AF">
        <w:rPr>
          <w:rFonts w:ascii="Times New Roman" w:hAnsi="Times New Roman" w:cs="Times New Roman"/>
          <w:sz w:val="24"/>
          <w:szCs w:val="24"/>
        </w:rPr>
        <w:t>. По результатам проведения внешней прове</w:t>
      </w:r>
      <w:r w:rsidR="00EE509F" w:rsidRPr="007635AF">
        <w:rPr>
          <w:rFonts w:ascii="Times New Roman" w:hAnsi="Times New Roman" w:cs="Times New Roman"/>
          <w:sz w:val="24"/>
          <w:szCs w:val="24"/>
        </w:rPr>
        <w:t>рки бюджетной отчетности подготовлены</w:t>
      </w:r>
      <w:r w:rsidRPr="007635AF">
        <w:rPr>
          <w:rFonts w:ascii="Times New Roman" w:hAnsi="Times New Roman" w:cs="Times New Roman"/>
          <w:sz w:val="24"/>
          <w:szCs w:val="24"/>
        </w:rPr>
        <w:t xml:space="preserve"> заключения.</w:t>
      </w:r>
    </w:p>
    <w:p w:rsidR="00596141" w:rsidRPr="007635AF" w:rsidRDefault="00596141" w:rsidP="007635AF">
      <w:pPr>
        <w:spacing w:after="0" w:line="240" w:lineRule="auto"/>
        <w:ind w:firstLine="709"/>
        <w:jc w:val="both"/>
        <w:rPr>
          <w:rFonts w:ascii="Times New Roman" w:hAnsi="Times New Roman" w:cs="Times New Roman"/>
          <w:sz w:val="24"/>
          <w:szCs w:val="24"/>
        </w:rPr>
      </w:pPr>
    </w:p>
    <w:p w:rsidR="00D27166" w:rsidRPr="007635AF" w:rsidRDefault="00D27166"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Заключение Ревизионной комиссии</w:t>
      </w:r>
      <w:r w:rsidR="00596141" w:rsidRPr="007635AF">
        <w:rPr>
          <w:rFonts w:ascii="Times New Roman" w:hAnsi="Times New Roman" w:cs="Times New Roman"/>
          <w:sz w:val="24"/>
          <w:szCs w:val="24"/>
        </w:rPr>
        <w:t xml:space="preserve"> ВМР </w:t>
      </w:r>
      <w:r w:rsidRPr="007635AF">
        <w:rPr>
          <w:rFonts w:ascii="Times New Roman" w:hAnsi="Times New Roman" w:cs="Times New Roman"/>
          <w:sz w:val="24"/>
          <w:szCs w:val="24"/>
        </w:rPr>
        <w:t xml:space="preserve"> подготовлено в предусмотренные законодательством сроки на основании результатов комплекса внешних проверок годовой бюджетной отчетности главных администраторов, главных </w:t>
      </w:r>
      <w:r w:rsidR="00285AD5" w:rsidRPr="007635AF">
        <w:rPr>
          <w:rFonts w:ascii="Times New Roman" w:hAnsi="Times New Roman" w:cs="Times New Roman"/>
          <w:sz w:val="24"/>
          <w:szCs w:val="24"/>
        </w:rPr>
        <w:t>распорядителей средств</w:t>
      </w:r>
      <w:r w:rsidRPr="007635AF">
        <w:rPr>
          <w:rFonts w:ascii="Times New Roman" w:hAnsi="Times New Roman" w:cs="Times New Roman"/>
          <w:sz w:val="24"/>
          <w:szCs w:val="24"/>
        </w:rPr>
        <w:t xml:space="preserve"> бюджета, проведенных в соответствии со статьей 264.4 Бюджетного кодекса Российской Федерации, и в предусмотренные законодательством сроки подлежит направлению в </w:t>
      </w:r>
      <w:r w:rsidR="00F817C5" w:rsidRPr="007635AF">
        <w:rPr>
          <w:rFonts w:ascii="Times New Roman" w:hAnsi="Times New Roman" w:cs="Times New Roman"/>
          <w:sz w:val="24"/>
          <w:szCs w:val="24"/>
        </w:rPr>
        <w:t>Городской Совет и Главе муниципального образования «Город Вытегра»</w:t>
      </w:r>
      <w:r w:rsidRPr="007635AF">
        <w:rPr>
          <w:rFonts w:ascii="Times New Roman" w:hAnsi="Times New Roman" w:cs="Times New Roman"/>
          <w:sz w:val="24"/>
          <w:szCs w:val="24"/>
        </w:rPr>
        <w:t>.</w:t>
      </w:r>
    </w:p>
    <w:p w:rsidR="00D27166" w:rsidRPr="007635AF" w:rsidRDefault="00D27166" w:rsidP="007635AF">
      <w:pPr>
        <w:spacing w:after="0" w:line="240" w:lineRule="auto"/>
        <w:ind w:firstLine="709"/>
        <w:jc w:val="both"/>
        <w:rPr>
          <w:sz w:val="24"/>
          <w:szCs w:val="24"/>
        </w:rPr>
      </w:pPr>
    </w:p>
    <w:p w:rsidR="000F1DFE" w:rsidRPr="007635AF" w:rsidRDefault="000F1DFE" w:rsidP="007635AF">
      <w:pPr>
        <w:spacing w:after="0" w:line="240" w:lineRule="auto"/>
        <w:ind w:firstLine="709"/>
        <w:jc w:val="both"/>
        <w:rPr>
          <w:sz w:val="24"/>
          <w:szCs w:val="24"/>
        </w:rPr>
      </w:pPr>
    </w:p>
    <w:p w:rsidR="00D27166" w:rsidRPr="007635AF" w:rsidRDefault="00D27166" w:rsidP="007635AF">
      <w:pPr>
        <w:pStyle w:val="aff"/>
        <w:numPr>
          <w:ilvl w:val="0"/>
          <w:numId w:val="5"/>
        </w:numPr>
        <w:spacing w:after="0" w:line="240" w:lineRule="auto"/>
        <w:ind w:left="0"/>
        <w:jc w:val="center"/>
        <w:rPr>
          <w:rFonts w:ascii="Times New Roman" w:hAnsi="Times New Roman"/>
          <w:b/>
          <w:sz w:val="24"/>
          <w:szCs w:val="24"/>
        </w:rPr>
      </w:pPr>
      <w:r w:rsidRPr="007635AF">
        <w:rPr>
          <w:rFonts w:ascii="Times New Roman" w:hAnsi="Times New Roman"/>
          <w:b/>
          <w:sz w:val="24"/>
          <w:szCs w:val="24"/>
        </w:rPr>
        <w:t>Итоги социальн</w:t>
      </w:r>
      <w:r w:rsidR="00F817C5" w:rsidRPr="007635AF">
        <w:rPr>
          <w:rFonts w:ascii="Times New Roman" w:hAnsi="Times New Roman"/>
          <w:b/>
          <w:sz w:val="24"/>
          <w:szCs w:val="24"/>
        </w:rPr>
        <w:t xml:space="preserve">о-экономического развития муниципального образования «Город Вытегра» </w:t>
      </w:r>
      <w:r w:rsidRPr="007635AF">
        <w:rPr>
          <w:rFonts w:ascii="Times New Roman" w:hAnsi="Times New Roman"/>
          <w:b/>
          <w:sz w:val="24"/>
          <w:szCs w:val="24"/>
        </w:rPr>
        <w:t xml:space="preserve"> и общая хар</w:t>
      </w:r>
      <w:r w:rsidR="00F817C5" w:rsidRPr="007635AF">
        <w:rPr>
          <w:rFonts w:ascii="Times New Roman" w:hAnsi="Times New Roman"/>
          <w:b/>
          <w:sz w:val="24"/>
          <w:szCs w:val="24"/>
        </w:rPr>
        <w:t>актеристика исполнения</w:t>
      </w:r>
      <w:r w:rsidRPr="007635AF">
        <w:rPr>
          <w:rFonts w:ascii="Times New Roman" w:hAnsi="Times New Roman"/>
          <w:b/>
          <w:sz w:val="24"/>
          <w:szCs w:val="24"/>
        </w:rPr>
        <w:t xml:space="preserve"> бюджета</w:t>
      </w:r>
      <w:r w:rsidR="00F817C5" w:rsidRPr="007635AF">
        <w:rPr>
          <w:rFonts w:ascii="Times New Roman" w:hAnsi="Times New Roman"/>
          <w:b/>
          <w:sz w:val="24"/>
          <w:szCs w:val="24"/>
        </w:rPr>
        <w:t xml:space="preserve"> муниципального образования</w:t>
      </w:r>
    </w:p>
    <w:p w:rsidR="0030515E" w:rsidRPr="007635AF" w:rsidRDefault="0030515E" w:rsidP="007635AF">
      <w:pPr>
        <w:pStyle w:val="aff"/>
        <w:spacing w:after="0" w:line="240" w:lineRule="auto"/>
        <w:ind w:left="0"/>
        <w:rPr>
          <w:rFonts w:ascii="Times New Roman" w:hAnsi="Times New Roman"/>
          <w:b/>
          <w:sz w:val="24"/>
          <w:szCs w:val="24"/>
        </w:rPr>
      </w:pPr>
    </w:p>
    <w:p w:rsidR="000F1DFE" w:rsidRPr="007635AF" w:rsidRDefault="00FD60D2"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824D51" w:rsidRPr="007635AF">
        <w:rPr>
          <w:rFonts w:ascii="Times New Roman" w:hAnsi="Times New Roman" w:cs="Times New Roman"/>
          <w:sz w:val="24"/>
          <w:szCs w:val="24"/>
        </w:rPr>
        <w:t xml:space="preserve">Представленная Администрацией Муниципального образования «Город Вытегра» информация об итогах социально-экономического развития муниципального образования </w:t>
      </w:r>
      <w:r w:rsidRPr="007635AF">
        <w:rPr>
          <w:rFonts w:ascii="Times New Roman" w:hAnsi="Times New Roman" w:cs="Times New Roman"/>
          <w:sz w:val="24"/>
          <w:szCs w:val="24"/>
        </w:rPr>
        <w:t>не достаточна для</w:t>
      </w:r>
      <w:r w:rsidR="00824D51" w:rsidRPr="007635AF">
        <w:rPr>
          <w:rFonts w:ascii="Times New Roman" w:hAnsi="Times New Roman" w:cs="Times New Roman"/>
          <w:sz w:val="24"/>
          <w:szCs w:val="24"/>
        </w:rPr>
        <w:t xml:space="preserve"> </w:t>
      </w:r>
      <w:r w:rsidRPr="007635AF">
        <w:rPr>
          <w:rFonts w:ascii="Times New Roman" w:hAnsi="Times New Roman" w:cs="Times New Roman"/>
          <w:sz w:val="24"/>
          <w:szCs w:val="24"/>
        </w:rPr>
        <w:t>проведения анализа ситуации влияющего на ход исполнения бюд</w:t>
      </w:r>
      <w:r w:rsidR="00B37DBE" w:rsidRPr="007635AF">
        <w:rPr>
          <w:rFonts w:ascii="Times New Roman" w:hAnsi="Times New Roman" w:cs="Times New Roman"/>
          <w:sz w:val="24"/>
          <w:szCs w:val="24"/>
        </w:rPr>
        <w:t xml:space="preserve">жета.  Информация подготовлена на основании публичного доклада Главы муниципального образования «Город Вытегра» по результатам </w:t>
      </w:r>
      <w:r w:rsidR="00FD2ABB" w:rsidRPr="007635AF">
        <w:rPr>
          <w:rFonts w:ascii="Times New Roman" w:hAnsi="Times New Roman" w:cs="Times New Roman"/>
          <w:sz w:val="24"/>
          <w:szCs w:val="24"/>
        </w:rPr>
        <w:t>деятельности за 2018</w:t>
      </w:r>
      <w:r w:rsidR="00B37DBE" w:rsidRPr="007635AF">
        <w:rPr>
          <w:rFonts w:ascii="Times New Roman" w:hAnsi="Times New Roman" w:cs="Times New Roman"/>
          <w:sz w:val="24"/>
          <w:szCs w:val="24"/>
        </w:rPr>
        <w:t xml:space="preserve"> год.</w:t>
      </w:r>
      <w:r w:rsidR="00824D51" w:rsidRPr="007635AF">
        <w:rPr>
          <w:rFonts w:ascii="Times New Roman" w:hAnsi="Times New Roman" w:cs="Times New Roman"/>
          <w:sz w:val="24"/>
          <w:szCs w:val="24"/>
        </w:rPr>
        <w:t xml:space="preserve"> </w:t>
      </w:r>
    </w:p>
    <w:p w:rsidR="00A76AB0" w:rsidRPr="007635AF" w:rsidRDefault="00A76AB0" w:rsidP="007635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B3CD6"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eastAsia="Times New Roman" w:hAnsi="Times New Roman" w:cs="Times New Roman"/>
          <w:sz w:val="24"/>
          <w:szCs w:val="24"/>
          <w:lang w:eastAsia="ru-RU"/>
        </w:rPr>
        <w:t xml:space="preserve">    В 2018 году А</w:t>
      </w:r>
      <w:r w:rsidR="00A76AB0" w:rsidRPr="007635AF">
        <w:rPr>
          <w:rFonts w:ascii="Times New Roman" w:eastAsia="Times New Roman" w:hAnsi="Times New Roman" w:cs="Times New Roman"/>
          <w:sz w:val="24"/>
          <w:szCs w:val="24"/>
          <w:lang w:eastAsia="ru-RU"/>
        </w:rPr>
        <w:t>дминистрацией муниципального образования «Город Вытегра» проводилась работа, направленная на увеличение доходной базы бюджета, повышение собираемости налогов и сборов, снижение текущей задолженности бюджета и просроченной кредиторской задолженности.</w:t>
      </w:r>
      <w:r w:rsidR="002B3CD6" w:rsidRPr="007635AF">
        <w:rPr>
          <w:rFonts w:ascii="Times New Roman" w:hAnsi="Times New Roman" w:cs="Times New Roman"/>
          <w:sz w:val="24"/>
          <w:szCs w:val="24"/>
        </w:rPr>
        <w:t xml:space="preserve"> </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Деятельность Администрации муниципального образования в текущем финансовом году была направлена  на удержание достигнутой ранее положительной динамики развития экономики, улучшение ситуации в социальной сфере, на комфортность проживания на территории  муниципального образования. Вопросы формирования и исполнения бюджета, повышения его доходов являлись важными направлениями работы. </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На территории муниципального образования «Город Вытегра» работают крупные лесозаготовительные предприятия АО «Онегалеспром», АО «Онего-транслес», ООО «Техпром». </w:t>
      </w:r>
      <w:r w:rsidRPr="007635AF">
        <w:rPr>
          <w:rFonts w:ascii="Times New Roman" w:hAnsi="Times New Roman" w:cs="Times New Roman"/>
          <w:sz w:val="24"/>
          <w:szCs w:val="24"/>
        </w:rPr>
        <w:lastRenderedPageBreak/>
        <w:t>Комплексной деревопереработкой занимается  ООО «Лесопильный и деревообрабатывающий комбинат №2»,  в небольших объемах продукцию лесопиления производят коммерческие организации и индивидуальные предприниматели.</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Строительная отрасль представлена ООО «Строительная компания «Вытегра», ООО «Вектор 35».</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Крупнейшее учреждение водного транспорта Вытегорский район гидросооружений и судоходства - филиал ФГУ «Волго-Балтийское государственное бассейновое управление водных путей и судоходства» занимается содержанием и обслуживанием гидротехнических объектов Волго-Балтийского водного пути.</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Предприятие автомобильного транспорта ООО «Вытегорское ПАТП» обслуживает автобусное сообщение внутри и за пределами района, а также социально значимый городской автобусный маршрут.</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Выпуск пищевой продукции в городе Вытегра в настоящее время ограничивается производством хлебобулочных и кондитерских изделий Вытегорского потребительского общества «Хлебозавод» и  ООО «Вытегра-Хлеб», а так же недавно открытое предприятие ИП Ипатова А.В. Качество хлебобулочных изделий заслуженно привлекает покупателей, ежегодно увеличивается ассортимент кондитерской продукции, которая пользуется спросом у местных жителей и гостей Вытегры.</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Выловом рыбы в водах Онежского озера занимается ООО «Онежский» и рыболовецкая артель «Прионежье», переработка рыбы в районе не организована. ООО «Онежский рыбозавод» прекратил деятельность в связи с низким уровнем рентабельности производства. В розничной торговле преобладает морская рыба, местные сорта рыб присутствуют в рыночной сети.</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Большинство  организаций  муниципального образования имеют устойчивое экономическое и финансовое положение.</w:t>
      </w:r>
    </w:p>
    <w:p w:rsidR="00FD2ABB" w:rsidRPr="007635AF" w:rsidRDefault="00FD2ABB" w:rsidP="007635AF">
      <w:pPr>
        <w:spacing w:after="0" w:line="240" w:lineRule="auto"/>
        <w:ind w:firstLine="709"/>
        <w:jc w:val="both"/>
        <w:rPr>
          <w:rFonts w:ascii="Times New Roman" w:hAnsi="Times New Roman" w:cs="Times New Roman"/>
          <w:sz w:val="24"/>
          <w:szCs w:val="24"/>
        </w:rPr>
      </w:pP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В течение 2018 года  сохранялась стабильная  социально-экономическая ситуация. Полномочия в сфере культуры на территории города Вытегры исполняются бюджетным учреждением культуры «Центр культуры «Вытегра».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 </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Патриотическое воспитание молодёжи в текущем году, как и в прошлые годы,  осуществляется через   кружковую, лекционную работу в общеобразовательных школах. </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Работы по благоустройству и содержанию территории относятся к исполнительным полномочиям Администрации муниципального образования. Содержание парковых зон, скверов, тротуаров в 2018 году осуществлялось путем заключения муниципальных контрактов с  ООО «Белоусовский ЖЭУ».  В 2018 году проведен традиционный двухмесячник по благоустройству городских территорий, субботники с привлечением общественности, работников предприятий и организаций города на закрепленных участках.</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За  2018 год Администрацией муниципального образования была проделана большая работа по благоустройству. </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В рамках программы «Народный бюджет»  в 2018 году были реализованы 5 проектов. </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 части организации благоустройства территории осуществляется работа по   благ</w:t>
      </w:r>
      <w:r w:rsidR="00EF414D" w:rsidRPr="007635AF">
        <w:rPr>
          <w:rFonts w:ascii="Times New Roman" w:hAnsi="Times New Roman" w:cs="Times New Roman"/>
          <w:sz w:val="24"/>
          <w:szCs w:val="24"/>
        </w:rPr>
        <w:t>оустройству территории муниципального образования</w:t>
      </w:r>
      <w:r w:rsidRPr="007635AF">
        <w:rPr>
          <w:rFonts w:ascii="Times New Roman" w:hAnsi="Times New Roman" w:cs="Times New Roman"/>
          <w:sz w:val="24"/>
          <w:szCs w:val="24"/>
        </w:rPr>
        <w:t xml:space="preserve">  в соответствии с правилами благоустройства, с привлечением к работам по благоустройству граждан и организаций всех форм собственности.</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 части улучшения организации освещения уличн</w:t>
      </w:r>
      <w:r w:rsidR="00EF414D" w:rsidRPr="007635AF">
        <w:rPr>
          <w:rFonts w:ascii="Times New Roman" w:hAnsi="Times New Roman" w:cs="Times New Roman"/>
          <w:sz w:val="24"/>
          <w:szCs w:val="24"/>
        </w:rPr>
        <w:t>о-дорожной сети города Вытегра А</w:t>
      </w:r>
      <w:r w:rsidRPr="007635AF">
        <w:rPr>
          <w:rFonts w:ascii="Times New Roman" w:hAnsi="Times New Roman" w:cs="Times New Roman"/>
          <w:sz w:val="24"/>
          <w:szCs w:val="24"/>
        </w:rPr>
        <w:t xml:space="preserve">дминистрация заключила единственный в Вологодской области энергосервисный контракт по замене устаревших светильников ДРЛ-250 на энергоэффективные светодиодные светильники на всей территории муниципалитета в количестве 823 штук. Затраты на оплату электроэнергии для нужд уличного освещения снизились в 3 раза, возрос световой поток в 2 раза. </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 части организации ритуальных услуг и содержание мест захоронен</w:t>
      </w:r>
      <w:r w:rsidR="00EF414D" w:rsidRPr="007635AF">
        <w:rPr>
          <w:rFonts w:ascii="Times New Roman" w:hAnsi="Times New Roman" w:cs="Times New Roman"/>
          <w:sz w:val="24"/>
          <w:szCs w:val="24"/>
        </w:rPr>
        <w:t>ия</w:t>
      </w:r>
      <w:r w:rsidRPr="007635AF">
        <w:rPr>
          <w:rFonts w:ascii="Times New Roman" w:hAnsi="Times New Roman" w:cs="Times New Roman"/>
          <w:sz w:val="24"/>
          <w:szCs w:val="24"/>
        </w:rPr>
        <w:t xml:space="preserve"> проводятся работы по благоустройству кладбища.</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lastRenderedPageBreak/>
        <w:t>Приоритетными направлениями и стратегическими ориентирами в 2018 году, как и в предыдущие годы,  являются:   повышение уровня финансовой обеспеченности территории, социальное благополучие населения.  Чёткое следование данным ориентирам в отчетном периоде позволило продвинуться в достижении определённых целей бюджетной политики поселения  на среднесрочную перспективу.</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Произошло снижение кредиторской задолженность прошлых лет. Просроченная кредиторская задолженность на 1 января 2019 года составила 1 052,6 тыс. рублей,  снижение в 14 раз к уровню 2017 года. На 01 января 2014 года просроченная кредиторская задолженность Администрации муниципального образования «Город Вытегра» составляла 1 388,1 тыс. рублей, на 01 января 2015 года – 7 316,8 тыс. рублей, на 01 января 2016 года - 15 644,5 тыс. рублей, на 01 января 2017 года – 16 073,3 тыс. рублей, на 01 января 2018 года – 15 220,7,0 тыс. рублей, на 01 января 2019 года – 1 052,6 тыс. рублей.</w:t>
      </w:r>
    </w:p>
    <w:p w:rsidR="00FD2ABB" w:rsidRPr="007635AF" w:rsidRDefault="00FD2ABB"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Главным результатом уходящего года стало закрепление положительной динамики развития муниципального образования  и повышение на основе этого уровня жизни наших людей.</w:t>
      </w:r>
    </w:p>
    <w:p w:rsidR="00FD2ABB" w:rsidRPr="007635AF" w:rsidRDefault="00FD2ABB" w:rsidP="007635AF">
      <w:pPr>
        <w:spacing w:after="0" w:line="240" w:lineRule="auto"/>
        <w:jc w:val="both"/>
        <w:rPr>
          <w:rFonts w:ascii="Times New Roman" w:hAnsi="Times New Roman" w:cs="Times New Roman"/>
          <w:sz w:val="24"/>
          <w:szCs w:val="24"/>
        </w:rPr>
      </w:pPr>
    </w:p>
    <w:p w:rsidR="002B3CD6" w:rsidRPr="007635AF" w:rsidRDefault="002B3CD6" w:rsidP="007635AF">
      <w:pPr>
        <w:spacing w:after="0" w:line="240" w:lineRule="auto"/>
        <w:ind w:firstLine="709"/>
        <w:jc w:val="both"/>
        <w:rPr>
          <w:rFonts w:ascii="Times New Roman" w:hAnsi="Times New Roman" w:cs="Times New Roman"/>
          <w:sz w:val="24"/>
          <w:szCs w:val="24"/>
        </w:rPr>
      </w:pPr>
    </w:p>
    <w:p w:rsidR="002B3CD6" w:rsidRPr="007635AF" w:rsidRDefault="002B3CD6"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 ходе исполнения решения о бюджете муниципального об</w:t>
      </w:r>
      <w:r w:rsidR="00B77686" w:rsidRPr="007635AF">
        <w:rPr>
          <w:rFonts w:ascii="Times New Roman" w:hAnsi="Times New Roman" w:cs="Times New Roman"/>
          <w:sz w:val="24"/>
          <w:szCs w:val="24"/>
        </w:rPr>
        <w:t>разования «Город Вытегра» в 2018</w:t>
      </w:r>
      <w:r w:rsidRPr="007635AF">
        <w:rPr>
          <w:rFonts w:ascii="Times New Roman" w:hAnsi="Times New Roman" w:cs="Times New Roman"/>
          <w:sz w:val="24"/>
          <w:szCs w:val="24"/>
        </w:rPr>
        <w:t xml:space="preserve"> году в основные характеристики, утвержденные решением Городского Совета муниципального о</w:t>
      </w:r>
      <w:r w:rsidR="00B77686" w:rsidRPr="007635AF">
        <w:rPr>
          <w:rFonts w:ascii="Times New Roman" w:hAnsi="Times New Roman" w:cs="Times New Roman"/>
          <w:sz w:val="24"/>
          <w:szCs w:val="24"/>
        </w:rPr>
        <w:t>бразования «Город Вытегра» от 19</w:t>
      </w:r>
      <w:r w:rsidRPr="007635AF">
        <w:rPr>
          <w:rFonts w:ascii="Times New Roman" w:hAnsi="Times New Roman" w:cs="Times New Roman"/>
          <w:sz w:val="24"/>
          <w:szCs w:val="24"/>
        </w:rPr>
        <w:t>.12.20</w:t>
      </w:r>
      <w:r w:rsidR="00B77686" w:rsidRPr="007635AF">
        <w:rPr>
          <w:rFonts w:ascii="Times New Roman" w:hAnsi="Times New Roman" w:cs="Times New Roman"/>
          <w:sz w:val="24"/>
          <w:szCs w:val="24"/>
        </w:rPr>
        <w:t>17 № 40</w:t>
      </w:r>
      <w:r w:rsidR="00E21B4C" w:rsidRPr="007635AF">
        <w:rPr>
          <w:rFonts w:ascii="Times New Roman" w:hAnsi="Times New Roman" w:cs="Times New Roman"/>
          <w:sz w:val="24"/>
          <w:szCs w:val="24"/>
        </w:rPr>
        <w:t>,   9</w:t>
      </w:r>
      <w:r w:rsidRPr="007635AF">
        <w:rPr>
          <w:rFonts w:ascii="Times New Roman" w:hAnsi="Times New Roman" w:cs="Times New Roman"/>
          <w:b/>
          <w:sz w:val="24"/>
          <w:szCs w:val="24"/>
        </w:rPr>
        <w:t xml:space="preserve"> </w:t>
      </w:r>
      <w:r w:rsidRPr="007635AF">
        <w:rPr>
          <w:rFonts w:ascii="Times New Roman" w:hAnsi="Times New Roman" w:cs="Times New Roman"/>
          <w:sz w:val="24"/>
          <w:szCs w:val="24"/>
        </w:rPr>
        <w:t>раз вносились изменения, в результате бюджет муниципального образования «Город Вытегра» был утве</w:t>
      </w:r>
      <w:r w:rsidR="00B77686" w:rsidRPr="007635AF">
        <w:rPr>
          <w:rFonts w:ascii="Times New Roman" w:hAnsi="Times New Roman" w:cs="Times New Roman"/>
          <w:sz w:val="24"/>
          <w:szCs w:val="24"/>
        </w:rPr>
        <w:t>ржден по доходам в сумме 63871,4</w:t>
      </w:r>
      <w:r w:rsidRPr="007635AF">
        <w:rPr>
          <w:rFonts w:ascii="Times New Roman" w:hAnsi="Times New Roman" w:cs="Times New Roman"/>
          <w:sz w:val="24"/>
          <w:szCs w:val="24"/>
        </w:rPr>
        <w:t xml:space="preserve"> тыс. руб</w:t>
      </w:r>
      <w:r w:rsidR="00B77686" w:rsidRPr="007635AF">
        <w:rPr>
          <w:rFonts w:ascii="Times New Roman" w:hAnsi="Times New Roman" w:cs="Times New Roman"/>
          <w:sz w:val="24"/>
          <w:szCs w:val="24"/>
        </w:rPr>
        <w:t>лей, по расходам в сумме 64565,0</w:t>
      </w:r>
      <w:r w:rsidRPr="007635AF">
        <w:rPr>
          <w:rFonts w:ascii="Times New Roman" w:hAnsi="Times New Roman" w:cs="Times New Roman"/>
          <w:sz w:val="24"/>
          <w:szCs w:val="24"/>
        </w:rPr>
        <w:t xml:space="preserve"> тыс. рублей, с  д</w:t>
      </w:r>
      <w:r w:rsidR="00B77686" w:rsidRPr="007635AF">
        <w:rPr>
          <w:rFonts w:ascii="Times New Roman" w:hAnsi="Times New Roman" w:cs="Times New Roman"/>
          <w:sz w:val="24"/>
          <w:szCs w:val="24"/>
        </w:rPr>
        <w:t>ефицитом  бюджета в сумме 693,5</w:t>
      </w:r>
      <w:r w:rsidRPr="007635AF">
        <w:rPr>
          <w:rFonts w:ascii="Times New Roman" w:hAnsi="Times New Roman" w:cs="Times New Roman"/>
          <w:sz w:val="24"/>
          <w:szCs w:val="24"/>
        </w:rPr>
        <w:t xml:space="preserve"> тыс. рублей.</w:t>
      </w:r>
    </w:p>
    <w:p w:rsidR="004034D0" w:rsidRPr="007635AF" w:rsidRDefault="002B3CD6" w:rsidP="007635AF">
      <w:pPr>
        <w:spacing w:after="0" w:line="240" w:lineRule="auto"/>
        <w:rPr>
          <w:rFonts w:ascii="Times New Roman" w:hAnsi="Times New Roman" w:cs="Times New Roman"/>
          <w:sz w:val="24"/>
          <w:szCs w:val="24"/>
        </w:rPr>
      </w:pPr>
      <w:r w:rsidRPr="007635AF">
        <w:rPr>
          <w:rFonts w:ascii="Times New Roman" w:hAnsi="Times New Roman" w:cs="Times New Roman"/>
          <w:sz w:val="24"/>
          <w:szCs w:val="24"/>
        </w:rPr>
        <w:t>Изменение основных параметров  бюджета МО «Город Вытегра» отражено в таблице 1.</w:t>
      </w:r>
    </w:p>
    <w:p w:rsidR="004034D0" w:rsidRPr="007635AF" w:rsidRDefault="004034D0" w:rsidP="004034D0">
      <w:pPr>
        <w:spacing w:after="0" w:line="240" w:lineRule="auto"/>
        <w:ind w:firstLine="709"/>
        <w:jc w:val="right"/>
        <w:rPr>
          <w:rFonts w:ascii="Times New Roman" w:hAnsi="Times New Roman" w:cs="Times New Roman"/>
          <w:sz w:val="24"/>
          <w:szCs w:val="24"/>
        </w:rPr>
      </w:pPr>
      <w:r w:rsidRPr="007635AF">
        <w:rPr>
          <w:rFonts w:ascii="Times New Roman" w:hAnsi="Times New Roman" w:cs="Times New Roman"/>
          <w:sz w:val="24"/>
          <w:szCs w:val="24"/>
        </w:rPr>
        <w:t xml:space="preserve"> Таблица 1.</w:t>
      </w:r>
    </w:p>
    <w:p w:rsidR="004034D0" w:rsidRPr="007635AF" w:rsidRDefault="004034D0" w:rsidP="004034D0">
      <w:pPr>
        <w:spacing w:after="0" w:line="240" w:lineRule="auto"/>
        <w:ind w:firstLine="709"/>
        <w:jc w:val="right"/>
        <w:rPr>
          <w:rFonts w:ascii="Times New Roman" w:hAnsi="Times New Roman" w:cs="Times New Roman"/>
          <w:sz w:val="20"/>
          <w:szCs w:val="20"/>
        </w:rPr>
      </w:pPr>
      <w:r w:rsidRPr="007635AF">
        <w:rPr>
          <w:rFonts w:ascii="Times New Roman" w:hAnsi="Times New Roman" w:cs="Times New Roman"/>
          <w:sz w:val="20"/>
          <w:szCs w:val="20"/>
        </w:rPr>
        <w:t>(тыс.руб.)</w:t>
      </w:r>
    </w:p>
    <w:tbl>
      <w:tblPr>
        <w:tblW w:w="9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1"/>
        <w:gridCol w:w="851"/>
        <w:gridCol w:w="850"/>
        <w:gridCol w:w="1134"/>
        <w:gridCol w:w="1134"/>
        <w:gridCol w:w="851"/>
        <w:gridCol w:w="850"/>
        <w:gridCol w:w="992"/>
        <w:gridCol w:w="993"/>
        <w:gridCol w:w="904"/>
      </w:tblGrid>
      <w:tr w:rsidR="00C558D0" w:rsidRPr="007635AF" w:rsidTr="00C558D0">
        <w:trPr>
          <w:trHeight w:val="248"/>
        </w:trPr>
        <w:tc>
          <w:tcPr>
            <w:tcW w:w="1271" w:type="dxa"/>
            <w:vMerge w:val="restart"/>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both"/>
              <w:rPr>
                <w:rFonts w:ascii="Times New Roman" w:eastAsia="Calibri" w:hAnsi="Times New Roman" w:cs="Times New Roman"/>
                <w:sz w:val="16"/>
                <w:szCs w:val="16"/>
              </w:rPr>
            </w:pPr>
            <w:r w:rsidRPr="007635AF">
              <w:rPr>
                <w:rFonts w:ascii="Times New Roman" w:hAnsi="Times New Roman" w:cs="Times New Roman"/>
                <w:sz w:val="16"/>
                <w:szCs w:val="16"/>
              </w:rPr>
              <w:t xml:space="preserve">Наименование </w:t>
            </w:r>
          </w:p>
        </w:tc>
        <w:tc>
          <w:tcPr>
            <w:tcW w:w="851" w:type="dxa"/>
            <w:vMerge w:val="restart"/>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Исполнено за 2016 год</w:t>
            </w:r>
          </w:p>
        </w:tc>
        <w:tc>
          <w:tcPr>
            <w:tcW w:w="850" w:type="dxa"/>
            <w:vMerge w:val="restart"/>
            <w:tcBorders>
              <w:top w:val="single" w:sz="4" w:space="0" w:color="000000"/>
              <w:left w:val="single" w:sz="4" w:space="0" w:color="000000"/>
              <w:right w:val="single" w:sz="4" w:space="0" w:color="000000"/>
            </w:tcBorders>
          </w:tcPr>
          <w:p w:rsidR="004034D0" w:rsidRPr="007635AF" w:rsidRDefault="004034D0" w:rsidP="00902C25">
            <w:pPr>
              <w:spacing w:after="0"/>
              <w:jc w:val="center"/>
              <w:rPr>
                <w:rFonts w:ascii="Times New Roman" w:hAnsi="Times New Roman" w:cs="Times New Roman"/>
                <w:sz w:val="16"/>
                <w:szCs w:val="16"/>
              </w:rPr>
            </w:pPr>
            <w:r w:rsidRPr="007635AF">
              <w:rPr>
                <w:rFonts w:ascii="Times New Roman" w:hAnsi="Times New Roman" w:cs="Times New Roman"/>
                <w:sz w:val="16"/>
                <w:szCs w:val="16"/>
              </w:rPr>
              <w:t>Исполнено за 2017 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Утверждено решением от 19.12.2017 № 40</w:t>
            </w:r>
          </w:p>
        </w:tc>
        <w:tc>
          <w:tcPr>
            <w:tcW w:w="1134" w:type="dxa"/>
            <w:vMerge w:val="restart"/>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Утверждено решением от 26.12.2018 г. № 101</w:t>
            </w:r>
          </w:p>
        </w:tc>
        <w:tc>
          <w:tcPr>
            <w:tcW w:w="1701" w:type="dxa"/>
            <w:gridSpan w:val="2"/>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Изменения плана в 2018 г.</w:t>
            </w:r>
          </w:p>
        </w:tc>
        <w:tc>
          <w:tcPr>
            <w:tcW w:w="992" w:type="dxa"/>
            <w:vMerge w:val="restart"/>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Исполнено за 2018 год</w:t>
            </w:r>
          </w:p>
        </w:tc>
        <w:tc>
          <w:tcPr>
            <w:tcW w:w="993" w:type="dxa"/>
            <w:vMerge w:val="restart"/>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 исполнения к уровню 2017 года</w:t>
            </w:r>
          </w:p>
        </w:tc>
        <w:tc>
          <w:tcPr>
            <w:tcW w:w="904" w:type="dxa"/>
            <w:vMerge w:val="restart"/>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 исполнения к решению от 26.12.2018 № 101</w:t>
            </w:r>
          </w:p>
        </w:tc>
      </w:tr>
      <w:tr w:rsidR="00C558D0" w:rsidRPr="007635AF" w:rsidTr="00C558D0">
        <w:trPr>
          <w:trHeight w:val="141"/>
        </w:trPr>
        <w:tc>
          <w:tcPr>
            <w:tcW w:w="1271" w:type="dxa"/>
            <w:vMerge/>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rPr>
                <w:rFonts w:ascii="Times New Roman" w:eastAsia="Calibri" w:hAnsi="Times New Roman" w:cs="Times New Roman"/>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rPr>
                <w:rFonts w:ascii="Times New Roman" w:eastAsia="Calibri" w:hAnsi="Times New Roman" w:cs="Times New Roman"/>
                <w:sz w:val="16"/>
                <w:szCs w:val="16"/>
              </w:rPr>
            </w:pPr>
          </w:p>
        </w:tc>
        <w:tc>
          <w:tcPr>
            <w:tcW w:w="850" w:type="dxa"/>
            <w:vMerge/>
            <w:tcBorders>
              <w:left w:val="single" w:sz="4" w:space="0" w:color="000000"/>
              <w:bottom w:val="single" w:sz="4" w:space="0" w:color="000000"/>
              <w:right w:val="single" w:sz="4" w:space="0" w:color="000000"/>
            </w:tcBorders>
          </w:tcPr>
          <w:p w:rsidR="004034D0" w:rsidRPr="007635AF" w:rsidRDefault="004034D0" w:rsidP="00902C25">
            <w:pPr>
              <w:spacing w:after="0"/>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rPr>
                <w:rFonts w:ascii="Times New Roman" w:eastAsia="Calibri"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Тыс.руб.</w:t>
            </w:r>
          </w:p>
        </w:tc>
        <w:tc>
          <w:tcPr>
            <w:tcW w:w="850"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rPr>
                <w:rFonts w:ascii="Times New Roman" w:eastAsia="Calibri" w:hAnsi="Times New Roman" w:cs="Times New Roman"/>
                <w:sz w:val="16"/>
                <w:szCs w:val="16"/>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rPr>
                <w:rFonts w:ascii="Times New Roman" w:eastAsia="Calibri" w:hAnsi="Times New Roman" w:cs="Times New Roman"/>
                <w:sz w:val="16"/>
                <w:szCs w:val="16"/>
              </w:rPr>
            </w:pPr>
          </w:p>
        </w:tc>
        <w:tc>
          <w:tcPr>
            <w:tcW w:w="904" w:type="dxa"/>
            <w:vMerge/>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rPr>
                <w:rFonts w:ascii="Times New Roman" w:eastAsia="Calibri" w:hAnsi="Times New Roman" w:cs="Times New Roman"/>
                <w:sz w:val="16"/>
                <w:szCs w:val="16"/>
              </w:rPr>
            </w:pPr>
          </w:p>
        </w:tc>
      </w:tr>
      <w:tr w:rsidR="00C558D0" w:rsidRPr="007635AF" w:rsidTr="00C558D0">
        <w:trPr>
          <w:trHeight w:val="248"/>
        </w:trPr>
        <w:tc>
          <w:tcPr>
            <w:tcW w:w="127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1</w:t>
            </w:r>
          </w:p>
        </w:tc>
        <w:tc>
          <w:tcPr>
            <w:tcW w:w="85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hAnsi="Times New Roman" w:cs="Times New Roman"/>
                <w:sz w:val="16"/>
                <w:szCs w:val="16"/>
              </w:rPr>
            </w:pPr>
            <w:r w:rsidRPr="007635AF">
              <w:rPr>
                <w:rFonts w:ascii="Times New Roman" w:hAnsi="Times New Roman" w:cs="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5</w:t>
            </w:r>
          </w:p>
        </w:tc>
        <w:tc>
          <w:tcPr>
            <w:tcW w:w="85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6</w:t>
            </w:r>
          </w:p>
        </w:tc>
        <w:tc>
          <w:tcPr>
            <w:tcW w:w="850"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8</w:t>
            </w:r>
          </w:p>
        </w:tc>
        <w:tc>
          <w:tcPr>
            <w:tcW w:w="993"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9</w:t>
            </w:r>
          </w:p>
        </w:tc>
        <w:tc>
          <w:tcPr>
            <w:tcW w:w="904"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hAnsi="Times New Roman" w:cs="Times New Roman"/>
                <w:sz w:val="16"/>
                <w:szCs w:val="16"/>
              </w:rPr>
              <w:t>10</w:t>
            </w:r>
          </w:p>
        </w:tc>
      </w:tr>
      <w:tr w:rsidR="00C558D0" w:rsidRPr="007635AF" w:rsidTr="00C558D0">
        <w:trPr>
          <w:trHeight w:val="776"/>
        </w:trPr>
        <w:tc>
          <w:tcPr>
            <w:tcW w:w="127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both"/>
              <w:rPr>
                <w:rFonts w:ascii="Times New Roman" w:eastAsia="Calibri" w:hAnsi="Times New Roman" w:cs="Times New Roman"/>
                <w:sz w:val="16"/>
                <w:szCs w:val="16"/>
              </w:rPr>
            </w:pPr>
            <w:r w:rsidRPr="007635AF">
              <w:rPr>
                <w:rFonts w:ascii="Times New Roman" w:hAnsi="Times New Roman" w:cs="Times New Roman"/>
                <w:sz w:val="16"/>
                <w:szCs w:val="16"/>
              </w:rPr>
              <w:t>Всего доходы,</w:t>
            </w:r>
          </w:p>
          <w:p w:rsidR="004034D0" w:rsidRPr="007635AF" w:rsidRDefault="004034D0" w:rsidP="00902C25">
            <w:pPr>
              <w:spacing w:after="0"/>
              <w:jc w:val="both"/>
              <w:rPr>
                <w:rFonts w:ascii="Times New Roman" w:eastAsia="Calibri" w:hAnsi="Times New Roman" w:cs="Times New Roman"/>
                <w:sz w:val="12"/>
                <w:szCs w:val="12"/>
              </w:rPr>
            </w:pPr>
            <w:r w:rsidRPr="007635AF">
              <w:rPr>
                <w:rFonts w:ascii="Times New Roman" w:hAnsi="Times New Roman" w:cs="Times New Roman"/>
                <w:sz w:val="12"/>
                <w:szCs w:val="12"/>
              </w:rPr>
              <w:t>в том числе:</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34231,1</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41490,0</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34334,1</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63871,4</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+29537,3</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+86 %</w:t>
            </w:r>
          </w:p>
        </w:tc>
        <w:tc>
          <w:tcPr>
            <w:tcW w:w="992"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62227,0</w:t>
            </w:r>
          </w:p>
        </w:tc>
        <w:tc>
          <w:tcPr>
            <w:tcW w:w="993"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150,0 %</w:t>
            </w:r>
          </w:p>
        </w:tc>
        <w:tc>
          <w:tcPr>
            <w:tcW w:w="90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97,4 %</w:t>
            </w:r>
          </w:p>
        </w:tc>
      </w:tr>
      <w:tr w:rsidR="00C558D0" w:rsidRPr="007635AF" w:rsidTr="00C558D0">
        <w:trPr>
          <w:trHeight w:val="513"/>
        </w:trPr>
        <w:tc>
          <w:tcPr>
            <w:tcW w:w="127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both"/>
              <w:rPr>
                <w:rFonts w:ascii="Times New Roman" w:eastAsia="Calibri" w:hAnsi="Times New Roman" w:cs="Times New Roman"/>
                <w:sz w:val="16"/>
                <w:szCs w:val="16"/>
              </w:rPr>
            </w:pPr>
            <w:r w:rsidRPr="007635AF">
              <w:rPr>
                <w:rFonts w:ascii="Times New Roman" w:hAnsi="Times New Roman" w:cs="Times New Roman"/>
                <w:sz w:val="16"/>
                <w:szCs w:val="16"/>
              </w:rPr>
              <w:t>Налоговые доходы</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26177,6</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26437,3</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28087,0</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28087,0</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28657,7</w:t>
            </w:r>
          </w:p>
        </w:tc>
        <w:tc>
          <w:tcPr>
            <w:tcW w:w="993"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108,4 %</w:t>
            </w:r>
          </w:p>
        </w:tc>
        <w:tc>
          <w:tcPr>
            <w:tcW w:w="90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102,0 %</w:t>
            </w:r>
          </w:p>
        </w:tc>
      </w:tr>
      <w:tr w:rsidR="00C558D0" w:rsidRPr="007635AF" w:rsidTr="00C558D0">
        <w:trPr>
          <w:trHeight w:val="513"/>
        </w:trPr>
        <w:tc>
          <w:tcPr>
            <w:tcW w:w="127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both"/>
              <w:rPr>
                <w:rFonts w:ascii="Times New Roman" w:eastAsia="Calibri" w:hAnsi="Times New Roman" w:cs="Times New Roman"/>
                <w:sz w:val="16"/>
                <w:szCs w:val="16"/>
              </w:rPr>
            </w:pPr>
            <w:r w:rsidRPr="007635AF">
              <w:rPr>
                <w:rFonts w:ascii="Times New Roman" w:hAnsi="Times New Roman" w:cs="Times New Roman"/>
                <w:sz w:val="16"/>
                <w:szCs w:val="16"/>
              </w:rPr>
              <w:t>Неналоговые доходы</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3874,1</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3905,2</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3840,0</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3840,0</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3543,0</w:t>
            </w:r>
          </w:p>
        </w:tc>
        <w:tc>
          <w:tcPr>
            <w:tcW w:w="993"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90,7 %</w:t>
            </w:r>
          </w:p>
        </w:tc>
        <w:tc>
          <w:tcPr>
            <w:tcW w:w="90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92,3 %</w:t>
            </w:r>
          </w:p>
        </w:tc>
      </w:tr>
      <w:tr w:rsidR="00C558D0" w:rsidRPr="007635AF" w:rsidTr="00C558D0">
        <w:trPr>
          <w:trHeight w:val="1025"/>
        </w:trPr>
        <w:tc>
          <w:tcPr>
            <w:tcW w:w="127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both"/>
              <w:rPr>
                <w:rFonts w:ascii="Times New Roman" w:eastAsia="Calibri" w:hAnsi="Times New Roman" w:cs="Times New Roman"/>
                <w:sz w:val="16"/>
                <w:szCs w:val="16"/>
              </w:rPr>
            </w:pPr>
            <w:r w:rsidRPr="007635AF">
              <w:rPr>
                <w:rFonts w:ascii="Times New Roman" w:hAnsi="Times New Roman" w:cs="Times New Roman"/>
                <w:sz w:val="16"/>
                <w:szCs w:val="16"/>
              </w:rPr>
              <w:t>Итого налоговых и неналоговых доходов</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30051,7</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30342,5</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31927,0</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31927,0</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32200,7</w:t>
            </w:r>
          </w:p>
        </w:tc>
        <w:tc>
          <w:tcPr>
            <w:tcW w:w="993"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106,1 %</w:t>
            </w:r>
          </w:p>
        </w:tc>
        <w:tc>
          <w:tcPr>
            <w:tcW w:w="90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100,9 %</w:t>
            </w:r>
          </w:p>
        </w:tc>
      </w:tr>
      <w:tr w:rsidR="00C558D0" w:rsidRPr="007635AF" w:rsidTr="00C558D0">
        <w:trPr>
          <w:trHeight w:val="761"/>
        </w:trPr>
        <w:tc>
          <w:tcPr>
            <w:tcW w:w="127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both"/>
              <w:rPr>
                <w:rFonts w:ascii="Times New Roman" w:eastAsia="Calibri" w:hAnsi="Times New Roman" w:cs="Times New Roman"/>
                <w:sz w:val="16"/>
                <w:szCs w:val="16"/>
              </w:rPr>
            </w:pPr>
            <w:r w:rsidRPr="007635AF">
              <w:rPr>
                <w:rFonts w:ascii="Times New Roman" w:hAnsi="Times New Roman" w:cs="Times New Roman"/>
                <w:sz w:val="16"/>
                <w:szCs w:val="16"/>
              </w:rPr>
              <w:t>Безвозмездные поступления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4179,4</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11147,5</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2407,1</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31944,4</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+29537,3</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+1227,1%</w:t>
            </w:r>
          </w:p>
        </w:tc>
        <w:tc>
          <w:tcPr>
            <w:tcW w:w="992"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30026,3</w:t>
            </w:r>
          </w:p>
        </w:tc>
        <w:tc>
          <w:tcPr>
            <w:tcW w:w="993"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269,4 %</w:t>
            </w:r>
          </w:p>
        </w:tc>
        <w:tc>
          <w:tcPr>
            <w:tcW w:w="90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94,0 %</w:t>
            </w:r>
          </w:p>
        </w:tc>
      </w:tr>
      <w:tr w:rsidR="00C558D0" w:rsidRPr="007635AF" w:rsidTr="00C558D0">
        <w:trPr>
          <w:trHeight w:val="513"/>
        </w:trPr>
        <w:tc>
          <w:tcPr>
            <w:tcW w:w="127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both"/>
              <w:rPr>
                <w:rFonts w:ascii="Times New Roman" w:eastAsia="Calibri" w:hAnsi="Times New Roman" w:cs="Times New Roman"/>
                <w:sz w:val="16"/>
                <w:szCs w:val="16"/>
              </w:rPr>
            </w:pPr>
            <w:r w:rsidRPr="007635AF">
              <w:rPr>
                <w:rFonts w:ascii="Times New Roman" w:hAnsi="Times New Roman" w:cs="Times New Roman"/>
                <w:sz w:val="16"/>
                <w:szCs w:val="16"/>
              </w:rPr>
              <w:t>Всего расходы</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32904,1</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41481,5</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34334,1</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64565,0</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+30230,9</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+88,1 %</w:t>
            </w:r>
          </w:p>
        </w:tc>
        <w:tc>
          <w:tcPr>
            <w:tcW w:w="992"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62789,4</w:t>
            </w:r>
          </w:p>
        </w:tc>
        <w:tc>
          <w:tcPr>
            <w:tcW w:w="993"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151,4 %</w:t>
            </w:r>
          </w:p>
        </w:tc>
        <w:tc>
          <w:tcPr>
            <w:tcW w:w="90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97,3 %</w:t>
            </w:r>
          </w:p>
        </w:tc>
      </w:tr>
      <w:tr w:rsidR="00C558D0" w:rsidRPr="007635AF" w:rsidTr="00C558D0">
        <w:trPr>
          <w:trHeight w:val="791"/>
        </w:trPr>
        <w:tc>
          <w:tcPr>
            <w:tcW w:w="1271" w:type="dxa"/>
            <w:tcBorders>
              <w:top w:val="single" w:sz="4" w:space="0" w:color="000000"/>
              <w:left w:val="single" w:sz="4" w:space="0" w:color="000000"/>
              <w:bottom w:val="single" w:sz="4" w:space="0" w:color="000000"/>
              <w:right w:val="single" w:sz="4" w:space="0" w:color="000000"/>
            </w:tcBorders>
          </w:tcPr>
          <w:p w:rsidR="004034D0" w:rsidRPr="007635AF" w:rsidRDefault="004034D0" w:rsidP="00902C25">
            <w:pPr>
              <w:spacing w:after="0"/>
              <w:jc w:val="both"/>
              <w:rPr>
                <w:rFonts w:ascii="Times New Roman" w:eastAsia="Calibri" w:hAnsi="Times New Roman" w:cs="Times New Roman"/>
                <w:sz w:val="16"/>
                <w:szCs w:val="16"/>
              </w:rPr>
            </w:pPr>
            <w:r w:rsidRPr="007635AF">
              <w:rPr>
                <w:rFonts w:ascii="Times New Roman" w:hAnsi="Times New Roman" w:cs="Times New Roman"/>
                <w:sz w:val="16"/>
                <w:szCs w:val="16"/>
              </w:rPr>
              <w:t>+Профицит</w:t>
            </w:r>
          </w:p>
          <w:p w:rsidR="004034D0" w:rsidRPr="007635AF" w:rsidRDefault="004034D0" w:rsidP="00902C25">
            <w:pPr>
              <w:spacing w:after="0"/>
              <w:jc w:val="both"/>
              <w:rPr>
                <w:rFonts w:ascii="Times New Roman" w:eastAsia="Calibri" w:hAnsi="Times New Roman" w:cs="Times New Roman"/>
                <w:sz w:val="16"/>
                <w:szCs w:val="16"/>
              </w:rPr>
            </w:pPr>
            <w:r w:rsidRPr="007635AF">
              <w:rPr>
                <w:rFonts w:ascii="Times New Roman" w:hAnsi="Times New Roman" w:cs="Times New Roman"/>
                <w:sz w:val="16"/>
                <w:szCs w:val="16"/>
              </w:rPr>
              <w:t>-дефицит бюджета</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+1327,0</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-693,5</w:t>
            </w:r>
          </w:p>
        </w:tc>
        <w:tc>
          <w:tcPr>
            <w:tcW w:w="851"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-562,3</w:t>
            </w:r>
          </w:p>
        </w:tc>
        <w:tc>
          <w:tcPr>
            <w:tcW w:w="993"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w:t>
            </w:r>
          </w:p>
        </w:tc>
        <w:tc>
          <w:tcPr>
            <w:tcW w:w="904" w:type="dxa"/>
            <w:tcBorders>
              <w:top w:val="single" w:sz="4" w:space="0" w:color="000000"/>
              <w:left w:val="single" w:sz="4" w:space="0" w:color="000000"/>
              <w:bottom w:val="single" w:sz="4" w:space="0" w:color="000000"/>
              <w:right w:val="single" w:sz="4" w:space="0" w:color="000000"/>
            </w:tcBorders>
            <w:vAlign w:val="center"/>
          </w:tcPr>
          <w:p w:rsidR="004034D0" w:rsidRPr="007635AF" w:rsidRDefault="004034D0" w:rsidP="00902C25">
            <w:pPr>
              <w:spacing w:after="0"/>
              <w:jc w:val="center"/>
              <w:rPr>
                <w:rFonts w:ascii="Times New Roman" w:eastAsia="Calibri" w:hAnsi="Times New Roman" w:cs="Times New Roman"/>
                <w:sz w:val="16"/>
                <w:szCs w:val="16"/>
              </w:rPr>
            </w:pPr>
            <w:r w:rsidRPr="007635AF">
              <w:rPr>
                <w:rFonts w:ascii="Times New Roman" w:eastAsia="Calibri" w:hAnsi="Times New Roman" w:cs="Times New Roman"/>
                <w:sz w:val="16"/>
                <w:szCs w:val="16"/>
              </w:rPr>
              <w:t>*</w:t>
            </w:r>
          </w:p>
        </w:tc>
      </w:tr>
    </w:tbl>
    <w:p w:rsidR="00C558D0" w:rsidRPr="007635AF" w:rsidRDefault="00C558D0" w:rsidP="00C558D0">
      <w:pPr>
        <w:spacing w:after="0" w:line="240" w:lineRule="auto"/>
        <w:jc w:val="both"/>
        <w:rPr>
          <w:rFonts w:ascii="Times New Roman" w:hAnsi="Times New Roman" w:cs="Times New Roman"/>
        </w:rPr>
      </w:pPr>
      <w:r w:rsidRPr="007635AF">
        <w:rPr>
          <w:rFonts w:ascii="Times New Roman" w:hAnsi="Times New Roman" w:cs="Times New Roman"/>
        </w:rPr>
        <w:t xml:space="preserve">        </w:t>
      </w:r>
    </w:p>
    <w:p w:rsidR="00C558D0" w:rsidRPr="007635AF" w:rsidRDefault="00C558D0"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rPr>
        <w:lastRenderedPageBreak/>
        <w:t xml:space="preserve">  </w:t>
      </w:r>
      <w:r w:rsidRPr="007635AF">
        <w:rPr>
          <w:rFonts w:ascii="Times New Roman" w:hAnsi="Times New Roman" w:cs="Times New Roman"/>
          <w:sz w:val="24"/>
          <w:szCs w:val="24"/>
        </w:rPr>
        <w:t>К уровню назначений, утвержденных реше</w:t>
      </w:r>
      <w:r w:rsidR="0079229F" w:rsidRPr="007635AF">
        <w:rPr>
          <w:rFonts w:ascii="Times New Roman" w:hAnsi="Times New Roman" w:cs="Times New Roman"/>
          <w:sz w:val="24"/>
          <w:szCs w:val="24"/>
        </w:rPr>
        <w:t>нием от 19.12.2017 № 40</w:t>
      </w:r>
      <w:r w:rsidRPr="007635AF">
        <w:rPr>
          <w:rFonts w:ascii="Times New Roman" w:hAnsi="Times New Roman" w:cs="Times New Roman"/>
          <w:sz w:val="24"/>
          <w:szCs w:val="24"/>
        </w:rPr>
        <w:t xml:space="preserve"> «О бюджете муниципального образования «Город Вытегра»</w:t>
      </w:r>
      <w:r w:rsidR="0079229F" w:rsidRPr="007635AF">
        <w:rPr>
          <w:rFonts w:ascii="Times New Roman" w:hAnsi="Times New Roman" w:cs="Times New Roman"/>
          <w:sz w:val="24"/>
          <w:szCs w:val="24"/>
        </w:rPr>
        <w:t xml:space="preserve"> на 2018</w:t>
      </w:r>
      <w:r w:rsidRPr="007635AF">
        <w:rPr>
          <w:rFonts w:ascii="Times New Roman" w:hAnsi="Times New Roman" w:cs="Times New Roman"/>
          <w:sz w:val="24"/>
          <w:szCs w:val="24"/>
        </w:rPr>
        <w:t xml:space="preserve"> год</w:t>
      </w:r>
      <w:r w:rsidR="0079229F" w:rsidRPr="007635AF">
        <w:rPr>
          <w:rFonts w:ascii="Times New Roman" w:hAnsi="Times New Roman" w:cs="Times New Roman"/>
          <w:sz w:val="24"/>
          <w:szCs w:val="24"/>
        </w:rPr>
        <w:t xml:space="preserve"> и плановый период 2019 и 2020</w:t>
      </w:r>
      <w:r w:rsidRPr="007635AF">
        <w:rPr>
          <w:rFonts w:ascii="Times New Roman" w:hAnsi="Times New Roman" w:cs="Times New Roman"/>
          <w:sz w:val="24"/>
          <w:szCs w:val="24"/>
        </w:rPr>
        <w:t xml:space="preserve"> годов» внесены следующие изменения:</w:t>
      </w:r>
    </w:p>
    <w:p w:rsidR="00C558D0" w:rsidRPr="007635AF" w:rsidRDefault="00C558D0"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 плановый объем доходов бюджета </w:t>
      </w:r>
      <w:r w:rsidR="0079229F" w:rsidRPr="007635AF">
        <w:rPr>
          <w:rFonts w:ascii="Times New Roman" w:hAnsi="Times New Roman" w:cs="Times New Roman"/>
          <w:sz w:val="24"/>
          <w:szCs w:val="24"/>
        </w:rPr>
        <w:t>увеличен на 29537,3 тыс. рублей, или на 86 процентов</w:t>
      </w:r>
      <w:r w:rsidRPr="007635AF">
        <w:rPr>
          <w:rFonts w:ascii="Times New Roman" w:hAnsi="Times New Roman" w:cs="Times New Roman"/>
          <w:sz w:val="24"/>
          <w:szCs w:val="24"/>
        </w:rPr>
        <w:t>, в том числе за счет налоговых и неналоговых доходов увеличение с</w:t>
      </w:r>
      <w:r w:rsidR="0079229F" w:rsidRPr="007635AF">
        <w:rPr>
          <w:rFonts w:ascii="Times New Roman" w:hAnsi="Times New Roman" w:cs="Times New Roman"/>
          <w:sz w:val="24"/>
          <w:szCs w:val="24"/>
        </w:rPr>
        <w:t>оставило   0,0 тыс. рублей,  а увеличение</w:t>
      </w:r>
      <w:r w:rsidRPr="007635AF">
        <w:rPr>
          <w:rFonts w:ascii="Times New Roman" w:hAnsi="Times New Roman" w:cs="Times New Roman"/>
          <w:sz w:val="24"/>
          <w:szCs w:val="24"/>
        </w:rPr>
        <w:t xml:space="preserve">  безво</w:t>
      </w:r>
      <w:r w:rsidR="0079229F" w:rsidRPr="007635AF">
        <w:rPr>
          <w:rFonts w:ascii="Times New Roman" w:hAnsi="Times New Roman" w:cs="Times New Roman"/>
          <w:sz w:val="24"/>
          <w:szCs w:val="24"/>
        </w:rPr>
        <w:t>змездных поступлений на 29537,3 тыс. рублей (на 1227,1 процентов</w:t>
      </w:r>
      <w:r w:rsidRPr="007635AF">
        <w:rPr>
          <w:rFonts w:ascii="Times New Roman" w:hAnsi="Times New Roman" w:cs="Times New Roman"/>
          <w:sz w:val="24"/>
          <w:szCs w:val="24"/>
        </w:rPr>
        <w:t>);</w:t>
      </w:r>
    </w:p>
    <w:p w:rsidR="00C558D0" w:rsidRPr="007635AF" w:rsidRDefault="00C558D0"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 плановые расходы бюджета увеличены на </w:t>
      </w:r>
      <w:r w:rsidR="0079229F" w:rsidRPr="007635AF">
        <w:rPr>
          <w:rFonts w:ascii="Times New Roman" w:hAnsi="Times New Roman" w:cs="Times New Roman"/>
          <w:sz w:val="24"/>
          <w:szCs w:val="24"/>
        </w:rPr>
        <w:t>30230,9</w:t>
      </w:r>
      <w:r w:rsidRPr="007635AF">
        <w:rPr>
          <w:rFonts w:ascii="Times New Roman" w:hAnsi="Times New Roman" w:cs="Times New Roman"/>
          <w:sz w:val="24"/>
          <w:szCs w:val="24"/>
        </w:rPr>
        <w:t xml:space="preserve"> тыс. рублей, или </w:t>
      </w:r>
      <w:r w:rsidR="0079229F" w:rsidRPr="007635AF">
        <w:rPr>
          <w:rFonts w:ascii="Times New Roman" w:hAnsi="Times New Roman" w:cs="Times New Roman"/>
          <w:sz w:val="24"/>
          <w:szCs w:val="24"/>
        </w:rPr>
        <w:t>на 88,1</w:t>
      </w:r>
      <w:r w:rsidRPr="007635AF">
        <w:rPr>
          <w:rFonts w:ascii="Times New Roman" w:hAnsi="Times New Roman" w:cs="Times New Roman"/>
          <w:sz w:val="24"/>
          <w:szCs w:val="24"/>
        </w:rPr>
        <w:t xml:space="preserve"> процента;</w:t>
      </w:r>
    </w:p>
    <w:p w:rsidR="00C558D0" w:rsidRPr="007635AF" w:rsidRDefault="00C558D0" w:rsidP="007635AF">
      <w:pPr>
        <w:spacing w:after="0" w:line="240" w:lineRule="auto"/>
        <w:jc w:val="both"/>
        <w:rPr>
          <w:rFonts w:ascii="Times New Roman" w:eastAsia="Times New Roman" w:hAnsi="Times New Roman" w:cs="Times New Roman"/>
          <w:sz w:val="24"/>
          <w:szCs w:val="24"/>
          <w:lang w:eastAsia="ru-RU"/>
        </w:rPr>
      </w:pPr>
      <w:r w:rsidRPr="007635AF">
        <w:rPr>
          <w:rFonts w:ascii="Times New Roman" w:hAnsi="Times New Roman" w:cs="Times New Roman"/>
          <w:sz w:val="24"/>
          <w:szCs w:val="24"/>
        </w:rPr>
        <w:t xml:space="preserve">            • дефицит бюджета первоначально </w:t>
      </w:r>
      <w:r w:rsidR="0079229F" w:rsidRPr="007635AF">
        <w:rPr>
          <w:rFonts w:ascii="Times New Roman" w:hAnsi="Times New Roman" w:cs="Times New Roman"/>
          <w:sz w:val="24"/>
          <w:szCs w:val="24"/>
        </w:rPr>
        <w:t xml:space="preserve">не утверждался (0,0 тыс.рублей). В течение года дефицит бюджета был утвержден в сумме 693,5 тыс. рублей, </w:t>
      </w:r>
      <w:r w:rsidR="0079229F" w:rsidRPr="007635AF">
        <w:rPr>
          <w:rFonts w:ascii="Times New Roman" w:eastAsia="Times New Roman" w:hAnsi="Times New Roman" w:cs="Times New Roman"/>
          <w:sz w:val="24"/>
          <w:szCs w:val="24"/>
          <w:lang w:eastAsia="ru-RU"/>
        </w:rPr>
        <w:t>что составило 2,3</w:t>
      </w:r>
      <w:r w:rsidRPr="007635AF">
        <w:rPr>
          <w:rFonts w:ascii="Times New Roman" w:eastAsia="Times New Roman" w:hAnsi="Times New Roman" w:cs="Times New Roman"/>
          <w:sz w:val="24"/>
          <w:szCs w:val="24"/>
          <w:lang w:eastAsia="ru-RU"/>
        </w:rPr>
        <w:t xml:space="preserve"> </w:t>
      </w:r>
      <w:r w:rsidR="0079229F" w:rsidRPr="007635AF">
        <w:rPr>
          <w:rFonts w:ascii="Times New Roman" w:eastAsia="Times New Roman" w:hAnsi="Times New Roman" w:cs="Times New Roman"/>
          <w:sz w:val="24"/>
          <w:szCs w:val="24"/>
          <w:lang w:eastAsia="ru-RU"/>
        </w:rPr>
        <w:t>процента</w:t>
      </w:r>
      <w:r w:rsidRPr="007635AF">
        <w:rPr>
          <w:rFonts w:ascii="Times New Roman" w:eastAsia="Times New Roman" w:hAnsi="Times New Roman" w:cs="Times New Roman"/>
          <w:sz w:val="24"/>
          <w:szCs w:val="24"/>
          <w:lang w:eastAsia="ru-RU"/>
        </w:rPr>
        <w:t xml:space="preserve"> от общего объема доходов без учета объема безвозмездных поступлений и поступлений налоговых доходов по дополнительным нормативам отчислений. Кроме изменения остатков денежных средств на счетах бюджета МО, других источников внутреннего финансирования дефицита бюджета МО решением Совета не было предусмотрено. </w:t>
      </w:r>
    </w:p>
    <w:p w:rsidR="00C558D0" w:rsidRPr="007635AF" w:rsidRDefault="00C558D0" w:rsidP="007635AF">
      <w:pPr>
        <w:pStyle w:val="Style2"/>
        <w:widowControl/>
        <w:spacing w:line="240" w:lineRule="auto"/>
        <w:ind w:firstLine="0"/>
      </w:pPr>
      <w:r w:rsidRPr="007635AF">
        <w:t xml:space="preserve">            Корректировка</w:t>
      </w:r>
      <w:r w:rsidR="0079229F" w:rsidRPr="007635AF">
        <w:t xml:space="preserve"> общих</w:t>
      </w:r>
      <w:r w:rsidRPr="007635AF">
        <w:t xml:space="preserve"> плановых п</w:t>
      </w:r>
      <w:r w:rsidR="0079229F" w:rsidRPr="007635AF">
        <w:t xml:space="preserve">оказателей </w:t>
      </w:r>
      <w:r w:rsidRPr="007635AF">
        <w:t xml:space="preserve"> налоговых</w:t>
      </w:r>
      <w:r w:rsidR="0079229F" w:rsidRPr="007635AF">
        <w:t xml:space="preserve"> и неналоговых</w:t>
      </w:r>
      <w:r w:rsidRPr="007635AF">
        <w:t xml:space="preserve"> доходов </w:t>
      </w:r>
      <w:r w:rsidR="0079229F" w:rsidRPr="007635AF">
        <w:t xml:space="preserve">в течение 2018 года не проводилась. Скорректирован был план по налогу на имущество физических лиц и земельный налог между собой в сумме 331,0 тыс.рублей. </w:t>
      </w:r>
      <w:r w:rsidRPr="007635AF">
        <w:t xml:space="preserve"> </w:t>
      </w:r>
      <w:r w:rsidR="0079229F" w:rsidRPr="007635AF">
        <w:t>Основанием для корректировки</w:t>
      </w:r>
      <w:r w:rsidRPr="007635AF">
        <w:t xml:space="preserve"> служила динамика поступлений данного </w:t>
      </w:r>
      <w:r w:rsidR="0079229F" w:rsidRPr="007635AF">
        <w:t>вида доходов за 2 полугодие 2017 года и наличие непогашенной задолженности за прошлый период</w:t>
      </w:r>
      <w:r w:rsidR="00EA61AC" w:rsidRPr="007635AF">
        <w:t>.</w:t>
      </w:r>
      <w:r w:rsidRPr="007635AF">
        <w:t xml:space="preserve"> </w:t>
      </w:r>
    </w:p>
    <w:p w:rsidR="00C558D0" w:rsidRPr="007635AF" w:rsidRDefault="00C558D0" w:rsidP="007635AF">
      <w:pPr>
        <w:pStyle w:val="Style2"/>
        <w:widowControl/>
        <w:spacing w:line="240" w:lineRule="auto"/>
        <w:ind w:firstLine="0"/>
      </w:pPr>
      <w:r w:rsidRPr="007635AF">
        <w:t xml:space="preserve">        Безвозмездные поступления увеличены за счет поступлений от других бюджетов бюджетной системы Российской Федерации в сумме </w:t>
      </w:r>
      <w:r w:rsidR="00EA61AC" w:rsidRPr="007635AF">
        <w:t>29537,3</w:t>
      </w:r>
      <w:r w:rsidRPr="007635AF">
        <w:t xml:space="preserve"> тыс. рублей</w:t>
      </w:r>
      <w:r w:rsidR="00EA61AC" w:rsidRPr="007635AF">
        <w:t xml:space="preserve"> или на 1227,1 процента</w:t>
      </w:r>
      <w:r w:rsidRPr="007635AF">
        <w:t xml:space="preserve">. </w:t>
      </w:r>
      <w:r w:rsidR="00EA61AC" w:rsidRPr="007635AF">
        <w:t xml:space="preserve">В отчетном периоде поступили в бюджет муниципального образования дотации на сбалансированность местного бюджета. </w:t>
      </w:r>
      <w:r w:rsidRPr="007635AF">
        <w:t xml:space="preserve">Увеличение поступлений произошло </w:t>
      </w:r>
      <w:r w:rsidR="00EA61AC" w:rsidRPr="007635AF">
        <w:t xml:space="preserve">и </w:t>
      </w:r>
      <w:r w:rsidRPr="007635AF">
        <w:t>благодаря участия муниципального образования в проекте «Народный бюджет» и поступления на его реализацию дополнительных субсидий и прочих безвозмездных поступлений, а также иных межбюджетных трансфертов</w:t>
      </w:r>
      <w:r w:rsidR="00EA61AC" w:rsidRPr="007635AF">
        <w:t xml:space="preserve"> для осуществления дорожной деятельности</w:t>
      </w:r>
      <w:r w:rsidRPr="007635AF">
        <w:t xml:space="preserve">.  </w:t>
      </w:r>
    </w:p>
    <w:p w:rsidR="00C558D0" w:rsidRPr="007635AF" w:rsidRDefault="00C558D0"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По данным годового отчета бюджет муниципального образования</w:t>
      </w:r>
      <w:r w:rsidR="00EA61AC" w:rsidRPr="007635AF">
        <w:rPr>
          <w:rFonts w:ascii="Times New Roman" w:hAnsi="Times New Roman" w:cs="Times New Roman"/>
          <w:sz w:val="24"/>
          <w:szCs w:val="24"/>
        </w:rPr>
        <w:t xml:space="preserve"> за 2018</w:t>
      </w:r>
      <w:r w:rsidRPr="007635AF">
        <w:rPr>
          <w:rFonts w:ascii="Times New Roman" w:hAnsi="Times New Roman" w:cs="Times New Roman"/>
          <w:sz w:val="24"/>
          <w:szCs w:val="24"/>
        </w:rPr>
        <w:t xml:space="preserve"> год исполнен по доходам в сум</w:t>
      </w:r>
      <w:r w:rsidR="00EA61AC" w:rsidRPr="007635AF">
        <w:rPr>
          <w:rFonts w:ascii="Times New Roman" w:hAnsi="Times New Roman" w:cs="Times New Roman"/>
          <w:sz w:val="24"/>
          <w:szCs w:val="24"/>
        </w:rPr>
        <w:t>ме 62227,0</w:t>
      </w:r>
      <w:r w:rsidRPr="007635AF">
        <w:rPr>
          <w:rFonts w:ascii="Times New Roman" w:hAnsi="Times New Roman" w:cs="Times New Roman"/>
          <w:sz w:val="24"/>
          <w:szCs w:val="24"/>
        </w:rPr>
        <w:t xml:space="preserve"> тыс. рублей, или на </w:t>
      </w:r>
      <w:r w:rsidR="00EA61AC" w:rsidRPr="007635AF">
        <w:rPr>
          <w:rFonts w:ascii="Times New Roman" w:hAnsi="Times New Roman" w:cs="Times New Roman"/>
          <w:sz w:val="24"/>
          <w:szCs w:val="24"/>
        </w:rPr>
        <w:t>97,4</w:t>
      </w:r>
      <w:r w:rsidRPr="007635AF">
        <w:rPr>
          <w:rFonts w:ascii="Times New Roman" w:hAnsi="Times New Roman" w:cs="Times New Roman"/>
          <w:sz w:val="24"/>
          <w:szCs w:val="24"/>
        </w:rPr>
        <w:t xml:space="preserve"> процента</w:t>
      </w:r>
      <w:r w:rsidR="00EA61AC" w:rsidRPr="007635AF">
        <w:rPr>
          <w:rFonts w:ascii="Times New Roman" w:hAnsi="Times New Roman" w:cs="Times New Roman"/>
          <w:sz w:val="24"/>
          <w:szCs w:val="24"/>
        </w:rPr>
        <w:t xml:space="preserve"> годовых назначений,</w:t>
      </w:r>
      <w:r w:rsidRPr="007635AF">
        <w:rPr>
          <w:rFonts w:ascii="Times New Roman" w:hAnsi="Times New Roman" w:cs="Times New Roman"/>
          <w:sz w:val="24"/>
          <w:szCs w:val="24"/>
        </w:rPr>
        <w:t xml:space="preserve"> по расходам в </w:t>
      </w:r>
      <w:r w:rsidR="00EA61AC" w:rsidRPr="007635AF">
        <w:rPr>
          <w:rFonts w:ascii="Times New Roman" w:hAnsi="Times New Roman" w:cs="Times New Roman"/>
          <w:sz w:val="24"/>
          <w:szCs w:val="24"/>
        </w:rPr>
        <w:t>сумме 62789,4 тыс. рублей, или на 97,3</w:t>
      </w:r>
      <w:r w:rsidRPr="007635AF">
        <w:rPr>
          <w:rFonts w:ascii="Times New Roman" w:hAnsi="Times New Roman" w:cs="Times New Roman"/>
          <w:sz w:val="24"/>
          <w:szCs w:val="24"/>
        </w:rPr>
        <w:t xml:space="preserve"> пр</w:t>
      </w:r>
      <w:r w:rsidR="00EA61AC" w:rsidRPr="007635AF">
        <w:rPr>
          <w:rFonts w:ascii="Times New Roman" w:hAnsi="Times New Roman" w:cs="Times New Roman"/>
          <w:sz w:val="24"/>
          <w:szCs w:val="24"/>
        </w:rPr>
        <w:t>оцента</w:t>
      </w:r>
      <w:r w:rsidRPr="007635AF">
        <w:rPr>
          <w:rFonts w:ascii="Times New Roman" w:hAnsi="Times New Roman" w:cs="Times New Roman"/>
          <w:sz w:val="24"/>
          <w:szCs w:val="24"/>
        </w:rPr>
        <w:t xml:space="preserve"> к утвержденным назначениям.  Бюджет муниципального образования испо</w:t>
      </w:r>
      <w:r w:rsidR="00EA61AC" w:rsidRPr="007635AF">
        <w:rPr>
          <w:rFonts w:ascii="Times New Roman" w:hAnsi="Times New Roman" w:cs="Times New Roman"/>
          <w:sz w:val="24"/>
          <w:szCs w:val="24"/>
        </w:rPr>
        <w:t>лнен с де</w:t>
      </w:r>
      <w:r w:rsidRPr="007635AF">
        <w:rPr>
          <w:rFonts w:ascii="Times New Roman" w:hAnsi="Times New Roman" w:cs="Times New Roman"/>
          <w:sz w:val="24"/>
          <w:szCs w:val="24"/>
        </w:rPr>
        <w:t xml:space="preserve">фицитом (превышение </w:t>
      </w:r>
      <w:r w:rsidR="00EA61AC" w:rsidRPr="007635AF">
        <w:rPr>
          <w:rFonts w:ascii="Times New Roman" w:hAnsi="Times New Roman" w:cs="Times New Roman"/>
          <w:sz w:val="24"/>
          <w:szCs w:val="24"/>
        </w:rPr>
        <w:t>расходов над доходами</w:t>
      </w:r>
      <w:r w:rsidRPr="007635AF">
        <w:rPr>
          <w:rFonts w:ascii="Times New Roman" w:hAnsi="Times New Roman" w:cs="Times New Roman"/>
          <w:sz w:val="24"/>
          <w:szCs w:val="24"/>
        </w:rPr>
        <w:t>)</w:t>
      </w:r>
      <w:r w:rsidR="00EA61AC" w:rsidRPr="007635AF">
        <w:rPr>
          <w:rFonts w:ascii="Times New Roman" w:hAnsi="Times New Roman" w:cs="Times New Roman"/>
          <w:sz w:val="24"/>
          <w:szCs w:val="24"/>
        </w:rPr>
        <w:t xml:space="preserve"> в сумме 562,3</w:t>
      </w:r>
      <w:r w:rsidRPr="007635AF">
        <w:rPr>
          <w:rFonts w:ascii="Times New Roman" w:hAnsi="Times New Roman" w:cs="Times New Roman"/>
          <w:sz w:val="24"/>
          <w:szCs w:val="24"/>
        </w:rPr>
        <w:t xml:space="preserve"> тыс. рублей.</w:t>
      </w:r>
    </w:p>
    <w:p w:rsidR="00C558D0" w:rsidRPr="007635AF" w:rsidRDefault="00C558D0"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Планирование и исполнение доходов и расходов бюджета муниципального образования </w:t>
      </w:r>
      <w:r w:rsidR="00EA61AC" w:rsidRPr="007635AF">
        <w:rPr>
          <w:rFonts w:ascii="Times New Roman" w:hAnsi="Times New Roman" w:cs="Times New Roman"/>
          <w:sz w:val="24"/>
          <w:szCs w:val="24"/>
        </w:rPr>
        <w:t xml:space="preserve"> в 2018</w:t>
      </w:r>
      <w:r w:rsidRPr="007635AF">
        <w:rPr>
          <w:rFonts w:ascii="Times New Roman" w:hAnsi="Times New Roman" w:cs="Times New Roman"/>
          <w:sz w:val="24"/>
          <w:szCs w:val="24"/>
        </w:rPr>
        <w:t xml:space="preserve"> году отражено в приложениях № 1 и 2 к Заключению.</w:t>
      </w:r>
    </w:p>
    <w:p w:rsidR="00EA61AC" w:rsidRPr="007635AF" w:rsidRDefault="00C558D0" w:rsidP="007635AF">
      <w:pPr>
        <w:pStyle w:val="a8"/>
        <w:spacing w:after="0"/>
        <w:jc w:val="both"/>
      </w:pPr>
      <w:r w:rsidRPr="007635AF">
        <w:t>Анализ соотношения утвержденных решениями о бюджете и фактически исполненных основных характеристик бюджета муниципального образования за последние 3 года представлен в следующей таблице № 2</w:t>
      </w:r>
      <w:r w:rsidR="00EA61AC" w:rsidRPr="007635AF">
        <w:t xml:space="preserve">. </w:t>
      </w:r>
    </w:p>
    <w:p w:rsidR="00EA61AC" w:rsidRPr="007635AF" w:rsidRDefault="00EA61AC" w:rsidP="007635AF">
      <w:pPr>
        <w:pStyle w:val="a8"/>
        <w:spacing w:after="0"/>
        <w:jc w:val="right"/>
        <w:rPr>
          <w:sz w:val="22"/>
          <w:szCs w:val="22"/>
        </w:rPr>
      </w:pPr>
      <w:r w:rsidRPr="007635AF">
        <w:t xml:space="preserve">Таблица № 2                                                                                                                                      </w:t>
      </w:r>
    </w:p>
    <w:p w:rsidR="00EA61AC" w:rsidRPr="007635AF" w:rsidRDefault="00EA61AC" w:rsidP="00EA61AC">
      <w:pPr>
        <w:pStyle w:val="a8"/>
        <w:spacing w:after="0"/>
        <w:jc w:val="right"/>
        <w:rPr>
          <w:sz w:val="22"/>
          <w:szCs w:val="22"/>
        </w:rPr>
      </w:pPr>
      <w:r w:rsidRPr="007635AF">
        <w:rPr>
          <w:sz w:val="22"/>
          <w:szCs w:val="22"/>
        </w:rPr>
        <w:t xml:space="preserve"> (тыс. руб.)</w:t>
      </w:r>
    </w:p>
    <w:tbl>
      <w:tblPr>
        <w:tblW w:w="958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1701"/>
        <w:gridCol w:w="1134"/>
        <w:gridCol w:w="992"/>
        <w:gridCol w:w="1134"/>
        <w:gridCol w:w="1134"/>
        <w:gridCol w:w="1134"/>
        <w:gridCol w:w="1134"/>
      </w:tblGrid>
      <w:tr w:rsidR="007635AF" w:rsidRPr="007635AF" w:rsidTr="0041673F">
        <w:trPr>
          <w:trHeight w:val="208"/>
        </w:trPr>
        <w:tc>
          <w:tcPr>
            <w:tcW w:w="1220" w:type="dxa"/>
            <w:vMerge w:val="restart"/>
            <w:tcBorders>
              <w:top w:val="single" w:sz="4" w:space="0" w:color="auto"/>
              <w:left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8"/>
                <w:szCs w:val="18"/>
                <w:lang w:eastAsia="ru-RU"/>
              </w:rPr>
            </w:pPr>
            <w:r w:rsidRPr="007635AF">
              <w:rPr>
                <w:sz w:val="18"/>
                <w:szCs w:val="18"/>
                <w:lang w:eastAsia="ru-RU"/>
              </w:rPr>
              <w:t>Показатель</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8"/>
                <w:szCs w:val="18"/>
                <w:lang w:eastAsia="ru-RU"/>
              </w:rPr>
            </w:pPr>
          </w:p>
        </w:tc>
        <w:tc>
          <w:tcPr>
            <w:tcW w:w="2126" w:type="dxa"/>
            <w:gridSpan w:val="2"/>
            <w:tcBorders>
              <w:top w:val="single" w:sz="4" w:space="0" w:color="auto"/>
              <w:left w:val="single" w:sz="4" w:space="0" w:color="auto"/>
              <w:right w:val="single" w:sz="4" w:space="0" w:color="auto"/>
            </w:tcBorders>
            <w:shd w:val="clear" w:color="auto" w:fill="auto"/>
            <w:vAlign w:val="center"/>
          </w:tcPr>
          <w:p w:rsidR="00EA61AC" w:rsidRPr="007635AF" w:rsidRDefault="00EA61AC" w:rsidP="00902C25">
            <w:pPr>
              <w:pStyle w:val="a8"/>
              <w:spacing w:after="0"/>
              <w:ind w:left="-108" w:right="-108"/>
              <w:jc w:val="center"/>
              <w:rPr>
                <w:b/>
                <w:sz w:val="18"/>
                <w:szCs w:val="18"/>
                <w:lang w:eastAsia="ru-RU"/>
              </w:rPr>
            </w:pPr>
            <w:r w:rsidRPr="007635AF">
              <w:rPr>
                <w:b/>
                <w:sz w:val="18"/>
                <w:szCs w:val="18"/>
                <w:lang w:eastAsia="ru-RU"/>
              </w:rPr>
              <w:t>2016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b/>
                <w:sz w:val="18"/>
                <w:szCs w:val="18"/>
                <w:lang w:eastAsia="ru-RU"/>
              </w:rPr>
            </w:pPr>
            <w:r w:rsidRPr="007635AF">
              <w:rPr>
                <w:b/>
                <w:sz w:val="18"/>
                <w:szCs w:val="18"/>
                <w:lang w:eastAsia="ru-RU"/>
              </w:rPr>
              <w:t>2017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after="0"/>
              <w:jc w:val="center"/>
              <w:rPr>
                <w:b/>
                <w:sz w:val="18"/>
                <w:szCs w:val="18"/>
                <w:lang w:eastAsia="ru-RU"/>
              </w:rPr>
            </w:pPr>
            <w:r w:rsidRPr="007635AF">
              <w:rPr>
                <w:b/>
                <w:sz w:val="18"/>
                <w:szCs w:val="18"/>
                <w:lang w:eastAsia="ru-RU"/>
              </w:rPr>
              <w:t>2018</w:t>
            </w:r>
            <w:r w:rsidR="00EA61AC" w:rsidRPr="007635AF">
              <w:rPr>
                <w:b/>
                <w:sz w:val="18"/>
                <w:szCs w:val="18"/>
                <w:lang w:eastAsia="ru-RU"/>
              </w:rPr>
              <w:t xml:space="preserve"> год</w:t>
            </w:r>
          </w:p>
        </w:tc>
      </w:tr>
      <w:tr w:rsidR="007635AF" w:rsidRPr="007635AF" w:rsidTr="0041673F">
        <w:trPr>
          <w:trHeight w:val="876"/>
        </w:trPr>
        <w:tc>
          <w:tcPr>
            <w:tcW w:w="1220" w:type="dxa"/>
            <w:vMerge/>
            <w:tcBorders>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ind w:left="34"/>
              <w:jc w:val="center"/>
              <w:rPr>
                <w:sz w:val="18"/>
                <w:szCs w:val="18"/>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8"/>
                <w:szCs w:val="18"/>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8"/>
                <w:szCs w:val="18"/>
                <w:lang w:eastAsia="ru-RU"/>
              </w:rPr>
            </w:pPr>
            <w:r w:rsidRPr="007635AF">
              <w:rPr>
                <w:sz w:val="18"/>
                <w:szCs w:val="18"/>
                <w:lang w:eastAsia="ru-RU"/>
              </w:rPr>
              <w:t>В первона-</w:t>
            </w:r>
          </w:p>
          <w:p w:rsidR="00EA61AC" w:rsidRPr="007635AF" w:rsidRDefault="00EA61AC" w:rsidP="00902C25">
            <w:pPr>
              <w:pStyle w:val="a8"/>
              <w:spacing w:after="0"/>
              <w:jc w:val="center"/>
              <w:rPr>
                <w:sz w:val="18"/>
                <w:szCs w:val="18"/>
                <w:lang w:eastAsia="ru-RU"/>
              </w:rPr>
            </w:pPr>
            <w:r w:rsidRPr="007635AF">
              <w:rPr>
                <w:sz w:val="18"/>
                <w:szCs w:val="18"/>
                <w:lang w:eastAsia="ru-RU"/>
              </w:rPr>
              <w:t>чальной редакции решения о бюджете</w:t>
            </w:r>
          </w:p>
        </w:tc>
        <w:tc>
          <w:tcPr>
            <w:tcW w:w="992" w:type="dxa"/>
            <w:tcBorders>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ind w:left="-57"/>
              <w:jc w:val="center"/>
              <w:rPr>
                <w:sz w:val="18"/>
                <w:szCs w:val="18"/>
                <w:lang w:eastAsia="ru-RU"/>
              </w:rPr>
            </w:pPr>
            <w:r w:rsidRPr="007635AF">
              <w:rPr>
                <w:sz w:val="18"/>
                <w:szCs w:val="18"/>
                <w:lang w:eastAsia="ru-RU"/>
              </w:rPr>
              <w:t>В редакции решения о бюджете с изменениями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after="0"/>
              <w:jc w:val="center"/>
              <w:rPr>
                <w:sz w:val="18"/>
                <w:szCs w:val="18"/>
                <w:lang w:eastAsia="ru-RU"/>
              </w:rPr>
            </w:pPr>
            <w:r w:rsidRPr="007635AF">
              <w:rPr>
                <w:sz w:val="18"/>
                <w:szCs w:val="18"/>
                <w:lang w:eastAsia="ru-RU"/>
              </w:rPr>
              <w:t>В первона-</w:t>
            </w:r>
          </w:p>
          <w:p w:rsidR="00EA61AC" w:rsidRPr="007635AF" w:rsidRDefault="00EA61AC" w:rsidP="00902C25">
            <w:pPr>
              <w:pStyle w:val="a8"/>
              <w:spacing w:after="0"/>
              <w:jc w:val="center"/>
              <w:rPr>
                <w:sz w:val="18"/>
                <w:szCs w:val="18"/>
                <w:lang w:eastAsia="ru-RU"/>
              </w:rPr>
            </w:pPr>
            <w:r w:rsidRPr="007635AF">
              <w:rPr>
                <w:sz w:val="18"/>
                <w:szCs w:val="18"/>
                <w:lang w:eastAsia="ru-RU"/>
              </w:rPr>
              <w:t>чальной редакции решения о бюджете</w:t>
            </w:r>
          </w:p>
        </w:tc>
        <w:tc>
          <w:tcPr>
            <w:tcW w:w="1134" w:type="dxa"/>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after="0"/>
              <w:jc w:val="center"/>
              <w:rPr>
                <w:sz w:val="18"/>
                <w:szCs w:val="18"/>
                <w:lang w:eastAsia="ru-RU"/>
              </w:rPr>
            </w:pPr>
            <w:r w:rsidRPr="007635AF">
              <w:rPr>
                <w:sz w:val="18"/>
                <w:szCs w:val="18"/>
                <w:lang w:eastAsia="ru-RU"/>
              </w:rPr>
              <w:t>В редакции решения о бюджете с изменениями</w:t>
            </w:r>
          </w:p>
        </w:tc>
        <w:tc>
          <w:tcPr>
            <w:tcW w:w="1134" w:type="dxa"/>
            <w:tcBorders>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8"/>
                <w:szCs w:val="18"/>
                <w:lang w:eastAsia="ru-RU"/>
              </w:rPr>
            </w:pPr>
            <w:r w:rsidRPr="007635AF">
              <w:rPr>
                <w:sz w:val="18"/>
                <w:szCs w:val="18"/>
                <w:lang w:eastAsia="ru-RU"/>
              </w:rPr>
              <w:t>В первона-</w:t>
            </w:r>
          </w:p>
          <w:p w:rsidR="00EA61AC" w:rsidRPr="007635AF" w:rsidRDefault="00EA61AC" w:rsidP="00902C25">
            <w:pPr>
              <w:pStyle w:val="a8"/>
              <w:spacing w:after="0"/>
              <w:jc w:val="center"/>
              <w:rPr>
                <w:sz w:val="18"/>
                <w:szCs w:val="18"/>
                <w:lang w:eastAsia="ru-RU"/>
              </w:rPr>
            </w:pPr>
            <w:r w:rsidRPr="007635AF">
              <w:rPr>
                <w:sz w:val="18"/>
                <w:szCs w:val="18"/>
                <w:lang w:eastAsia="ru-RU"/>
              </w:rPr>
              <w:t>чальной редакции решения о бюджете</w:t>
            </w:r>
          </w:p>
        </w:tc>
        <w:tc>
          <w:tcPr>
            <w:tcW w:w="1134" w:type="dxa"/>
            <w:tcBorders>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8"/>
                <w:szCs w:val="18"/>
                <w:lang w:eastAsia="ru-RU"/>
              </w:rPr>
            </w:pPr>
            <w:r w:rsidRPr="007635AF">
              <w:rPr>
                <w:sz w:val="18"/>
                <w:szCs w:val="18"/>
                <w:lang w:eastAsia="ru-RU"/>
              </w:rPr>
              <w:t>В редакции решения о бюджете с изменениями</w:t>
            </w:r>
          </w:p>
        </w:tc>
      </w:tr>
      <w:tr w:rsidR="007635AF" w:rsidRPr="007635AF" w:rsidTr="0041673F">
        <w:trPr>
          <w:trHeight w:val="221"/>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6"/>
                <w:szCs w:val="16"/>
                <w:lang w:eastAsia="ru-RU"/>
              </w:rPr>
            </w:pPr>
            <w:r w:rsidRPr="007635AF">
              <w:rPr>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6"/>
                <w:szCs w:val="16"/>
                <w:lang w:eastAsia="ru-RU"/>
              </w:rPr>
            </w:pPr>
            <w:r w:rsidRPr="007635AF">
              <w:rPr>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6"/>
                <w:szCs w:val="16"/>
                <w:lang w:eastAsia="ru-RU"/>
              </w:rPr>
            </w:pPr>
            <w:r w:rsidRPr="007635AF">
              <w:rPr>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6"/>
                <w:szCs w:val="16"/>
                <w:lang w:eastAsia="ru-RU"/>
              </w:rPr>
            </w:pPr>
            <w:r w:rsidRPr="007635AF">
              <w:rPr>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after="0"/>
              <w:jc w:val="center"/>
              <w:rPr>
                <w:sz w:val="16"/>
                <w:szCs w:val="16"/>
                <w:lang w:eastAsia="ru-RU"/>
              </w:rPr>
            </w:pPr>
            <w:r w:rsidRPr="007635AF">
              <w:rPr>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after="0"/>
              <w:jc w:val="center"/>
              <w:rPr>
                <w:sz w:val="16"/>
                <w:szCs w:val="16"/>
                <w:lang w:eastAsia="ru-RU"/>
              </w:rPr>
            </w:pPr>
            <w:r w:rsidRPr="007635AF">
              <w:rPr>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6"/>
                <w:szCs w:val="16"/>
                <w:lang w:eastAsia="ru-RU"/>
              </w:rPr>
            </w:pPr>
            <w:r w:rsidRPr="007635AF">
              <w:rPr>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after="0"/>
              <w:jc w:val="center"/>
              <w:rPr>
                <w:sz w:val="16"/>
                <w:szCs w:val="16"/>
                <w:lang w:eastAsia="ru-RU"/>
              </w:rPr>
            </w:pPr>
            <w:r w:rsidRPr="007635AF">
              <w:rPr>
                <w:sz w:val="16"/>
                <w:szCs w:val="16"/>
                <w:lang w:eastAsia="ru-RU"/>
              </w:rPr>
              <w:t>8</w:t>
            </w:r>
          </w:p>
        </w:tc>
      </w:tr>
      <w:tr w:rsidR="007635AF" w:rsidRPr="007635AF" w:rsidTr="0041673F">
        <w:trPr>
          <w:trHeight w:val="268"/>
        </w:trPr>
        <w:tc>
          <w:tcPr>
            <w:tcW w:w="1220" w:type="dxa"/>
            <w:vMerge w:val="restart"/>
            <w:tcBorders>
              <w:top w:val="single" w:sz="4" w:space="0" w:color="auto"/>
              <w:left w:val="single" w:sz="4" w:space="0" w:color="auto"/>
              <w:right w:val="single" w:sz="4" w:space="0" w:color="auto"/>
            </w:tcBorders>
            <w:shd w:val="clear" w:color="auto" w:fill="auto"/>
          </w:tcPr>
          <w:p w:rsidR="00EA61AC" w:rsidRPr="007635AF" w:rsidRDefault="00EA61AC" w:rsidP="00902C25">
            <w:pPr>
              <w:pStyle w:val="13"/>
              <w:spacing w:before="40"/>
              <w:rPr>
                <w:b/>
                <w:sz w:val="16"/>
                <w:szCs w:val="16"/>
              </w:rPr>
            </w:pPr>
            <w:r w:rsidRPr="007635AF">
              <w:rPr>
                <w:b/>
                <w:sz w:val="16"/>
                <w:szCs w:val="16"/>
              </w:rPr>
              <w:t>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61AC" w:rsidRPr="007635AF" w:rsidRDefault="00EA61AC" w:rsidP="00902C25">
            <w:pPr>
              <w:spacing w:before="40" w:after="0"/>
              <w:jc w:val="center"/>
              <w:rPr>
                <w:rFonts w:ascii="Times New Roman" w:hAnsi="Times New Roman" w:cs="Times New Roman"/>
                <w:sz w:val="16"/>
                <w:szCs w:val="16"/>
              </w:rPr>
            </w:pPr>
            <w:r w:rsidRPr="007635AF">
              <w:rPr>
                <w:rFonts w:ascii="Times New Roman" w:hAnsi="Times New Roman" w:cs="Times New Roman"/>
                <w:sz w:val="16"/>
                <w:szCs w:val="16"/>
              </w:rPr>
              <w:t xml:space="preserve">Утверждено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13"/>
              <w:spacing w:before="40"/>
              <w:ind w:left="-51" w:right="-108" w:firstLine="6"/>
              <w:jc w:val="center"/>
              <w:rPr>
                <w:sz w:val="16"/>
                <w:szCs w:val="16"/>
              </w:rPr>
            </w:pPr>
            <w:r w:rsidRPr="007635AF">
              <w:rPr>
                <w:sz w:val="16"/>
                <w:szCs w:val="16"/>
              </w:rPr>
              <w:t>27840,9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13"/>
              <w:spacing w:before="40"/>
              <w:ind w:firstLine="6"/>
              <w:jc w:val="center"/>
              <w:rPr>
                <w:sz w:val="16"/>
                <w:szCs w:val="16"/>
              </w:rPr>
            </w:pPr>
            <w:r w:rsidRPr="007635AF">
              <w:rPr>
                <w:sz w:val="16"/>
                <w:szCs w:val="16"/>
              </w:rPr>
              <w:t>32807,6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13"/>
              <w:spacing w:before="40"/>
              <w:ind w:left="-51" w:right="-108" w:firstLine="6"/>
              <w:jc w:val="center"/>
              <w:rPr>
                <w:sz w:val="16"/>
                <w:szCs w:val="16"/>
              </w:rPr>
            </w:pPr>
            <w:r w:rsidRPr="007635AF">
              <w:rPr>
                <w:sz w:val="16"/>
                <w:szCs w:val="16"/>
              </w:rPr>
              <w:t>31487,5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13"/>
              <w:spacing w:before="40"/>
              <w:ind w:firstLine="6"/>
              <w:jc w:val="center"/>
              <w:rPr>
                <w:sz w:val="16"/>
                <w:szCs w:val="16"/>
              </w:rPr>
            </w:pPr>
            <w:r w:rsidRPr="007635AF">
              <w:rPr>
                <w:sz w:val="16"/>
                <w:szCs w:val="16"/>
              </w:rPr>
              <w:t>44967,8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13"/>
              <w:spacing w:before="40"/>
              <w:ind w:left="-51" w:right="-108" w:firstLine="6"/>
              <w:jc w:val="center"/>
              <w:rPr>
                <w:sz w:val="16"/>
                <w:szCs w:val="16"/>
              </w:rPr>
            </w:pPr>
            <w:r w:rsidRPr="007635AF">
              <w:rPr>
                <w:sz w:val="16"/>
                <w:szCs w:val="16"/>
              </w:rPr>
              <w:t>34334,1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13"/>
              <w:spacing w:before="40"/>
              <w:ind w:firstLine="6"/>
              <w:jc w:val="center"/>
              <w:rPr>
                <w:sz w:val="16"/>
                <w:szCs w:val="16"/>
              </w:rPr>
            </w:pPr>
            <w:r w:rsidRPr="007635AF">
              <w:rPr>
                <w:sz w:val="16"/>
                <w:szCs w:val="16"/>
              </w:rPr>
              <w:t>63871,4</w:t>
            </w:r>
          </w:p>
        </w:tc>
      </w:tr>
      <w:tr w:rsidR="007635AF" w:rsidRPr="007635AF" w:rsidTr="0041673F">
        <w:trPr>
          <w:trHeight w:val="14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13"/>
              <w:spacing w:before="4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61AC" w:rsidRPr="007635AF" w:rsidRDefault="00EA61AC" w:rsidP="00902C25">
            <w:pPr>
              <w:spacing w:before="40" w:after="0"/>
              <w:rPr>
                <w:rFonts w:ascii="Times New Roman" w:hAnsi="Times New Roman" w:cs="Times New Roman"/>
                <w:sz w:val="16"/>
                <w:szCs w:val="16"/>
              </w:rPr>
            </w:pPr>
            <w:r w:rsidRPr="007635AF">
              <w:rPr>
                <w:rFonts w:ascii="Times New Roman" w:hAnsi="Times New Roman" w:cs="Times New Roman"/>
                <w:sz w:val="16"/>
                <w:szCs w:val="16"/>
              </w:rPr>
              <w:t>Изменение (абс.)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13"/>
              <w:spacing w:before="40"/>
              <w:ind w:right="-51" w:firstLine="6"/>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13"/>
              <w:spacing w:before="40"/>
              <w:ind w:firstLine="6"/>
              <w:jc w:val="center"/>
              <w:rPr>
                <w:sz w:val="16"/>
                <w:szCs w:val="16"/>
              </w:rPr>
            </w:pPr>
            <w:r w:rsidRPr="007635AF">
              <w:rPr>
                <w:sz w:val="16"/>
                <w:szCs w:val="16"/>
              </w:rPr>
              <w:t>+4966,7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13"/>
              <w:spacing w:before="40"/>
              <w:ind w:right="-51" w:firstLine="6"/>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13"/>
              <w:spacing w:before="40"/>
              <w:ind w:firstLine="6"/>
              <w:jc w:val="center"/>
              <w:rPr>
                <w:sz w:val="16"/>
                <w:szCs w:val="16"/>
              </w:rPr>
            </w:pPr>
            <w:r w:rsidRPr="007635AF">
              <w:rPr>
                <w:sz w:val="16"/>
                <w:szCs w:val="16"/>
              </w:rPr>
              <w:t>+13480,3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13"/>
              <w:spacing w:before="40"/>
              <w:ind w:right="-51" w:firstLine="6"/>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13"/>
              <w:spacing w:before="40"/>
              <w:ind w:firstLine="6"/>
              <w:jc w:val="center"/>
              <w:rPr>
                <w:sz w:val="16"/>
                <w:szCs w:val="16"/>
              </w:rPr>
            </w:pPr>
            <w:r w:rsidRPr="007635AF">
              <w:rPr>
                <w:sz w:val="16"/>
                <w:szCs w:val="16"/>
              </w:rPr>
              <w:t>+29537,3</w:t>
            </w:r>
          </w:p>
        </w:tc>
      </w:tr>
      <w:tr w:rsidR="007635AF" w:rsidRPr="007635AF" w:rsidTr="0041673F">
        <w:trPr>
          <w:trHeight w:val="14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rPr>
                <w:sz w:val="16"/>
                <w:szCs w:val="16"/>
                <w:lang w:eastAsia="ru-RU"/>
              </w:rPr>
            </w:pPr>
            <w:r w:rsidRPr="007635AF">
              <w:rPr>
                <w:sz w:val="16"/>
                <w:szCs w:val="16"/>
                <w:lang w:eastAsia="ru-RU"/>
              </w:rPr>
              <w:t>Изменение (отн.) 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left="-108" w:right="-51" w:firstLine="6"/>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firstLine="6"/>
              <w:jc w:val="center"/>
              <w:rPr>
                <w:sz w:val="16"/>
                <w:szCs w:val="16"/>
                <w:lang w:eastAsia="ru-RU"/>
              </w:rPr>
            </w:pPr>
            <w:r w:rsidRPr="007635AF">
              <w:rPr>
                <w:sz w:val="16"/>
                <w:szCs w:val="16"/>
                <w:lang w:eastAsia="ru-RU"/>
              </w:rPr>
              <w:t>+17,8 %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left="-108" w:right="-51" w:firstLine="6"/>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firstLine="6"/>
              <w:jc w:val="center"/>
              <w:rPr>
                <w:sz w:val="16"/>
                <w:szCs w:val="16"/>
                <w:lang w:eastAsia="ru-RU"/>
              </w:rPr>
            </w:pPr>
            <w:r w:rsidRPr="007635AF">
              <w:rPr>
                <w:sz w:val="16"/>
                <w:szCs w:val="16"/>
                <w:lang w:eastAsia="ru-RU"/>
              </w:rPr>
              <w:t>+42,8 %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left="-108" w:right="-51" w:firstLine="6"/>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ind w:firstLine="6"/>
              <w:jc w:val="center"/>
              <w:rPr>
                <w:sz w:val="16"/>
                <w:szCs w:val="16"/>
                <w:lang w:eastAsia="ru-RU"/>
              </w:rPr>
            </w:pPr>
            <w:r w:rsidRPr="007635AF">
              <w:rPr>
                <w:sz w:val="16"/>
                <w:szCs w:val="16"/>
                <w:lang w:eastAsia="ru-RU"/>
              </w:rPr>
              <w:t>+86 %</w:t>
            </w:r>
          </w:p>
        </w:tc>
      </w:tr>
      <w:tr w:rsidR="007635AF" w:rsidRPr="007635AF" w:rsidTr="0041673F">
        <w:trPr>
          <w:trHeight w:val="26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 xml:space="preserve">Исполнено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before="40" w:after="0"/>
              <w:jc w:val="right"/>
              <w:rPr>
                <w:sz w:val="16"/>
                <w:szCs w:val="16"/>
                <w:lang w:eastAsia="ru-RU"/>
              </w:rPr>
            </w:pPr>
            <w:r w:rsidRPr="007635AF">
              <w:rPr>
                <w:sz w:val="16"/>
                <w:szCs w:val="16"/>
                <w:lang w:eastAsia="ru-RU"/>
              </w:rPr>
              <w:t>34231,1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before="40" w:after="0"/>
              <w:jc w:val="right"/>
              <w:rPr>
                <w:sz w:val="16"/>
                <w:szCs w:val="16"/>
                <w:lang w:eastAsia="ru-RU"/>
              </w:rPr>
            </w:pPr>
            <w:r w:rsidRPr="007635AF">
              <w:rPr>
                <w:sz w:val="16"/>
                <w:szCs w:val="16"/>
                <w:lang w:eastAsia="ru-RU"/>
              </w:rPr>
              <w:t>41490,0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ind w:firstLine="6"/>
              <w:jc w:val="right"/>
              <w:rPr>
                <w:sz w:val="16"/>
                <w:szCs w:val="16"/>
                <w:lang w:eastAsia="ru-RU"/>
              </w:rPr>
            </w:pPr>
            <w:r w:rsidRPr="007635AF">
              <w:rPr>
                <w:sz w:val="16"/>
                <w:szCs w:val="16"/>
                <w:lang w:eastAsia="ru-RU"/>
              </w:rPr>
              <w:t>62227,0</w:t>
            </w:r>
          </w:p>
        </w:tc>
      </w:tr>
      <w:tr w:rsidR="007635AF" w:rsidRPr="007635AF" w:rsidTr="0041673F">
        <w:trPr>
          <w:trHeight w:val="14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rPr>
                <w:sz w:val="16"/>
                <w:szCs w:val="16"/>
                <w:lang w:eastAsia="ru-RU"/>
              </w:rPr>
            </w:pPr>
            <w:r w:rsidRPr="007635AF">
              <w:rPr>
                <w:sz w:val="16"/>
                <w:szCs w:val="16"/>
                <w:lang w:eastAsia="ru-RU"/>
              </w:rPr>
              <w:t>Отклонение (абс.)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left="-108" w:right="-51" w:firstLine="6"/>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firstLine="6"/>
              <w:jc w:val="center"/>
              <w:rPr>
                <w:sz w:val="16"/>
                <w:szCs w:val="16"/>
                <w:lang w:eastAsia="ru-RU"/>
              </w:rPr>
            </w:pPr>
            <w:r w:rsidRPr="007635AF">
              <w:rPr>
                <w:sz w:val="16"/>
                <w:szCs w:val="16"/>
                <w:lang w:eastAsia="ru-RU"/>
              </w:rPr>
              <w:t>+1423,5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left="-108" w:right="-51" w:firstLine="6"/>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firstLine="6"/>
              <w:jc w:val="center"/>
              <w:rPr>
                <w:sz w:val="16"/>
                <w:szCs w:val="16"/>
                <w:lang w:eastAsia="ru-RU"/>
              </w:rPr>
            </w:pPr>
            <w:r w:rsidRPr="007635AF">
              <w:rPr>
                <w:sz w:val="16"/>
                <w:szCs w:val="16"/>
                <w:lang w:eastAsia="ru-RU"/>
              </w:rPr>
              <w:t>-3477,8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ind w:left="-108" w:right="-51" w:firstLine="6"/>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ind w:firstLine="6"/>
              <w:jc w:val="center"/>
              <w:rPr>
                <w:sz w:val="16"/>
                <w:szCs w:val="16"/>
                <w:lang w:eastAsia="ru-RU"/>
              </w:rPr>
            </w:pPr>
            <w:r w:rsidRPr="007635AF">
              <w:rPr>
                <w:sz w:val="16"/>
                <w:szCs w:val="16"/>
                <w:lang w:eastAsia="ru-RU"/>
              </w:rPr>
              <w:t>-1646,4</w:t>
            </w:r>
          </w:p>
        </w:tc>
      </w:tr>
      <w:tr w:rsidR="007635AF" w:rsidRPr="007635AF" w:rsidTr="0041673F">
        <w:trPr>
          <w:trHeight w:val="143"/>
        </w:trPr>
        <w:tc>
          <w:tcPr>
            <w:tcW w:w="1220" w:type="dxa"/>
            <w:vMerge/>
            <w:tcBorders>
              <w:left w:val="single" w:sz="4" w:space="0" w:color="auto"/>
              <w:bottom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rPr>
                <w:sz w:val="16"/>
                <w:szCs w:val="16"/>
                <w:lang w:eastAsia="ru-RU"/>
              </w:rPr>
            </w:pPr>
            <w:r w:rsidRPr="007635AF">
              <w:rPr>
                <w:sz w:val="16"/>
                <w:szCs w:val="16"/>
                <w:lang w:eastAsia="ru-RU"/>
              </w:rPr>
              <w:t>Отклонение (отн.) 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+4,3 %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-7,7 %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-2,6 %</w:t>
            </w:r>
          </w:p>
        </w:tc>
      </w:tr>
      <w:tr w:rsidR="007635AF" w:rsidRPr="007635AF" w:rsidTr="0041673F">
        <w:trPr>
          <w:trHeight w:val="268"/>
        </w:trPr>
        <w:tc>
          <w:tcPr>
            <w:tcW w:w="1220" w:type="dxa"/>
            <w:vMerge w:val="restart"/>
            <w:tcBorders>
              <w:top w:val="single" w:sz="4" w:space="0" w:color="auto"/>
              <w:left w:val="single" w:sz="4" w:space="0" w:color="auto"/>
              <w:right w:val="single" w:sz="4" w:space="0" w:color="auto"/>
            </w:tcBorders>
            <w:shd w:val="clear" w:color="auto" w:fill="auto"/>
          </w:tcPr>
          <w:p w:rsidR="00EA61AC" w:rsidRPr="007635AF" w:rsidRDefault="00EA61AC" w:rsidP="00902C25">
            <w:pPr>
              <w:pStyle w:val="a8"/>
              <w:spacing w:before="40" w:after="0"/>
              <w:jc w:val="both"/>
              <w:rPr>
                <w:b/>
                <w:sz w:val="16"/>
                <w:szCs w:val="16"/>
                <w:lang w:eastAsia="ru-RU"/>
              </w:rPr>
            </w:pPr>
            <w:r w:rsidRPr="007635AF">
              <w:rPr>
                <w:b/>
                <w:sz w:val="16"/>
                <w:szCs w:val="16"/>
                <w:lang w:eastAsia="ru-RU"/>
              </w:rPr>
              <w:t xml:space="preserve">Расходы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61AC" w:rsidRPr="007635AF" w:rsidRDefault="00EA61AC" w:rsidP="00902C25">
            <w:pPr>
              <w:spacing w:before="40" w:after="0"/>
              <w:jc w:val="center"/>
              <w:rPr>
                <w:rFonts w:ascii="Times New Roman" w:hAnsi="Times New Roman" w:cs="Times New Roman"/>
                <w:sz w:val="16"/>
                <w:szCs w:val="16"/>
              </w:rPr>
            </w:pPr>
            <w:r w:rsidRPr="007635AF">
              <w:rPr>
                <w:rFonts w:ascii="Times New Roman" w:hAnsi="Times New Roman" w:cs="Times New Roman"/>
                <w:sz w:val="16"/>
                <w:szCs w:val="16"/>
              </w:rPr>
              <w:t xml:space="preserve">Утверждено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27840,9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33117,7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34476,7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46604,9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34334,1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64565,0</w:t>
            </w:r>
          </w:p>
        </w:tc>
      </w:tr>
      <w:tr w:rsidR="007635AF" w:rsidRPr="007635AF" w:rsidTr="0041673F">
        <w:trPr>
          <w:trHeight w:val="14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61AC" w:rsidRPr="007635AF" w:rsidRDefault="00EA61AC" w:rsidP="00902C25">
            <w:pPr>
              <w:spacing w:before="40" w:after="0"/>
              <w:rPr>
                <w:rFonts w:ascii="Times New Roman" w:hAnsi="Times New Roman" w:cs="Times New Roman"/>
                <w:sz w:val="16"/>
                <w:szCs w:val="16"/>
              </w:rPr>
            </w:pPr>
            <w:r w:rsidRPr="007635AF">
              <w:rPr>
                <w:rFonts w:ascii="Times New Roman" w:hAnsi="Times New Roman" w:cs="Times New Roman"/>
                <w:sz w:val="16"/>
                <w:szCs w:val="16"/>
              </w:rPr>
              <w:t>Изменение (абс.)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+5276,8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+12128,2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+30230,9</w:t>
            </w:r>
          </w:p>
        </w:tc>
      </w:tr>
      <w:tr w:rsidR="007635AF" w:rsidRPr="007635AF" w:rsidTr="0041673F">
        <w:trPr>
          <w:trHeight w:val="14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rPr>
                <w:sz w:val="16"/>
                <w:szCs w:val="16"/>
                <w:lang w:eastAsia="ru-RU"/>
              </w:rPr>
            </w:pPr>
            <w:r w:rsidRPr="007635AF">
              <w:rPr>
                <w:sz w:val="16"/>
                <w:szCs w:val="16"/>
                <w:lang w:eastAsia="ru-RU"/>
              </w:rPr>
              <w:t>Изменение (отн.) 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+18,95%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+35,2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+88,1 %</w:t>
            </w:r>
          </w:p>
        </w:tc>
      </w:tr>
      <w:tr w:rsidR="007635AF" w:rsidRPr="007635AF" w:rsidTr="0041673F">
        <w:trPr>
          <w:trHeight w:val="14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 xml:space="preserve">Исполнено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before="40" w:after="0"/>
              <w:jc w:val="right"/>
              <w:rPr>
                <w:sz w:val="16"/>
                <w:szCs w:val="16"/>
                <w:lang w:eastAsia="ru-RU"/>
              </w:rPr>
            </w:pPr>
            <w:r w:rsidRPr="007635AF">
              <w:rPr>
                <w:sz w:val="16"/>
                <w:szCs w:val="16"/>
                <w:lang w:eastAsia="ru-RU"/>
              </w:rPr>
              <w:t>32904,1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before="40" w:after="0"/>
              <w:jc w:val="right"/>
              <w:rPr>
                <w:sz w:val="16"/>
                <w:szCs w:val="16"/>
                <w:lang w:eastAsia="ru-RU"/>
              </w:rPr>
            </w:pPr>
            <w:r w:rsidRPr="007635AF">
              <w:rPr>
                <w:sz w:val="16"/>
                <w:szCs w:val="16"/>
                <w:lang w:eastAsia="ru-RU"/>
              </w:rPr>
              <w:t>41481,5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right"/>
              <w:rPr>
                <w:sz w:val="16"/>
                <w:szCs w:val="16"/>
                <w:lang w:eastAsia="ru-RU"/>
              </w:rPr>
            </w:pPr>
            <w:r w:rsidRPr="007635AF">
              <w:rPr>
                <w:sz w:val="16"/>
                <w:szCs w:val="16"/>
                <w:lang w:eastAsia="ru-RU"/>
              </w:rPr>
              <w:t>62789,4</w:t>
            </w:r>
          </w:p>
        </w:tc>
      </w:tr>
      <w:tr w:rsidR="007635AF" w:rsidRPr="007635AF" w:rsidTr="0041673F">
        <w:trPr>
          <w:trHeight w:val="14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rPr>
                <w:sz w:val="16"/>
                <w:szCs w:val="16"/>
                <w:lang w:eastAsia="ru-RU"/>
              </w:rPr>
            </w:pPr>
            <w:r w:rsidRPr="007635AF">
              <w:rPr>
                <w:sz w:val="16"/>
                <w:szCs w:val="16"/>
                <w:lang w:eastAsia="ru-RU"/>
              </w:rPr>
              <w:t>Отклонение (абс.)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-213,6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-5123,4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-2,7 %</w:t>
            </w:r>
          </w:p>
        </w:tc>
      </w:tr>
      <w:tr w:rsidR="007635AF" w:rsidRPr="007635AF" w:rsidTr="0041673F">
        <w:trPr>
          <w:trHeight w:val="143"/>
        </w:trPr>
        <w:tc>
          <w:tcPr>
            <w:tcW w:w="1220" w:type="dxa"/>
            <w:vMerge/>
            <w:tcBorders>
              <w:left w:val="single" w:sz="4" w:space="0" w:color="auto"/>
              <w:bottom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rPr>
                <w:sz w:val="16"/>
                <w:szCs w:val="16"/>
                <w:lang w:eastAsia="ru-RU"/>
              </w:rPr>
            </w:pPr>
            <w:r w:rsidRPr="007635AF">
              <w:rPr>
                <w:sz w:val="16"/>
                <w:szCs w:val="16"/>
                <w:lang w:eastAsia="ru-RU"/>
              </w:rPr>
              <w:t>Отклонение (отн.) в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-0,6 %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-11,0 %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-1775,6</w:t>
            </w:r>
          </w:p>
        </w:tc>
      </w:tr>
      <w:tr w:rsidR="007635AF" w:rsidRPr="007635AF" w:rsidTr="0041673F">
        <w:trPr>
          <w:trHeight w:val="298"/>
        </w:trPr>
        <w:tc>
          <w:tcPr>
            <w:tcW w:w="1220" w:type="dxa"/>
            <w:vMerge w:val="restart"/>
            <w:tcBorders>
              <w:top w:val="single" w:sz="4" w:space="0" w:color="auto"/>
              <w:left w:val="single" w:sz="4" w:space="0" w:color="auto"/>
              <w:right w:val="single" w:sz="4" w:space="0" w:color="auto"/>
            </w:tcBorders>
            <w:shd w:val="clear" w:color="auto" w:fill="auto"/>
          </w:tcPr>
          <w:p w:rsidR="00EA61AC" w:rsidRPr="007635AF" w:rsidRDefault="00EA61AC" w:rsidP="00902C25">
            <w:pPr>
              <w:pStyle w:val="a8"/>
              <w:spacing w:before="40" w:after="0"/>
              <w:jc w:val="both"/>
              <w:rPr>
                <w:b/>
                <w:sz w:val="16"/>
                <w:szCs w:val="16"/>
                <w:lang w:eastAsia="ru-RU"/>
              </w:rPr>
            </w:pPr>
            <w:r w:rsidRPr="007635AF">
              <w:rPr>
                <w:b/>
                <w:sz w:val="16"/>
                <w:szCs w:val="16"/>
                <w:lang w:eastAsia="ru-RU"/>
              </w:rPr>
              <w:t>Дефицит (-)</w:t>
            </w:r>
          </w:p>
          <w:p w:rsidR="00EA61AC" w:rsidRPr="007635AF" w:rsidRDefault="00EA61AC" w:rsidP="00902C25">
            <w:pPr>
              <w:pStyle w:val="a8"/>
              <w:spacing w:before="40" w:after="0"/>
              <w:jc w:val="both"/>
              <w:rPr>
                <w:b/>
                <w:sz w:val="16"/>
                <w:szCs w:val="16"/>
                <w:lang w:eastAsia="ru-RU"/>
              </w:rPr>
            </w:pPr>
            <w:r w:rsidRPr="007635AF">
              <w:rPr>
                <w:b/>
                <w:sz w:val="16"/>
                <w:szCs w:val="16"/>
                <w:lang w:eastAsia="ru-RU"/>
              </w:rPr>
              <w:t>Профицит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61AC" w:rsidRPr="007635AF" w:rsidRDefault="00EA61AC" w:rsidP="00902C25">
            <w:pPr>
              <w:spacing w:before="60" w:after="0"/>
              <w:jc w:val="center"/>
              <w:rPr>
                <w:rFonts w:ascii="Times New Roman" w:hAnsi="Times New Roman" w:cs="Times New Roman"/>
                <w:sz w:val="16"/>
                <w:szCs w:val="16"/>
              </w:rPr>
            </w:pPr>
            <w:r w:rsidRPr="007635AF">
              <w:rPr>
                <w:rFonts w:ascii="Times New Roman" w:hAnsi="Times New Roman" w:cs="Times New Roman"/>
                <w:sz w:val="16"/>
                <w:szCs w:val="16"/>
              </w:rPr>
              <w:t xml:space="preserve">Утверждено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-310,1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-2989,2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-1637,1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-693,5</w:t>
            </w:r>
          </w:p>
        </w:tc>
      </w:tr>
      <w:tr w:rsidR="007635AF" w:rsidRPr="007635AF" w:rsidTr="0041673F">
        <w:trPr>
          <w:trHeight w:val="14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61AC" w:rsidRPr="007635AF" w:rsidRDefault="00EA61AC" w:rsidP="00902C25">
            <w:pPr>
              <w:spacing w:before="40" w:after="0"/>
              <w:rPr>
                <w:rFonts w:ascii="Times New Roman" w:hAnsi="Times New Roman" w:cs="Times New Roman"/>
                <w:sz w:val="16"/>
                <w:szCs w:val="16"/>
              </w:rPr>
            </w:pPr>
            <w:r w:rsidRPr="007635AF">
              <w:rPr>
                <w:rFonts w:ascii="Times New Roman" w:hAnsi="Times New Roman" w:cs="Times New Roman"/>
                <w:sz w:val="16"/>
                <w:szCs w:val="16"/>
              </w:rPr>
              <w:t>Изменение (абс.)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310,1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+1352,1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-693,5</w:t>
            </w:r>
          </w:p>
        </w:tc>
      </w:tr>
      <w:tr w:rsidR="007635AF" w:rsidRPr="007635AF" w:rsidTr="0041673F">
        <w:trPr>
          <w:trHeight w:val="143"/>
        </w:trPr>
        <w:tc>
          <w:tcPr>
            <w:tcW w:w="1220" w:type="dxa"/>
            <w:vMerge/>
            <w:tcBorders>
              <w:left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60" w:after="0"/>
              <w:jc w:val="center"/>
              <w:rPr>
                <w:sz w:val="16"/>
                <w:szCs w:val="16"/>
                <w:lang w:eastAsia="ru-RU"/>
              </w:rPr>
            </w:pPr>
            <w:r w:rsidRPr="007635AF">
              <w:rPr>
                <w:sz w:val="16"/>
                <w:szCs w:val="16"/>
                <w:lang w:eastAsia="ru-RU"/>
              </w:rPr>
              <w:t xml:space="preserve">Исполнено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before="40" w:after="0"/>
              <w:jc w:val="right"/>
              <w:rPr>
                <w:sz w:val="16"/>
                <w:szCs w:val="16"/>
                <w:lang w:eastAsia="ru-RU"/>
              </w:rPr>
            </w:pPr>
            <w:r w:rsidRPr="007635AF">
              <w:rPr>
                <w:sz w:val="16"/>
                <w:szCs w:val="16"/>
                <w:lang w:eastAsia="ru-RU"/>
              </w:rPr>
              <w:t>+1327,0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before="40" w:after="0"/>
              <w:jc w:val="right"/>
              <w:rPr>
                <w:sz w:val="16"/>
                <w:szCs w:val="16"/>
                <w:lang w:eastAsia="ru-RU"/>
              </w:rPr>
            </w:pPr>
            <w:r w:rsidRPr="007635AF">
              <w:rPr>
                <w:sz w:val="16"/>
                <w:szCs w:val="16"/>
                <w:lang w:eastAsia="ru-RU"/>
              </w:rPr>
              <w:t>+8,5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right"/>
              <w:rPr>
                <w:sz w:val="16"/>
                <w:szCs w:val="16"/>
                <w:lang w:eastAsia="ru-RU"/>
              </w:rPr>
            </w:pPr>
            <w:r w:rsidRPr="007635AF">
              <w:rPr>
                <w:sz w:val="16"/>
                <w:szCs w:val="16"/>
                <w:lang w:eastAsia="ru-RU"/>
              </w:rPr>
              <w:t>-562,3</w:t>
            </w:r>
          </w:p>
        </w:tc>
      </w:tr>
      <w:tr w:rsidR="007635AF" w:rsidRPr="007635AF" w:rsidTr="0041673F">
        <w:trPr>
          <w:trHeight w:val="143"/>
        </w:trPr>
        <w:tc>
          <w:tcPr>
            <w:tcW w:w="1220" w:type="dxa"/>
            <w:vMerge/>
            <w:tcBorders>
              <w:left w:val="single" w:sz="4" w:space="0" w:color="auto"/>
              <w:bottom w:val="single" w:sz="4" w:space="0" w:color="auto"/>
              <w:right w:val="single" w:sz="4" w:space="0" w:color="auto"/>
            </w:tcBorders>
            <w:shd w:val="clear" w:color="auto" w:fill="auto"/>
          </w:tcPr>
          <w:p w:rsidR="00EA61AC" w:rsidRPr="007635AF" w:rsidRDefault="00EA61AC" w:rsidP="00902C25">
            <w:pPr>
              <w:pStyle w:val="a8"/>
              <w:spacing w:before="40" w:after="0"/>
              <w:jc w:val="both"/>
              <w:rPr>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rPr>
                <w:sz w:val="16"/>
                <w:szCs w:val="16"/>
                <w:lang w:eastAsia="ru-RU"/>
              </w:rPr>
            </w:pPr>
            <w:r w:rsidRPr="007635AF">
              <w:rPr>
                <w:sz w:val="16"/>
                <w:szCs w:val="16"/>
                <w:lang w:eastAsia="ru-RU"/>
              </w:rPr>
              <w:t>Отклонение (абс.)     (-уменьшение дефицита, + рост)</w:t>
            </w:r>
          </w:p>
        </w:tc>
        <w:tc>
          <w:tcPr>
            <w:tcW w:w="1134" w:type="dxa"/>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before="40" w:after="0"/>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- 1637,1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r w:rsidRPr="007635AF">
              <w:rPr>
                <w:sz w:val="16"/>
                <w:szCs w:val="16"/>
                <w:lang w:eastAsia="ru-RU"/>
              </w:rPr>
              <w:t>-1645,6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EA61AC" w:rsidP="00902C25">
            <w:pPr>
              <w:pStyle w:val="a8"/>
              <w:spacing w:before="40" w:after="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61AC" w:rsidRPr="007635AF" w:rsidRDefault="0041673F" w:rsidP="00902C25">
            <w:pPr>
              <w:pStyle w:val="a8"/>
              <w:spacing w:before="40" w:after="0"/>
              <w:jc w:val="center"/>
              <w:rPr>
                <w:sz w:val="16"/>
                <w:szCs w:val="16"/>
                <w:lang w:eastAsia="ru-RU"/>
              </w:rPr>
            </w:pPr>
            <w:r w:rsidRPr="007635AF">
              <w:rPr>
                <w:sz w:val="16"/>
                <w:szCs w:val="16"/>
                <w:lang w:eastAsia="ru-RU"/>
              </w:rPr>
              <w:t>+131,2</w:t>
            </w:r>
          </w:p>
        </w:tc>
      </w:tr>
    </w:tbl>
    <w:p w:rsidR="007635AF" w:rsidRPr="007635AF" w:rsidRDefault="007635AF" w:rsidP="007635AF">
      <w:pPr>
        <w:pStyle w:val="a8"/>
        <w:spacing w:after="0"/>
        <w:ind w:firstLine="709"/>
        <w:jc w:val="both"/>
      </w:pPr>
      <w:r w:rsidRPr="007635AF">
        <w:t xml:space="preserve">Проведенный анализ  выявил  стабильную тенденцию за последние 3-4 года увеличения в течение финансового года планируемых показателей доходов бюджета (в основном за счет поступления безвозмездных поступлений из других бюджетов) от первоначально утвержденных значений.  В 2017 - 2018 годах запланированные, уточненные значения по доходам не исполнялись. В целях исполнения условий софинансирования проекта «Народный бюджет» план по доходам корректировался в сторону увеличения с большим риском неисполнения. Отрицательная тенденция уточнения плановых назначений и их исполнения наблюдается в расходной части бюджета муниципального образования в связи с неисполнением доходной части бюджета. </w:t>
      </w:r>
    </w:p>
    <w:p w:rsidR="007635AF" w:rsidRPr="007635AF" w:rsidRDefault="007635AF" w:rsidP="007635AF">
      <w:pPr>
        <w:pStyle w:val="a8"/>
        <w:spacing w:after="0"/>
        <w:ind w:firstLine="709"/>
        <w:jc w:val="both"/>
      </w:pPr>
      <w:r w:rsidRPr="007635AF">
        <w:t xml:space="preserve">Расходы  бюджета муниципального образования в 2018 году на социальную сферу составили 9008,7 тыс. рублей. Доля расходов на социальную сферу составила – 14,3 процентов </w:t>
      </w:r>
    </w:p>
    <w:p w:rsidR="007635AF" w:rsidRPr="007635AF" w:rsidRDefault="007635AF" w:rsidP="007635AF">
      <w:pPr>
        <w:pStyle w:val="a8"/>
        <w:spacing w:after="0"/>
        <w:jc w:val="both"/>
      </w:pPr>
      <w:r w:rsidRPr="007635AF">
        <w:t xml:space="preserve">(в 2015 году – 23,3 процента, в 2016 – 21 процент, в 2017 году 16 процентов) Причина снижения доли – увеличение расходов на погашение просроченной кредиторской задолженности в сфере национальной экономики и ЖКХ . </w:t>
      </w:r>
    </w:p>
    <w:p w:rsidR="007635AF" w:rsidRPr="007635AF" w:rsidRDefault="007635AF" w:rsidP="007635AF">
      <w:pPr>
        <w:pStyle w:val="a8"/>
        <w:spacing w:after="0"/>
        <w:jc w:val="both"/>
      </w:pPr>
    </w:p>
    <w:p w:rsidR="007635AF" w:rsidRPr="007635AF" w:rsidRDefault="007635AF" w:rsidP="007635AF">
      <w:pPr>
        <w:spacing w:after="0" w:line="240" w:lineRule="auto"/>
        <w:jc w:val="center"/>
        <w:rPr>
          <w:rFonts w:ascii="Times New Roman" w:hAnsi="Times New Roman"/>
          <w:b/>
          <w:sz w:val="24"/>
          <w:szCs w:val="24"/>
        </w:rPr>
      </w:pPr>
      <w:r w:rsidRPr="007635AF">
        <w:rPr>
          <w:rFonts w:ascii="Times New Roman" w:hAnsi="Times New Roman"/>
          <w:b/>
          <w:sz w:val="24"/>
          <w:szCs w:val="24"/>
        </w:rPr>
        <w:t>3.Исполнение доходов  бюджета муниципального образования</w:t>
      </w:r>
    </w:p>
    <w:p w:rsidR="007635AF" w:rsidRPr="007635AF" w:rsidRDefault="007635AF" w:rsidP="007635AF">
      <w:pPr>
        <w:pStyle w:val="aff"/>
        <w:spacing w:after="0" w:line="240" w:lineRule="auto"/>
        <w:ind w:left="0"/>
        <w:rPr>
          <w:rFonts w:ascii="Times New Roman" w:hAnsi="Times New Roman"/>
          <w:b/>
          <w:sz w:val="24"/>
          <w:szCs w:val="24"/>
        </w:rPr>
      </w:pPr>
    </w:p>
    <w:p w:rsidR="007635AF" w:rsidRPr="007635AF" w:rsidRDefault="007635AF" w:rsidP="007635AF">
      <w:pPr>
        <w:spacing w:after="0" w:line="240" w:lineRule="auto"/>
        <w:jc w:val="both"/>
        <w:rPr>
          <w:rFonts w:ascii="Times New Roman" w:hAnsi="Times New Roman" w:cs="Times New Roman"/>
          <w:b/>
          <w:sz w:val="24"/>
          <w:szCs w:val="24"/>
        </w:rPr>
      </w:pPr>
      <w:r w:rsidRPr="007635AF">
        <w:rPr>
          <w:rFonts w:ascii="Times New Roman" w:hAnsi="Times New Roman" w:cs="Times New Roman"/>
          <w:b/>
          <w:sz w:val="24"/>
          <w:szCs w:val="24"/>
        </w:rPr>
        <w:t>3.1. Общая характеристика исполнения доходов</w:t>
      </w:r>
    </w:p>
    <w:p w:rsidR="007635AF" w:rsidRPr="007635AF" w:rsidRDefault="007635AF"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По данным годового отчета об исполнении  бюджета муниципального образования за 2018 год доходы бюджета составили 62227,0 тыс. рублей, или 97,4 процента к назначениям 63871,4 тыс. рублей, утвержденных решением Городского Совета от 26.12.2018 № 101. По сравнению с 2017 годом поступление доходов в бюджет муниципального образования увеличилось  на 20737,0 тыс. рублей, или на 50,0 процентов.</w:t>
      </w:r>
    </w:p>
    <w:p w:rsidR="007635AF" w:rsidRPr="007635AF" w:rsidRDefault="007635AF"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Налоговые и неналоговые доходы бюджета муниципального образования на 2018 год утверждены в сумме  31927,0 тыс. рублей (в течение года план не корректировался). По данным годового отчета налоговые и неналоговые доходы исполнены в сумме 32200,7 тыс. рублей, или на 100,9 процента от утвержденных назначений. По сравнению с 2017 годом поступление налоговых и неналоговых доходов увеличилось на 1858,2 тыс. рублей или на 6,1 процента. Исполнение налоговых и неналоговых доходов характеризуется перевыполнением плановых назначений по налоговым доходам и невыполнение по неналоговым. </w:t>
      </w:r>
    </w:p>
    <w:p w:rsidR="007635AF" w:rsidRPr="007635AF" w:rsidRDefault="007635AF"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Безвозмездные поступления из других бюджетов бюджетной системы Российской Федерации на 2018 год утверждены первоначально в сумме 2407,1 тыс. рублей (в течение года увеличены на 29537,3 тыс. рублей, или на 1227,1 процентов). Уточненный план составил – 31944,4 тыс.рублей. По данным годового отчета безвозмездные поступления исполнены в сумме 30026,3 тыс. рублей или на 94,0 процента от утвержденных назначений.</w:t>
      </w:r>
    </w:p>
    <w:p w:rsidR="007635AF" w:rsidRPr="007635AF" w:rsidRDefault="007635AF"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Изменение структуры доходов 2018 года в сравнении с фактическим исполнением в 2016-2017 годах представлено в следующей таблице № 3.</w:t>
      </w:r>
    </w:p>
    <w:p w:rsidR="007635AF" w:rsidRPr="007635AF" w:rsidRDefault="007635AF" w:rsidP="007635AF">
      <w:pPr>
        <w:spacing w:after="0" w:line="240" w:lineRule="auto"/>
        <w:ind w:firstLine="709"/>
        <w:jc w:val="right"/>
        <w:rPr>
          <w:rFonts w:ascii="Times New Roman" w:hAnsi="Times New Roman" w:cs="Times New Roman"/>
          <w:sz w:val="20"/>
          <w:szCs w:val="20"/>
        </w:rPr>
      </w:pPr>
    </w:p>
    <w:p w:rsidR="007635AF" w:rsidRPr="007635AF" w:rsidRDefault="007635AF" w:rsidP="007635AF">
      <w:pPr>
        <w:spacing w:after="0" w:line="240" w:lineRule="auto"/>
        <w:ind w:firstLine="709"/>
        <w:jc w:val="right"/>
        <w:rPr>
          <w:rFonts w:ascii="Times New Roman" w:hAnsi="Times New Roman" w:cs="Times New Roman"/>
          <w:sz w:val="20"/>
          <w:szCs w:val="20"/>
        </w:rPr>
      </w:pPr>
    </w:p>
    <w:p w:rsidR="007635AF" w:rsidRDefault="007635AF" w:rsidP="007635AF">
      <w:pPr>
        <w:spacing w:after="0" w:line="240" w:lineRule="auto"/>
        <w:ind w:firstLine="709"/>
        <w:jc w:val="right"/>
        <w:rPr>
          <w:rFonts w:ascii="Times New Roman" w:hAnsi="Times New Roman" w:cs="Times New Roman"/>
          <w:sz w:val="20"/>
          <w:szCs w:val="20"/>
        </w:rPr>
      </w:pPr>
    </w:p>
    <w:p w:rsidR="007635AF" w:rsidRDefault="007635AF" w:rsidP="007635AF">
      <w:pPr>
        <w:spacing w:after="0" w:line="240" w:lineRule="auto"/>
        <w:ind w:firstLine="709"/>
        <w:jc w:val="right"/>
        <w:rPr>
          <w:rFonts w:ascii="Times New Roman" w:hAnsi="Times New Roman" w:cs="Times New Roman"/>
          <w:sz w:val="20"/>
          <w:szCs w:val="20"/>
        </w:rPr>
      </w:pPr>
    </w:p>
    <w:p w:rsidR="007635AF" w:rsidRPr="007635AF" w:rsidRDefault="007635AF" w:rsidP="007635AF">
      <w:pPr>
        <w:spacing w:after="0" w:line="240" w:lineRule="auto"/>
        <w:ind w:firstLine="709"/>
        <w:jc w:val="right"/>
        <w:rPr>
          <w:rFonts w:ascii="Times New Roman" w:hAnsi="Times New Roman" w:cs="Times New Roman"/>
          <w:sz w:val="20"/>
          <w:szCs w:val="20"/>
        </w:rPr>
      </w:pPr>
    </w:p>
    <w:p w:rsidR="007635AF" w:rsidRPr="007635AF" w:rsidRDefault="007635AF" w:rsidP="007635AF">
      <w:pPr>
        <w:spacing w:after="0" w:line="240" w:lineRule="auto"/>
        <w:ind w:firstLine="709"/>
        <w:jc w:val="right"/>
        <w:rPr>
          <w:rFonts w:ascii="Times New Roman" w:hAnsi="Times New Roman" w:cs="Times New Roman"/>
          <w:sz w:val="20"/>
          <w:szCs w:val="20"/>
        </w:rPr>
      </w:pPr>
    </w:p>
    <w:p w:rsidR="007635AF" w:rsidRPr="007635AF" w:rsidRDefault="007635AF" w:rsidP="007635AF">
      <w:pPr>
        <w:spacing w:after="0" w:line="240" w:lineRule="auto"/>
        <w:ind w:firstLine="709"/>
        <w:jc w:val="right"/>
        <w:rPr>
          <w:rFonts w:ascii="Times New Roman" w:hAnsi="Times New Roman" w:cs="Times New Roman"/>
          <w:sz w:val="20"/>
          <w:szCs w:val="20"/>
        </w:rPr>
      </w:pPr>
    </w:p>
    <w:p w:rsidR="007635AF" w:rsidRPr="007635AF" w:rsidRDefault="007635AF" w:rsidP="007635AF">
      <w:pPr>
        <w:spacing w:after="0" w:line="240" w:lineRule="auto"/>
        <w:ind w:firstLine="709"/>
        <w:jc w:val="right"/>
        <w:rPr>
          <w:rFonts w:ascii="Times New Roman" w:hAnsi="Times New Roman" w:cs="Times New Roman"/>
          <w:sz w:val="20"/>
          <w:szCs w:val="20"/>
        </w:rPr>
      </w:pPr>
    </w:p>
    <w:p w:rsidR="007635AF" w:rsidRPr="007635AF" w:rsidRDefault="007635AF" w:rsidP="007635AF">
      <w:pPr>
        <w:spacing w:after="0" w:line="240" w:lineRule="auto"/>
        <w:ind w:firstLine="709"/>
        <w:jc w:val="right"/>
        <w:rPr>
          <w:rFonts w:ascii="Times New Roman" w:hAnsi="Times New Roman" w:cs="Times New Roman"/>
          <w:sz w:val="20"/>
          <w:szCs w:val="20"/>
        </w:rPr>
      </w:pPr>
      <w:r w:rsidRPr="007635AF">
        <w:rPr>
          <w:rFonts w:ascii="Times New Roman" w:hAnsi="Times New Roman" w:cs="Times New Roman"/>
          <w:sz w:val="20"/>
          <w:szCs w:val="20"/>
        </w:rPr>
        <w:lastRenderedPageBreak/>
        <w:t xml:space="preserve">Таблица № 3  </w:t>
      </w:r>
    </w:p>
    <w:p w:rsidR="007635AF" w:rsidRPr="007635AF" w:rsidRDefault="007635AF" w:rsidP="007635AF">
      <w:pPr>
        <w:pStyle w:val="afa"/>
        <w:spacing w:before="0" w:after="0"/>
        <w:jc w:val="right"/>
        <w:rPr>
          <w:highlight w:val="green"/>
        </w:rPr>
      </w:pPr>
      <w:r w:rsidRPr="007635AF">
        <w:rPr>
          <w:b w:val="0"/>
          <w:sz w:val="24"/>
          <w:szCs w:val="24"/>
        </w:rPr>
        <w:t xml:space="preserve">                                                                                                                   </w:t>
      </w:r>
      <w:r w:rsidRPr="007635AF">
        <w:rPr>
          <w:b w:val="0"/>
        </w:rPr>
        <w:t>тыс. рублей</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992"/>
        <w:gridCol w:w="992"/>
        <w:gridCol w:w="992"/>
        <w:gridCol w:w="993"/>
        <w:gridCol w:w="993"/>
        <w:gridCol w:w="992"/>
        <w:gridCol w:w="1020"/>
      </w:tblGrid>
      <w:tr w:rsidR="007635AF" w:rsidRPr="007635AF" w:rsidTr="004A14B5">
        <w:trPr>
          <w:cantSplit/>
          <w:trHeight w:val="277"/>
          <w:tblHeader/>
        </w:trPr>
        <w:tc>
          <w:tcPr>
            <w:tcW w:w="1560" w:type="dxa"/>
            <w:vMerge w:val="restart"/>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Виды доходов</w:t>
            </w:r>
          </w:p>
        </w:tc>
        <w:tc>
          <w:tcPr>
            <w:tcW w:w="2126" w:type="dxa"/>
            <w:gridSpan w:val="2"/>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Исполнено 2016 год</w:t>
            </w:r>
          </w:p>
        </w:tc>
        <w:tc>
          <w:tcPr>
            <w:tcW w:w="1984" w:type="dxa"/>
            <w:gridSpan w:val="2"/>
            <w:tcBorders>
              <w:top w:val="single" w:sz="4" w:space="0" w:color="auto"/>
              <w:left w:val="nil"/>
              <w:bottom w:val="single" w:sz="4" w:space="0" w:color="auto"/>
              <w:right w:val="single" w:sz="4" w:space="0" w:color="auto"/>
            </w:tcBorders>
          </w:tcPr>
          <w:p w:rsidR="007635AF" w:rsidRPr="007635AF" w:rsidRDefault="007635AF" w:rsidP="004A14B5">
            <w:pPr>
              <w:numPr>
                <w:ilvl w:val="12"/>
                <w:numId w:val="0"/>
              </w:num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Исполнено 2017 год</w:t>
            </w:r>
          </w:p>
        </w:tc>
        <w:tc>
          <w:tcPr>
            <w:tcW w:w="1986" w:type="dxa"/>
            <w:gridSpan w:val="2"/>
            <w:tcBorders>
              <w:top w:val="single" w:sz="4" w:space="0" w:color="auto"/>
              <w:left w:val="nil"/>
              <w:bottom w:val="single" w:sz="4" w:space="0" w:color="auto"/>
              <w:right w:val="single" w:sz="4" w:space="0" w:color="auto"/>
            </w:tcBorders>
          </w:tcPr>
          <w:p w:rsidR="007635AF" w:rsidRPr="007635AF" w:rsidRDefault="007635AF" w:rsidP="004A14B5">
            <w:pPr>
              <w:numPr>
                <w:ilvl w:val="12"/>
                <w:numId w:val="0"/>
              </w:num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Исполнено 2018 год</w:t>
            </w:r>
          </w:p>
        </w:tc>
        <w:tc>
          <w:tcPr>
            <w:tcW w:w="992" w:type="dxa"/>
            <w:vMerge w:val="restart"/>
            <w:tcBorders>
              <w:top w:val="single" w:sz="4" w:space="0" w:color="auto"/>
              <w:left w:val="single" w:sz="4" w:space="0" w:color="auto"/>
              <w:right w:val="single" w:sz="4" w:space="0" w:color="auto"/>
            </w:tcBorders>
          </w:tcPr>
          <w:p w:rsidR="007635AF" w:rsidRPr="007635AF" w:rsidRDefault="007635AF" w:rsidP="004A14B5">
            <w:pPr>
              <w:numPr>
                <w:ilvl w:val="12"/>
                <w:numId w:val="0"/>
              </w:num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Изменение доли 2018 года от 2017 (%)</w:t>
            </w:r>
          </w:p>
        </w:tc>
        <w:tc>
          <w:tcPr>
            <w:tcW w:w="1020" w:type="dxa"/>
            <w:vMerge w:val="restart"/>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 xml:space="preserve">Отношение 2018 года к 2017 (%) </w:t>
            </w:r>
          </w:p>
        </w:tc>
      </w:tr>
      <w:tr w:rsidR="007635AF" w:rsidRPr="007635AF" w:rsidTr="004A14B5">
        <w:trPr>
          <w:cantSplit/>
          <w:trHeight w:val="737"/>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spacing w:after="0" w:line="240" w:lineRule="auto"/>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Сумма</w:t>
            </w:r>
          </w:p>
        </w:tc>
        <w:tc>
          <w:tcPr>
            <w:tcW w:w="992"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Доля в общих доходах</w:t>
            </w:r>
          </w:p>
        </w:tc>
        <w:tc>
          <w:tcPr>
            <w:tcW w:w="992"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Сумма</w:t>
            </w:r>
          </w:p>
        </w:tc>
        <w:tc>
          <w:tcPr>
            <w:tcW w:w="992"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Доля в общих доходах</w:t>
            </w:r>
          </w:p>
        </w:tc>
        <w:tc>
          <w:tcPr>
            <w:tcW w:w="993"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Сумма</w:t>
            </w:r>
          </w:p>
        </w:tc>
        <w:tc>
          <w:tcPr>
            <w:tcW w:w="993" w:type="dxa"/>
            <w:tcBorders>
              <w:top w:val="single" w:sz="4" w:space="0" w:color="auto"/>
              <w:left w:val="nil"/>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Доля в общих доходах</w:t>
            </w:r>
          </w:p>
        </w:tc>
        <w:tc>
          <w:tcPr>
            <w:tcW w:w="992" w:type="dxa"/>
            <w:vMerge/>
            <w:tcBorders>
              <w:left w:val="single" w:sz="4" w:space="0" w:color="auto"/>
              <w:bottom w:val="single" w:sz="4" w:space="0" w:color="auto"/>
              <w:right w:val="single" w:sz="4" w:space="0" w:color="auto"/>
            </w:tcBorders>
          </w:tcPr>
          <w:p w:rsidR="007635AF" w:rsidRPr="007635AF" w:rsidRDefault="007635AF" w:rsidP="004A14B5">
            <w:pPr>
              <w:spacing w:after="0" w:line="240" w:lineRule="auto"/>
              <w:ind w:right="-108"/>
              <w:rPr>
                <w:rFonts w:ascii="Times New Roman" w:hAnsi="Times New Roman"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spacing w:after="0" w:line="240" w:lineRule="auto"/>
              <w:ind w:right="-108"/>
              <w:rPr>
                <w:rFonts w:ascii="Times New Roman" w:hAnsi="Times New Roman" w:cs="Times New Roman"/>
                <w:sz w:val="16"/>
                <w:szCs w:val="16"/>
              </w:rPr>
            </w:pPr>
          </w:p>
        </w:tc>
      </w:tr>
      <w:tr w:rsidR="007635AF" w:rsidRPr="007635AF" w:rsidTr="004A14B5">
        <w:trPr>
          <w:cantSplit/>
          <w:trHeight w:val="207"/>
          <w:tblHeader/>
        </w:trPr>
        <w:tc>
          <w:tcPr>
            <w:tcW w:w="1560"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8</w:t>
            </w:r>
          </w:p>
        </w:tc>
        <w:tc>
          <w:tcPr>
            <w:tcW w:w="1020"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center"/>
              <w:rPr>
                <w:rFonts w:ascii="Times New Roman" w:hAnsi="Times New Roman" w:cs="Times New Roman"/>
                <w:sz w:val="16"/>
                <w:szCs w:val="16"/>
              </w:rPr>
            </w:pPr>
            <w:r w:rsidRPr="007635AF">
              <w:rPr>
                <w:rFonts w:ascii="Times New Roman" w:hAnsi="Times New Roman" w:cs="Times New Roman"/>
                <w:sz w:val="16"/>
                <w:szCs w:val="16"/>
              </w:rPr>
              <w:t>9</w:t>
            </w:r>
          </w:p>
        </w:tc>
      </w:tr>
      <w:tr w:rsidR="007635AF" w:rsidRPr="007635AF" w:rsidTr="004A14B5">
        <w:trPr>
          <w:trHeight w:val="269"/>
        </w:trPr>
        <w:tc>
          <w:tcPr>
            <w:tcW w:w="1560"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jc w:val="both"/>
              <w:rPr>
                <w:rFonts w:ascii="Times New Roman" w:hAnsi="Times New Roman" w:cs="Times New Roman"/>
                <w:sz w:val="16"/>
                <w:szCs w:val="16"/>
              </w:rPr>
            </w:pPr>
            <w:r w:rsidRPr="007635AF">
              <w:rPr>
                <w:rFonts w:ascii="Times New Roman" w:hAnsi="Times New Roman" w:cs="Times New Roman"/>
                <w:sz w:val="16"/>
                <w:szCs w:val="16"/>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30051,7</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87,8 %</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30342,5</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73,1 %</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32200,7</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51,7 %</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-21,4 %</w:t>
            </w:r>
          </w:p>
        </w:tc>
        <w:tc>
          <w:tcPr>
            <w:tcW w:w="102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106,1 %</w:t>
            </w:r>
          </w:p>
        </w:tc>
      </w:tr>
      <w:tr w:rsidR="007635AF" w:rsidRPr="007635AF" w:rsidTr="004A14B5">
        <w:trPr>
          <w:trHeight w:val="531"/>
        </w:trPr>
        <w:tc>
          <w:tcPr>
            <w:tcW w:w="1560"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jc w:val="both"/>
              <w:rPr>
                <w:rFonts w:ascii="Times New Roman" w:hAnsi="Times New Roman" w:cs="Times New Roman"/>
                <w:i/>
                <w:sz w:val="16"/>
                <w:szCs w:val="16"/>
              </w:rPr>
            </w:pPr>
            <w:r w:rsidRPr="007635AF">
              <w:rPr>
                <w:rFonts w:ascii="Times New Roman" w:hAnsi="Times New Roman" w:cs="Times New Roman"/>
                <w:i/>
                <w:sz w:val="16"/>
                <w:szCs w:val="16"/>
              </w:rPr>
              <w:t xml:space="preserve"> в том числе:</w:t>
            </w:r>
          </w:p>
          <w:p w:rsidR="007635AF" w:rsidRPr="007635AF" w:rsidRDefault="007635AF" w:rsidP="004A14B5">
            <w:pPr>
              <w:numPr>
                <w:ilvl w:val="12"/>
                <w:numId w:val="0"/>
              </w:numPr>
              <w:spacing w:after="0" w:line="240" w:lineRule="auto"/>
              <w:jc w:val="both"/>
              <w:rPr>
                <w:rFonts w:ascii="Times New Roman" w:hAnsi="Times New Roman" w:cs="Times New Roman"/>
                <w:i/>
                <w:sz w:val="16"/>
                <w:szCs w:val="16"/>
              </w:rPr>
            </w:pPr>
            <w:r w:rsidRPr="007635AF">
              <w:rPr>
                <w:rFonts w:ascii="Times New Roman" w:hAnsi="Times New Roman" w:cs="Times New Roman"/>
                <w:i/>
                <w:sz w:val="16"/>
                <w:szCs w:val="16"/>
              </w:rPr>
              <w:t>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26177,6</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76,5 %</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26437,3</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63,7%</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28657,7</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46,0 %</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-17,7 %</w:t>
            </w:r>
          </w:p>
        </w:tc>
        <w:tc>
          <w:tcPr>
            <w:tcW w:w="102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108,4 %</w:t>
            </w:r>
          </w:p>
        </w:tc>
      </w:tr>
      <w:tr w:rsidR="007635AF" w:rsidRPr="007635AF" w:rsidTr="004A14B5">
        <w:trPr>
          <w:trHeight w:val="411"/>
        </w:trPr>
        <w:tc>
          <w:tcPr>
            <w:tcW w:w="1560"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jc w:val="both"/>
              <w:rPr>
                <w:rFonts w:ascii="Times New Roman" w:hAnsi="Times New Roman" w:cs="Times New Roman"/>
                <w:i/>
                <w:sz w:val="16"/>
                <w:szCs w:val="16"/>
              </w:rPr>
            </w:pPr>
            <w:r w:rsidRPr="007635AF">
              <w:rPr>
                <w:rFonts w:ascii="Times New Roman" w:hAnsi="Times New Roman" w:cs="Times New Roman"/>
                <w:i/>
                <w:sz w:val="16"/>
                <w:szCs w:val="16"/>
              </w:rPr>
              <w:t>неналоговые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3874,1</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11,3</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3905,2</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9,4 %</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3543,0</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5,7 %</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-3,7 %</w:t>
            </w:r>
          </w:p>
        </w:tc>
        <w:tc>
          <w:tcPr>
            <w:tcW w:w="102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i/>
                <w:sz w:val="16"/>
                <w:szCs w:val="16"/>
              </w:rPr>
            </w:pPr>
            <w:r w:rsidRPr="007635AF">
              <w:rPr>
                <w:rFonts w:ascii="Times New Roman" w:hAnsi="Times New Roman" w:cs="Times New Roman"/>
                <w:i/>
                <w:sz w:val="16"/>
                <w:szCs w:val="16"/>
              </w:rPr>
              <w:t>90,7 %</w:t>
            </w:r>
          </w:p>
        </w:tc>
      </w:tr>
      <w:tr w:rsidR="007635AF" w:rsidRPr="007635AF" w:rsidTr="004A14B5">
        <w:trPr>
          <w:trHeight w:hRule="exact" w:val="578"/>
        </w:trPr>
        <w:tc>
          <w:tcPr>
            <w:tcW w:w="1560" w:type="dxa"/>
            <w:tcBorders>
              <w:top w:val="single" w:sz="4" w:space="0" w:color="auto"/>
              <w:left w:val="single" w:sz="4" w:space="0" w:color="auto"/>
              <w:bottom w:val="single" w:sz="4" w:space="0" w:color="auto"/>
              <w:right w:val="single" w:sz="4" w:space="0" w:color="auto"/>
            </w:tcBorders>
          </w:tcPr>
          <w:p w:rsidR="007635AF" w:rsidRPr="007635AF" w:rsidRDefault="007635AF" w:rsidP="004A14B5">
            <w:pPr>
              <w:numPr>
                <w:ilvl w:val="12"/>
                <w:numId w:val="0"/>
              </w:numPr>
              <w:spacing w:after="0" w:line="240" w:lineRule="auto"/>
              <w:ind w:right="-108"/>
              <w:jc w:val="both"/>
              <w:rPr>
                <w:rFonts w:ascii="Times New Roman" w:hAnsi="Times New Roman" w:cs="Times New Roman"/>
                <w:sz w:val="16"/>
                <w:szCs w:val="16"/>
              </w:rPr>
            </w:pPr>
            <w:r w:rsidRPr="007635AF">
              <w:rPr>
                <w:rFonts w:ascii="Times New Roman" w:hAnsi="Times New Roman" w:cs="Times New Roman"/>
                <w:sz w:val="16"/>
                <w:szCs w:val="16"/>
              </w:rPr>
              <w:t>Безвозмездные</w:t>
            </w:r>
          </w:p>
          <w:p w:rsidR="007635AF" w:rsidRPr="007635AF" w:rsidRDefault="007635AF" w:rsidP="004A14B5">
            <w:pPr>
              <w:numPr>
                <w:ilvl w:val="12"/>
                <w:numId w:val="0"/>
              </w:numPr>
              <w:spacing w:after="0" w:line="240" w:lineRule="auto"/>
              <w:jc w:val="both"/>
              <w:rPr>
                <w:rFonts w:ascii="Times New Roman" w:hAnsi="Times New Roman" w:cs="Times New Roman"/>
                <w:sz w:val="16"/>
                <w:szCs w:val="16"/>
              </w:rPr>
            </w:pPr>
            <w:r w:rsidRPr="007635AF">
              <w:rPr>
                <w:rFonts w:ascii="Times New Roman" w:hAnsi="Times New Roman" w:cs="Times New Roman"/>
                <w:sz w:val="16"/>
                <w:szCs w:val="16"/>
              </w:rPr>
              <w:t>поступления</w:t>
            </w:r>
          </w:p>
          <w:p w:rsidR="007635AF" w:rsidRPr="007635AF" w:rsidRDefault="007635AF" w:rsidP="004A14B5">
            <w:pPr>
              <w:numPr>
                <w:ilvl w:val="12"/>
                <w:numId w:val="0"/>
              </w:numPr>
              <w:spacing w:after="0" w:line="240" w:lineRule="auto"/>
              <w:jc w:val="both"/>
              <w:rPr>
                <w:rFonts w:ascii="Times New Roman" w:hAnsi="Times New Roman" w:cs="Times New Roman"/>
                <w:sz w:val="16"/>
                <w:szCs w:val="16"/>
              </w:rPr>
            </w:pPr>
            <w:r w:rsidRPr="007635AF">
              <w:rPr>
                <w:rFonts w:ascii="Times New Roman" w:hAnsi="Times New Roman" w:cs="Times New Roman"/>
                <w:sz w:val="16"/>
                <w:szCs w:val="16"/>
              </w:rPr>
              <w:t xml:space="preserve"> </w:t>
            </w:r>
          </w:p>
          <w:p w:rsidR="007635AF" w:rsidRPr="007635AF" w:rsidRDefault="007635AF" w:rsidP="004A14B5">
            <w:pPr>
              <w:numPr>
                <w:ilvl w:val="12"/>
                <w:numId w:val="0"/>
              </w:num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4179,4</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12,2 %</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11147,5</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26,9 %</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30026,3</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48,3 %</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+21,4 %</w:t>
            </w:r>
          </w:p>
        </w:tc>
        <w:tc>
          <w:tcPr>
            <w:tcW w:w="102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269,4 %</w:t>
            </w:r>
          </w:p>
        </w:tc>
      </w:tr>
      <w:tr w:rsidR="007635AF" w:rsidRPr="007635AF" w:rsidTr="004A14B5">
        <w:trPr>
          <w:trHeight w:val="440"/>
        </w:trPr>
        <w:tc>
          <w:tcPr>
            <w:tcW w:w="156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rPr>
                <w:rFonts w:ascii="Times New Roman" w:hAnsi="Times New Roman" w:cs="Times New Roman"/>
                <w:sz w:val="16"/>
                <w:szCs w:val="16"/>
              </w:rPr>
            </w:pPr>
            <w:r w:rsidRPr="007635AF">
              <w:rPr>
                <w:rFonts w:ascii="Times New Roman" w:hAnsi="Times New Roman" w:cs="Times New Roman"/>
                <w:sz w:val="16"/>
                <w:szCs w:val="16"/>
              </w:rPr>
              <w:t>Всего доходов</w:t>
            </w:r>
          </w:p>
        </w:tc>
        <w:tc>
          <w:tcPr>
            <w:tcW w:w="1134"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34231,1</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100,0 %</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41490,0</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100,0 %</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62227,0</w:t>
            </w:r>
          </w:p>
        </w:tc>
        <w:tc>
          <w:tcPr>
            <w:tcW w:w="993"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100,0 %</w:t>
            </w:r>
          </w:p>
        </w:tc>
        <w:tc>
          <w:tcPr>
            <w:tcW w:w="992"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102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4A14B5">
            <w:pPr>
              <w:numPr>
                <w:ilvl w:val="12"/>
                <w:numId w:val="0"/>
              </w:numPr>
              <w:spacing w:after="0" w:line="240" w:lineRule="auto"/>
              <w:ind w:left="-108" w:right="-108"/>
              <w:jc w:val="center"/>
              <w:rPr>
                <w:rFonts w:ascii="Times New Roman" w:hAnsi="Times New Roman" w:cs="Times New Roman"/>
                <w:sz w:val="16"/>
                <w:szCs w:val="16"/>
              </w:rPr>
            </w:pPr>
            <w:r w:rsidRPr="007635AF">
              <w:rPr>
                <w:rFonts w:ascii="Times New Roman" w:hAnsi="Times New Roman" w:cs="Times New Roman"/>
                <w:sz w:val="16"/>
                <w:szCs w:val="16"/>
              </w:rPr>
              <w:t>150,0 %</w:t>
            </w:r>
          </w:p>
        </w:tc>
      </w:tr>
    </w:tbl>
    <w:p w:rsidR="007635AF" w:rsidRPr="007635AF" w:rsidRDefault="007635AF" w:rsidP="007635AF">
      <w:pPr>
        <w:pStyle w:val="a8"/>
        <w:spacing w:after="0"/>
        <w:ind w:left="-142"/>
        <w:jc w:val="center"/>
        <w:rPr>
          <w:sz w:val="26"/>
          <w:szCs w:val="26"/>
        </w:rPr>
      </w:pPr>
    </w:p>
    <w:p w:rsidR="007635AF" w:rsidRPr="007635AF" w:rsidRDefault="007635AF" w:rsidP="007635AF">
      <w:pPr>
        <w:pStyle w:val="a8"/>
        <w:spacing w:before="120" w:after="0"/>
        <w:ind w:firstLine="709"/>
        <w:jc w:val="both"/>
      </w:pPr>
      <w:r w:rsidRPr="007635AF">
        <w:t>По сравнению с 2017 годом доходы бюджета муниципального образования в целом увеличились на 20737,0 тыс.рублей, в том числе за счет увеличения безвозмездных поступлений на сумму 18878,8 тыс. рублей, или на 50 процентов.  По налоговым доходам рост к уровню 2017 года составил 8,4 процента, а по неналоговым доходам снижение составило 9,3 процента.</w:t>
      </w:r>
    </w:p>
    <w:p w:rsidR="007635AF" w:rsidRPr="007635AF" w:rsidRDefault="007635AF" w:rsidP="007635AF">
      <w:pPr>
        <w:pStyle w:val="a8"/>
        <w:spacing w:after="0"/>
        <w:jc w:val="both"/>
      </w:pPr>
      <w:r w:rsidRPr="007635AF">
        <w:t>План по налоговым и неналоговым доходам выполнен на 100,9 процента, перевыполнение плана к утвержденным значениям составило 273,7 тыс. рублей. Доля налоговых и неналоговых доходов в общей сумме доходов бюджета муниципального образования уменьшилась по сравнению с 2017 годом на 21,4 процента и составила 51,7 процента (против 73,1 процентов в 2017 году). Доля безвозмездных поступлений в общих доходах по сравнению с 2017 годом увеличилась на 21,4 процента, и составила 48,3 процента (против 26,9 процентов в 2017 году). Рост доли безвозмездных поступлений в общем объеме доходов бюджета обусловлен активным участием муниципального образования «Город Вытегра» в проекте «Народный бюджет» и поступлением дотации на сбалансированность бюджета.</w:t>
      </w:r>
    </w:p>
    <w:p w:rsidR="007635AF" w:rsidRPr="007635AF" w:rsidRDefault="007635AF" w:rsidP="007635AF">
      <w:pPr>
        <w:pStyle w:val="a8"/>
        <w:spacing w:after="0"/>
        <w:jc w:val="both"/>
      </w:pPr>
    </w:p>
    <w:p w:rsidR="007635AF" w:rsidRPr="007635AF" w:rsidRDefault="007635AF" w:rsidP="007635AF">
      <w:pPr>
        <w:pStyle w:val="a8"/>
        <w:spacing w:after="0"/>
        <w:jc w:val="both"/>
        <w:rPr>
          <w:b/>
        </w:rPr>
      </w:pPr>
      <w:r w:rsidRPr="007635AF">
        <w:rPr>
          <w:b/>
        </w:rPr>
        <w:t>3.2. Налоговые доходы</w:t>
      </w:r>
    </w:p>
    <w:p w:rsidR="007635AF" w:rsidRPr="007635AF" w:rsidRDefault="007635AF" w:rsidP="007635AF">
      <w:pPr>
        <w:pStyle w:val="a8"/>
        <w:spacing w:after="0"/>
        <w:ind w:firstLine="709"/>
        <w:jc w:val="both"/>
      </w:pPr>
      <w:r w:rsidRPr="007635AF">
        <w:t>Решением Городского Совета от 19.12.2017 № 40 «О бюджете муниципального образования «Город Вытегра» на 2018 год и плановый период 2019 и 2020 годов» (в редакции решения от 26.12.2018 № 101) на 2018 год утвержден объем налоговых и неналоговых доходов в общей сумме 31927,0 тыс. рублей. В годовом отчете об исполнении бюджета муниципального образования за 2018 год  налоговые и неналоговые доходы бюджета подразделены на виды, как это предусмотрено положениями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7635AF" w:rsidRPr="007635AF" w:rsidRDefault="007635AF" w:rsidP="007635AF">
      <w:pPr>
        <w:pStyle w:val="a8"/>
        <w:spacing w:after="0"/>
        <w:ind w:firstLine="709"/>
        <w:jc w:val="both"/>
      </w:pPr>
      <w:r w:rsidRPr="007635AF">
        <w:t xml:space="preserve">Налоговые доходы  бюджета муниципального образования за 2018 год исполнены в сумме 28657,7 тыс. рублей, или на 102,0 процента от годовых назначений. </w:t>
      </w:r>
    </w:p>
    <w:p w:rsidR="007635AF" w:rsidRPr="007635AF" w:rsidRDefault="007635AF" w:rsidP="007635AF">
      <w:pPr>
        <w:pStyle w:val="a8"/>
        <w:spacing w:after="0"/>
        <w:ind w:firstLine="709"/>
        <w:jc w:val="both"/>
      </w:pPr>
    </w:p>
    <w:p w:rsidR="007635AF" w:rsidRPr="007635AF" w:rsidRDefault="007635AF" w:rsidP="007635AF">
      <w:pPr>
        <w:pStyle w:val="a8"/>
        <w:spacing w:after="0"/>
        <w:ind w:firstLine="709"/>
        <w:jc w:val="both"/>
      </w:pPr>
      <w:r w:rsidRPr="007635AF">
        <w:t>Исполнение по основным видам налоговых доходов отражено в  таблице № 4:</w:t>
      </w:r>
    </w:p>
    <w:p w:rsidR="007635AF" w:rsidRPr="007635AF" w:rsidRDefault="007635AF" w:rsidP="007635AF">
      <w:pPr>
        <w:pStyle w:val="a8"/>
        <w:spacing w:after="0"/>
        <w:ind w:firstLine="709"/>
        <w:jc w:val="both"/>
      </w:pPr>
    </w:p>
    <w:p w:rsidR="007635AF" w:rsidRPr="007635AF" w:rsidRDefault="007635AF" w:rsidP="007635AF">
      <w:pPr>
        <w:pStyle w:val="a8"/>
        <w:spacing w:after="0"/>
        <w:ind w:firstLine="709"/>
        <w:jc w:val="both"/>
      </w:pPr>
    </w:p>
    <w:p w:rsidR="007635AF" w:rsidRPr="007635AF" w:rsidRDefault="007635AF" w:rsidP="007635AF">
      <w:pPr>
        <w:pStyle w:val="a8"/>
        <w:spacing w:after="0"/>
        <w:ind w:firstLine="709"/>
        <w:jc w:val="both"/>
      </w:pPr>
    </w:p>
    <w:p w:rsidR="007635AF" w:rsidRPr="007635AF" w:rsidRDefault="007635AF" w:rsidP="007635AF">
      <w:pPr>
        <w:pStyle w:val="a8"/>
        <w:spacing w:after="0"/>
        <w:ind w:firstLine="709"/>
        <w:jc w:val="both"/>
      </w:pPr>
    </w:p>
    <w:p w:rsidR="007635AF" w:rsidRPr="007635AF" w:rsidRDefault="007635AF" w:rsidP="007635AF">
      <w:pPr>
        <w:pStyle w:val="a8"/>
        <w:spacing w:after="0"/>
        <w:ind w:firstLine="709"/>
        <w:jc w:val="both"/>
      </w:pPr>
    </w:p>
    <w:p w:rsidR="007635AF" w:rsidRPr="007635AF" w:rsidRDefault="007635AF" w:rsidP="007635AF">
      <w:pPr>
        <w:pStyle w:val="a8"/>
        <w:spacing w:after="0"/>
        <w:ind w:firstLine="709"/>
        <w:jc w:val="both"/>
      </w:pPr>
    </w:p>
    <w:p w:rsidR="007635AF" w:rsidRPr="007635AF" w:rsidRDefault="007635AF" w:rsidP="007635AF">
      <w:pPr>
        <w:pStyle w:val="a8"/>
        <w:spacing w:after="0"/>
        <w:ind w:firstLine="709"/>
        <w:jc w:val="both"/>
      </w:pPr>
    </w:p>
    <w:p w:rsidR="007635AF" w:rsidRPr="007635AF" w:rsidRDefault="007635AF" w:rsidP="007635AF">
      <w:pPr>
        <w:pStyle w:val="a8"/>
        <w:spacing w:after="0"/>
        <w:ind w:firstLine="709"/>
        <w:jc w:val="both"/>
      </w:pPr>
    </w:p>
    <w:p w:rsidR="007635AF" w:rsidRPr="007635AF" w:rsidRDefault="007635AF" w:rsidP="007635AF">
      <w:pPr>
        <w:pStyle w:val="a8"/>
        <w:spacing w:after="0"/>
        <w:jc w:val="right"/>
        <w:rPr>
          <w:sz w:val="22"/>
          <w:szCs w:val="22"/>
        </w:rPr>
      </w:pPr>
      <w:r w:rsidRPr="007635AF">
        <w:rPr>
          <w:sz w:val="22"/>
          <w:szCs w:val="22"/>
        </w:rPr>
        <w:lastRenderedPageBreak/>
        <w:t>Таблица № 4</w:t>
      </w:r>
      <w:r w:rsidRPr="007635AF">
        <w:rPr>
          <w:sz w:val="22"/>
          <w:szCs w:val="22"/>
        </w:rPr>
        <w:tab/>
      </w:r>
    </w:p>
    <w:p w:rsidR="007635AF" w:rsidRPr="007635AF" w:rsidRDefault="007635AF" w:rsidP="007635AF">
      <w:pPr>
        <w:pStyle w:val="a8"/>
        <w:spacing w:after="0"/>
        <w:jc w:val="right"/>
        <w:rPr>
          <w:sz w:val="20"/>
        </w:rPr>
      </w:pP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0"/>
        </w:rPr>
        <w:t xml:space="preserve">   (тыс. руб.)</w:t>
      </w:r>
    </w:p>
    <w:tbl>
      <w:tblPr>
        <w:tblW w:w="953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850"/>
        <w:gridCol w:w="993"/>
        <w:gridCol w:w="992"/>
        <w:gridCol w:w="1276"/>
        <w:gridCol w:w="850"/>
        <w:gridCol w:w="851"/>
        <w:gridCol w:w="992"/>
        <w:gridCol w:w="850"/>
      </w:tblGrid>
      <w:tr w:rsidR="007635AF" w:rsidRPr="007635AF" w:rsidTr="00D30E9F">
        <w:trPr>
          <w:cantSplit/>
          <w:trHeight w:val="268"/>
        </w:trPr>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left="-392" w:firstLine="392"/>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35"/>
              <w:jc w:val="center"/>
              <w:rPr>
                <w:rFonts w:ascii="Times New Roman" w:hAnsi="Times New Roman" w:cs="Times New Roman"/>
                <w:sz w:val="16"/>
                <w:szCs w:val="16"/>
              </w:rPr>
            </w:pPr>
            <w:r w:rsidRPr="007635AF">
              <w:rPr>
                <w:rFonts w:ascii="Times New Roman" w:hAnsi="Times New Roman" w:cs="Times New Roman"/>
                <w:sz w:val="16"/>
                <w:szCs w:val="16"/>
              </w:rPr>
              <w:t>Факт 2016 года</w:t>
            </w:r>
          </w:p>
        </w:tc>
        <w:tc>
          <w:tcPr>
            <w:tcW w:w="993" w:type="dxa"/>
            <w:vMerge w:val="restart"/>
            <w:tcBorders>
              <w:top w:val="single" w:sz="4" w:space="0" w:color="auto"/>
              <w:left w:val="single" w:sz="4" w:space="0" w:color="auto"/>
              <w:right w:val="single" w:sz="4" w:space="0" w:color="auto"/>
            </w:tcBorders>
            <w:vAlign w:val="center"/>
          </w:tcPr>
          <w:p w:rsidR="007635AF" w:rsidRPr="007635AF" w:rsidRDefault="007635AF" w:rsidP="00D30E9F">
            <w:pPr>
              <w:spacing w:after="0"/>
              <w:ind w:right="-169"/>
              <w:jc w:val="center"/>
              <w:rPr>
                <w:rFonts w:ascii="Times New Roman" w:hAnsi="Times New Roman" w:cs="Times New Roman"/>
                <w:sz w:val="16"/>
                <w:szCs w:val="16"/>
              </w:rPr>
            </w:pPr>
            <w:r w:rsidRPr="007635AF">
              <w:rPr>
                <w:rFonts w:ascii="Times New Roman" w:hAnsi="Times New Roman" w:cs="Times New Roman"/>
                <w:sz w:val="16"/>
                <w:szCs w:val="16"/>
              </w:rPr>
              <w:t>Факт             2017 год</w:t>
            </w:r>
          </w:p>
        </w:tc>
        <w:tc>
          <w:tcPr>
            <w:tcW w:w="4961" w:type="dxa"/>
            <w:gridSpan w:val="5"/>
            <w:tcBorders>
              <w:top w:val="single" w:sz="4" w:space="0" w:color="auto"/>
              <w:left w:val="single" w:sz="4" w:space="0" w:color="auto"/>
              <w:bottom w:val="single" w:sz="4" w:space="0" w:color="auto"/>
              <w:right w:val="single" w:sz="4" w:space="0" w:color="auto"/>
            </w:tcBorders>
          </w:tcPr>
          <w:p w:rsidR="007635AF" w:rsidRPr="007635AF" w:rsidRDefault="007635AF" w:rsidP="00D30E9F">
            <w:pPr>
              <w:spacing w:after="0"/>
              <w:ind w:right="-169"/>
              <w:jc w:val="center"/>
              <w:rPr>
                <w:rFonts w:ascii="Times New Roman" w:hAnsi="Times New Roman" w:cs="Times New Roman"/>
                <w:sz w:val="16"/>
                <w:szCs w:val="16"/>
              </w:rPr>
            </w:pPr>
            <w:r w:rsidRPr="007635AF">
              <w:rPr>
                <w:rFonts w:ascii="Times New Roman" w:hAnsi="Times New Roman" w:cs="Times New Roman"/>
                <w:sz w:val="16"/>
                <w:szCs w:val="16"/>
              </w:rPr>
              <w:t>2018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left="-108" w:right="-120"/>
              <w:jc w:val="center"/>
              <w:rPr>
                <w:rFonts w:ascii="Times New Roman" w:hAnsi="Times New Roman" w:cs="Times New Roman"/>
                <w:sz w:val="16"/>
                <w:szCs w:val="16"/>
              </w:rPr>
            </w:pPr>
            <w:r w:rsidRPr="007635AF">
              <w:rPr>
                <w:rFonts w:ascii="Times New Roman" w:hAnsi="Times New Roman" w:cs="Times New Roman"/>
                <w:sz w:val="16"/>
                <w:szCs w:val="16"/>
              </w:rPr>
              <w:t>Отношение</w:t>
            </w:r>
          </w:p>
          <w:p w:rsidR="007635AF" w:rsidRPr="007635AF" w:rsidRDefault="007635AF" w:rsidP="00D30E9F">
            <w:pPr>
              <w:spacing w:after="0"/>
              <w:ind w:left="-108" w:right="-120"/>
              <w:jc w:val="center"/>
              <w:rPr>
                <w:rFonts w:ascii="Times New Roman" w:hAnsi="Times New Roman" w:cs="Times New Roman"/>
                <w:sz w:val="16"/>
                <w:szCs w:val="16"/>
              </w:rPr>
            </w:pPr>
            <w:r w:rsidRPr="007635AF">
              <w:rPr>
                <w:rFonts w:ascii="Times New Roman" w:hAnsi="Times New Roman" w:cs="Times New Roman"/>
                <w:sz w:val="16"/>
                <w:szCs w:val="16"/>
              </w:rPr>
              <w:t>2018 к</w:t>
            </w:r>
          </w:p>
          <w:p w:rsidR="007635AF" w:rsidRPr="007635AF" w:rsidRDefault="007635AF" w:rsidP="00D30E9F">
            <w:pPr>
              <w:spacing w:after="0"/>
              <w:ind w:left="-108" w:right="-120"/>
              <w:jc w:val="center"/>
              <w:rPr>
                <w:rFonts w:ascii="Times New Roman" w:hAnsi="Times New Roman" w:cs="Times New Roman"/>
                <w:sz w:val="16"/>
                <w:szCs w:val="16"/>
              </w:rPr>
            </w:pPr>
            <w:r w:rsidRPr="007635AF">
              <w:rPr>
                <w:rFonts w:ascii="Times New Roman" w:hAnsi="Times New Roman" w:cs="Times New Roman"/>
                <w:sz w:val="16"/>
                <w:szCs w:val="16"/>
              </w:rPr>
              <w:t>2017 г.(%)</w:t>
            </w:r>
          </w:p>
        </w:tc>
      </w:tr>
      <w:tr w:rsidR="007635AF" w:rsidRPr="007635AF" w:rsidTr="00D30E9F">
        <w:trPr>
          <w:cantSplit/>
          <w:trHeight w:val="1073"/>
        </w:trPr>
        <w:tc>
          <w:tcPr>
            <w:tcW w:w="18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7635AF" w:rsidRPr="007635AF" w:rsidRDefault="007635AF" w:rsidP="00D30E9F">
            <w:pPr>
              <w:spacing w:after="0"/>
              <w:ind w:left="-110" w:right="-84"/>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left="-110" w:right="-84"/>
              <w:jc w:val="center"/>
              <w:rPr>
                <w:rFonts w:ascii="Times New Roman" w:hAnsi="Times New Roman" w:cs="Times New Roman"/>
                <w:sz w:val="16"/>
                <w:szCs w:val="16"/>
              </w:rPr>
            </w:pPr>
            <w:r w:rsidRPr="007635AF">
              <w:rPr>
                <w:rFonts w:ascii="Times New Roman" w:hAnsi="Times New Roman" w:cs="Times New Roman"/>
                <w:sz w:val="16"/>
                <w:szCs w:val="16"/>
              </w:rPr>
              <w:t>Утверждено решением от 19.12.2017</w:t>
            </w:r>
          </w:p>
          <w:p w:rsidR="007635AF" w:rsidRPr="007635AF" w:rsidRDefault="007635AF" w:rsidP="00D30E9F">
            <w:pPr>
              <w:spacing w:after="0"/>
              <w:ind w:left="-110" w:right="-84"/>
              <w:jc w:val="center"/>
              <w:rPr>
                <w:rFonts w:ascii="Times New Roman" w:hAnsi="Times New Roman" w:cs="Times New Roman"/>
                <w:sz w:val="16"/>
                <w:szCs w:val="16"/>
              </w:rPr>
            </w:pPr>
            <w:r w:rsidRPr="007635AF">
              <w:rPr>
                <w:rFonts w:ascii="Times New Roman" w:hAnsi="Times New Roman" w:cs="Times New Roman"/>
                <w:sz w:val="16"/>
                <w:szCs w:val="16"/>
              </w:rPr>
              <w:t>№ 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left="-110" w:right="-84"/>
              <w:jc w:val="center"/>
              <w:rPr>
                <w:rFonts w:ascii="Times New Roman" w:hAnsi="Times New Roman" w:cs="Times New Roman"/>
                <w:sz w:val="16"/>
                <w:szCs w:val="16"/>
              </w:rPr>
            </w:pPr>
            <w:r w:rsidRPr="007635AF">
              <w:rPr>
                <w:rFonts w:ascii="Times New Roman" w:hAnsi="Times New Roman" w:cs="Times New Roman"/>
                <w:sz w:val="16"/>
                <w:szCs w:val="16"/>
              </w:rPr>
              <w:t>Утверждено решением от 26.12.2018</w:t>
            </w:r>
          </w:p>
          <w:p w:rsidR="007635AF" w:rsidRPr="007635AF" w:rsidRDefault="007635AF" w:rsidP="00D30E9F">
            <w:pPr>
              <w:spacing w:after="0"/>
              <w:ind w:left="-110" w:right="-84"/>
              <w:jc w:val="center"/>
              <w:rPr>
                <w:rFonts w:ascii="Times New Roman" w:hAnsi="Times New Roman" w:cs="Times New Roman"/>
                <w:sz w:val="16"/>
                <w:szCs w:val="16"/>
              </w:rPr>
            </w:pPr>
            <w:r w:rsidRPr="007635AF">
              <w:rPr>
                <w:rFonts w:ascii="Times New Roman" w:hAnsi="Times New Roman" w:cs="Times New Roman"/>
                <w:sz w:val="16"/>
                <w:szCs w:val="16"/>
              </w:rPr>
              <w:t>№ 101</w:t>
            </w:r>
          </w:p>
        </w:tc>
        <w:tc>
          <w:tcPr>
            <w:tcW w:w="850" w:type="dxa"/>
            <w:tcBorders>
              <w:top w:val="single" w:sz="4" w:space="0" w:color="auto"/>
              <w:left w:val="single" w:sz="4" w:space="0" w:color="auto"/>
              <w:bottom w:val="single" w:sz="4" w:space="0" w:color="auto"/>
              <w:right w:val="single" w:sz="4" w:space="0" w:color="auto"/>
            </w:tcBorders>
          </w:tcPr>
          <w:p w:rsidR="007635AF" w:rsidRPr="007635AF" w:rsidRDefault="007635AF" w:rsidP="00D30E9F">
            <w:pPr>
              <w:spacing w:after="0"/>
              <w:ind w:left="-97" w:right="-98"/>
              <w:jc w:val="center"/>
              <w:rPr>
                <w:rFonts w:ascii="Times New Roman" w:hAnsi="Times New Roman" w:cs="Times New Roman"/>
                <w:sz w:val="16"/>
                <w:szCs w:val="16"/>
              </w:rPr>
            </w:pPr>
            <w:r w:rsidRPr="007635AF">
              <w:rPr>
                <w:rFonts w:ascii="Times New Roman" w:hAnsi="Times New Roman" w:cs="Times New Roman"/>
                <w:sz w:val="16"/>
                <w:szCs w:val="16"/>
              </w:rPr>
              <w:t>Изменения в течение года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left="-97" w:right="-98"/>
              <w:jc w:val="center"/>
              <w:rPr>
                <w:rFonts w:ascii="Times New Roman" w:hAnsi="Times New Roman" w:cs="Times New Roman"/>
                <w:sz w:val="16"/>
                <w:szCs w:val="16"/>
              </w:rPr>
            </w:pPr>
            <w:r w:rsidRPr="007635AF">
              <w:rPr>
                <w:rFonts w:ascii="Times New Roman" w:hAnsi="Times New Roman" w:cs="Times New Roman"/>
                <w:sz w:val="16"/>
                <w:szCs w:val="16"/>
              </w:rPr>
              <w:t>Исполнено в 2018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left="-118" w:right="-108"/>
              <w:jc w:val="center"/>
              <w:rPr>
                <w:rFonts w:ascii="Times New Roman" w:hAnsi="Times New Roman" w:cs="Times New Roman"/>
                <w:sz w:val="16"/>
                <w:szCs w:val="16"/>
              </w:rPr>
            </w:pPr>
            <w:r w:rsidRPr="007635AF">
              <w:rPr>
                <w:rFonts w:ascii="Times New Roman" w:hAnsi="Times New Roman" w:cs="Times New Roman"/>
                <w:sz w:val="16"/>
                <w:szCs w:val="16"/>
              </w:rPr>
              <w:t>%  исполнения</w:t>
            </w:r>
          </w:p>
          <w:p w:rsidR="007635AF" w:rsidRPr="007635AF" w:rsidRDefault="007635AF" w:rsidP="00D30E9F">
            <w:pPr>
              <w:spacing w:after="0"/>
              <w:ind w:left="-118" w:right="-108"/>
              <w:jc w:val="center"/>
              <w:rPr>
                <w:rFonts w:ascii="Times New Roman" w:hAnsi="Times New Roman" w:cs="Times New Roman"/>
                <w:sz w:val="16"/>
                <w:szCs w:val="16"/>
              </w:rPr>
            </w:pPr>
            <w:r w:rsidRPr="007635AF">
              <w:rPr>
                <w:rFonts w:ascii="Times New Roman" w:hAnsi="Times New Roman" w:cs="Times New Roman"/>
                <w:sz w:val="16"/>
                <w:szCs w:val="16"/>
              </w:rPr>
              <w:t>уточненных</w:t>
            </w:r>
          </w:p>
          <w:p w:rsidR="007635AF" w:rsidRPr="007635AF" w:rsidRDefault="007635AF" w:rsidP="00D30E9F">
            <w:pPr>
              <w:spacing w:after="0"/>
              <w:ind w:left="-118" w:right="-108"/>
              <w:jc w:val="center"/>
              <w:rPr>
                <w:rFonts w:ascii="Times New Roman" w:hAnsi="Times New Roman" w:cs="Times New Roman"/>
                <w:sz w:val="16"/>
                <w:szCs w:val="16"/>
              </w:rPr>
            </w:pPr>
            <w:r w:rsidRPr="007635AF">
              <w:rPr>
                <w:rFonts w:ascii="Times New Roman" w:hAnsi="Times New Roman" w:cs="Times New Roman"/>
                <w:sz w:val="16"/>
                <w:szCs w:val="16"/>
              </w:rPr>
              <w:t>назначений</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rPr>
                <w:rFonts w:ascii="Times New Roman" w:hAnsi="Times New Roman" w:cs="Times New Roman"/>
                <w:sz w:val="16"/>
                <w:szCs w:val="16"/>
              </w:rPr>
            </w:pPr>
          </w:p>
        </w:tc>
      </w:tr>
      <w:tr w:rsidR="007635AF" w:rsidRPr="007635AF" w:rsidTr="00D30E9F">
        <w:trPr>
          <w:cantSplit/>
          <w:trHeight w:val="536"/>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rPr>
                <w:rFonts w:ascii="Times New Roman" w:hAnsi="Times New Roman" w:cs="Times New Roman"/>
                <w:b/>
                <w:sz w:val="16"/>
                <w:szCs w:val="16"/>
              </w:rPr>
            </w:pPr>
            <w:r w:rsidRPr="007635AF">
              <w:rPr>
                <w:rFonts w:ascii="Times New Roman" w:hAnsi="Times New Roman" w:cs="Times New Roman"/>
                <w:b/>
                <w:sz w:val="16"/>
                <w:szCs w:val="16"/>
              </w:rPr>
              <w:t>Налоговые доходы – 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numPr>
                <w:ilvl w:val="12"/>
                <w:numId w:val="0"/>
              </w:numPr>
              <w:spacing w:after="0"/>
              <w:jc w:val="center"/>
              <w:rPr>
                <w:rFonts w:ascii="Times New Roman" w:hAnsi="Times New Roman" w:cs="Times New Roman"/>
                <w:b/>
                <w:sz w:val="16"/>
                <w:szCs w:val="16"/>
              </w:rPr>
            </w:pPr>
            <w:r w:rsidRPr="007635AF">
              <w:rPr>
                <w:rFonts w:ascii="Times New Roman" w:hAnsi="Times New Roman" w:cs="Times New Roman"/>
                <w:b/>
                <w:sz w:val="16"/>
                <w:szCs w:val="16"/>
              </w:rPr>
              <w:t>26177,6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numPr>
                <w:ilvl w:val="12"/>
                <w:numId w:val="0"/>
              </w:numPr>
              <w:spacing w:after="0"/>
              <w:jc w:val="center"/>
              <w:rPr>
                <w:rFonts w:ascii="Times New Roman" w:hAnsi="Times New Roman" w:cs="Times New Roman"/>
                <w:b/>
                <w:sz w:val="16"/>
                <w:szCs w:val="16"/>
              </w:rPr>
            </w:pPr>
            <w:r w:rsidRPr="007635AF">
              <w:rPr>
                <w:rFonts w:ascii="Times New Roman" w:hAnsi="Times New Roman" w:cs="Times New Roman"/>
                <w:b/>
                <w:sz w:val="16"/>
                <w:szCs w:val="16"/>
              </w:rPr>
              <w:t>26437,3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numPr>
                <w:ilvl w:val="12"/>
                <w:numId w:val="0"/>
              </w:numPr>
              <w:spacing w:after="0"/>
              <w:ind w:right="88"/>
              <w:jc w:val="center"/>
              <w:rPr>
                <w:rFonts w:ascii="Times New Roman" w:hAnsi="Times New Roman" w:cs="Times New Roman"/>
                <w:b/>
                <w:sz w:val="16"/>
                <w:szCs w:val="16"/>
              </w:rPr>
            </w:pPr>
            <w:r w:rsidRPr="007635AF">
              <w:rPr>
                <w:rFonts w:ascii="Times New Roman" w:hAnsi="Times New Roman" w:cs="Times New Roman"/>
                <w:b/>
                <w:sz w:val="16"/>
                <w:szCs w:val="16"/>
              </w:rPr>
              <w:t>28087,0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numPr>
                <w:ilvl w:val="12"/>
                <w:numId w:val="0"/>
              </w:numPr>
              <w:spacing w:after="0"/>
              <w:ind w:right="104"/>
              <w:jc w:val="center"/>
              <w:rPr>
                <w:rFonts w:ascii="Times New Roman" w:hAnsi="Times New Roman" w:cs="Times New Roman"/>
                <w:b/>
                <w:sz w:val="16"/>
                <w:szCs w:val="16"/>
              </w:rPr>
            </w:pPr>
            <w:r w:rsidRPr="007635AF">
              <w:rPr>
                <w:rFonts w:ascii="Times New Roman" w:hAnsi="Times New Roman" w:cs="Times New Roman"/>
                <w:b/>
                <w:sz w:val="16"/>
                <w:szCs w:val="16"/>
              </w:rPr>
              <w:t>28087,0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numPr>
                <w:ilvl w:val="12"/>
                <w:numId w:val="0"/>
              </w:numPr>
              <w:spacing w:after="0"/>
              <w:jc w:val="center"/>
              <w:rPr>
                <w:rFonts w:ascii="Times New Roman" w:hAnsi="Times New Roman" w:cs="Times New Roman"/>
                <w:b/>
                <w:sz w:val="16"/>
                <w:szCs w:val="16"/>
              </w:rPr>
            </w:pPr>
            <w:r w:rsidRPr="007635AF">
              <w:rPr>
                <w:rFonts w:ascii="Times New Roman" w:hAnsi="Times New Roman" w:cs="Times New Roman"/>
                <w:b/>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numPr>
                <w:ilvl w:val="12"/>
                <w:numId w:val="0"/>
              </w:numPr>
              <w:spacing w:after="0"/>
              <w:jc w:val="center"/>
              <w:rPr>
                <w:rFonts w:ascii="Times New Roman" w:hAnsi="Times New Roman" w:cs="Times New Roman"/>
                <w:b/>
                <w:sz w:val="16"/>
                <w:szCs w:val="16"/>
              </w:rPr>
            </w:pPr>
            <w:r w:rsidRPr="007635AF">
              <w:rPr>
                <w:rFonts w:ascii="Times New Roman" w:hAnsi="Times New Roman" w:cs="Times New Roman"/>
                <w:b/>
                <w:sz w:val="16"/>
                <w:szCs w:val="16"/>
              </w:rPr>
              <w:t>28657,7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numPr>
                <w:ilvl w:val="12"/>
                <w:numId w:val="0"/>
              </w:numPr>
              <w:spacing w:after="0"/>
              <w:jc w:val="center"/>
              <w:rPr>
                <w:rFonts w:ascii="Times New Roman" w:hAnsi="Times New Roman" w:cs="Times New Roman"/>
                <w:b/>
                <w:sz w:val="16"/>
                <w:szCs w:val="16"/>
              </w:rPr>
            </w:pPr>
            <w:r w:rsidRPr="007635AF">
              <w:rPr>
                <w:rFonts w:ascii="Times New Roman" w:hAnsi="Times New Roman" w:cs="Times New Roman"/>
                <w:b/>
                <w:sz w:val="16"/>
                <w:szCs w:val="16"/>
              </w:rPr>
              <w:t>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b/>
                <w:sz w:val="16"/>
                <w:szCs w:val="16"/>
              </w:rPr>
            </w:pPr>
            <w:r w:rsidRPr="007635AF">
              <w:rPr>
                <w:rFonts w:ascii="Times New Roman" w:hAnsi="Times New Roman" w:cs="Times New Roman"/>
                <w:b/>
                <w:sz w:val="16"/>
                <w:szCs w:val="16"/>
              </w:rPr>
              <w:t>108,4</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88"/>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left="-250"/>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Налоги на прибыль, доходы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17814,8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18104,7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18682,0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r w:rsidRPr="007635AF">
              <w:rPr>
                <w:rFonts w:ascii="Times New Roman" w:hAnsi="Times New Roman" w:cs="Times New Roman"/>
                <w:sz w:val="16"/>
                <w:szCs w:val="16"/>
              </w:rPr>
              <w:t>18682,0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19774,8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105,8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r w:rsidRPr="007635AF">
              <w:rPr>
                <w:rFonts w:ascii="Times New Roman" w:hAnsi="Times New Roman" w:cs="Times New Roman"/>
                <w:sz w:val="16"/>
                <w:szCs w:val="16"/>
              </w:rPr>
              <w:t>109,2</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из них: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i/>
                <w:sz w:val="16"/>
                <w:szCs w:val="16"/>
              </w:rPr>
            </w:pPr>
            <w:r w:rsidRPr="007635AF">
              <w:rPr>
                <w:rFonts w:ascii="Times New Roman" w:hAnsi="Times New Roman" w:cs="Times New Roman"/>
                <w:i/>
                <w:sz w:val="16"/>
                <w:szCs w:val="16"/>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17814,8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18104,7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18682,0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r w:rsidRPr="007635AF">
              <w:rPr>
                <w:rFonts w:ascii="Times New Roman" w:hAnsi="Times New Roman" w:cs="Times New Roman"/>
                <w:sz w:val="16"/>
                <w:szCs w:val="16"/>
              </w:rPr>
              <w:t>18682,0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19774,8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105,8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r w:rsidRPr="007635AF">
              <w:rPr>
                <w:rFonts w:ascii="Times New Roman" w:hAnsi="Times New Roman" w:cs="Times New Roman"/>
                <w:sz w:val="16"/>
                <w:szCs w:val="16"/>
              </w:rPr>
              <w:t>109,2</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1337,9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1193,4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1134,0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r w:rsidRPr="007635AF">
              <w:rPr>
                <w:rFonts w:ascii="Times New Roman" w:hAnsi="Times New Roman" w:cs="Times New Roman"/>
                <w:sz w:val="16"/>
                <w:szCs w:val="16"/>
              </w:rPr>
              <w:t>1134,0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1178,9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r w:rsidRPr="007635AF">
              <w:rPr>
                <w:rFonts w:ascii="Times New Roman" w:hAnsi="Times New Roman" w:cs="Times New Roman"/>
                <w:sz w:val="16"/>
                <w:szCs w:val="16"/>
              </w:rPr>
              <w:t>98,8</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Налоги на совокупный доход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r w:rsidRPr="007635AF">
              <w:rPr>
                <w:rFonts w:ascii="Times New Roman" w:hAnsi="Times New Roman" w:cs="Times New Roman"/>
                <w:sz w:val="16"/>
                <w:szCs w:val="16"/>
              </w:rPr>
              <w:t>7,0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105,7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r w:rsidRPr="007635AF">
              <w:rPr>
                <w:rFonts w:ascii="Times New Roman" w:hAnsi="Times New Roman" w:cs="Times New Roman"/>
                <w:sz w:val="16"/>
                <w:szCs w:val="16"/>
              </w:rPr>
              <w:t>102,8</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из них: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i/>
                <w:sz w:val="16"/>
                <w:szCs w:val="16"/>
              </w:rPr>
            </w:pPr>
            <w:r w:rsidRPr="007635AF">
              <w:rPr>
                <w:rFonts w:ascii="Times New Roman" w:hAnsi="Times New Roman" w:cs="Times New Roman"/>
                <w:i/>
                <w:sz w:val="16"/>
                <w:szCs w:val="16"/>
              </w:rPr>
              <w:t>налог, взимаемый в связи с применением упрощенной  системы налогообложения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i/>
                <w:sz w:val="16"/>
                <w:szCs w:val="16"/>
              </w:rPr>
            </w:pPr>
          </w:p>
        </w:tc>
      </w:tr>
      <w:tr w:rsidR="007635AF" w:rsidRPr="007635AF" w:rsidTr="00D30E9F">
        <w:trPr>
          <w:cantSplit/>
          <w:trHeight w:val="77"/>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ind w:right="-108"/>
              <w:rPr>
                <w:rFonts w:ascii="Times New Roman" w:hAnsi="Times New Roman" w:cs="Times New Roman"/>
                <w:i/>
                <w:sz w:val="16"/>
                <w:szCs w:val="16"/>
              </w:rPr>
            </w:pPr>
            <w:r w:rsidRPr="007635AF">
              <w:rPr>
                <w:rFonts w:ascii="Times New Roman" w:hAnsi="Times New Roman" w:cs="Times New Roman"/>
                <w:i/>
                <w:sz w:val="16"/>
                <w:szCs w:val="16"/>
              </w:rPr>
              <w:t>единый налог на вмененный доход для отдельных видов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88"/>
              <w:jc w:val="center"/>
              <w:rPr>
                <w:rFonts w:ascii="Times New Roman" w:hAnsi="Times New Roman" w:cs="Times New Roman"/>
                <w: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i/>
                <w:sz w:val="16"/>
                <w:szCs w:val="16"/>
              </w:rPr>
            </w:pP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i/>
                <w:sz w:val="16"/>
                <w:szCs w:val="16"/>
              </w:rPr>
            </w:pPr>
            <w:r w:rsidRPr="007635AF">
              <w:rPr>
                <w:rFonts w:ascii="Times New Roman" w:hAnsi="Times New Roman" w:cs="Times New Roman"/>
                <w:i/>
                <w:sz w:val="16"/>
                <w:szCs w:val="16"/>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r w:rsidRPr="007635AF">
              <w:rPr>
                <w:rFonts w:ascii="Times New Roman" w:hAnsi="Times New Roman" w:cs="Times New Roman"/>
                <w:sz w:val="16"/>
                <w:szCs w:val="16"/>
              </w:rPr>
              <w:t>7,0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105,7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r w:rsidRPr="007635AF">
              <w:rPr>
                <w:rFonts w:ascii="Times New Roman" w:hAnsi="Times New Roman" w:cs="Times New Roman"/>
                <w:sz w:val="16"/>
                <w:szCs w:val="16"/>
              </w:rPr>
              <w:t>102,8</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after="0"/>
              <w:rPr>
                <w:rFonts w:ascii="Times New Roman" w:hAnsi="Times New Roman" w:cs="Times New Roman"/>
                <w:i/>
                <w:sz w:val="16"/>
                <w:szCs w:val="16"/>
              </w:rPr>
            </w:pPr>
            <w:r w:rsidRPr="007635AF">
              <w:rPr>
                <w:rFonts w:ascii="Times New Roman" w:hAnsi="Times New Roman" w:cs="Times New Roman"/>
                <w:i/>
                <w:sz w:val="16"/>
                <w:szCs w:val="16"/>
              </w:rPr>
              <w:t>налог, взимаемый в связи с применением патентной системы налогообложения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88"/>
              <w:jc w:val="center"/>
              <w:rPr>
                <w:rFonts w:ascii="Times New Roman" w:hAnsi="Times New Roman" w:cs="Times New Roman"/>
                <w: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i/>
                <w:sz w:val="16"/>
                <w:szCs w:val="16"/>
              </w:rPr>
            </w:pP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 xml:space="preserve">Налоги на имущество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7024,8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7132,0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88"/>
              <w:jc w:val="center"/>
              <w:rPr>
                <w:rFonts w:ascii="Times New Roman" w:hAnsi="Times New Roman" w:cs="Times New Roman"/>
                <w:sz w:val="16"/>
                <w:szCs w:val="16"/>
              </w:rPr>
            </w:pPr>
            <w:r w:rsidRPr="007635AF">
              <w:rPr>
                <w:rFonts w:ascii="Times New Roman" w:hAnsi="Times New Roman" w:cs="Times New Roman"/>
                <w:sz w:val="16"/>
                <w:szCs w:val="16"/>
              </w:rPr>
              <w:t>8264,0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r w:rsidRPr="007635AF">
              <w:rPr>
                <w:rFonts w:ascii="Times New Roman" w:hAnsi="Times New Roman" w:cs="Times New Roman"/>
                <w:sz w:val="16"/>
                <w:szCs w:val="16"/>
              </w:rPr>
              <w:t>8264,0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7694,6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93,1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r w:rsidRPr="007635AF">
              <w:rPr>
                <w:rFonts w:ascii="Times New Roman" w:hAnsi="Times New Roman" w:cs="Times New Roman"/>
                <w:sz w:val="16"/>
                <w:szCs w:val="16"/>
              </w:rPr>
              <w:t>107,9</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из них: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88"/>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i/>
                <w:sz w:val="16"/>
                <w:szCs w:val="16"/>
              </w:rPr>
            </w:pPr>
            <w:r w:rsidRPr="007635AF">
              <w:rPr>
                <w:rFonts w:ascii="Times New Roman" w:hAnsi="Times New Roman" w:cs="Times New Roman"/>
                <w:i/>
                <w:sz w:val="16"/>
                <w:szCs w:val="16"/>
              </w:rPr>
              <w:t>Налоги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4066,0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4345,4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88"/>
              <w:jc w:val="center"/>
              <w:rPr>
                <w:rFonts w:ascii="Times New Roman" w:hAnsi="Times New Roman" w:cs="Times New Roman"/>
                <w:i/>
                <w:sz w:val="16"/>
                <w:szCs w:val="16"/>
              </w:rPr>
            </w:pPr>
            <w:r w:rsidRPr="007635AF">
              <w:rPr>
                <w:rFonts w:ascii="Times New Roman" w:hAnsi="Times New Roman" w:cs="Times New Roman"/>
                <w:i/>
                <w:sz w:val="16"/>
                <w:szCs w:val="16"/>
              </w:rPr>
              <w:t>5715,0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i/>
                <w:sz w:val="16"/>
                <w:szCs w:val="16"/>
              </w:rPr>
            </w:pPr>
            <w:r w:rsidRPr="007635AF">
              <w:rPr>
                <w:rFonts w:ascii="Times New Roman" w:hAnsi="Times New Roman" w:cs="Times New Roman"/>
                <w:i/>
                <w:sz w:val="16"/>
                <w:szCs w:val="16"/>
              </w:rPr>
              <w:t>5384,0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-331,0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4754,3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88,3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i/>
                <w:sz w:val="16"/>
                <w:szCs w:val="16"/>
              </w:rPr>
            </w:pPr>
            <w:r w:rsidRPr="007635AF">
              <w:rPr>
                <w:rFonts w:ascii="Times New Roman" w:hAnsi="Times New Roman" w:cs="Times New Roman"/>
                <w:i/>
                <w:sz w:val="16"/>
                <w:szCs w:val="16"/>
              </w:rPr>
              <w:t>109,4</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i/>
                <w:sz w:val="16"/>
                <w:szCs w:val="16"/>
              </w:rPr>
            </w:pPr>
            <w:r w:rsidRPr="007635AF">
              <w:rPr>
                <w:rFonts w:ascii="Times New Roman" w:hAnsi="Times New Roman" w:cs="Times New Roman"/>
                <w:i/>
                <w:sz w:val="16"/>
                <w:szCs w:val="16"/>
              </w:rPr>
              <w:t>Земельный налог с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1823,6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1516,7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i/>
                <w:sz w:val="16"/>
                <w:szCs w:val="16"/>
              </w:rPr>
            </w:pPr>
            <w:r w:rsidRPr="007635AF">
              <w:rPr>
                <w:rFonts w:ascii="Times New Roman" w:hAnsi="Times New Roman" w:cs="Times New Roman"/>
                <w:i/>
                <w:sz w:val="16"/>
                <w:szCs w:val="16"/>
              </w:rPr>
              <w:t>1178,0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i/>
                <w:sz w:val="16"/>
                <w:szCs w:val="16"/>
              </w:rPr>
            </w:pPr>
            <w:r w:rsidRPr="007635AF">
              <w:rPr>
                <w:rFonts w:ascii="Times New Roman" w:hAnsi="Times New Roman" w:cs="Times New Roman"/>
                <w:i/>
                <w:sz w:val="16"/>
                <w:szCs w:val="16"/>
              </w:rPr>
              <w:t>1752,0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+574,0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1797,4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102,6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i/>
                <w:sz w:val="16"/>
                <w:szCs w:val="16"/>
              </w:rPr>
            </w:pPr>
            <w:r w:rsidRPr="007635AF">
              <w:rPr>
                <w:rFonts w:ascii="Times New Roman" w:hAnsi="Times New Roman" w:cs="Times New Roman"/>
                <w:i/>
                <w:sz w:val="16"/>
                <w:szCs w:val="16"/>
              </w:rPr>
              <w:t>118,5</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i/>
                <w:sz w:val="16"/>
                <w:szCs w:val="16"/>
              </w:rPr>
            </w:pPr>
            <w:r w:rsidRPr="007635AF">
              <w:rPr>
                <w:rFonts w:ascii="Times New Roman" w:hAnsi="Times New Roman" w:cs="Times New Roman"/>
                <w:i/>
                <w:sz w:val="16"/>
                <w:szCs w:val="16"/>
              </w:rPr>
              <w:t>Земельный налог с физических лиц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1135,2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1269,8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i/>
                <w:sz w:val="16"/>
                <w:szCs w:val="16"/>
              </w:rPr>
            </w:pPr>
            <w:r w:rsidRPr="007635AF">
              <w:rPr>
                <w:rFonts w:ascii="Times New Roman" w:hAnsi="Times New Roman" w:cs="Times New Roman"/>
                <w:i/>
                <w:sz w:val="16"/>
                <w:szCs w:val="16"/>
              </w:rPr>
              <w:t>1371,0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i/>
                <w:sz w:val="16"/>
                <w:szCs w:val="16"/>
              </w:rPr>
            </w:pPr>
            <w:r w:rsidRPr="007635AF">
              <w:rPr>
                <w:rFonts w:ascii="Times New Roman" w:hAnsi="Times New Roman" w:cs="Times New Roman"/>
                <w:i/>
                <w:sz w:val="16"/>
                <w:szCs w:val="16"/>
              </w:rPr>
              <w:t>1128,0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-243,0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1142,9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i/>
                <w:sz w:val="16"/>
                <w:szCs w:val="16"/>
              </w:rPr>
            </w:pPr>
            <w:r w:rsidRPr="007635AF">
              <w:rPr>
                <w:rFonts w:ascii="Times New Roman" w:hAnsi="Times New Roman" w:cs="Times New Roman"/>
                <w:i/>
                <w:sz w:val="16"/>
                <w:szCs w:val="16"/>
              </w:rPr>
              <w:t>101,3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i/>
                <w:sz w:val="16"/>
                <w:szCs w:val="16"/>
              </w:rPr>
            </w:pPr>
            <w:r w:rsidRPr="007635AF">
              <w:rPr>
                <w:rFonts w:ascii="Times New Roman" w:hAnsi="Times New Roman" w:cs="Times New Roman"/>
                <w:i/>
                <w:sz w:val="16"/>
                <w:szCs w:val="16"/>
              </w:rPr>
              <w:t>90,0</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88"/>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r w:rsidRPr="007635AF">
              <w:rPr>
                <w:rFonts w:ascii="Times New Roman" w:hAnsi="Times New Roman" w:cs="Times New Roman"/>
                <w:sz w:val="16"/>
                <w:szCs w:val="16"/>
              </w:rPr>
              <w:t>*</w:t>
            </w:r>
          </w:p>
        </w:tc>
      </w:tr>
      <w:tr w:rsidR="007635AF" w:rsidRPr="007635AF" w:rsidTr="00D30E9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635AF" w:rsidRPr="007635AF" w:rsidRDefault="007635AF" w:rsidP="00D30E9F">
            <w:pPr>
              <w:spacing w:before="20" w:after="0"/>
              <w:rPr>
                <w:rFonts w:ascii="Times New Roman" w:hAnsi="Times New Roman" w:cs="Times New Roman"/>
                <w:sz w:val="16"/>
                <w:szCs w:val="16"/>
              </w:rPr>
            </w:pPr>
            <w:r w:rsidRPr="007635AF">
              <w:rPr>
                <w:rFonts w:ascii="Times New Roman" w:hAnsi="Times New Roman" w:cs="Times New Roman"/>
                <w:sz w:val="16"/>
                <w:szCs w:val="16"/>
              </w:rPr>
              <w:t>Задолженность и перерасчеты по отмененным налогам, сборам и иным обязательным платежам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88"/>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ind w:right="104"/>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spacing w:after="0"/>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tabs>
                <w:tab w:val="left" w:pos="629"/>
              </w:tabs>
              <w:spacing w:after="0"/>
              <w:ind w:right="46"/>
              <w:jc w:val="center"/>
              <w:rPr>
                <w:rFonts w:ascii="Times New Roman" w:hAnsi="Times New Roman" w:cs="Times New Roman"/>
                <w:sz w:val="16"/>
                <w:szCs w:val="16"/>
              </w:rPr>
            </w:pPr>
            <w:r w:rsidRPr="007635AF">
              <w:rPr>
                <w:rFonts w:ascii="Times New Roman" w:hAnsi="Times New Roman" w:cs="Times New Roman"/>
                <w:sz w:val="16"/>
                <w:szCs w:val="16"/>
              </w:rPr>
              <w:t>*</w:t>
            </w:r>
          </w:p>
        </w:tc>
      </w:tr>
    </w:tbl>
    <w:p w:rsidR="007635AF" w:rsidRPr="007635AF" w:rsidRDefault="007635AF" w:rsidP="007635AF">
      <w:pPr>
        <w:spacing w:after="0" w:line="240" w:lineRule="auto"/>
        <w:ind w:firstLine="709"/>
        <w:jc w:val="both"/>
        <w:rPr>
          <w:rFonts w:ascii="Times New Roman" w:hAnsi="Times New Roman" w:cs="Times New Roman"/>
          <w:sz w:val="24"/>
          <w:szCs w:val="24"/>
        </w:rPr>
      </w:pPr>
    </w:p>
    <w:p w:rsidR="007635AF" w:rsidRPr="007635AF" w:rsidRDefault="007635AF"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В процессе исполнения бюджета плановые показатели по налоговым доходам в целом не изменились. Произведена корректировка в показателях доходов на имущество. Уменьшен план по доходам на имущество физических лиц на 331,0 тыс.рублей, а увеличены плановые назначения по земельному налогу на 331,0 тыс.рублей. Из них план по земельному налогу с организаций увеличен на 574,0 тыс.рублей и уменьшен на 243,0 тыс.рублей по земельному </w:t>
      </w:r>
      <w:r w:rsidRPr="007635AF">
        <w:rPr>
          <w:rFonts w:ascii="Times New Roman" w:hAnsi="Times New Roman" w:cs="Times New Roman"/>
          <w:sz w:val="24"/>
          <w:szCs w:val="24"/>
        </w:rPr>
        <w:lastRenderedPageBreak/>
        <w:t xml:space="preserve">налогу с физических лиц. Причина корректировки – недостаточная работа по взысканию задолженности по имущественным налогам с физических лиц. </w:t>
      </w:r>
    </w:p>
    <w:p w:rsidR="007635AF" w:rsidRPr="007635AF" w:rsidRDefault="007635AF" w:rsidP="007635AF">
      <w:pPr>
        <w:spacing w:after="0" w:line="240" w:lineRule="auto"/>
        <w:jc w:val="both"/>
        <w:rPr>
          <w:rFonts w:ascii="Times New Roman" w:hAnsi="Times New Roman" w:cs="Times New Roman"/>
          <w:sz w:val="24"/>
          <w:szCs w:val="24"/>
        </w:rPr>
      </w:pPr>
    </w:p>
    <w:p w:rsidR="007635AF" w:rsidRPr="007635AF" w:rsidRDefault="007635AF"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Данные об изменении доли налоговых доходов бюджета муниципального образования в 2016-2018 годах представлены в таблице № 5.</w:t>
      </w:r>
    </w:p>
    <w:p w:rsidR="007635AF" w:rsidRPr="007635AF" w:rsidRDefault="007635AF" w:rsidP="007635AF">
      <w:pPr>
        <w:spacing w:after="0"/>
        <w:ind w:firstLine="709"/>
        <w:jc w:val="right"/>
        <w:rPr>
          <w:rFonts w:ascii="Times New Roman" w:hAnsi="Times New Roman" w:cs="Times New Roman"/>
          <w:sz w:val="24"/>
          <w:szCs w:val="24"/>
        </w:rPr>
      </w:pPr>
      <w:r w:rsidRPr="007635AF">
        <w:rPr>
          <w:rFonts w:ascii="Times New Roman" w:hAnsi="Times New Roman" w:cs="Times New Roman"/>
          <w:sz w:val="24"/>
          <w:szCs w:val="24"/>
        </w:rPr>
        <w:t>Таблица 5</w:t>
      </w:r>
    </w:p>
    <w:p w:rsidR="007635AF" w:rsidRPr="007635AF" w:rsidRDefault="007635AF" w:rsidP="007635AF">
      <w:pPr>
        <w:spacing w:after="0"/>
        <w:ind w:firstLine="709"/>
        <w:jc w:val="right"/>
        <w:rPr>
          <w:rFonts w:ascii="Times New Roman" w:hAnsi="Times New Roman" w:cs="Times New Roman"/>
          <w:sz w:val="20"/>
          <w:szCs w:val="20"/>
        </w:rPr>
      </w:pPr>
      <w:r w:rsidRPr="007635AF">
        <w:rPr>
          <w:rFonts w:ascii="Times New Roman" w:hAnsi="Times New Roman" w:cs="Times New Roman"/>
          <w:sz w:val="20"/>
          <w:szCs w:val="20"/>
        </w:rPr>
        <w:t>(тыс.руб.)</w:t>
      </w:r>
    </w:p>
    <w:tbl>
      <w:tblPr>
        <w:tblStyle w:val="af"/>
        <w:tblW w:w="9889" w:type="dxa"/>
        <w:jc w:val="center"/>
        <w:tblLayout w:type="fixed"/>
        <w:tblLook w:val="01E0" w:firstRow="1" w:lastRow="1" w:firstColumn="1" w:lastColumn="1" w:noHBand="0" w:noVBand="0"/>
      </w:tblPr>
      <w:tblGrid>
        <w:gridCol w:w="1526"/>
        <w:gridCol w:w="992"/>
        <w:gridCol w:w="1134"/>
        <w:gridCol w:w="992"/>
        <w:gridCol w:w="1134"/>
        <w:gridCol w:w="993"/>
        <w:gridCol w:w="1134"/>
        <w:gridCol w:w="992"/>
        <w:gridCol w:w="992"/>
      </w:tblGrid>
      <w:tr w:rsidR="007635AF" w:rsidRPr="007635AF" w:rsidTr="00D30E9F">
        <w:trPr>
          <w:trHeight w:val="962"/>
          <w:jc w:val="center"/>
        </w:trPr>
        <w:tc>
          <w:tcPr>
            <w:tcW w:w="1526" w:type="dxa"/>
            <w:vAlign w:val="center"/>
          </w:tcPr>
          <w:p w:rsidR="007635AF" w:rsidRPr="007635AF" w:rsidRDefault="007635AF" w:rsidP="00D30E9F">
            <w:pPr>
              <w:rPr>
                <w:sz w:val="16"/>
                <w:szCs w:val="16"/>
              </w:rPr>
            </w:pPr>
          </w:p>
        </w:tc>
        <w:tc>
          <w:tcPr>
            <w:tcW w:w="992" w:type="dxa"/>
          </w:tcPr>
          <w:p w:rsidR="007635AF" w:rsidRPr="007635AF" w:rsidRDefault="007635AF" w:rsidP="00D30E9F">
            <w:pPr>
              <w:jc w:val="center"/>
              <w:rPr>
                <w:sz w:val="16"/>
                <w:szCs w:val="16"/>
              </w:rPr>
            </w:pPr>
            <w:r w:rsidRPr="007635AF">
              <w:rPr>
                <w:sz w:val="16"/>
                <w:szCs w:val="16"/>
              </w:rPr>
              <w:t>Факт 2016 года</w:t>
            </w:r>
          </w:p>
        </w:tc>
        <w:tc>
          <w:tcPr>
            <w:tcW w:w="1134" w:type="dxa"/>
          </w:tcPr>
          <w:p w:rsidR="007635AF" w:rsidRPr="007635AF" w:rsidRDefault="007635AF" w:rsidP="00D30E9F">
            <w:pPr>
              <w:jc w:val="center"/>
              <w:rPr>
                <w:sz w:val="16"/>
                <w:szCs w:val="16"/>
              </w:rPr>
            </w:pPr>
            <w:r w:rsidRPr="007635AF">
              <w:rPr>
                <w:sz w:val="16"/>
                <w:szCs w:val="16"/>
              </w:rPr>
              <w:t>Доля в общем объеме доходов / в объеме налоговых доходов (%)</w:t>
            </w:r>
          </w:p>
        </w:tc>
        <w:tc>
          <w:tcPr>
            <w:tcW w:w="992" w:type="dxa"/>
          </w:tcPr>
          <w:p w:rsidR="007635AF" w:rsidRPr="007635AF" w:rsidRDefault="007635AF" w:rsidP="00D30E9F">
            <w:pPr>
              <w:jc w:val="center"/>
              <w:rPr>
                <w:sz w:val="16"/>
                <w:szCs w:val="16"/>
              </w:rPr>
            </w:pPr>
            <w:r w:rsidRPr="007635AF">
              <w:rPr>
                <w:sz w:val="16"/>
                <w:szCs w:val="16"/>
              </w:rPr>
              <w:t>Факт 2017 года</w:t>
            </w:r>
          </w:p>
        </w:tc>
        <w:tc>
          <w:tcPr>
            <w:tcW w:w="1134" w:type="dxa"/>
          </w:tcPr>
          <w:p w:rsidR="007635AF" w:rsidRPr="007635AF" w:rsidRDefault="007635AF" w:rsidP="00D30E9F">
            <w:pPr>
              <w:jc w:val="center"/>
              <w:rPr>
                <w:sz w:val="16"/>
                <w:szCs w:val="16"/>
              </w:rPr>
            </w:pPr>
            <w:r w:rsidRPr="007635AF">
              <w:rPr>
                <w:sz w:val="16"/>
                <w:szCs w:val="16"/>
              </w:rPr>
              <w:t xml:space="preserve">Доля в общем объеме доходов  / в объеме налоговых доходов (%) </w:t>
            </w:r>
          </w:p>
        </w:tc>
        <w:tc>
          <w:tcPr>
            <w:tcW w:w="993" w:type="dxa"/>
          </w:tcPr>
          <w:p w:rsidR="007635AF" w:rsidRPr="007635AF" w:rsidRDefault="007635AF" w:rsidP="00D30E9F">
            <w:pPr>
              <w:jc w:val="center"/>
              <w:rPr>
                <w:sz w:val="16"/>
                <w:szCs w:val="16"/>
              </w:rPr>
            </w:pPr>
            <w:r w:rsidRPr="007635AF">
              <w:rPr>
                <w:sz w:val="16"/>
                <w:szCs w:val="16"/>
              </w:rPr>
              <w:t>Факт 2018 года</w:t>
            </w:r>
          </w:p>
        </w:tc>
        <w:tc>
          <w:tcPr>
            <w:tcW w:w="1134" w:type="dxa"/>
          </w:tcPr>
          <w:p w:rsidR="007635AF" w:rsidRPr="007635AF" w:rsidRDefault="007635AF" w:rsidP="00D30E9F">
            <w:pPr>
              <w:jc w:val="center"/>
              <w:rPr>
                <w:sz w:val="16"/>
                <w:szCs w:val="16"/>
              </w:rPr>
            </w:pPr>
            <w:r w:rsidRPr="007635AF">
              <w:rPr>
                <w:sz w:val="16"/>
                <w:szCs w:val="16"/>
              </w:rPr>
              <w:t xml:space="preserve">Доля в общем объеме доходов  / в объеме налоговых доходов (%) </w:t>
            </w:r>
          </w:p>
        </w:tc>
        <w:tc>
          <w:tcPr>
            <w:tcW w:w="992" w:type="dxa"/>
          </w:tcPr>
          <w:p w:rsidR="007635AF" w:rsidRPr="007635AF" w:rsidRDefault="007635AF" w:rsidP="00D30E9F">
            <w:pPr>
              <w:jc w:val="center"/>
              <w:rPr>
                <w:sz w:val="16"/>
                <w:szCs w:val="16"/>
              </w:rPr>
            </w:pPr>
            <w:r w:rsidRPr="007635AF">
              <w:rPr>
                <w:sz w:val="16"/>
                <w:szCs w:val="16"/>
              </w:rPr>
              <w:t>Изменения 2018 г. к 2017 г. (тыс.руб.)</w:t>
            </w:r>
          </w:p>
        </w:tc>
        <w:tc>
          <w:tcPr>
            <w:tcW w:w="992" w:type="dxa"/>
          </w:tcPr>
          <w:p w:rsidR="007635AF" w:rsidRPr="007635AF" w:rsidRDefault="007635AF" w:rsidP="00D30E9F">
            <w:pPr>
              <w:jc w:val="center"/>
              <w:rPr>
                <w:sz w:val="16"/>
                <w:szCs w:val="16"/>
              </w:rPr>
            </w:pPr>
            <w:r w:rsidRPr="007635AF">
              <w:rPr>
                <w:sz w:val="16"/>
                <w:szCs w:val="16"/>
              </w:rPr>
              <w:t>Изменение доли в 2018 г. к 2017 г. (%)</w:t>
            </w:r>
          </w:p>
        </w:tc>
      </w:tr>
      <w:tr w:rsidR="007635AF" w:rsidRPr="007635AF" w:rsidTr="00D30E9F">
        <w:trPr>
          <w:trHeight w:val="455"/>
          <w:jc w:val="center"/>
        </w:trPr>
        <w:tc>
          <w:tcPr>
            <w:tcW w:w="1526" w:type="dxa"/>
            <w:vAlign w:val="center"/>
          </w:tcPr>
          <w:p w:rsidR="007635AF" w:rsidRPr="007635AF" w:rsidRDefault="007635AF" w:rsidP="00D30E9F">
            <w:pPr>
              <w:rPr>
                <w:b/>
                <w:sz w:val="16"/>
                <w:szCs w:val="16"/>
              </w:rPr>
            </w:pPr>
            <w:r w:rsidRPr="007635AF">
              <w:rPr>
                <w:b/>
                <w:sz w:val="16"/>
                <w:szCs w:val="16"/>
              </w:rPr>
              <w:t>Налоговые доходы – всего</w:t>
            </w:r>
          </w:p>
        </w:tc>
        <w:tc>
          <w:tcPr>
            <w:tcW w:w="992" w:type="dxa"/>
            <w:vAlign w:val="center"/>
          </w:tcPr>
          <w:p w:rsidR="007635AF" w:rsidRPr="007635AF" w:rsidRDefault="007635AF" w:rsidP="00D30E9F">
            <w:pPr>
              <w:numPr>
                <w:ilvl w:val="12"/>
                <w:numId w:val="0"/>
              </w:numPr>
              <w:jc w:val="center"/>
              <w:rPr>
                <w:b/>
                <w:sz w:val="16"/>
                <w:szCs w:val="16"/>
              </w:rPr>
            </w:pPr>
            <w:r w:rsidRPr="007635AF">
              <w:rPr>
                <w:b/>
                <w:sz w:val="16"/>
                <w:szCs w:val="16"/>
              </w:rPr>
              <w:t>26177,6</w:t>
            </w:r>
          </w:p>
        </w:tc>
        <w:tc>
          <w:tcPr>
            <w:tcW w:w="1134" w:type="dxa"/>
            <w:vAlign w:val="center"/>
          </w:tcPr>
          <w:p w:rsidR="007635AF" w:rsidRPr="007635AF" w:rsidRDefault="007635AF" w:rsidP="00D30E9F">
            <w:pPr>
              <w:jc w:val="center"/>
              <w:rPr>
                <w:b/>
                <w:sz w:val="16"/>
                <w:szCs w:val="16"/>
              </w:rPr>
            </w:pPr>
            <w:r w:rsidRPr="007635AF">
              <w:rPr>
                <w:b/>
                <w:sz w:val="16"/>
                <w:szCs w:val="16"/>
              </w:rPr>
              <w:t>76,5 / 100,0</w:t>
            </w:r>
          </w:p>
        </w:tc>
        <w:tc>
          <w:tcPr>
            <w:tcW w:w="992" w:type="dxa"/>
            <w:vAlign w:val="center"/>
          </w:tcPr>
          <w:p w:rsidR="007635AF" w:rsidRPr="007635AF" w:rsidRDefault="007635AF" w:rsidP="00D30E9F">
            <w:pPr>
              <w:numPr>
                <w:ilvl w:val="12"/>
                <w:numId w:val="0"/>
              </w:numPr>
              <w:jc w:val="center"/>
              <w:rPr>
                <w:b/>
                <w:sz w:val="16"/>
                <w:szCs w:val="16"/>
              </w:rPr>
            </w:pPr>
            <w:r w:rsidRPr="007635AF">
              <w:rPr>
                <w:b/>
                <w:sz w:val="16"/>
                <w:szCs w:val="16"/>
              </w:rPr>
              <w:t>26437,3</w:t>
            </w:r>
          </w:p>
        </w:tc>
        <w:tc>
          <w:tcPr>
            <w:tcW w:w="1134" w:type="dxa"/>
            <w:vAlign w:val="center"/>
          </w:tcPr>
          <w:p w:rsidR="007635AF" w:rsidRPr="007635AF" w:rsidRDefault="007635AF" w:rsidP="00D30E9F">
            <w:pPr>
              <w:jc w:val="center"/>
              <w:rPr>
                <w:b/>
                <w:sz w:val="16"/>
                <w:szCs w:val="16"/>
              </w:rPr>
            </w:pPr>
            <w:r w:rsidRPr="007635AF">
              <w:rPr>
                <w:b/>
                <w:sz w:val="16"/>
                <w:szCs w:val="16"/>
              </w:rPr>
              <w:t>63,7 / 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numPr>
                <w:ilvl w:val="12"/>
                <w:numId w:val="0"/>
              </w:numPr>
              <w:jc w:val="center"/>
              <w:rPr>
                <w:b/>
                <w:sz w:val="16"/>
                <w:szCs w:val="16"/>
              </w:rPr>
            </w:pPr>
            <w:r w:rsidRPr="007635AF">
              <w:rPr>
                <w:b/>
                <w:sz w:val="16"/>
                <w:szCs w:val="16"/>
              </w:rPr>
              <w:t>28657,7</w:t>
            </w:r>
          </w:p>
        </w:tc>
        <w:tc>
          <w:tcPr>
            <w:tcW w:w="1134" w:type="dxa"/>
            <w:vAlign w:val="center"/>
          </w:tcPr>
          <w:p w:rsidR="007635AF" w:rsidRPr="007635AF" w:rsidRDefault="007635AF" w:rsidP="00D30E9F">
            <w:pPr>
              <w:jc w:val="center"/>
              <w:rPr>
                <w:b/>
                <w:sz w:val="16"/>
                <w:szCs w:val="16"/>
              </w:rPr>
            </w:pPr>
            <w:r w:rsidRPr="007635AF">
              <w:rPr>
                <w:b/>
                <w:sz w:val="16"/>
                <w:szCs w:val="16"/>
              </w:rPr>
              <w:t>46,1  / 100,0</w:t>
            </w:r>
          </w:p>
        </w:tc>
        <w:tc>
          <w:tcPr>
            <w:tcW w:w="992" w:type="dxa"/>
            <w:vAlign w:val="center"/>
          </w:tcPr>
          <w:p w:rsidR="007635AF" w:rsidRPr="007635AF" w:rsidRDefault="007635AF" w:rsidP="00D30E9F">
            <w:pPr>
              <w:jc w:val="center"/>
              <w:rPr>
                <w:b/>
                <w:sz w:val="16"/>
                <w:szCs w:val="16"/>
              </w:rPr>
            </w:pPr>
            <w:r w:rsidRPr="007635AF">
              <w:rPr>
                <w:b/>
                <w:sz w:val="16"/>
                <w:szCs w:val="16"/>
              </w:rPr>
              <w:t>+2220,4</w:t>
            </w:r>
          </w:p>
        </w:tc>
        <w:tc>
          <w:tcPr>
            <w:tcW w:w="992" w:type="dxa"/>
            <w:vAlign w:val="center"/>
          </w:tcPr>
          <w:p w:rsidR="007635AF" w:rsidRPr="007635AF" w:rsidRDefault="007635AF" w:rsidP="00D30E9F">
            <w:pPr>
              <w:jc w:val="center"/>
              <w:rPr>
                <w:b/>
                <w:sz w:val="16"/>
                <w:szCs w:val="16"/>
              </w:rPr>
            </w:pPr>
            <w:r w:rsidRPr="007635AF">
              <w:rPr>
                <w:b/>
                <w:sz w:val="16"/>
                <w:szCs w:val="16"/>
              </w:rPr>
              <w:t>-17,6 / 0</w:t>
            </w:r>
          </w:p>
        </w:tc>
      </w:tr>
      <w:tr w:rsidR="007635AF" w:rsidRPr="007635AF" w:rsidTr="00D30E9F">
        <w:trPr>
          <w:trHeight w:val="328"/>
          <w:jc w:val="center"/>
        </w:trPr>
        <w:tc>
          <w:tcPr>
            <w:tcW w:w="1526" w:type="dxa"/>
            <w:vAlign w:val="bottom"/>
          </w:tcPr>
          <w:p w:rsidR="007635AF" w:rsidRPr="007635AF" w:rsidRDefault="007635AF" w:rsidP="00D30E9F">
            <w:pPr>
              <w:rPr>
                <w:sz w:val="16"/>
                <w:szCs w:val="16"/>
              </w:rPr>
            </w:pPr>
            <w:r w:rsidRPr="007635AF">
              <w:rPr>
                <w:sz w:val="16"/>
                <w:szCs w:val="16"/>
              </w:rPr>
              <w:t>в том числе:</w:t>
            </w:r>
          </w:p>
        </w:tc>
        <w:tc>
          <w:tcPr>
            <w:tcW w:w="992" w:type="dxa"/>
            <w:vAlign w:val="center"/>
          </w:tcPr>
          <w:p w:rsidR="007635AF" w:rsidRPr="007635AF" w:rsidRDefault="007635AF" w:rsidP="00D30E9F">
            <w:pPr>
              <w:jc w:val="center"/>
              <w:rPr>
                <w:sz w:val="16"/>
                <w:szCs w:val="16"/>
              </w:rPr>
            </w:pPr>
          </w:p>
        </w:tc>
        <w:tc>
          <w:tcPr>
            <w:tcW w:w="1134" w:type="dxa"/>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1134" w:type="dxa"/>
          </w:tcPr>
          <w:p w:rsidR="007635AF" w:rsidRPr="007635AF" w:rsidRDefault="007635AF" w:rsidP="00D30E9F">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p>
        </w:tc>
        <w:tc>
          <w:tcPr>
            <w:tcW w:w="1134" w:type="dxa"/>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r>
      <w:tr w:rsidR="007635AF" w:rsidRPr="007635AF" w:rsidTr="00D30E9F">
        <w:trPr>
          <w:trHeight w:val="497"/>
          <w:jc w:val="center"/>
        </w:trPr>
        <w:tc>
          <w:tcPr>
            <w:tcW w:w="1526" w:type="dxa"/>
            <w:vAlign w:val="bottom"/>
          </w:tcPr>
          <w:p w:rsidR="007635AF" w:rsidRPr="007635AF" w:rsidRDefault="007635AF" w:rsidP="00D30E9F">
            <w:pPr>
              <w:spacing w:before="20"/>
              <w:rPr>
                <w:sz w:val="16"/>
                <w:szCs w:val="16"/>
              </w:rPr>
            </w:pPr>
            <w:r w:rsidRPr="007635AF">
              <w:rPr>
                <w:sz w:val="16"/>
                <w:szCs w:val="16"/>
              </w:rPr>
              <w:t>Налоги на прибыль, доходы</w:t>
            </w:r>
          </w:p>
        </w:tc>
        <w:tc>
          <w:tcPr>
            <w:tcW w:w="992" w:type="dxa"/>
            <w:vAlign w:val="center"/>
          </w:tcPr>
          <w:p w:rsidR="007635AF" w:rsidRPr="007635AF" w:rsidRDefault="007635AF" w:rsidP="00D30E9F">
            <w:pPr>
              <w:jc w:val="center"/>
              <w:rPr>
                <w:sz w:val="16"/>
                <w:szCs w:val="16"/>
              </w:rPr>
            </w:pPr>
            <w:r w:rsidRPr="007635AF">
              <w:rPr>
                <w:sz w:val="16"/>
                <w:szCs w:val="16"/>
              </w:rPr>
              <w:t>17814,8</w:t>
            </w:r>
          </w:p>
        </w:tc>
        <w:tc>
          <w:tcPr>
            <w:tcW w:w="1134" w:type="dxa"/>
            <w:vAlign w:val="center"/>
          </w:tcPr>
          <w:p w:rsidR="007635AF" w:rsidRPr="007635AF" w:rsidRDefault="007635AF" w:rsidP="00D30E9F">
            <w:pPr>
              <w:jc w:val="center"/>
              <w:rPr>
                <w:sz w:val="16"/>
                <w:szCs w:val="16"/>
              </w:rPr>
            </w:pPr>
            <w:r w:rsidRPr="007635AF">
              <w:rPr>
                <w:sz w:val="16"/>
                <w:szCs w:val="16"/>
              </w:rPr>
              <w:t>52,0 / 68,1</w:t>
            </w:r>
          </w:p>
        </w:tc>
        <w:tc>
          <w:tcPr>
            <w:tcW w:w="992" w:type="dxa"/>
            <w:vAlign w:val="center"/>
          </w:tcPr>
          <w:p w:rsidR="007635AF" w:rsidRPr="007635AF" w:rsidRDefault="007635AF" w:rsidP="00D30E9F">
            <w:pPr>
              <w:jc w:val="center"/>
              <w:rPr>
                <w:sz w:val="16"/>
                <w:szCs w:val="16"/>
              </w:rPr>
            </w:pPr>
            <w:r w:rsidRPr="007635AF">
              <w:rPr>
                <w:sz w:val="16"/>
                <w:szCs w:val="16"/>
              </w:rPr>
              <w:t>18104,7</w:t>
            </w:r>
          </w:p>
        </w:tc>
        <w:tc>
          <w:tcPr>
            <w:tcW w:w="1134" w:type="dxa"/>
            <w:vAlign w:val="center"/>
          </w:tcPr>
          <w:p w:rsidR="007635AF" w:rsidRPr="007635AF" w:rsidRDefault="007635AF" w:rsidP="00D30E9F">
            <w:pPr>
              <w:jc w:val="center"/>
              <w:rPr>
                <w:sz w:val="16"/>
                <w:szCs w:val="16"/>
              </w:rPr>
            </w:pPr>
            <w:r w:rsidRPr="007635AF">
              <w:rPr>
                <w:sz w:val="16"/>
                <w:szCs w:val="16"/>
              </w:rPr>
              <w:t>43,6 / 68,5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r w:rsidRPr="007635AF">
              <w:rPr>
                <w:sz w:val="16"/>
                <w:szCs w:val="16"/>
              </w:rPr>
              <w:t>19774,8</w:t>
            </w:r>
          </w:p>
        </w:tc>
        <w:tc>
          <w:tcPr>
            <w:tcW w:w="1134" w:type="dxa"/>
            <w:vAlign w:val="center"/>
          </w:tcPr>
          <w:p w:rsidR="007635AF" w:rsidRPr="007635AF" w:rsidRDefault="007635AF" w:rsidP="00D30E9F">
            <w:pPr>
              <w:jc w:val="center"/>
              <w:rPr>
                <w:sz w:val="16"/>
                <w:szCs w:val="16"/>
              </w:rPr>
            </w:pPr>
            <w:r w:rsidRPr="007635AF">
              <w:rPr>
                <w:sz w:val="16"/>
                <w:szCs w:val="16"/>
              </w:rPr>
              <w:t>31,8 / 69,0</w:t>
            </w:r>
          </w:p>
        </w:tc>
        <w:tc>
          <w:tcPr>
            <w:tcW w:w="992" w:type="dxa"/>
            <w:vAlign w:val="center"/>
          </w:tcPr>
          <w:p w:rsidR="007635AF" w:rsidRPr="007635AF" w:rsidRDefault="007635AF" w:rsidP="00D30E9F">
            <w:pPr>
              <w:jc w:val="center"/>
              <w:rPr>
                <w:sz w:val="16"/>
                <w:szCs w:val="16"/>
              </w:rPr>
            </w:pPr>
            <w:r w:rsidRPr="007635AF">
              <w:rPr>
                <w:sz w:val="16"/>
                <w:szCs w:val="16"/>
              </w:rPr>
              <w:t>+1670,1</w:t>
            </w:r>
          </w:p>
        </w:tc>
        <w:tc>
          <w:tcPr>
            <w:tcW w:w="992" w:type="dxa"/>
            <w:vAlign w:val="center"/>
          </w:tcPr>
          <w:p w:rsidR="007635AF" w:rsidRPr="007635AF" w:rsidRDefault="007635AF" w:rsidP="00D30E9F">
            <w:pPr>
              <w:jc w:val="center"/>
              <w:rPr>
                <w:sz w:val="16"/>
                <w:szCs w:val="16"/>
              </w:rPr>
            </w:pPr>
            <w:r w:rsidRPr="007635AF">
              <w:rPr>
                <w:sz w:val="16"/>
                <w:szCs w:val="16"/>
              </w:rPr>
              <w:t>-11,8 / +0,5</w:t>
            </w:r>
          </w:p>
        </w:tc>
      </w:tr>
      <w:tr w:rsidR="007635AF" w:rsidRPr="007635AF" w:rsidTr="00D30E9F">
        <w:trPr>
          <w:trHeight w:val="322"/>
          <w:jc w:val="center"/>
        </w:trPr>
        <w:tc>
          <w:tcPr>
            <w:tcW w:w="1526" w:type="dxa"/>
            <w:vAlign w:val="bottom"/>
          </w:tcPr>
          <w:p w:rsidR="007635AF" w:rsidRPr="007635AF" w:rsidRDefault="007635AF" w:rsidP="00D30E9F">
            <w:pPr>
              <w:spacing w:before="20"/>
              <w:rPr>
                <w:sz w:val="16"/>
                <w:szCs w:val="16"/>
              </w:rPr>
            </w:pPr>
            <w:r w:rsidRPr="007635AF">
              <w:rPr>
                <w:sz w:val="16"/>
                <w:szCs w:val="16"/>
              </w:rPr>
              <w:t>из них:</w:t>
            </w:r>
          </w:p>
        </w:tc>
        <w:tc>
          <w:tcPr>
            <w:tcW w:w="992" w:type="dxa"/>
            <w:vAlign w:val="center"/>
          </w:tcPr>
          <w:p w:rsidR="007635AF" w:rsidRPr="007635AF" w:rsidRDefault="007635AF" w:rsidP="00D30E9F">
            <w:pPr>
              <w:jc w:val="center"/>
              <w:rPr>
                <w:sz w:val="16"/>
                <w:szCs w:val="16"/>
              </w:rPr>
            </w:pPr>
          </w:p>
        </w:tc>
        <w:tc>
          <w:tcPr>
            <w:tcW w:w="1134" w:type="dxa"/>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1134" w:type="dxa"/>
          </w:tcPr>
          <w:p w:rsidR="007635AF" w:rsidRPr="007635AF" w:rsidRDefault="007635AF" w:rsidP="00D30E9F">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p>
        </w:tc>
        <w:tc>
          <w:tcPr>
            <w:tcW w:w="1134" w:type="dxa"/>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r>
      <w:tr w:rsidR="007635AF" w:rsidRPr="007635AF" w:rsidTr="00D30E9F">
        <w:trPr>
          <w:trHeight w:val="497"/>
          <w:jc w:val="center"/>
        </w:trPr>
        <w:tc>
          <w:tcPr>
            <w:tcW w:w="1526" w:type="dxa"/>
            <w:vAlign w:val="bottom"/>
          </w:tcPr>
          <w:p w:rsidR="007635AF" w:rsidRPr="007635AF" w:rsidRDefault="007635AF" w:rsidP="00D30E9F">
            <w:pPr>
              <w:spacing w:before="20"/>
              <w:rPr>
                <w:i/>
                <w:sz w:val="16"/>
                <w:szCs w:val="16"/>
              </w:rPr>
            </w:pPr>
            <w:r w:rsidRPr="007635AF">
              <w:rPr>
                <w:i/>
                <w:sz w:val="16"/>
                <w:szCs w:val="16"/>
              </w:rPr>
              <w:t>налог на доходы физических лиц</w:t>
            </w:r>
          </w:p>
        </w:tc>
        <w:tc>
          <w:tcPr>
            <w:tcW w:w="992" w:type="dxa"/>
            <w:vAlign w:val="center"/>
          </w:tcPr>
          <w:p w:rsidR="007635AF" w:rsidRPr="007635AF" w:rsidRDefault="007635AF" w:rsidP="00D30E9F">
            <w:pPr>
              <w:jc w:val="center"/>
              <w:rPr>
                <w:sz w:val="16"/>
                <w:szCs w:val="16"/>
              </w:rPr>
            </w:pPr>
            <w:r w:rsidRPr="007635AF">
              <w:rPr>
                <w:sz w:val="16"/>
                <w:szCs w:val="16"/>
              </w:rPr>
              <w:t>17814,8</w:t>
            </w:r>
          </w:p>
        </w:tc>
        <w:tc>
          <w:tcPr>
            <w:tcW w:w="1134" w:type="dxa"/>
            <w:vAlign w:val="center"/>
          </w:tcPr>
          <w:p w:rsidR="007635AF" w:rsidRPr="007635AF" w:rsidRDefault="007635AF" w:rsidP="00D30E9F">
            <w:pPr>
              <w:jc w:val="center"/>
              <w:rPr>
                <w:sz w:val="16"/>
                <w:szCs w:val="16"/>
              </w:rPr>
            </w:pPr>
            <w:r w:rsidRPr="007635AF">
              <w:rPr>
                <w:sz w:val="16"/>
                <w:szCs w:val="16"/>
              </w:rPr>
              <w:t>52,0 / 68,1</w:t>
            </w:r>
          </w:p>
        </w:tc>
        <w:tc>
          <w:tcPr>
            <w:tcW w:w="992" w:type="dxa"/>
            <w:vAlign w:val="center"/>
          </w:tcPr>
          <w:p w:rsidR="007635AF" w:rsidRPr="007635AF" w:rsidRDefault="007635AF" w:rsidP="00D30E9F">
            <w:pPr>
              <w:jc w:val="center"/>
              <w:rPr>
                <w:sz w:val="16"/>
                <w:szCs w:val="16"/>
              </w:rPr>
            </w:pPr>
            <w:r w:rsidRPr="007635AF">
              <w:rPr>
                <w:sz w:val="16"/>
                <w:szCs w:val="16"/>
              </w:rPr>
              <w:t>18104,7</w:t>
            </w:r>
          </w:p>
        </w:tc>
        <w:tc>
          <w:tcPr>
            <w:tcW w:w="1134" w:type="dxa"/>
            <w:vAlign w:val="center"/>
          </w:tcPr>
          <w:p w:rsidR="007635AF" w:rsidRPr="007635AF" w:rsidRDefault="007635AF" w:rsidP="00D30E9F">
            <w:pPr>
              <w:jc w:val="center"/>
              <w:rPr>
                <w:sz w:val="16"/>
                <w:szCs w:val="16"/>
              </w:rPr>
            </w:pPr>
            <w:r w:rsidRPr="007635AF">
              <w:rPr>
                <w:sz w:val="16"/>
                <w:szCs w:val="16"/>
              </w:rPr>
              <w:t>43,6 / 68,5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r w:rsidRPr="007635AF">
              <w:rPr>
                <w:sz w:val="16"/>
                <w:szCs w:val="16"/>
              </w:rPr>
              <w:t>19774,8</w:t>
            </w:r>
          </w:p>
        </w:tc>
        <w:tc>
          <w:tcPr>
            <w:tcW w:w="1134" w:type="dxa"/>
            <w:vAlign w:val="center"/>
          </w:tcPr>
          <w:p w:rsidR="007635AF" w:rsidRPr="007635AF" w:rsidRDefault="007635AF" w:rsidP="00D30E9F">
            <w:pPr>
              <w:jc w:val="center"/>
              <w:rPr>
                <w:sz w:val="16"/>
                <w:szCs w:val="16"/>
              </w:rPr>
            </w:pPr>
            <w:r w:rsidRPr="007635AF">
              <w:rPr>
                <w:sz w:val="16"/>
                <w:szCs w:val="16"/>
              </w:rPr>
              <w:t>31,8 / 69,0</w:t>
            </w:r>
          </w:p>
        </w:tc>
        <w:tc>
          <w:tcPr>
            <w:tcW w:w="992" w:type="dxa"/>
            <w:vAlign w:val="center"/>
          </w:tcPr>
          <w:p w:rsidR="007635AF" w:rsidRPr="007635AF" w:rsidRDefault="007635AF" w:rsidP="00D30E9F">
            <w:pPr>
              <w:jc w:val="center"/>
              <w:rPr>
                <w:sz w:val="16"/>
                <w:szCs w:val="16"/>
              </w:rPr>
            </w:pPr>
            <w:r w:rsidRPr="007635AF">
              <w:rPr>
                <w:sz w:val="16"/>
                <w:szCs w:val="16"/>
              </w:rPr>
              <w:t>+1670,1</w:t>
            </w:r>
          </w:p>
        </w:tc>
        <w:tc>
          <w:tcPr>
            <w:tcW w:w="992" w:type="dxa"/>
            <w:vAlign w:val="center"/>
          </w:tcPr>
          <w:p w:rsidR="007635AF" w:rsidRPr="007635AF" w:rsidRDefault="007635AF" w:rsidP="00D30E9F">
            <w:pPr>
              <w:jc w:val="center"/>
              <w:rPr>
                <w:sz w:val="16"/>
                <w:szCs w:val="16"/>
              </w:rPr>
            </w:pPr>
            <w:r w:rsidRPr="007635AF">
              <w:rPr>
                <w:sz w:val="16"/>
                <w:szCs w:val="16"/>
              </w:rPr>
              <w:t>-11,8 / +0,5</w:t>
            </w:r>
          </w:p>
        </w:tc>
      </w:tr>
      <w:tr w:rsidR="007635AF" w:rsidRPr="007635AF" w:rsidTr="00D30E9F">
        <w:trPr>
          <w:trHeight w:val="497"/>
          <w:jc w:val="center"/>
        </w:trPr>
        <w:tc>
          <w:tcPr>
            <w:tcW w:w="1526" w:type="dxa"/>
            <w:vAlign w:val="bottom"/>
          </w:tcPr>
          <w:p w:rsidR="007635AF" w:rsidRPr="007635AF" w:rsidRDefault="007635AF" w:rsidP="00D30E9F">
            <w:pPr>
              <w:spacing w:before="20"/>
              <w:rPr>
                <w:sz w:val="16"/>
                <w:szCs w:val="16"/>
              </w:rPr>
            </w:pPr>
            <w:r w:rsidRPr="007635AF">
              <w:rPr>
                <w:sz w:val="16"/>
                <w:szCs w:val="16"/>
              </w:rPr>
              <w:t>Налоги на товары (работы, услуги), реализуемые на территории Российской Федерации</w:t>
            </w:r>
          </w:p>
        </w:tc>
        <w:tc>
          <w:tcPr>
            <w:tcW w:w="992" w:type="dxa"/>
            <w:vAlign w:val="center"/>
          </w:tcPr>
          <w:p w:rsidR="007635AF" w:rsidRPr="007635AF" w:rsidRDefault="007635AF" w:rsidP="00D30E9F">
            <w:pPr>
              <w:jc w:val="center"/>
              <w:rPr>
                <w:sz w:val="16"/>
                <w:szCs w:val="16"/>
              </w:rPr>
            </w:pPr>
            <w:r w:rsidRPr="007635AF">
              <w:rPr>
                <w:sz w:val="16"/>
                <w:szCs w:val="16"/>
              </w:rPr>
              <w:t>1337,9</w:t>
            </w:r>
          </w:p>
        </w:tc>
        <w:tc>
          <w:tcPr>
            <w:tcW w:w="1134" w:type="dxa"/>
            <w:vAlign w:val="center"/>
          </w:tcPr>
          <w:p w:rsidR="007635AF" w:rsidRPr="007635AF" w:rsidRDefault="007635AF" w:rsidP="00D30E9F">
            <w:pPr>
              <w:jc w:val="center"/>
              <w:rPr>
                <w:sz w:val="16"/>
                <w:szCs w:val="16"/>
              </w:rPr>
            </w:pPr>
            <w:r w:rsidRPr="007635AF">
              <w:rPr>
                <w:sz w:val="16"/>
                <w:szCs w:val="16"/>
              </w:rPr>
              <w:t>3,9 / 5,1</w:t>
            </w:r>
          </w:p>
        </w:tc>
        <w:tc>
          <w:tcPr>
            <w:tcW w:w="992" w:type="dxa"/>
            <w:vAlign w:val="center"/>
          </w:tcPr>
          <w:p w:rsidR="007635AF" w:rsidRPr="007635AF" w:rsidRDefault="007635AF" w:rsidP="00D30E9F">
            <w:pPr>
              <w:jc w:val="center"/>
              <w:rPr>
                <w:sz w:val="16"/>
                <w:szCs w:val="16"/>
              </w:rPr>
            </w:pPr>
            <w:r w:rsidRPr="007635AF">
              <w:rPr>
                <w:sz w:val="16"/>
                <w:szCs w:val="16"/>
              </w:rPr>
              <w:t>1193,4</w:t>
            </w:r>
          </w:p>
        </w:tc>
        <w:tc>
          <w:tcPr>
            <w:tcW w:w="1134" w:type="dxa"/>
            <w:vAlign w:val="center"/>
          </w:tcPr>
          <w:p w:rsidR="007635AF" w:rsidRPr="007635AF" w:rsidRDefault="007635AF" w:rsidP="00D30E9F">
            <w:pPr>
              <w:jc w:val="center"/>
              <w:rPr>
                <w:sz w:val="16"/>
                <w:szCs w:val="16"/>
              </w:rPr>
            </w:pPr>
            <w:r w:rsidRPr="007635AF">
              <w:rPr>
                <w:sz w:val="16"/>
                <w:szCs w:val="16"/>
              </w:rPr>
              <w:t xml:space="preserve">2,9 / 4,5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r w:rsidRPr="007635AF">
              <w:rPr>
                <w:sz w:val="16"/>
                <w:szCs w:val="16"/>
              </w:rPr>
              <w:t>1178,9</w:t>
            </w:r>
          </w:p>
        </w:tc>
        <w:tc>
          <w:tcPr>
            <w:tcW w:w="1134" w:type="dxa"/>
            <w:vAlign w:val="center"/>
          </w:tcPr>
          <w:p w:rsidR="007635AF" w:rsidRPr="007635AF" w:rsidRDefault="007635AF" w:rsidP="00D30E9F">
            <w:pPr>
              <w:jc w:val="center"/>
              <w:rPr>
                <w:sz w:val="16"/>
                <w:szCs w:val="16"/>
              </w:rPr>
            </w:pPr>
            <w:r w:rsidRPr="007635AF">
              <w:rPr>
                <w:sz w:val="16"/>
                <w:szCs w:val="16"/>
              </w:rPr>
              <w:t>1,89 / 4,1</w:t>
            </w:r>
          </w:p>
        </w:tc>
        <w:tc>
          <w:tcPr>
            <w:tcW w:w="992" w:type="dxa"/>
            <w:vAlign w:val="center"/>
          </w:tcPr>
          <w:p w:rsidR="007635AF" w:rsidRPr="007635AF" w:rsidRDefault="007635AF" w:rsidP="00D30E9F">
            <w:pPr>
              <w:jc w:val="center"/>
              <w:rPr>
                <w:sz w:val="16"/>
                <w:szCs w:val="16"/>
              </w:rPr>
            </w:pPr>
            <w:r w:rsidRPr="007635AF">
              <w:rPr>
                <w:sz w:val="16"/>
                <w:szCs w:val="16"/>
              </w:rPr>
              <w:t>-14,5</w:t>
            </w:r>
          </w:p>
        </w:tc>
        <w:tc>
          <w:tcPr>
            <w:tcW w:w="992" w:type="dxa"/>
            <w:vAlign w:val="center"/>
          </w:tcPr>
          <w:p w:rsidR="007635AF" w:rsidRPr="007635AF" w:rsidRDefault="007635AF" w:rsidP="00D30E9F">
            <w:pPr>
              <w:jc w:val="center"/>
              <w:rPr>
                <w:sz w:val="16"/>
                <w:szCs w:val="16"/>
              </w:rPr>
            </w:pPr>
            <w:r w:rsidRPr="007635AF">
              <w:rPr>
                <w:sz w:val="16"/>
                <w:szCs w:val="16"/>
              </w:rPr>
              <w:t>-1,01 / -0,4</w:t>
            </w:r>
          </w:p>
        </w:tc>
      </w:tr>
      <w:tr w:rsidR="007635AF" w:rsidRPr="007635AF" w:rsidTr="00D30E9F">
        <w:trPr>
          <w:trHeight w:val="481"/>
          <w:jc w:val="center"/>
        </w:trPr>
        <w:tc>
          <w:tcPr>
            <w:tcW w:w="1526" w:type="dxa"/>
            <w:vAlign w:val="bottom"/>
          </w:tcPr>
          <w:p w:rsidR="007635AF" w:rsidRPr="007635AF" w:rsidRDefault="007635AF" w:rsidP="00D30E9F">
            <w:pPr>
              <w:spacing w:before="20"/>
              <w:rPr>
                <w:sz w:val="16"/>
                <w:szCs w:val="16"/>
              </w:rPr>
            </w:pPr>
            <w:r w:rsidRPr="007635AF">
              <w:rPr>
                <w:sz w:val="16"/>
                <w:szCs w:val="16"/>
              </w:rPr>
              <w:t>Налоги на совокупный доход</w:t>
            </w:r>
          </w:p>
        </w:tc>
        <w:tc>
          <w:tcPr>
            <w:tcW w:w="992" w:type="dxa"/>
            <w:vAlign w:val="center"/>
          </w:tcPr>
          <w:p w:rsidR="007635AF" w:rsidRPr="007635AF" w:rsidRDefault="007635AF" w:rsidP="00D30E9F">
            <w:pPr>
              <w:jc w:val="center"/>
              <w:rPr>
                <w:sz w:val="16"/>
                <w:szCs w:val="16"/>
              </w:rPr>
            </w:pPr>
            <w:r w:rsidRPr="007635AF">
              <w:rPr>
                <w:sz w:val="16"/>
                <w:szCs w:val="16"/>
              </w:rPr>
              <w:t>0,1</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2" w:type="dxa"/>
            <w:vAlign w:val="center"/>
          </w:tcPr>
          <w:p w:rsidR="007635AF" w:rsidRPr="007635AF" w:rsidRDefault="007635AF" w:rsidP="00D30E9F">
            <w:pPr>
              <w:jc w:val="center"/>
              <w:rPr>
                <w:sz w:val="16"/>
                <w:szCs w:val="16"/>
              </w:rPr>
            </w:pPr>
            <w:r w:rsidRPr="007635AF">
              <w:rPr>
                <w:sz w:val="16"/>
                <w:szCs w:val="16"/>
              </w:rPr>
              <w:t>7,2</w:t>
            </w:r>
          </w:p>
        </w:tc>
        <w:tc>
          <w:tcPr>
            <w:tcW w:w="1134" w:type="dxa"/>
            <w:vAlign w:val="center"/>
          </w:tcPr>
          <w:p w:rsidR="007635AF" w:rsidRPr="007635AF" w:rsidRDefault="007635AF" w:rsidP="00D30E9F">
            <w:pPr>
              <w:jc w:val="center"/>
              <w:rPr>
                <w:sz w:val="16"/>
                <w:szCs w:val="16"/>
              </w:rPr>
            </w:pPr>
            <w:r w:rsidRPr="007635AF">
              <w:rPr>
                <w:sz w:val="16"/>
                <w:szCs w:val="16"/>
              </w:rPr>
              <w:t>0,00 / 0,03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r w:rsidRPr="007635AF">
              <w:rPr>
                <w:sz w:val="16"/>
                <w:szCs w:val="16"/>
              </w:rPr>
              <w:t>7,4</w:t>
            </w:r>
          </w:p>
        </w:tc>
        <w:tc>
          <w:tcPr>
            <w:tcW w:w="1134" w:type="dxa"/>
            <w:vAlign w:val="center"/>
          </w:tcPr>
          <w:p w:rsidR="007635AF" w:rsidRPr="007635AF" w:rsidRDefault="007635AF" w:rsidP="00D30E9F">
            <w:pPr>
              <w:jc w:val="center"/>
              <w:rPr>
                <w:sz w:val="16"/>
                <w:szCs w:val="16"/>
              </w:rPr>
            </w:pPr>
            <w:r w:rsidRPr="007635AF">
              <w:rPr>
                <w:sz w:val="16"/>
                <w:szCs w:val="16"/>
              </w:rPr>
              <w:t>0,01 / 0,0</w:t>
            </w:r>
          </w:p>
        </w:tc>
        <w:tc>
          <w:tcPr>
            <w:tcW w:w="992" w:type="dxa"/>
            <w:vAlign w:val="center"/>
          </w:tcPr>
          <w:p w:rsidR="007635AF" w:rsidRPr="007635AF" w:rsidRDefault="007635AF" w:rsidP="00D30E9F">
            <w:pPr>
              <w:jc w:val="center"/>
              <w:rPr>
                <w:sz w:val="16"/>
                <w:szCs w:val="16"/>
              </w:rPr>
            </w:pPr>
            <w:r w:rsidRPr="007635AF">
              <w:rPr>
                <w:sz w:val="16"/>
                <w:szCs w:val="16"/>
              </w:rPr>
              <w:t>+0,2</w:t>
            </w:r>
          </w:p>
        </w:tc>
        <w:tc>
          <w:tcPr>
            <w:tcW w:w="992" w:type="dxa"/>
            <w:vAlign w:val="center"/>
          </w:tcPr>
          <w:p w:rsidR="007635AF" w:rsidRPr="007635AF" w:rsidRDefault="007635AF" w:rsidP="00D30E9F">
            <w:pPr>
              <w:jc w:val="center"/>
              <w:rPr>
                <w:sz w:val="16"/>
                <w:szCs w:val="16"/>
              </w:rPr>
            </w:pPr>
            <w:r w:rsidRPr="007635AF">
              <w:rPr>
                <w:sz w:val="16"/>
                <w:szCs w:val="16"/>
              </w:rPr>
              <w:t>*</w:t>
            </w:r>
          </w:p>
        </w:tc>
      </w:tr>
      <w:tr w:rsidR="007635AF" w:rsidRPr="007635AF" w:rsidTr="00D30E9F">
        <w:trPr>
          <w:trHeight w:val="418"/>
          <w:jc w:val="center"/>
        </w:trPr>
        <w:tc>
          <w:tcPr>
            <w:tcW w:w="1526" w:type="dxa"/>
            <w:vAlign w:val="bottom"/>
          </w:tcPr>
          <w:p w:rsidR="007635AF" w:rsidRPr="007635AF" w:rsidRDefault="007635AF" w:rsidP="00D30E9F">
            <w:pPr>
              <w:spacing w:before="20"/>
              <w:rPr>
                <w:sz w:val="16"/>
                <w:szCs w:val="16"/>
              </w:rPr>
            </w:pPr>
            <w:r w:rsidRPr="007635AF">
              <w:rPr>
                <w:sz w:val="16"/>
                <w:szCs w:val="16"/>
              </w:rPr>
              <w:t>из них:</w:t>
            </w:r>
          </w:p>
        </w:tc>
        <w:tc>
          <w:tcPr>
            <w:tcW w:w="992" w:type="dxa"/>
            <w:vAlign w:val="center"/>
          </w:tcPr>
          <w:p w:rsidR="007635AF" w:rsidRPr="007635AF" w:rsidRDefault="007635AF" w:rsidP="00D30E9F">
            <w:pPr>
              <w:jc w:val="center"/>
              <w:rPr>
                <w:sz w:val="16"/>
                <w:szCs w:val="16"/>
              </w:rPr>
            </w:pPr>
          </w:p>
        </w:tc>
        <w:tc>
          <w:tcPr>
            <w:tcW w:w="1134" w:type="dxa"/>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1134" w:type="dxa"/>
          </w:tcPr>
          <w:p w:rsidR="007635AF" w:rsidRPr="007635AF" w:rsidRDefault="007635AF" w:rsidP="00D30E9F">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p>
        </w:tc>
        <w:tc>
          <w:tcPr>
            <w:tcW w:w="1134" w:type="dxa"/>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r>
      <w:tr w:rsidR="007635AF" w:rsidRPr="007635AF" w:rsidTr="00D30E9F">
        <w:trPr>
          <w:trHeight w:val="940"/>
          <w:jc w:val="center"/>
        </w:trPr>
        <w:tc>
          <w:tcPr>
            <w:tcW w:w="1526" w:type="dxa"/>
            <w:vAlign w:val="bottom"/>
          </w:tcPr>
          <w:p w:rsidR="007635AF" w:rsidRPr="007635AF" w:rsidRDefault="007635AF" w:rsidP="00D30E9F">
            <w:pPr>
              <w:spacing w:before="20"/>
              <w:rPr>
                <w:i/>
                <w:sz w:val="16"/>
                <w:szCs w:val="16"/>
              </w:rPr>
            </w:pPr>
            <w:r w:rsidRPr="007635AF">
              <w:rPr>
                <w:i/>
                <w:sz w:val="16"/>
                <w:szCs w:val="16"/>
              </w:rPr>
              <w:t>налог, взимаемый в связи с применением упрощенной  системы налогообложения</w:t>
            </w:r>
          </w:p>
        </w:tc>
        <w:tc>
          <w:tcPr>
            <w:tcW w:w="992" w:type="dxa"/>
            <w:vAlign w:val="center"/>
          </w:tcPr>
          <w:p w:rsidR="007635AF" w:rsidRPr="007635AF" w:rsidRDefault="007635AF" w:rsidP="00D30E9F">
            <w:pPr>
              <w:jc w:val="center"/>
              <w:rPr>
                <w:i/>
                <w:sz w:val="16"/>
                <w:szCs w:val="16"/>
              </w:rPr>
            </w:pPr>
            <w:r w:rsidRPr="007635AF">
              <w:rPr>
                <w:i/>
                <w:sz w:val="16"/>
                <w:szCs w:val="16"/>
              </w:rPr>
              <w:t>0</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2" w:type="dxa"/>
            <w:vAlign w:val="center"/>
          </w:tcPr>
          <w:p w:rsidR="007635AF" w:rsidRPr="007635AF" w:rsidRDefault="007635AF" w:rsidP="00D30E9F">
            <w:pPr>
              <w:jc w:val="center"/>
              <w:rPr>
                <w:i/>
                <w:sz w:val="16"/>
                <w:szCs w:val="16"/>
              </w:rPr>
            </w:pPr>
          </w:p>
        </w:tc>
        <w:tc>
          <w:tcPr>
            <w:tcW w:w="1134" w:type="dxa"/>
            <w:vAlign w:val="center"/>
          </w:tcPr>
          <w:p w:rsidR="007635AF" w:rsidRPr="007635AF" w:rsidRDefault="007635AF" w:rsidP="00D30E9F">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i/>
                <w:sz w:val="16"/>
                <w:szCs w:val="16"/>
              </w:rPr>
            </w:pPr>
          </w:p>
        </w:tc>
        <w:tc>
          <w:tcPr>
            <w:tcW w:w="1134"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r>
      <w:tr w:rsidR="007635AF" w:rsidRPr="007635AF" w:rsidTr="00D30E9F">
        <w:trPr>
          <w:trHeight w:val="940"/>
          <w:jc w:val="center"/>
        </w:trPr>
        <w:tc>
          <w:tcPr>
            <w:tcW w:w="1526" w:type="dxa"/>
            <w:vAlign w:val="bottom"/>
          </w:tcPr>
          <w:p w:rsidR="007635AF" w:rsidRPr="007635AF" w:rsidRDefault="007635AF" w:rsidP="00D30E9F">
            <w:pPr>
              <w:spacing w:before="20"/>
              <w:ind w:right="-108"/>
              <w:rPr>
                <w:i/>
                <w:sz w:val="16"/>
                <w:szCs w:val="16"/>
              </w:rPr>
            </w:pPr>
            <w:r w:rsidRPr="007635AF">
              <w:rPr>
                <w:i/>
                <w:sz w:val="16"/>
                <w:szCs w:val="16"/>
              </w:rPr>
              <w:t>единый налог на вмененный доход для отдельных видов деятельности</w:t>
            </w:r>
          </w:p>
        </w:tc>
        <w:tc>
          <w:tcPr>
            <w:tcW w:w="992" w:type="dxa"/>
            <w:vAlign w:val="center"/>
          </w:tcPr>
          <w:p w:rsidR="007635AF" w:rsidRPr="007635AF" w:rsidRDefault="007635AF" w:rsidP="00D30E9F">
            <w:pPr>
              <w:jc w:val="center"/>
              <w:rPr>
                <w:i/>
                <w:sz w:val="16"/>
                <w:szCs w:val="16"/>
              </w:rPr>
            </w:pPr>
            <w:r w:rsidRPr="007635AF">
              <w:rPr>
                <w:i/>
                <w:sz w:val="16"/>
                <w:szCs w:val="16"/>
              </w:rPr>
              <w:t>0</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2" w:type="dxa"/>
            <w:vAlign w:val="center"/>
          </w:tcPr>
          <w:p w:rsidR="007635AF" w:rsidRPr="007635AF" w:rsidRDefault="007635AF" w:rsidP="00D30E9F">
            <w:pPr>
              <w:jc w:val="center"/>
              <w:rPr>
                <w:i/>
                <w:sz w:val="16"/>
                <w:szCs w:val="16"/>
              </w:rPr>
            </w:pPr>
          </w:p>
        </w:tc>
        <w:tc>
          <w:tcPr>
            <w:tcW w:w="1134" w:type="dxa"/>
            <w:vAlign w:val="center"/>
          </w:tcPr>
          <w:p w:rsidR="007635AF" w:rsidRPr="007635AF" w:rsidRDefault="007635AF" w:rsidP="00D30E9F">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i/>
                <w:sz w:val="16"/>
                <w:szCs w:val="16"/>
              </w:rPr>
            </w:pPr>
          </w:p>
        </w:tc>
        <w:tc>
          <w:tcPr>
            <w:tcW w:w="1134"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r>
      <w:tr w:rsidR="007635AF" w:rsidRPr="007635AF" w:rsidTr="00D30E9F">
        <w:trPr>
          <w:trHeight w:val="777"/>
          <w:jc w:val="center"/>
        </w:trPr>
        <w:tc>
          <w:tcPr>
            <w:tcW w:w="1526" w:type="dxa"/>
            <w:vAlign w:val="bottom"/>
          </w:tcPr>
          <w:p w:rsidR="007635AF" w:rsidRPr="007635AF" w:rsidRDefault="007635AF" w:rsidP="00D30E9F">
            <w:pPr>
              <w:spacing w:before="20"/>
              <w:rPr>
                <w:i/>
                <w:sz w:val="16"/>
                <w:szCs w:val="16"/>
              </w:rPr>
            </w:pPr>
            <w:r w:rsidRPr="007635AF">
              <w:rPr>
                <w:i/>
                <w:sz w:val="16"/>
                <w:szCs w:val="16"/>
              </w:rPr>
              <w:t>единый сельскохозяйственный налог</w:t>
            </w:r>
          </w:p>
        </w:tc>
        <w:tc>
          <w:tcPr>
            <w:tcW w:w="992" w:type="dxa"/>
            <w:vAlign w:val="center"/>
          </w:tcPr>
          <w:p w:rsidR="007635AF" w:rsidRPr="007635AF" w:rsidRDefault="007635AF" w:rsidP="00D30E9F">
            <w:pPr>
              <w:jc w:val="center"/>
              <w:rPr>
                <w:sz w:val="16"/>
                <w:szCs w:val="16"/>
              </w:rPr>
            </w:pPr>
            <w:r w:rsidRPr="007635AF">
              <w:rPr>
                <w:sz w:val="16"/>
                <w:szCs w:val="16"/>
              </w:rPr>
              <w:t>0,1</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2" w:type="dxa"/>
            <w:vAlign w:val="center"/>
          </w:tcPr>
          <w:p w:rsidR="007635AF" w:rsidRPr="007635AF" w:rsidRDefault="007635AF" w:rsidP="00D30E9F">
            <w:pPr>
              <w:jc w:val="center"/>
              <w:rPr>
                <w:sz w:val="16"/>
                <w:szCs w:val="16"/>
              </w:rPr>
            </w:pPr>
            <w:r w:rsidRPr="007635AF">
              <w:rPr>
                <w:sz w:val="16"/>
                <w:szCs w:val="16"/>
              </w:rPr>
              <w:t>7,2</w:t>
            </w:r>
          </w:p>
        </w:tc>
        <w:tc>
          <w:tcPr>
            <w:tcW w:w="1134" w:type="dxa"/>
            <w:vAlign w:val="center"/>
          </w:tcPr>
          <w:p w:rsidR="007635AF" w:rsidRPr="007635AF" w:rsidRDefault="007635AF" w:rsidP="00D30E9F">
            <w:pPr>
              <w:jc w:val="center"/>
              <w:rPr>
                <w:sz w:val="16"/>
                <w:szCs w:val="16"/>
              </w:rPr>
            </w:pPr>
            <w:r w:rsidRPr="007635AF">
              <w:rPr>
                <w:sz w:val="16"/>
                <w:szCs w:val="16"/>
              </w:rPr>
              <w:t>0,00 / 0,03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r w:rsidRPr="007635AF">
              <w:rPr>
                <w:sz w:val="16"/>
                <w:szCs w:val="16"/>
              </w:rPr>
              <w:t>7,4</w:t>
            </w:r>
          </w:p>
        </w:tc>
        <w:tc>
          <w:tcPr>
            <w:tcW w:w="1134" w:type="dxa"/>
            <w:vAlign w:val="center"/>
          </w:tcPr>
          <w:p w:rsidR="007635AF" w:rsidRPr="007635AF" w:rsidRDefault="007635AF" w:rsidP="00D30E9F">
            <w:pPr>
              <w:jc w:val="center"/>
              <w:rPr>
                <w:sz w:val="16"/>
                <w:szCs w:val="16"/>
              </w:rPr>
            </w:pPr>
            <w:r w:rsidRPr="007635AF">
              <w:rPr>
                <w:sz w:val="16"/>
                <w:szCs w:val="16"/>
              </w:rPr>
              <w:t>0,01 / 0,0</w:t>
            </w:r>
          </w:p>
        </w:tc>
        <w:tc>
          <w:tcPr>
            <w:tcW w:w="992" w:type="dxa"/>
            <w:vAlign w:val="center"/>
          </w:tcPr>
          <w:p w:rsidR="007635AF" w:rsidRPr="007635AF" w:rsidRDefault="007635AF" w:rsidP="00D30E9F">
            <w:pPr>
              <w:jc w:val="center"/>
              <w:rPr>
                <w:sz w:val="16"/>
                <w:szCs w:val="16"/>
              </w:rPr>
            </w:pPr>
            <w:r w:rsidRPr="007635AF">
              <w:rPr>
                <w:sz w:val="16"/>
                <w:szCs w:val="16"/>
              </w:rPr>
              <w:t>+0,2</w:t>
            </w:r>
          </w:p>
        </w:tc>
        <w:tc>
          <w:tcPr>
            <w:tcW w:w="992" w:type="dxa"/>
            <w:vAlign w:val="center"/>
          </w:tcPr>
          <w:p w:rsidR="007635AF" w:rsidRPr="007635AF" w:rsidRDefault="007635AF" w:rsidP="00D30E9F">
            <w:pPr>
              <w:jc w:val="center"/>
              <w:rPr>
                <w:sz w:val="16"/>
                <w:szCs w:val="16"/>
              </w:rPr>
            </w:pPr>
            <w:r w:rsidRPr="007635AF">
              <w:rPr>
                <w:sz w:val="16"/>
                <w:szCs w:val="16"/>
              </w:rPr>
              <w:t>*</w:t>
            </w:r>
          </w:p>
        </w:tc>
      </w:tr>
      <w:tr w:rsidR="007635AF" w:rsidRPr="007635AF" w:rsidTr="00D30E9F">
        <w:trPr>
          <w:trHeight w:val="719"/>
          <w:jc w:val="center"/>
        </w:trPr>
        <w:tc>
          <w:tcPr>
            <w:tcW w:w="1526" w:type="dxa"/>
            <w:vAlign w:val="bottom"/>
          </w:tcPr>
          <w:p w:rsidR="007635AF" w:rsidRPr="007635AF" w:rsidRDefault="007635AF" w:rsidP="00D30E9F">
            <w:pPr>
              <w:rPr>
                <w:i/>
                <w:sz w:val="16"/>
                <w:szCs w:val="16"/>
              </w:rPr>
            </w:pPr>
            <w:r w:rsidRPr="007635AF">
              <w:rPr>
                <w:i/>
                <w:sz w:val="16"/>
                <w:szCs w:val="16"/>
              </w:rPr>
              <w:t>налог, взимаемый в связи с применением патентной системы налогообложения</w:t>
            </w:r>
          </w:p>
        </w:tc>
        <w:tc>
          <w:tcPr>
            <w:tcW w:w="992" w:type="dxa"/>
            <w:vAlign w:val="center"/>
          </w:tcPr>
          <w:p w:rsidR="007635AF" w:rsidRPr="007635AF" w:rsidRDefault="007635AF" w:rsidP="00D30E9F">
            <w:pPr>
              <w:jc w:val="center"/>
              <w:rPr>
                <w:i/>
                <w:sz w:val="16"/>
                <w:szCs w:val="16"/>
              </w:rPr>
            </w:pPr>
            <w:r w:rsidRPr="007635AF">
              <w:rPr>
                <w:i/>
                <w:sz w:val="16"/>
                <w:szCs w:val="16"/>
              </w:rPr>
              <w:t>0</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2" w:type="dxa"/>
            <w:vAlign w:val="center"/>
          </w:tcPr>
          <w:p w:rsidR="007635AF" w:rsidRPr="007635AF" w:rsidRDefault="007635AF" w:rsidP="00D30E9F">
            <w:pPr>
              <w:jc w:val="center"/>
              <w:rPr>
                <w:i/>
                <w:sz w:val="16"/>
                <w:szCs w:val="16"/>
              </w:rPr>
            </w:pPr>
          </w:p>
        </w:tc>
        <w:tc>
          <w:tcPr>
            <w:tcW w:w="1134" w:type="dxa"/>
            <w:vAlign w:val="center"/>
          </w:tcPr>
          <w:p w:rsidR="007635AF" w:rsidRPr="007635AF" w:rsidRDefault="007635AF" w:rsidP="00D30E9F">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i/>
                <w:sz w:val="16"/>
                <w:szCs w:val="16"/>
              </w:rPr>
            </w:pPr>
          </w:p>
        </w:tc>
        <w:tc>
          <w:tcPr>
            <w:tcW w:w="1134"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r>
      <w:tr w:rsidR="007635AF" w:rsidRPr="007635AF" w:rsidTr="00D30E9F">
        <w:trPr>
          <w:trHeight w:val="556"/>
          <w:jc w:val="center"/>
        </w:trPr>
        <w:tc>
          <w:tcPr>
            <w:tcW w:w="1526" w:type="dxa"/>
            <w:vAlign w:val="bottom"/>
          </w:tcPr>
          <w:p w:rsidR="007635AF" w:rsidRPr="007635AF" w:rsidRDefault="007635AF" w:rsidP="00D30E9F">
            <w:pPr>
              <w:spacing w:before="20"/>
              <w:rPr>
                <w:sz w:val="16"/>
                <w:szCs w:val="16"/>
              </w:rPr>
            </w:pPr>
            <w:r w:rsidRPr="007635AF">
              <w:rPr>
                <w:sz w:val="16"/>
                <w:szCs w:val="16"/>
              </w:rPr>
              <w:t>Налоги на имущество -  всего</w:t>
            </w:r>
          </w:p>
        </w:tc>
        <w:tc>
          <w:tcPr>
            <w:tcW w:w="992" w:type="dxa"/>
            <w:vAlign w:val="center"/>
          </w:tcPr>
          <w:p w:rsidR="007635AF" w:rsidRPr="007635AF" w:rsidRDefault="007635AF" w:rsidP="00D30E9F">
            <w:pPr>
              <w:jc w:val="center"/>
              <w:rPr>
                <w:sz w:val="16"/>
                <w:szCs w:val="16"/>
              </w:rPr>
            </w:pPr>
            <w:r w:rsidRPr="007635AF">
              <w:rPr>
                <w:sz w:val="16"/>
                <w:szCs w:val="16"/>
              </w:rPr>
              <w:t>7024,8</w:t>
            </w:r>
          </w:p>
        </w:tc>
        <w:tc>
          <w:tcPr>
            <w:tcW w:w="1134" w:type="dxa"/>
            <w:vAlign w:val="center"/>
          </w:tcPr>
          <w:p w:rsidR="007635AF" w:rsidRPr="007635AF" w:rsidRDefault="007635AF" w:rsidP="00D30E9F">
            <w:pPr>
              <w:jc w:val="center"/>
              <w:rPr>
                <w:sz w:val="16"/>
                <w:szCs w:val="16"/>
              </w:rPr>
            </w:pPr>
            <w:r w:rsidRPr="007635AF">
              <w:rPr>
                <w:sz w:val="16"/>
                <w:szCs w:val="16"/>
              </w:rPr>
              <w:t>20,5 / 26,8</w:t>
            </w:r>
          </w:p>
        </w:tc>
        <w:tc>
          <w:tcPr>
            <w:tcW w:w="992" w:type="dxa"/>
            <w:vAlign w:val="center"/>
          </w:tcPr>
          <w:p w:rsidR="007635AF" w:rsidRPr="007635AF" w:rsidRDefault="007635AF" w:rsidP="00D30E9F">
            <w:pPr>
              <w:jc w:val="center"/>
              <w:rPr>
                <w:sz w:val="16"/>
                <w:szCs w:val="16"/>
              </w:rPr>
            </w:pPr>
            <w:r w:rsidRPr="007635AF">
              <w:rPr>
                <w:sz w:val="16"/>
                <w:szCs w:val="16"/>
              </w:rPr>
              <w:t>7132,0</w:t>
            </w:r>
          </w:p>
        </w:tc>
        <w:tc>
          <w:tcPr>
            <w:tcW w:w="1134" w:type="dxa"/>
            <w:vAlign w:val="center"/>
          </w:tcPr>
          <w:p w:rsidR="007635AF" w:rsidRPr="007635AF" w:rsidRDefault="007635AF" w:rsidP="00D30E9F">
            <w:pPr>
              <w:jc w:val="center"/>
              <w:rPr>
                <w:sz w:val="16"/>
                <w:szCs w:val="16"/>
              </w:rPr>
            </w:pPr>
            <w:r w:rsidRPr="007635AF">
              <w:rPr>
                <w:sz w:val="16"/>
                <w:szCs w:val="16"/>
              </w:rPr>
              <w:t>17,2 / 27,0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r w:rsidRPr="007635AF">
              <w:rPr>
                <w:sz w:val="16"/>
                <w:szCs w:val="16"/>
              </w:rPr>
              <w:t>7694,6</w:t>
            </w:r>
          </w:p>
        </w:tc>
        <w:tc>
          <w:tcPr>
            <w:tcW w:w="1134" w:type="dxa"/>
            <w:vAlign w:val="center"/>
          </w:tcPr>
          <w:p w:rsidR="007635AF" w:rsidRPr="007635AF" w:rsidRDefault="007635AF" w:rsidP="00D30E9F">
            <w:pPr>
              <w:jc w:val="center"/>
              <w:rPr>
                <w:sz w:val="16"/>
                <w:szCs w:val="16"/>
              </w:rPr>
            </w:pPr>
            <w:r w:rsidRPr="007635AF">
              <w:rPr>
                <w:sz w:val="16"/>
                <w:szCs w:val="16"/>
              </w:rPr>
              <w:t>12,4 / 26,9</w:t>
            </w:r>
          </w:p>
        </w:tc>
        <w:tc>
          <w:tcPr>
            <w:tcW w:w="992" w:type="dxa"/>
            <w:vAlign w:val="center"/>
          </w:tcPr>
          <w:p w:rsidR="007635AF" w:rsidRPr="007635AF" w:rsidRDefault="007635AF" w:rsidP="00D30E9F">
            <w:pPr>
              <w:jc w:val="center"/>
              <w:rPr>
                <w:sz w:val="16"/>
                <w:szCs w:val="16"/>
              </w:rPr>
            </w:pPr>
            <w:r w:rsidRPr="007635AF">
              <w:rPr>
                <w:sz w:val="16"/>
                <w:szCs w:val="16"/>
              </w:rPr>
              <w:t>+562,6</w:t>
            </w:r>
          </w:p>
        </w:tc>
        <w:tc>
          <w:tcPr>
            <w:tcW w:w="992" w:type="dxa"/>
            <w:vAlign w:val="center"/>
          </w:tcPr>
          <w:p w:rsidR="007635AF" w:rsidRPr="007635AF" w:rsidRDefault="007635AF" w:rsidP="00D30E9F">
            <w:pPr>
              <w:jc w:val="center"/>
              <w:rPr>
                <w:sz w:val="16"/>
                <w:szCs w:val="16"/>
              </w:rPr>
            </w:pPr>
            <w:r w:rsidRPr="007635AF">
              <w:rPr>
                <w:sz w:val="16"/>
                <w:szCs w:val="16"/>
              </w:rPr>
              <w:t>-4,8 / -0,1</w:t>
            </w:r>
          </w:p>
        </w:tc>
      </w:tr>
      <w:tr w:rsidR="007635AF" w:rsidRPr="007635AF" w:rsidTr="00D30E9F">
        <w:trPr>
          <w:trHeight w:val="274"/>
          <w:jc w:val="center"/>
        </w:trPr>
        <w:tc>
          <w:tcPr>
            <w:tcW w:w="1526" w:type="dxa"/>
            <w:vAlign w:val="bottom"/>
          </w:tcPr>
          <w:p w:rsidR="007635AF" w:rsidRPr="007635AF" w:rsidRDefault="007635AF" w:rsidP="00D30E9F">
            <w:pPr>
              <w:spacing w:before="20"/>
              <w:rPr>
                <w:sz w:val="16"/>
                <w:szCs w:val="16"/>
              </w:rPr>
            </w:pPr>
            <w:r w:rsidRPr="007635AF">
              <w:rPr>
                <w:sz w:val="16"/>
                <w:szCs w:val="16"/>
              </w:rPr>
              <w:t>из них :</w:t>
            </w:r>
          </w:p>
        </w:tc>
        <w:tc>
          <w:tcPr>
            <w:tcW w:w="992" w:type="dxa"/>
            <w:vAlign w:val="center"/>
          </w:tcPr>
          <w:p w:rsidR="007635AF" w:rsidRPr="007635AF" w:rsidRDefault="007635AF" w:rsidP="00D30E9F">
            <w:pPr>
              <w:jc w:val="center"/>
              <w:rPr>
                <w:sz w:val="16"/>
                <w:szCs w:val="16"/>
              </w:rPr>
            </w:pPr>
          </w:p>
        </w:tc>
        <w:tc>
          <w:tcPr>
            <w:tcW w:w="1134"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1134" w:type="dxa"/>
            <w:vAlign w:val="center"/>
          </w:tcPr>
          <w:p w:rsidR="007635AF" w:rsidRPr="007635AF" w:rsidRDefault="007635AF" w:rsidP="00D30E9F">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p>
        </w:tc>
        <w:tc>
          <w:tcPr>
            <w:tcW w:w="1134"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c>
          <w:tcPr>
            <w:tcW w:w="992" w:type="dxa"/>
            <w:vAlign w:val="center"/>
          </w:tcPr>
          <w:p w:rsidR="007635AF" w:rsidRPr="007635AF" w:rsidRDefault="007635AF" w:rsidP="00D30E9F">
            <w:pPr>
              <w:jc w:val="center"/>
              <w:rPr>
                <w:sz w:val="16"/>
                <w:szCs w:val="16"/>
              </w:rPr>
            </w:pPr>
          </w:p>
        </w:tc>
      </w:tr>
      <w:tr w:rsidR="007635AF" w:rsidRPr="007635AF" w:rsidTr="00D30E9F">
        <w:trPr>
          <w:trHeight w:val="556"/>
          <w:jc w:val="center"/>
        </w:trPr>
        <w:tc>
          <w:tcPr>
            <w:tcW w:w="1526" w:type="dxa"/>
            <w:vAlign w:val="bottom"/>
          </w:tcPr>
          <w:p w:rsidR="007635AF" w:rsidRPr="007635AF" w:rsidRDefault="007635AF" w:rsidP="00D30E9F">
            <w:pPr>
              <w:spacing w:before="20"/>
              <w:rPr>
                <w:i/>
                <w:sz w:val="16"/>
                <w:szCs w:val="16"/>
              </w:rPr>
            </w:pPr>
            <w:r w:rsidRPr="007635AF">
              <w:rPr>
                <w:i/>
                <w:sz w:val="16"/>
                <w:szCs w:val="16"/>
              </w:rPr>
              <w:t>Налог на имущество физических лиц</w:t>
            </w:r>
          </w:p>
        </w:tc>
        <w:tc>
          <w:tcPr>
            <w:tcW w:w="992" w:type="dxa"/>
            <w:vAlign w:val="center"/>
          </w:tcPr>
          <w:p w:rsidR="007635AF" w:rsidRPr="007635AF" w:rsidRDefault="007635AF" w:rsidP="00D30E9F">
            <w:pPr>
              <w:jc w:val="center"/>
              <w:rPr>
                <w:i/>
                <w:sz w:val="16"/>
                <w:szCs w:val="16"/>
              </w:rPr>
            </w:pPr>
            <w:r w:rsidRPr="007635AF">
              <w:rPr>
                <w:i/>
                <w:sz w:val="16"/>
                <w:szCs w:val="16"/>
              </w:rPr>
              <w:t>4066,0</w:t>
            </w:r>
          </w:p>
        </w:tc>
        <w:tc>
          <w:tcPr>
            <w:tcW w:w="1134" w:type="dxa"/>
            <w:vAlign w:val="center"/>
          </w:tcPr>
          <w:p w:rsidR="007635AF" w:rsidRPr="007635AF" w:rsidRDefault="007635AF" w:rsidP="00D30E9F">
            <w:pPr>
              <w:jc w:val="center"/>
              <w:rPr>
                <w:i/>
                <w:sz w:val="16"/>
                <w:szCs w:val="16"/>
              </w:rPr>
            </w:pPr>
            <w:r w:rsidRPr="007635AF">
              <w:rPr>
                <w:i/>
                <w:sz w:val="16"/>
                <w:szCs w:val="16"/>
              </w:rPr>
              <w:t>11,9 / 15,5</w:t>
            </w:r>
          </w:p>
        </w:tc>
        <w:tc>
          <w:tcPr>
            <w:tcW w:w="992" w:type="dxa"/>
            <w:vAlign w:val="center"/>
          </w:tcPr>
          <w:p w:rsidR="007635AF" w:rsidRPr="007635AF" w:rsidRDefault="007635AF" w:rsidP="00D30E9F">
            <w:pPr>
              <w:jc w:val="center"/>
              <w:rPr>
                <w:i/>
                <w:sz w:val="16"/>
                <w:szCs w:val="16"/>
              </w:rPr>
            </w:pPr>
            <w:r w:rsidRPr="007635AF">
              <w:rPr>
                <w:i/>
                <w:sz w:val="16"/>
                <w:szCs w:val="16"/>
              </w:rPr>
              <w:t>4345,4</w:t>
            </w:r>
          </w:p>
        </w:tc>
        <w:tc>
          <w:tcPr>
            <w:tcW w:w="1134" w:type="dxa"/>
            <w:vAlign w:val="center"/>
          </w:tcPr>
          <w:p w:rsidR="007635AF" w:rsidRPr="007635AF" w:rsidRDefault="007635AF" w:rsidP="00D30E9F">
            <w:pPr>
              <w:jc w:val="center"/>
              <w:rPr>
                <w:i/>
                <w:sz w:val="16"/>
                <w:szCs w:val="16"/>
              </w:rPr>
            </w:pPr>
            <w:r w:rsidRPr="007635AF">
              <w:rPr>
                <w:i/>
                <w:sz w:val="16"/>
                <w:szCs w:val="16"/>
              </w:rPr>
              <w:t>10,5 / 16,4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i/>
                <w:sz w:val="16"/>
                <w:szCs w:val="16"/>
              </w:rPr>
            </w:pPr>
            <w:r w:rsidRPr="007635AF">
              <w:rPr>
                <w:i/>
                <w:sz w:val="16"/>
                <w:szCs w:val="16"/>
              </w:rPr>
              <w:t>4754,3</w:t>
            </w:r>
          </w:p>
        </w:tc>
        <w:tc>
          <w:tcPr>
            <w:tcW w:w="1134" w:type="dxa"/>
            <w:vAlign w:val="center"/>
          </w:tcPr>
          <w:p w:rsidR="007635AF" w:rsidRPr="007635AF" w:rsidRDefault="007635AF" w:rsidP="00D30E9F">
            <w:pPr>
              <w:jc w:val="center"/>
              <w:rPr>
                <w:i/>
                <w:sz w:val="16"/>
                <w:szCs w:val="16"/>
              </w:rPr>
            </w:pPr>
            <w:r w:rsidRPr="007635AF">
              <w:rPr>
                <w:i/>
                <w:sz w:val="16"/>
                <w:szCs w:val="16"/>
              </w:rPr>
              <w:t>7,6 / 16,6</w:t>
            </w:r>
          </w:p>
        </w:tc>
        <w:tc>
          <w:tcPr>
            <w:tcW w:w="992" w:type="dxa"/>
            <w:vAlign w:val="center"/>
          </w:tcPr>
          <w:p w:rsidR="007635AF" w:rsidRPr="007635AF" w:rsidRDefault="007635AF" w:rsidP="00D30E9F">
            <w:pPr>
              <w:jc w:val="center"/>
              <w:rPr>
                <w:i/>
                <w:sz w:val="16"/>
                <w:szCs w:val="16"/>
              </w:rPr>
            </w:pPr>
            <w:r w:rsidRPr="007635AF">
              <w:rPr>
                <w:i/>
                <w:sz w:val="16"/>
                <w:szCs w:val="16"/>
              </w:rPr>
              <w:t>+408,9</w:t>
            </w:r>
          </w:p>
        </w:tc>
        <w:tc>
          <w:tcPr>
            <w:tcW w:w="992" w:type="dxa"/>
            <w:vAlign w:val="center"/>
          </w:tcPr>
          <w:p w:rsidR="007635AF" w:rsidRPr="007635AF" w:rsidRDefault="007635AF" w:rsidP="00D30E9F">
            <w:pPr>
              <w:jc w:val="center"/>
              <w:rPr>
                <w:i/>
                <w:sz w:val="16"/>
                <w:szCs w:val="16"/>
              </w:rPr>
            </w:pPr>
            <w:r w:rsidRPr="007635AF">
              <w:rPr>
                <w:i/>
                <w:sz w:val="16"/>
                <w:szCs w:val="16"/>
              </w:rPr>
              <w:t>-2,9 / +0,2</w:t>
            </w:r>
          </w:p>
        </w:tc>
      </w:tr>
      <w:tr w:rsidR="007635AF" w:rsidRPr="007635AF" w:rsidTr="00D30E9F">
        <w:trPr>
          <w:trHeight w:val="556"/>
          <w:jc w:val="center"/>
        </w:trPr>
        <w:tc>
          <w:tcPr>
            <w:tcW w:w="1526" w:type="dxa"/>
            <w:vAlign w:val="bottom"/>
          </w:tcPr>
          <w:p w:rsidR="007635AF" w:rsidRPr="007635AF" w:rsidRDefault="007635AF" w:rsidP="00D30E9F">
            <w:pPr>
              <w:spacing w:before="20"/>
              <w:rPr>
                <w:i/>
                <w:sz w:val="16"/>
                <w:szCs w:val="16"/>
              </w:rPr>
            </w:pPr>
            <w:r w:rsidRPr="007635AF">
              <w:rPr>
                <w:i/>
                <w:sz w:val="16"/>
                <w:szCs w:val="16"/>
              </w:rPr>
              <w:t>Земельный налог с организаций</w:t>
            </w:r>
          </w:p>
        </w:tc>
        <w:tc>
          <w:tcPr>
            <w:tcW w:w="992" w:type="dxa"/>
            <w:vAlign w:val="center"/>
          </w:tcPr>
          <w:p w:rsidR="007635AF" w:rsidRPr="007635AF" w:rsidRDefault="007635AF" w:rsidP="00D30E9F">
            <w:pPr>
              <w:jc w:val="center"/>
              <w:rPr>
                <w:i/>
                <w:sz w:val="16"/>
                <w:szCs w:val="16"/>
              </w:rPr>
            </w:pPr>
            <w:r w:rsidRPr="007635AF">
              <w:rPr>
                <w:i/>
                <w:sz w:val="16"/>
                <w:szCs w:val="16"/>
              </w:rPr>
              <w:t>1823,6</w:t>
            </w:r>
          </w:p>
        </w:tc>
        <w:tc>
          <w:tcPr>
            <w:tcW w:w="1134" w:type="dxa"/>
            <w:vAlign w:val="center"/>
          </w:tcPr>
          <w:p w:rsidR="007635AF" w:rsidRPr="007635AF" w:rsidRDefault="007635AF" w:rsidP="00D30E9F">
            <w:pPr>
              <w:jc w:val="center"/>
              <w:rPr>
                <w:i/>
                <w:sz w:val="16"/>
                <w:szCs w:val="16"/>
              </w:rPr>
            </w:pPr>
            <w:r w:rsidRPr="007635AF">
              <w:rPr>
                <w:i/>
                <w:sz w:val="16"/>
                <w:szCs w:val="16"/>
              </w:rPr>
              <w:t>5,3 / 6,7</w:t>
            </w:r>
          </w:p>
        </w:tc>
        <w:tc>
          <w:tcPr>
            <w:tcW w:w="992" w:type="dxa"/>
            <w:vAlign w:val="center"/>
          </w:tcPr>
          <w:p w:rsidR="007635AF" w:rsidRPr="007635AF" w:rsidRDefault="007635AF" w:rsidP="00D30E9F">
            <w:pPr>
              <w:jc w:val="center"/>
              <w:rPr>
                <w:i/>
                <w:sz w:val="16"/>
                <w:szCs w:val="16"/>
              </w:rPr>
            </w:pPr>
            <w:r w:rsidRPr="007635AF">
              <w:rPr>
                <w:i/>
                <w:sz w:val="16"/>
                <w:szCs w:val="16"/>
              </w:rPr>
              <w:t>1516,7</w:t>
            </w:r>
          </w:p>
        </w:tc>
        <w:tc>
          <w:tcPr>
            <w:tcW w:w="1134" w:type="dxa"/>
            <w:vAlign w:val="center"/>
          </w:tcPr>
          <w:p w:rsidR="007635AF" w:rsidRPr="007635AF" w:rsidRDefault="007635AF" w:rsidP="00D30E9F">
            <w:pPr>
              <w:jc w:val="center"/>
              <w:rPr>
                <w:i/>
                <w:sz w:val="16"/>
                <w:szCs w:val="16"/>
              </w:rPr>
            </w:pPr>
            <w:r w:rsidRPr="007635AF">
              <w:rPr>
                <w:i/>
                <w:sz w:val="16"/>
                <w:szCs w:val="16"/>
              </w:rPr>
              <w:t>3,7 / 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i/>
                <w:sz w:val="16"/>
                <w:szCs w:val="16"/>
              </w:rPr>
            </w:pPr>
            <w:r w:rsidRPr="007635AF">
              <w:rPr>
                <w:i/>
                <w:sz w:val="16"/>
                <w:szCs w:val="16"/>
              </w:rPr>
              <w:t>1797,4</w:t>
            </w:r>
          </w:p>
        </w:tc>
        <w:tc>
          <w:tcPr>
            <w:tcW w:w="1134" w:type="dxa"/>
            <w:vAlign w:val="center"/>
          </w:tcPr>
          <w:p w:rsidR="007635AF" w:rsidRPr="007635AF" w:rsidRDefault="007635AF" w:rsidP="00D30E9F">
            <w:pPr>
              <w:jc w:val="center"/>
              <w:rPr>
                <w:i/>
                <w:sz w:val="16"/>
                <w:szCs w:val="16"/>
              </w:rPr>
            </w:pPr>
            <w:r w:rsidRPr="007635AF">
              <w:rPr>
                <w:i/>
                <w:sz w:val="16"/>
                <w:szCs w:val="16"/>
              </w:rPr>
              <w:t>2,9 / 6,3</w:t>
            </w:r>
          </w:p>
        </w:tc>
        <w:tc>
          <w:tcPr>
            <w:tcW w:w="992" w:type="dxa"/>
            <w:vAlign w:val="center"/>
          </w:tcPr>
          <w:p w:rsidR="007635AF" w:rsidRPr="007635AF" w:rsidRDefault="007635AF" w:rsidP="00D30E9F">
            <w:pPr>
              <w:jc w:val="center"/>
              <w:rPr>
                <w:i/>
                <w:sz w:val="16"/>
                <w:szCs w:val="16"/>
              </w:rPr>
            </w:pPr>
            <w:r w:rsidRPr="007635AF">
              <w:rPr>
                <w:i/>
                <w:sz w:val="16"/>
                <w:szCs w:val="16"/>
              </w:rPr>
              <w:t>+280,7</w:t>
            </w:r>
          </w:p>
        </w:tc>
        <w:tc>
          <w:tcPr>
            <w:tcW w:w="992" w:type="dxa"/>
            <w:vAlign w:val="center"/>
          </w:tcPr>
          <w:p w:rsidR="007635AF" w:rsidRPr="007635AF" w:rsidRDefault="007635AF" w:rsidP="00D30E9F">
            <w:pPr>
              <w:jc w:val="center"/>
              <w:rPr>
                <w:i/>
                <w:sz w:val="16"/>
                <w:szCs w:val="16"/>
              </w:rPr>
            </w:pPr>
            <w:r w:rsidRPr="007635AF">
              <w:rPr>
                <w:i/>
                <w:sz w:val="16"/>
                <w:szCs w:val="16"/>
              </w:rPr>
              <w:t>-0,8 / +0,6</w:t>
            </w:r>
          </w:p>
        </w:tc>
      </w:tr>
      <w:tr w:rsidR="007635AF" w:rsidRPr="007635AF" w:rsidTr="00D30E9F">
        <w:trPr>
          <w:trHeight w:val="556"/>
          <w:jc w:val="center"/>
        </w:trPr>
        <w:tc>
          <w:tcPr>
            <w:tcW w:w="1526" w:type="dxa"/>
            <w:vAlign w:val="bottom"/>
          </w:tcPr>
          <w:p w:rsidR="007635AF" w:rsidRPr="007635AF" w:rsidRDefault="007635AF" w:rsidP="00D30E9F">
            <w:pPr>
              <w:spacing w:before="20"/>
              <w:rPr>
                <w:i/>
                <w:sz w:val="16"/>
                <w:szCs w:val="16"/>
              </w:rPr>
            </w:pPr>
            <w:r w:rsidRPr="007635AF">
              <w:rPr>
                <w:i/>
                <w:sz w:val="16"/>
                <w:szCs w:val="16"/>
              </w:rPr>
              <w:t>Земельный налог с физических лиц</w:t>
            </w:r>
          </w:p>
        </w:tc>
        <w:tc>
          <w:tcPr>
            <w:tcW w:w="992" w:type="dxa"/>
            <w:vAlign w:val="center"/>
          </w:tcPr>
          <w:p w:rsidR="007635AF" w:rsidRPr="007635AF" w:rsidRDefault="007635AF" w:rsidP="00D30E9F">
            <w:pPr>
              <w:jc w:val="center"/>
              <w:rPr>
                <w:i/>
                <w:sz w:val="16"/>
                <w:szCs w:val="16"/>
              </w:rPr>
            </w:pPr>
            <w:r w:rsidRPr="007635AF">
              <w:rPr>
                <w:i/>
                <w:sz w:val="16"/>
                <w:szCs w:val="16"/>
              </w:rPr>
              <w:t>1135,2</w:t>
            </w:r>
          </w:p>
        </w:tc>
        <w:tc>
          <w:tcPr>
            <w:tcW w:w="1134" w:type="dxa"/>
            <w:vAlign w:val="center"/>
          </w:tcPr>
          <w:p w:rsidR="007635AF" w:rsidRPr="007635AF" w:rsidRDefault="007635AF" w:rsidP="00D30E9F">
            <w:pPr>
              <w:jc w:val="center"/>
              <w:rPr>
                <w:i/>
                <w:sz w:val="16"/>
                <w:szCs w:val="16"/>
              </w:rPr>
            </w:pPr>
            <w:r w:rsidRPr="007635AF">
              <w:rPr>
                <w:i/>
                <w:sz w:val="16"/>
                <w:szCs w:val="16"/>
              </w:rPr>
              <w:t>3,3 / 4,3</w:t>
            </w:r>
          </w:p>
        </w:tc>
        <w:tc>
          <w:tcPr>
            <w:tcW w:w="992" w:type="dxa"/>
            <w:vAlign w:val="center"/>
          </w:tcPr>
          <w:p w:rsidR="007635AF" w:rsidRPr="007635AF" w:rsidRDefault="007635AF" w:rsidP="00D30E9F">
            <w:pPr>
              <w:jc w:val="center"/>
              <w:rPr>
                <w:i/>
                <w:sz w:val="16"/>
                <w:szCs w:val="16"/>
              </w:rPr>
            </w:pPr>
            <w:r w:rsidRPr="007635AF">
              <w:rPr>
                <w:i/>
                <w:sz w:val="16"/>
                <w:szCs w:val="16"/>
              </w:rPr>
              <w:t>1269,8</w:t>
            </w:r>
          </w:p>
        </w:tc>
        <w:tc>
          <w:tcPr>
            <w:tcW w:w="1134" w:type="dxa"/>
            <w:vAlign w:val="center"/>
          </w:tcPr>
          <w:p w:rsidR="007635AF" w:rsidRPr="007635AF" w:rsidRDefault="007635AF" w:rsidP="00D30E9F">
            <w:pPr>
              <w:jc w:val="center"/>
              <w:rPr>
                <w:i/>
                <w:sz w:val="16"/>
                <w:szCs w:val="16"/>
              </w:rPr>
            </w:pPr>
            <w:r w:rsidRPr="007635AF">
              <w:rPr>
                <w:i/>
                <w:sz w:val="16"/>
                <w:szCs w:val="16"/>
              </w:rPr>
              <w:t>3,1 / 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i/>
                <w:sz w:val="16"/>
                <w:szCs w:val="16"/>
              </w:rPr>
            </w:pPr>
            <w:r w:rsidRPr="007635AF">
              <w:rPr>
                <w:i/>
                <w:sz w:val="16"/>
                <w:szCs w:val="16"/>
              </w:rPr>
              <w:t>1142,9</w:t>
            </w:r>
          </w:p>
        </w:tc>
        <w:tc>
          <w:tcPr>
            <w:tcW w:w="1134" w:type="dxa"/>
            <w:vAlign w:val="center"/>
          </w:tcPr>
          <w:p w:rsidR="007635AF" w:rsidRPr="007635AF" w:rsidRDefault="007635AF" w:rsidP="00D30E9F">
            <w:pPr>
              <w:jc w:val="center"/>
              <w:rPr>
                <w:i/>
                <w:sz w:val="16"/>
                <w:szCs w:val="16"/>
              </w:rPr>
            </w:pPr>
            <w:r w:rsidRPr="007635AF">
              <w:rPr>
                <w:i/>
                <w:sz w:val="16"/>
                <w:szCs w:val="16"/>
              </w:rPr>
              <w:t>1,8 / 4,0</w:t>
            </w:r>
          </w:p>
        </w:tc>
        <w:tc>
          <w:tcPr>
            <w:tcW w:w="992" w:type="dxa"/>
            <w:vAlign w:val="center"/>
          </w:tcPr>
          <w:p w:rsidR="007635AF" w:rsidRPr="007635AF" w:rsidRDefault="007635AF" w:rsidP="00D30E9F">
            <w:pPr>
              <w:jc w:val="center"/>
              <w:rPr>
                <w:i/>
                <w:sz w:val="16"/>
                <w:szCs w:val="16"/>
              </w:rPr>
            </w:pPr>
            <w:r w:rsidRPr="007635AF">
              <w:rPr>
                <w:i/>
                <w:sz w:val="16"/>
                <w:szCs w:val="16"/>
              </w:rPr>
              <w:t>-126,9</w:t>
            </w:r>
          </w:p>
        </w:tc>
        <w:tc>
          <w:tcPr>
            <w:tcW w:w="992" w:type="dxa"/>
            <w:vAlign w:val="center"/>
          </w:tcPr>
          <w:p w:rsidR="007635AF" w:rsidRPr="007635AF" w:rsidRDefault="007635AF" w:rsidP="00D30E9F">
            <w:pPr>
              <w:jc w:val="center"/>
              <w:rPr>
                <w:i/>
                <w:sz w:val="16"/>
                <w:szCs w:val="16"/>
              </w:rPr>
            </w:pPr>
            <w:r w:rsidRPr="007635AF">
              <w:rPr>
                <w:i/>
                <w:sz w:val="16"/>
                <w:szCs w:val="16"/>
              </w:rPr>
              <w:t>-1,3 / -0,8</w:t>
            </w:r>
          </w:p>
        </w:tc>
      </w:tr>
      <w:tr w:rsidR="007635AF" w:rsidRPr="007635AF" w:rsidTr="00D30E9F">
        <w:trPr>
          <w:trHeight w:val="487"/>
          <w:jc w:val="center"/>
        </w:trPr>
        <w:tc>
          <w:tcPr>
            <w:tcW w:w="1526" w:type="dxa"/>
            <w:vAlign w:val="bottom"/>
          </w:tcPr>
          <w:p w:rsidR="007635AF" w:rsidRPr="007635AF" w:rsidRDefault="007635AF" w:rsidP="00D30E9F">
            <w:pPr>
              <w:spacing w:before="20"/>
              <w:rPr>
                <w:sz w:val="16"/>
                <w:szCs w:val="16"/>
              </w:rPr>
            </w:pPr>
            <w:r w:rsidRPr="007635AF">
              <w:rPr>
                <w:sz w:val="16"/>
                <w:szCs w:val="16"/>
              </w:rPr>
              <w:lastRenderedPageBreak/>
              <w:t>Государственная пошлина</w:t>
            </w:r>
          </w:p>
        </w:tc>
        <w:tc>
          <w:tcPr>
            <w:tcW w:w="992" w:type="dxa"/>
            <w:vAlign w:val="center"/>
          </w:tcPr>
          <w:p w:rsidR="007635AF" w:rsidRPr="007635AF" w:rsidRDefault="007635AF" w:rsidP="00D30E9F">
            <w:pPr>
              <w:jc w:val="center"/>
              <w:rPr>
                <w:sz w:val="16"/>
                <w:szCs w:val="16"/>
              </w:rPr>
            </w:pPr>
            <w:r w:rsidRPr="007635AF">
              <w:rPr>
                <w:sz w:val="16"/>
                <w:szCs w:val="16"/>
              </w:rPr>
              <w:t>0</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2" w:type="dxa"/>
            <w:vAlign w:val="center"/>
          </w:tcPr>
          <w:p w:rsidR="007635AF" w:rsidRPr="007635AF" w:rsidRDefault="007635AF" w:rsidP="00D30E9F">
            <w:pPr>
              <w:jc w:val="center"/>
              <w:rPr>
                <w:sz w:val="16"/>
                <w:szCs w:val="16"/>
              </w:rPr>
            </w:pPr>
            <w:r w:rsidRPr="007635AF">
              <w:rPr>
                <w:sz w:val="16"/>
                <w:szCs w:val="16"/>
              </w:rPr>
              <w:t>0</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r w:rsidRPr="007635AF">
              <w:rPr>
                <w:sz w:val="16"/>
                <w:szCs w:val="16"/>
              </w:rPr>
              <w:t>2,0</w:t>
            </w:r>
          </w:p>
        </w:tc>
        <w:tc>
          <w:tcPr>
            <w:tcW w:w="1134" w:type="dxa"/>
            <w:vAlign w:val="center"/>
          </w:tcPr>
          <w:p w:rsidR="007635AF" w:rsidRPr="007635AF" w:rsidRDefault="007635AF" w:rsidP="00D30E9F">
            <w:pPr>
              <w:jc w:val="center"/>
              <w:rPr>
                <w:sz w:val="16"/>
                <w:szCs w:val="16"/>
              </w:rPr>
            </w:pPr>
            <w:r w:rsidRPr="007635AF">
              <w:rPr>
                <w:sz w:val="16"/>
                <w:szCs w:val="16"/>
              </w:rPr>
              <w:t>0,003 / 0,0</w:t>
            </w:r>
          </w:p>
        </w:tc>
        <w:tc>
          <w:tcPr>
            <w:tcW w:w="992" w:type="dxa"/>
            <w:vAlign w:val="center"/>
          </w:tcPr>
          <w:p w:rsidR="007635AF" w:rsidRPr="007635AF" w:rsidRDefault="007635AF" w:rsidP="00D30E9F">
            <w:pPr>
              <w:jc w:val="center"/>
              <w:rPr>
                <w:sz w:val="16"/>
                <w:szCs w:val="16"/>
              </w:rPr>
            </w:pPr>
            <w:r w:rsidRPr="007635AF">
              <w:rPr>
                <w:sz w:val="16"/>
                <w:szCs w:val="16"/>
              </w:rPr>
              <w:t>+2,0</w:t>
            </w:r>
          </w:p>
        </w:tc>
        <w:tc>
          <w:tcPr>
            <w:tcW w:w="992" w:type="dxa"/>
            <w:vAlign w:val="center"/>
          </w:tcPr>
          <w:p w:rsidR="007635AF" w:rsidRPr="007635AF" w:rsidRDefault="007635AF" w:rsidP="00D30E9F">
            <w:pPr>
              <w:jc w:val="center"/>
              <w:rPr>
                <w:sz w:val="16"/>
                <w:szCs w:val="16"/>
              </w:rPr>
            </w:pPr>
            <w:r w:rsidRPr="007635AF">
              <w:rPr>
                <w:sz w:val="16"/>
                <w:szCs w:val="16"/>
              </w:rPr>
              <w:t>*</w:t>
            </w:r>
          </w:p>
        </w:tc>
      </w:tr>
      <w:tr w:rsidR="007635AF" w:rsidRPr="007635AF" w:rsidTr="00D30E9F">
        <w:trPr>
          <w:trHeight w:val="487"/>
          <w:jc w:val="center"/>
        </w:trPr>
        <w:tc>
          <w:tcPr>
            <w:tcW w:w="1526" w:type="dxa"/>
            <w:vAlign w:val="bottom"/>
          </w:tcPr>
          <w:p w:rsidR="007635AF" w:rsidRPr="007635AF" w:rsidRDefault="007635AF" w:rsidP="00D30E9F">
            <w:pPr>
              <w:spacing w:before="20"/>
              <w:rPr>
                <w:sz w:val="16"/>
                <w:szCs w:val="16"/>
              </w:rPr>
            </w:pPr>
            <w:r w:rsidRPr="007635AF">
              <w:rPr>
                <w:sz w:val="16"/>
                <w:szCs w:val="16"/>
              </w:rPr>
              <w:t>Задолженность и перерасчеты по отмененным налогам, сборам и иным обязательным платежам</w:t>
            </w:r>
          </w:p>
        </w:tc>
        <w:tc>
          <w:tcPr>
            <w:tcW w:w="992" w:type="dxa"/>
            <w:vAlign w:val="center"/>
          </w:tcPr>
          <w:p w:rsidR="007635AF" w:rsidRPr="007635AF" w:rsidRDefault="007635AF" w:rsidP="00D30E9F">
            <w:pPr>
              <w:jc w:val="center"/>
              <w:rPr>
                <w:sz w:val="16"/>
                <w:szCs w:val="16"/>
              </w:rPr>
            </w:pPr>
            <w:r w:rsidRPr="007635AF">
              <w:rPr>
                <w:sz w:val="16"/>
                <w:szCs w:val="16"/>
              </w:rPr>
              <w:t>0</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2" w:type="dxa"/>
            <w:vAlign w:val="center"/>
          </w:tcPr>
          <w:p w:rsidR="007635AF" w:rsidRPr="007635AF" w:rsidRDefault="007635AF" w:rsidP="00D30E9F">
            <w:pPr>
              <w:jc w:val="center"/>
              <w:rPr>
                <w:sz w:val="16"/>
                <w:szCs w:val="16"/>
              </w:rPr>
            </w:pPr>
            <w:r w:rsidRPr="007635AF">
              <w:rPr>
                <w:sz w:val="16"/>
                <w:szCs w:val="16"/>
              </w:rPr>
              <w:t>0</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35AF" w:rsidRPr="007635AF" w:rsidRDefault="007635AF" w:rsidP="00D30E9F">
            <w:pPr>
              <w:jc w:val="center"/>
              <w:rPr>
                <w:sz w:val="16"/>
                <w:szCs w:val="16"/>
              </w:rPr>
            </w:pPr>
            <w:r w:rsidRPr="007635AF">
              <w:rPr>
                <w:sz w:val="16"/>
                <w:szCs w:val="16"/>
              </w:rPr>
              <w:t>0</w:t>
            </w:r>
          </w:p>
        </w:tc>
        <w:tc>
          <w:tcPr>
            <w:tcW w:w="1134" w:type="dxa"/>
            <w:vAlign w:val="center"/>
          </w:tcPr>
          <w:p w:rsidR="007635AF" w:rsidRPr="007635AF" w:rsidRDefault="007635AF" w:rsidP="00D30E9F">
            <w:pPr>
              <w:jc w:val="center"/>
              <w:rPr>
                <w:sz w:val="16"/>
                <w:szCs w:val="16"/>
              </w:rPr>
            </w:pPr>
            <w:r w:rsidRPr="007635AF">
              <w:rPr>
                <w:sz w:val="16"/>
                <w:szCs w:val="16"/>
              </w:rPr>
              <w:t>*</w:t>
            </w:r>
          </w:p>
        </w:tc>
        <w:tc>
          <w:tcPr>
            <w:tcW w:w="992" w:type="dxa"/>
            <w:vAlign w:val="center"/>
          </w:tcPr>
          <w:p w:rsidR="007635AF" w:rsidRPr="007635AF" w:rsidRDefault="007635AF" w:rsidP="00D30E9F">
            <w:pPr>
              <w:jc w:val="center"/>
              <w:rPr>
                <w:sz w:val="16"/>
                <w:szCs w:val="16"/>
              </w:rPr>
            </w:pPr>
            <w:r w:rsidRPr="007635AF">
              <w:rPr>
                <w:sz w:val="16"/>
                <w:szCs w:val="16"/>
              </w:rPr>
              <w:t>*</w:t>
            </w:r>
          </w:p>
        </w:tc>
        <w:tc>
          <w:tcPr>
            <w:tcW w:w="992" w:type="dxa"/>
            <w:vAlign w:val="center"/>
          </w:tcPr>
          <w:p w:rsidR="007635AF" w:rsidRPr="007635AF" w:rsidRDefault="007635AF" w:rsidP="00D30E9F">
            <w:pPr>
              <w:jc w:val="center"/>
              <w:rPr>
                <w:sz w:val="16"/>
                <w:szCs w:val="16"/>
              </w:rPr>
            </w:pPr>
            <w:r w:rsidRPr="007635AF">
              <w:rPr>
                <w:sz w:val="16"/>
                <w:szCs w:val="16"/>
              </w:rPr>
              <w:t>*</w:t>
            </w:r>
          </w:p>
        </w:tc>
      </w:tr>
    </w:tbl>
    <w:p w:rsidR="007635AF" w:rsidRPr="007635AF" w:rsidRDefault="007635AF" w:rsidP="007635AF">
      <w:pPr>
        <w:spacing w:before="60" w:after="0"/>
        <w:jc w:val="both"/>
        <w:rPr>
          <w:rFonts w:ascii="Times New Roman" w:hAnsi="Times New Roman" w:cs="Times New Roman"/>
          <w:sz w:val="24"/>
          <w:szCs w:val="24"/>
        </w:rPr>
      </w:pPr>
    </w:p>
    <w:p w:rsidR="007635AF" w:rsidRPr="007635AF" w:rsidRDefault="007635A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Налоговые доходы бюджета муниципального образования за 2018 год исполнены в сумме 28657,7 тыс. рублей, или 102,0 процента к плановым назначениям в сумме 28087,0 тыс. рублей. </w:t>
      </w:r>
      <w:r w:rsidRPr="007635AF">
        <w:rPr>
          <w:rStyle w:val="FontStyle22"/>
        </w:rPr>
        <w:t xml:space="preserve">Плановые показатели не достигнуты по налогу на имущество физических лиц (88,3 процента). </w:t>
      </w:r>
    </w:p>
    <w:p w:rsidR="007635AF" w:rsidRPr="007635AF" w:rsidRDefault="007635AF"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По сравнению с 2017 годом поступление налоговых доходов увеличилось на  2220,4</w:t>
      </w:r>
      <w:r w:rsidRPr="007635AF">
        <w:rPr>
          <w:b/>
          <w:sz w:val="16"/>
          <w:szCs w:val="16"/>
        </w:rPr>
        <w:t xml:space="preserve"> </w:t>
      </w:r>
      <w:r w:rsidRPr="007635AF">
        <w:rPr>
          <w:rFonts w:ascii="Times New Roman" w:hAnsi="Times New Roman" w:cs="Times New Roman"/>
          <w:sz w:val="24"/>
          <w:szCs w:val="24"/>
        </w:rPr>
        <w:t xml:space="preserve">тыс. рублей или на 8,4 процента. </w:t>
      </w:r>
    </w:p>
    <w:p w:rsidR="007635AF" w:rsidRPr="007635AF" w:rsidRDefault="007635AF" w:rsidP="007635AF">
      <w:pPr>
        <w:shd w:val="clear" w:color="auto" w:fill="FFFFFF"/>
        <w:spacing w:after="0" w:line="240" w:lineRule="auto"/>
        <w:ind w:firstLine="399"/>
        <w:jc w:val="both"/>
      </w:pPr>
      <w:r w:rsidRPr="007635AF">
        <w:rPr>
          <w:rFonts w:ascii="Times New Roman" w:hAnsi="Times New Roman" w:cs="Times New Roman"/>
          <w:sz w:val="24"/>
          <w:szCs w:val="24"/>
        </w:rPr>
        <w:t>В 2018 году основным источником доходов бюджета муниципального образования в общем объеме налоговых доходов, как и в предыдущие годы, является налог на доходы физических лиц, доля которого в налоговых доходах составила 69,0 процентов.</w:t>
      </w:r>
      <w:r w:rsidRPr="007635AF">
        <w:t xml:space="preserve"> </w:t>
      </w:r>
    </w:p>
    <w:p w:rsidR="007635AF" w:rsidRPr="007635AF" w:rsidRDefault="007635AF" w:rsidP="007635A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Объем поступлений в бюджет муниципального образования налога на доходы физических лиц в 2018 году составляет 19774,8 тыс.рублей или 105,8 процентов от уточненных бюджетных назначений и на 1670,1 тыс.рублей  (+9,2 процента) больше  по сравнению с 2017 годом.  Увеличение к уровню прошлого года  связано с ростом средней заработной платы в организациях и на предприятиях города. Доля данного вида доходов в общей сумме налоговых доходов бюджета возросла с 68,5 процентов в 2017 году до 69,0 процентов в 2018 году. </w:t>
      </w:r>
    </w:p>
    <w:p w:rsidR="007635AF" w:rsidRPr="007635AF" w:rsidRDefault="007635AF" w:rsidP="007635AF">
      <w:pPr>
        <w:shd w:val="clear" w:color="auto" w:fill="FFFFFF"/>
        <w:spacing w:after="0" w:line="240" w:lineRule="auto"/>
        <w:ind w:firstLine="399"/>
        <w:jc w:val="both"/>
        <w:rPr>
          <w:rFonts w:ascii="Times New Roman" w:hAnsi="Times New Roman" w:cs="Times New Roman"/>
          <w:sz w:val="24"/>
          <w:szCs w:val="24"/>
        </w:rPr>
      </w:pPr>
      <w:r w:rsidRPr="007635AF">
        <w:tab/>
      </w:r>
      <w:r w:rsidRPr="007635AF">
        <w:rPr>
          <w:rFonts w:ascii="Times New Roman" w:hAnsi="Times New Roman" w:cs="Times New Roman"/>
          <w:sz w:val="24"/>
          <w:szCs w:val="24"/>
        </w:rPr>
        <w:t>Отклонение фактического поступления от плановых назначений произошло по доходам от уплаты акцизов и подакцизным товарам:  при плане 1134,0 тыс. рублей в бюджет поступило 1178,9 тыс. рублей или 104,0 процента от запланированных значений. Небольшой рост поступления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связан со структурным изменением выпуска в оборот автомобильного бензина и дизельного топлива.  По сравнению с 2017 годом уменьшение поступлений составило 14,5 тыс.рублей (-1,2 процента). Доля данного вида доходов в общей сумме налоговых доходов бюджета составляет 4,1  процента (в 2016 году – 5,1 процента, в 2017 году – 4,5 процента).</w:t>
      </w:r>
    </w:p>
    <w:p w:rsidR="007635AF" w:rsidRPr="007635AF" w:rsidRDefault="007635AF" w:rsidP="007635AF">
      <w:pPr>
        <w:spacing w:after="0" w:line="240" w:lineRule="auto"/>
        <w:jc w:val="both"/>
        <w:rPr>
          <w:rFonts w:ascii="Times New Roman" w:hAnsi="Times New Roman" w:cs="Times New Roman"/>
          <w:sz w:val="24"/>
          <w:szCs w:val="24"/>
        </w:rPr>
      </w:pPr>
    </w:p>
    <w:p w:rsidR="007635AF" w:rsidRPr="007635AF" w:rsidRDefault="007635A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Поступления по единому сельскохозяйственному налогу в 2018 году  исполнено в сумме 7,4 тыс.рублей, что больше 2017 года на 0,2 тыс.рублей. Исполнение составило 105,7 годовых назначений.  </w:t>
      </w:r>
    </w:p>
    <w:p w:rsidR="007635AF" w:rsidRPr="007635AF" w:rsidRDefault="007635A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ab/>
        <w:t xml:space="preserve"> </w:t>
      </w:r>
      <w:r w:rsidRPr="007635AF">
        <w:tab/>
      </w:r>
    </w:p>
    <w:p w:rsidR="007635AF" w:rsidRPr="007635AF" w:rsidRDefault="007635AF" w:rsidP="007635A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ab/>
        <w:t>Налоги на имущество в 2018 году поступили в сумме  7694,6 тыс. рублей, что составляет  93,1 процента к уточненным  годовым плановым назначениям. План поступлений в течение года в целом не изменялся. Доля данного вида доходов в общей сумме налоговых доходов бюджета составляет 26,9 процента (в 2016 году – 26,8 процента, в 2017 году – 27,0 процентов). Рост поступлений по сравнению с 2017 годом составил 562,6 тыс.рублей или 7,9 процента. В общем объеме поступившего налога:</w:t>
      </w:r>
    </w:p>
    <w:p w:rsidR="007635AF" w:rsidRPr="007635AF" w:rsidRDefault="007635AF" w:rsidP="007635A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налоги на имущество физических лиц составили 4754,3 тыс.рублей или 88,3 процента от утвержденных плановых значений. По сравнению с 2017 годом наблюдается рост собираемости данного налога на 9,4 процента (+ 408,9 тыс.рублей), в связи с изменением порядка расчетов налога, увеличением количества налогоплательщиков; </w:t>
      </w:r>
    </w:p>
    <w:p w:rsidR="007635AF" w:rsidRPr="007635AF" w:rsidRDefault="007635AF" w:rsidP="007635A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земельный налог с организаций составил 1797,4 тыс.рублей. Выполнение годового плана 102,6 процента. К уровню 2017  года рост на  18,5 процента (+280,7 тыс.рублей);</w:t>
      </w:r>
    </w:p>
    <w:p w:rsidR="007635AF" w:rsidRPr="007635AF" w:rsidRDefault="007635AF" w:rsidP="007635A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земельный налог с физических лиц поступил в сумме 1142,9 тыс.рублей – 101,3 процента от плановых показателей. По сравнению с 2017 годом земельный налог с физических лиц  поступил на 126,9 тыс.рублей меньше. Причина изменений –изменение кадастровой стоимости земли, наличие задолженности у налогоплательщиков.</w:t>
      </w:r>
    </w:p>
    <w:p w:rsidR="007635AF" w:rsidRPr="007635AF" w:rsidRDefault="007635AF" w:rsidP="007635A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7635AF" w:rsidRPr="007635AF" w:rsidRDefault="007635A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В целом 2018 год характеризуется ростом объема поступлений налоговых доходов на 2220,4 тыс.рублей и одновременно уменьшением доли налоговых доходов в общем объеме поступлений доходов в бюджет муниципального образования на 17,6 процентных пункта.</w:t>
      </w:r>
    </w:p>
    <w:p w:rsidR="007635AF" w:rsidRPr="007635AF" w:rsidRDefault="007635AF" w:rsidP="007635AF">
      <w:pPr>
        <w:spacing w:after="0" w:line="240" w:lineRule="auto"/>
        <w:jc w:val="both"/>
        <w:rPr>
          <w:rFonts w:ascii="Times New Roman" w:hAnsi="Times New Roman" w:cs="Times New Roman"/>
          <w:sz w:val="24"/>
          <w:szCs w:val="24"/>
        </w:rPr>
      </w:pPr>
    </w:p>
    <w:p w:rsidR="007635AF" w:rsidRPr="007635AF" w:rsidRDefault="007635AF" w:rsidP="007635A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Недоимка по налоговым доходам в бюджет муниципального образования (налогам, сборам  и  платежам)  по  состоянию  на  1 января  2018 года в бюджет  составляла 2712,2 тыс. рублей. По состоянию на 1 января 2019 года – недоимка составила 3169,4 тыс.рублей.   В сравнении с уровнем 2017 года наблюдается рост недоимки на 457,2 тыс.рублей или на 16,9 процента. </w:t>
      </w:r>
    </w:p>
    <w:p w:rsidR="007635AF" w:rsidRPr="007635AF" w:rsidRDefault="007635AF" w:rsidP="007635A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7635AF" w:rsidRPr="007635AF" w:rsidRDefault="007635AF" w:rsidP="007635AF">
      <w:pPr>
        <w:shd w:val="clear" w:color="auto" w:fill="FFFFFF"/>
        <w:spacing w:after="0" w:line="240" w:lineRule="auto"/>
        <w:ind w:firstLine="708"/>
        <w:jc w:val="both"/>
        <w:rPr>
          <w:rFonts w:ascii="Times New Roman" w:hAnsi="Times New Roman" w:cs="Times New Roman"/>
          <w:sz w:val="24"/>
          <w:szCs w:val="24"/>
        </w:rPr>
      </w:pPr>
      <w:r w:rsidRPr="007635AF">
        <w:rPr>
          <w:rFonts w:ascii="Times New Roman" w:hAnsi="Times New Roman" w:cs="Times New Roman"/>
          <w:sz w:val="24"/>
          <w:szCs w:val="24"/>
        </w:rPr>
        <w:t>В структуре недоимки занимают:</w:t>
      </w:r>
    </w:p>
    <w:p w:rsidR="007635AF" w:rsidRPr="007635AF" w:rsidRDefault="007635AF" w:rsidP="007635AF">
      <w:pPr>
        <w:shd w:val="clear" w:color="auto" w:fill="FFFFFF"/>
        <w:spacing w:after="0" w:line="240" w:lineRule="auto"/>
        <w:ind w:firstLine="708"/>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2939"/>
        <w:gridCol w:w="1734"/>
        <w:gridCol w:w="1843"/>
        <w:gridCol w:w="1843"/>
        <w:gridCol w:w="1552"/>
      </w:tblGrid>
      <w:tr w:rsidR="007635AF" w:rsidRPr="007635AF" w:rsidTr="00D30E9F">
        <w:tc>
          <w:tcPr>
            <w:tcW w:w="2939" w:type="dxa"/>
          </w:tcPr>
          <w:p w:rsidR="007635AF" w:rsidRPr="007635AF" w:rsidRDefault="007635AF" w:rsidP="00D30E9F">
            <w:pPr>
              <w:jc w:val="both"/>
              <w:rPr>
                <w:b/>
              </w:rPr>
            </w:pPr>
            <w:r w:rsidRPr="007635AF">
              <w:rPr>
                <w:b/>
              </w:rPr>
              <w:t>Налоги</w:t>
            </w:r>
          </w:p>
        </w:tc>
        <w:tc>
          <w:tcPr>
            <w:tcW w:w="1734" w:type="dxa"/>
          </w:tcPr>
          <w:p w:rsidR="007635AF" w:rsidRPr="007635AF" w:rsidRDefault="007635AF" w:rsidP="00D30E9F">
            <w:pPr>
              <w:jc w:val="center"/>
              <w:rPr>
                <w:b/>
              </w:rPr>
            </w:pPr>
            <w:r w:rsidRPr="007635AF">
              <w:rPr>
                <w:b/>
              </w:rPr>
              <w:t>на 01.01.2017 г.</w:t>
            </w:r>
          </w:p>
        </w:tc>
        <w:tc>
          <w:tcPr>
            <w:tcW w:w="1843" w:type="dxa"/>
          </w:tcPr>
          <w:p w:rsidR="007635AF" w:rsidRPr="007635AF" w:rsidRDefault="007635AF" w:rsidP="00D30E9F">
            <w:pPr>
              <w:jc w:val="center"/>
              <w:rPr>
                <w:b/>
              </w:rPr>
            </w:pPr>
            <w:r w:rsidRPr="007635AF">
              <w:rPr>
                <w:b/>
              </w:rPr>
              <w:t>на 01.01.2018 г.</w:t>
            </w:r>
          </w:p>
        </w:tc>
        <w:tc>
          <w:tcPr>
            <w:tcW w:w="1843" w:type="dxa"/>
          </w:tcPr>
          <w:p w:rsidR="007635AF" w:rsidRPr="007635AF" w:rsidRDefault="007635AF" w:rsidP="00D30E9F">
            <w:pPr>
              <w:jc w:val="center"/>
              <w:rPr>
                <w:b/>
              </w:rPr>
            </w:pPr>
            <w:r w:rsidRPr="007635AF">
              <w:rPr>
                <w:b/>
              </w:rPr>
              <w:t>на 01.01.2019 г.</w:t>
            </w:r>
          </w:p>
        </w:tc>
        <w:tc>
          <w:tcPr>
            <w:tcW w:w="1552" w:type="dxa"/>
          </w:tcPr>
          <w:p w:rsidR="007635AF" w:rsidRPr="007635AF" w:rsidRDefault="007635AF" w:rsidP="00D30E9F">
            <w:pPr>
              <w:jc w:val="center"/>
              <w:rPr>
                <w:b/>
              </w:rPr>
            </w:pPr>
            <w:r w:rsidRPr="007635AF">
              <w:rPr>
                <w:b/>
              </w:rPr>
              <w:t>изменения</w:t>
            </w:r>
          </w:p>
        </w:tc>
      </w:tr>
      <w:tr w:rsidR="007635AF" w:rsidRPr="007635AF" w:rsidTr="00D30E9F">
        <w:tc>
          <w:tcPr>
            <w:tcW w:w="2939" w:type="dxa"/>
          </w:tcPr>
          <w:p w:rsidR="007635AF" w:rsidRPr="007635AF" w:rsidRDefault="007635AF" w:rsidP="00D30E9F">
            <w:pPr>
              <w:jc w:val="both"/>
            </w:pPr>
            <w:r w:rsidRPr="007635AF">
              <w:t>налог на доходы физических лиц</w:t>
            </w:r>
          </w:p>
        </w:tc>
        <w:tc>
          <w:tcPr>
            <w:tcW w:w="1734" w:type="dxa"/>
          </w:tcPr>
          <w:p w:rsidR="007635AF" w:rsidRPr="007635AF" w:rsidRDefault="007635AF" w:rsidP="00D30E9F">
            <w:pPr>
              <w:jc w:val="center"/>
            </w:pPr>
            <w:r w:rsidRPr="007635AF">
              <w:t>110,3</w:t>
            </w:r>
          </w:p>
        </w:tc>
        <w:tc>
          <w:tcPr>
            <w:tcW w:w="1843" w:type="dxa"/>
          </w:tcPr>
          <w:p w:rsidR="007635AF" w:rsidRPr="007635AF" w:rsidRDefault="007635AF" w:rsidP="00D30E9F">
            <w:pPr>
              <w:jc w:val="center"/>
            </w:pPr>
            <w:r w:rsidRPr="007635AF">
              <w:t>136,3</w:t>
            </w:r>
          </w:p>
        </w:tc>
        <w:tc>
          <w:tcPr>
            <w:tcW w:w="1843" w:type="dxa"/>
          </w:tcPr>
          <w:p w:rsidR="007635AF" w:rsidRPr="007635AF" w:rsidRDefault="007635AF" w:rsidP="00D30E9F">
            <w:pPr>
              <w:jc w:val="center"/>
            </w:pPr>
            <w:r w:rsidRPr="007635AF">
              <w:t>90,1</w:t>
            </w:r>
          </w:p>
        </w:tc>
        <w:tc>
          <w:tcPr>
            <w:tcW w:w="1552" w:type="dxa"/>
          </w:tcPr>
          <w:p w:rsidR="007635AF" w:rsidRPr="007635AF" w:rsidRDefault="007635AF" w:rsidP="00D30E9F">
            <w:pPr>
              <w:jc w:val="center"/>
            </w:pPr>
            <w:r w:rsidRPr="007635AF">
              <w:t>-46,2</w:t>
            </w:r>
          </w:p>
        </w:tc>
      </w:tr>
      <w:tr w:rsidR="007635AF" w:rsidRPr="007635AF" w:rsidTr="00D30E9F">
        <w:tc>
          <w:tcPr>
            <w:tcW w:w="2939" w:type="dxa"/>
          </w:tcPr>
          <w:p w:rsidR="007635AF" w:rsidRPr="007635AF" w:rsidRDefault="007635AF" w:rsidP="00D30E9F">
            <w:pPr>
              <w:jc w:val="both"/>
            </w:pPr>
            <w:r w:rsidRPr="007635AF">
              <w:t>единый сельскохозяйственный налог</w:t>
            </w:r>
          </w:p>
        </w:tc>
        <w:tc>
          <w:tcPr>
            <w:tcW w:w="1734" w:type="dxa"/>
          </w:tcPr>
          <w:p w:rsidR="007635AF" w:rsidRPr="007635AF" w:rsidRDefault="007635AF" w:rsidP="00D30E9F">
            <w:pPr>
              <w:jc w:val="center"/>
            </w:pPr>
            <w:r w:rsidRPr="007635AF">
              <w:t>3,39</w:t>
            </w:r>
          </w:p>
        </w:tc>
        <w:tc>
          <w:tcPr>
            <w:tcW w:w="1843" w:type="dxa"/>
          </w:tcPr>
          <w:p w:rsidR="007635AF" w:rsidRPr="007635AF" w:rsidRDefault="007635AF" w:rsidP="00D30E9F">
            <w:pPr>
              <w:jc w:val="center"/>
            </w:pPr>
            <w:r w:rsidRPr="007635AF">
              <w:t>2,9</w:t>
            </w:r>
          </w:p>
        </w:tc>
        <w:tc>
          <w:tcPr>
            <w:tcW w:w="1843" w:type="dxa"/>
          </w:tcPr>
          <w:p w:rsidR="007635AF" w:rsidRPr="007635AF" w:rsidRDefault="007635AF" w:rsidP="00D30E9F">
            <w:pPr>
              <w:jc w:val="center"/>
            </w:pPr>
            <w:r w:rsidRPr="007635AF">
              <w:t>0</w:t>
            </w:r>
          </w:p>
        </w:tc>
        <w:tc>
          <w:tcPr>
            <w:tcW w:w="1552" w:type="dxa"/>
          </w:tcPr>
          <w:p w:rsidR="007635AF" w:rsidRPr="007635AF" w:rsidRDefault="007635AF" w:rsidP="00D30E9F">
            <w:pPr>
              <w:jc w:val="center"/>
            </w:pPr>
            <w:r w:rsidRPr="007635AF">
              <w:t>-2,9</w:t>
            </w:r>
          </w:p>
        </w:tc>
      </w:tr>
      <w:tr w:rsidR="007635AF" w:rsidRPr="007635AF" w:rsidTr="00D30E9F">
        <w:tc>
          <w:tcPr>
            <w:tcW w:w="2939" w:type="dxa"/>
          </w:tcPr>
          <w:p w:rsidR="007635AF" w:rsidRPr="007635AF" w:rsidRDefault="007635AF" w:rsidP="00D30E9F">
            <w:pPr>
              <w:jc w:val="both"/>
            </w:pPr>
            <w:r w:rsidRPr="007635AF">
              <w:t>налог на имущество физических лиц</w:t>
            </w:r>
          </w:p>
        </w:tc>
        <w:tc>
          <w:tcPr>
            <w:tcW w:w="1734" w:type="dxa"/>
          </w:tcPr>
          <w:p w:rsidR="007635AF" w:rsidRPr="007635AF" w:rsidRDefault="007635AF" w:rsidP="00D30E9F">
            <w:pPr>
              <w:jc w:val="center"/>
            </w:pPr>
            <w:r w:rsidRPr="007635AF">
              <w:t>1648,5</w:t>
            </w:r>
          </w:p>
        </w:tc>
        <w:tc>
          <w:tcPr>
            <w:tcW w:w="1843" w:type="dxa"/>
          </w:tcPr>
          <w:p w:rsidR="007635AF" w:rsidRPr="007635AF" w:rsidRDefault="007635AF" w:rsidP="00D30E9F">
            <w:pPr>
              <w:jc w:val="center"/>
            </w:pPr>
            <w:r w:rsidRPr="007635AF">
              <w:t>1810,6</w:t>
            </w:r>
          </w:p>
        </w:tc>
        <w:tc>
          <w:tcPr>
            <w:tcW w:w="1843" w:type="dxa"/>
          </w:tcPr>
          <w:p w:rsidR="007635AF" w:rsidRPr="007635AF" w:rsidRDefault="007635AF" w:rsidP="00D30E9F">
            <w:pPr>
              <w:jc w:val="center"/>
            </w:pPr>
            <w:r w:rsidRPr="007635AF">
              <w:t>2194,8</w:t>
            </w:r>
          </w:p>
        </w:tc>
        <w:tc>
          <w:tcPr>
            <w:tcW w:w="1552" w:type="dxa"/>
          </w:tcPr>
          <w:p w:rsidR="007635AF" w:rsidRPr="007635AF" w:rsidRDefault="007635AF" w:rsidP="00D30E9F">
            <w:pPr>
              <w:jc w:val="center"/>
            </w:pPr>
            <w:r w:rsidRPr="007635AF">
              <w:t>+384,2</w:t>
            </w:r>
          </w:p>
        </w:tc>
      </w:tr>
      <w:tr w:rsidR="007635AF" w:rsidRPr="007635AF" w:rsidTr="00D30E9F">
        <w:tc>
          <w:tcPr>
            <w:tcW w:w="2939" w:type="dxa"/>
          </w:tcPr>
          <w:p w:rsidR="007635AF" w:rsidRPr="007635AF" w:rsidRDefault="007635AF" w:rsidP="00D30E9F">
            <w:pPr>
              <w:jc w:val="both"/>
            </w:pPr>
            <w:r w:rsidRPr="007635AF">
              <w:t xml:space="preserve">земельный налог  </w:t>
            </w:r>
          </w:p>
          <w:p w:rsidR="007635AF" w:rsidRPr="007635AF" w:rsidRDefault="007635AF" w:rsidP="00D30E9F">
            <w:pPr>
              <w:jc w:val="both"/>
              <w:rPr>
                <w:sz w:val="16"/>
                <w:szCs w:val="16"/>
              </w:rPr>
            </w:pPr>
            <w:r w:rsidRPr="007635AF">
              <w:rPr>
                <w:sz w:val="16"/>
                <w:szCs w:val="16"/>
              </w:rPr>
              <w:t>в том числе:</w:t>
            </w:r>
          </w:p>
        </w:tc>
        <w:tc>
          <w:tcPr>
            <w:tcW w:w="1734" w:type="dxa"/>
          </w:tcPr>
          <w:p w:rsidR="007635AF" w:rsidRPr="007635AF" w:rsidRDefault="007635AF" w:rsidP="00D30E9F">
            <w:pPr>
              <w:jc w:val="center"/>
            </w:pPr>
            <w:r w:rsidRPr="007635AF">
              <w:t>715,6</w:t>
            </w:r>
          </w:p>
        </w:tc>
        <w:tc>
          <w:tcPr>
            <w:tcW w:w="1843" w:type="dxa"/>
          </w:tcPr>
          <w:p w:rsidR="007635AF" w:rsidRPr="007635AF" w:rsidRDefault="007635AF" w:rsidP="00D30E9F">
            <w:pPr>
              <w:jc w:val="center"/>
            </w:pPr>
            <w:r w:rsidRPr="007635AF">
              <w:t>760,3</w:t>
            </w:r>
          </w:p>
        </w:tc>
        <w:tc>
          <w:tcPr>
            <w:tcW w:w="1843" w:type="dxa"/>
          </w:tcPr>
          <w:p w:rsidR="007635AF" w:rsidRPr="007635AF" w:rsidRDefault="007635AF" w:rsidP="00D30E9F">
            <w:pPr>
              <w:jc w:val="center"/>
            </w:pPr>
            <w:r w:rsidRPr="007635AF">
              <w:t>884,5</w:t>
            </w:r>
          </w:p>
        </w:tc>
        <w:tc>
          <w:tcPr>
            <w:tcW w:w="1552" w:type="dxa"/>
          </w:tcPr>
          <w:p w:rsidR="007635AF" w:rsidRPr="007635AF" w:rsidRDefault="007635AF" w:rsidP="00D30E9F">
            <w:pPr>
              <w:jc w:val="center"/>
            </w:pPr>
            <w:r w:rsidRPr="007635AF">
              <w:t>+124,2</w:t>
            </w:r>
          </w:p>
        </w:tc>
      </w:tr>
      <w:tr w:rsidR="007635AF" w:rsidRPr="007635AF" w:rsidTr="00D30E9F">
        <w:tc>
          <w:tcPr>
            <w:tcW w:w="2939" w:type="dxa"/>
          </w:tcPr>
          <w:p w:rsidR="007635AF" w:rsidRPr="007635AF" w:rsidRDefault="007635AF" w:rsidP="00D30E9F">
            <w:pPr>
              <w:jc w:val="both"/>
              <w:rPr>
                <w:sz w:val="16"/>
                <w:szCs w:val="16"/>
              </w:rPr>
            </w:pPr>
            <w:r w:rsidRPr="007635AF">
              <w:rPr>
                <w:sz w:val="16"/>
                <w:szCs w:val="16"/>
              </w:rPr>
              <w:t xml:space="preserve">       - с организаций</w:t>
            </w:r>
          </w:p>
        </w:tc>
        <w:tc>
          <w:tcPr>
            <w:tcW w:w="1734" w:type="dxa"/>
          </w:tcPr>
          <w:p w:rsidR="007635AF" w:rsidRPr="007635AF" w:rsidRDefault="007635AF" w:rsidP="00D30E9F">
            <w:pPr>
              <w:jc w:val="center"/>
            </w:pPr>
            <w:r w:rsidRPr="007635AF">
              <w:t>*</w:t>
            </w:r>
          </w:p>
        </w:tc>
        <w:tc>
          <w:tcPr>
            <w:tcW w:w="1843" w:type="dxa"/>
          </w:tcPr>
          <w:p w:rsidR="007635AF" w:rsidRPr="007635AF" w:rsidRDefault="007635AF" w:rsidP="00D30E9F">
            <w:pPr>
              <w:jc w:val="center"/>
              <w:rPr>
                <w:sz w:val="16"/>
                <w:szCs w:val="16"/>
              </w:rPr>
            </w:pPr>
            <w:r w:rsidRPr="007635AF">
              <w:rPr>
                <w:sz w:val="16"/>
                <w:szCs w:val="16"/>
              </w:rPr>
              <w:t>68,7</w:t>
            </w:r>
          </w:p>
        </w:tc>
        <w:tc>
          <w:tcPr>
            <w:tcW w:w="1843" w:type="dxa"/>
          </w:tcPr>
          <w:p w:rsidR="007635AF" w:rsidRPr="007635AF" w:rsidRDefault="007635AF" w:rsidP="00D30E9F">
            <w:pPr>
              <w:jc w:val="center"/>
            </w:pPr>
            <w:r w:rsidRPr="007635AF">
              <w:t>4,3</w:t>
            </w:r>
          </w:p>
        </w:tc>
        <w:tc>
          <w:tcPr>
            <w:tcW w:w="1552" w:type="dxa"/>
          </w:tcPr>
          <w:p w:rsidR="007635AF" w:rsidRPr="007635AF" w:rsidRDefault="007635AF" w:rsidP="00D30E9F">
            <w:pPr>
              <w:jc w:val="center"/>
            </w:pPr>
            <w:r w:rsidRPr="007635AF">
              <w:t>-64,4</w:t>
            </w:r>
          </w:p>
        </w:tc>
      </w:tr>
      <w:tr w:rsidR="007635AF" w:rsidRPr="007635AF" w:rsidTr="00D30E9F">
        <w:tc>
          <w:tcPr>
            <w:tcW w:w="2939" w:type="dxa"/>
          </w:tcPr>
          <w:p w:rsidR="007635AF" w:rsidRPr="007635AF" w:rsidRDefault="007635AF" w:rsidP="00D30E9F">
            <w:pPr>
              <w:jc w:val="both"/>
              <w:rPr>
                <w:sz w:val="16"/>
                <w:szCs w:val="16"/>
              </w:rPr>
            </w:pPr>
            <w:r w:rsidRPr="007635AF">
              <w:rPr>
                <w:sz w:val="16"/>
                <w:szCs w:val="16"/>
              </w:rPr>
              <w:t xml:space="preserve">       - с физических лиц</w:t>
            </w:r>
          </w:p>
        </w:tc>
        <w:tc>
          <w:tcPr>
            <w:tcW w:w="1734" w:type="dxa"/>
          </w:tcPr>
          <w:p w:rsidR="007635AF" w:rsidRPr="007635AF" w:rsidRDefault="007635AF" w:rsidP="00D30E9F">
            <w:pPr>
              <w:jc w:val="center"/>
            </w:pPr>
            <w:r w:rsidRPr="007635AF">
              <w:t>*</w:t>
            </w:r>
          </w:p>
        </w:tc>
        <w:tc>
          <w:tcPr>
            <w:tcW w:w="1843" w:type="dxa"/>
          </w:tcPr>
          <w:p w:rsidR="007635AF" w:rsidRPr="007635AF" w:rsidRDefault="007635AF" w:rsidP="00D30E9F">
            <w:pPr>
              <w:jc w:val="center"/>
              <w:rPr>
                <w:sz w:val="16"/>
                <w:szCs w:val="16"/>
              </w:rPr>
            </w:pPr>
            <w:r w:rsidRPr="007635AF">
              <w:rPr>
                <w:sz w:val="16"/>
                <w:szCs w:val="16"/>
              </w:rPr>
              <w:t>691,6</w:t>
            </w:r>
          </w:p>
        </w:tc>
        <w:tc>
          <w:tcPr>
            <w:tcW w:w="1843" w:type="dxa"/>
          </w:tcPr>
          <w:p w:rsidR="007635AF" w:rsidRPr="007635AF" w:rsidRDefault="007635AF" w:rsidP="00D30E9F">
            <w:pPr>
              <w:jc w:val="center"/>
            </w:pPr>
            <w:r w:rsidRPr="007635AF">
              <w:t>880,2</w:t>
            </w:r>
          </w:p>
        </w:tc>
        <w:tc>
          <w:tcPr>
            <w:tcW w:w="1552" w:type="dxa"/>
          </w:tcPr>
          <w:p w:rsidR="007635AF" w:rsidRPr="007635AF" w:rsidRDefault="007635AF" w:rsidP="00D30E9F">
            <w:pPr>
              <w:jc w:val="center"/>
            </w:pPr>
            <w:r w:rsidRPr="007635AF">
              <w:t>+188,6</w:t>
            </w:r>
          </w:p>
        </w:tc>
      </w:tr>
      <w:tr w:rsidR="007635AF" w:rsidRPr="007635AF" w:rsidTr="00D30E9F">
        <w:tc>
          <w:tcPr>
            <w:tcW w:w="2939" w:type="dxa"/>
          </w:tcPr>
          <w:p w:rsidR="007635AF" w:rsidRPr="007635AF" w:rsidRDefault="007635AF" w:rsidP="00D30E9F">
            <w:pPr>
              <w:jc w:val="both"/>
            </w:pPr>
            <w:r w:rsidRPr="007635AF">
              <w:t xml:space="preserve">Задолженность и перерасчеты по отмененным налогам </w:t>
            </w:r>
          </w:p>
        </w:tc>
        <w:tc>
          <w:tcPr>
            <w:tcW w:w="1734" w:type="dxa"/>
          </w:tcPr>
          <w:p w:rsidR="007635AF" w:rsidRPr="007635AF" w:rsidRDefault="007635AF" w:rsidP="00D30E9F">
            <w:pPr>
              <w:jc w:val="center"/>
            </w:pPr>
            <w:r w:rsidRPr="007635AF">
              <w:t>2,1</w:t>
            </w:r>
          </w:p>
        </w:tc>
        <w:tc>
          <w:tcPr>
            <w:tcW w:w="1843" w:type="dxa"/>
          </w:tcPr>
          <w:p w:rsidR="007635AF" w:rsidRPr="007635AF" w:rsidRDefault="007635AF" w:rsidP="00D30E9F">
            <w:pPr>
              <w:jc w:val="center"/>
            </w:pPr>
            <w:r w:rsidRPr="007635AF">
              <w:t>2,1</w:t>
            </w:r>
          </w:p>
        </w:tc>
        <w:tc>
          <w:tcPr>
            <w:tcW w:w="1843" w:type="dxa"/>
          </w:tcPr>
          <w:p w:rsidR="007635AF" w:rsidRPr="007635AF" w:rsidRDefault="007635AF" w:rsidP="00D30E9F">
            <w:pPr>
              <w:jc w:val="center"/>
            </w:pPr>
            <w:r w:rsidRPr="007635AF">
              <w:t>0</w:t>
            </w:r>
          </w:p>
        </w:tc>
        <w:tc>
          <w:tcPr>
            <w:tcW w:w="1552" w:type="dxa"/>
          </w:tcPr>
          <w:p w:rsidR="007635AF" w:rsidRPr="007635AF" w:rsidRDefault="007635AF" w:rsidP="00D30E9F">
            <w:pPr>
              <w:jc w:val="center"/>
            </w:pPr>
            <w:r w:rsidRPr="007635AF">
              <w:t>-2,1</w:t>
            </w:r>
          </w:p>
        </w:tc>
      </w:tr>
    </w:tbl>
    <w:p w:rsidR="007635AF" w:rsidRPr="007635AF" w:rsidRDefault="007635AF" w:rsidP="007635AF">
      <w:pPr>
        <w:shd w:val="clear" w:color="auto" w:fill="FFFFFF"/>
        <w:spacing w:after="0" w:line="240" w:lineRule="auto"/>
        <w:ind w:firstLine="708"/>
        <w:jc w:val="both"/>
        <w:rPr>
          <w:rFonts w:ascii="Times New Roman" w:hAnsi="Times New Roman" w:cs="Times New Roman"/>
          <w:sz w:val="24"/>
          <w:szCs w:val="24"/>
        </w:rPr>
      </w:pPr>
    </w:p>
    <w:p w:rsidR="007635AF" w:rsidRPr="007635AF" w:rsidRDefault="007635AF" w:rsidP="007635A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ab/>
        <w:t xml:space="preserve">Информация о проделанной работе по сокращению имеющейся недоимки в пояснительной записке отсутствует.  </w:t>
      </w:r>
    </w:p>
    <w:p w:rsidR="00D27166" w:rsidRPr="007635AF" w:rsidRDefault="00D27166" w:rsidP="005D2FAB">
      <w:pPr>
        <w:spacing w:before="240" w:after="0"/>
        <w:jc w:val="both"/>
        <w:rPr>
          <w:rFonts w:ascii="Times New Roman" w:hAnsi="Times New Roman" w:cs="Times New Roman"/>
          <w:b/>
          <w:sz w:val="24"/>
          <w:szCs w:val="24"/>
        </w:rPr>
      </w:pPr>
      <w:r w:rsidRPr="007635AF">
        <w:rPr>
          <w:rFonts w:ascii="Times New Roman" w:hAnsi="Times New Roman" w:cs="Times New Roman"/>
          <w:b/>
          <w:sz w:val="24"/>
          <w:szCs w:val="24"/>
        </w:rPr>
        <w:t>3.3. Неналоговые доходы</w:t>
      </w:r>
    </w:p>
    <w:p w:rsidR="00D27166" w:rsidRPr="007635AF" w:rsidRDefault="00495172" w:rsidP="009C08C2">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Анализ исполнения</w:t>
      </w:r>
      <w:r w:rsidR="00D27166" w:rsidRPr="007635AF">
        <w:rPr>
          <w:rFonts w:ascii="Times New Roman" w:hAnsi="Times New Roman" w:cs="Times New Roman"/>
          <w:sz w:val="24"/>
          <w:szCs w:val="24"/>
        </w:rPr>
        <w:t xml:space="preserve"> бюджета</w:t>
      </w:r>
      <w:r w:rsidRPr="007635AF">
        <w:rPr>
          <w:rFonts w:ascii="Times New Roman" w:hAnsi="Times New Roman" w:cs="Times New Roman"/>
          <w:sz w:val="24"/>
          <w:szCs w:val="24"/>
        </w:rPr>
        <w:t xml:space="preserve"> муниципального образования</w:t>
      </w:r>
      <w:r w:rsidR="00D27166" w:rsidRPr="007635AF">
        <w:rPr>
          <w:rFonts w:ascii="Times New Roman" w:hAnsi="Times New Roman" w:cs="Times New Roman"/>
          <w:sz w:val="24"/>
          <w:szCs w:val="24"/>
        </w:rPr>
        <w:t xml:space="preserve"> по неналоговым доходам проведе</w:t>
      </w:r>
      <w:r w:rsidR="00510ACC" w:rsidRPr="007635AF">
        <w:rPr>
          <w:rFonts w:ascii="Times New Roman" w:hAnsi="Times New Roman" w:cs="Times New Roman"/>
          <w:sz w:val="24"/>
          <w:szCs w:val="24"/>
        </w:rPr>
        <w:t>н на основании отчетных данных</w:t>
      </w:r>
      <w:r w:rsidRPr="007635AF">
        <w:rPr>
          <w:rFonts w:ascii="Times New Roman" w:hAnsi="Times New Roman" w:cs="Times New Roman"/>
          <w:sz w:val="24"/>
          <w:szCs w:val="24"/>
        </w:rPr>
        <w:t xml:space="preserve"> Администрации МО «Город Вытегра»</w:t>
      </w:r>
      <w:r w:rsidR="00D27166" w:rsidRPr="007635AF">
        <w:rPr>
          <w:rFonts w:ascii="Times New Roman" w:hAnsi="Times New Roman" w:cs="Times New Roman"/>
          <w:sz w:val="24"/>
          <w:szCs w:val="24"/>
        </w:rPr>
        <w:t xml:space="preserve"> и показателей ре</w:t>
      </w:r>
      <w:r w:rsidRPr="007635AF">
        <w:rPr>
          <w:rFonts w:ascii="Times New Roman" w:hAnsi="Times New Roman" w:cs="Times New Roman"/>
          <w:sz w:val="24"/>
          <w:szCs w:val="24"/>
        </w:rPr>
        <w:t xml:space="preserve">шения о </w:t>
      </w:r>
      <w:r w:rsidR="005A711B" w:rsidRPr="007635AF">
        <w:rPr>
          <w:rFonts w:ascii="Times New Roman" w:hAnsi="Times New Roman" w:cs="Times New Roman"/>
          <w:sz w:val="24"/>
          <w:szCs w:val="24"/>
        </w:rPr>
        <w:t>бюджете</w:t>
      </w:r>
      <w:r w:rsidRPr="007635AF">
        <w:rPr>
          <w:rFonts w:ascii="Times New Roman" w:hAnsi="Times New Roman" w:cs="Times New Roman"/>
          <w:sz w:val="24"/>
          <w:szCs w:val="24"/>
        </w:rPr>
        <w:t xml:space="preserve"> муниципального образования </w:t>
      </w:r>
      <w:r w:rsidR="002C3DFD" w:rsidRPr="007635AF">
        <w:rPr>
          <w:rFonts w:ascii="Times New Roman" w:hAnsi="Times New Roman" w:cs="Times New Roman"/>
          <w:sz w:val="24"/>
          <w:szCs w:val="24"/>
        </w:rPr>
        <w:t xml:space="preserve"> на 2018</w:t>
      </w:r>
      <w:r w:rsidR="00D27166" w:rsidRPr="007635AF">
        <w:rPr>
          <w:rFonts w:ascii="Times New Roman" w:hAnsi="Times New Roman" w:cs="Times New Roman"/>
          <w:sz w:val="24"/>
          <w:szCs w:val="24"/>
        </w:rPr>
        <w:t xml:space="preserve"> год.</w:t>
      </w:r>
    </w:p>
    <w:p w:rsidR="00D27166" w:rsidRPr="007635AF" w:rsidRDefault="00D27166" w:rsidP="009C08C2">
      <w:pPr>
        <w:pStyle w:val="23"/>
        <w:spacing w:after="0" w:line="240" w:lineRule="auto"/>
        <w:ind w:firstLine="709"/>
        <w:jc w:val="both"/>
      </w:pPr>
      <w:r w:rsidRPr="007635AF">
        <w:t>При формировани</w:t>
      </w:r>
      <w:r w:rsidR="00495172" w:rsidRPr="007635AF">
        <w:t xml:space="preserve">и </w:t>
      </w:r>
      <w:r w:rsidR="002C3DFD" w:rsidRPr="007635AF">
        <w:t>бюджета на 2018</w:t>
      </w:r>
      <w:r w:rsidRPr="007635AF">
        <w:t xml:space="preserve"> год показатели плана по неналоговым до</w:t>
      </w:r>
      <w:r w:rsidR="002C3DFD" w:rsidRPr="007635AF">
        <w:t xml:space="preserve">ходам утверждены в сумме 3840,0 тыс. рублей, что составляло на 65,2 тыс.рублей меньше фактического исполнения за 2017 год. </w:t>
      </w:r>
      <w:r w:rsidR="00495172" w:rsidRPr="007635AF">
        <w:t xml:space="preserve"> В процессе исполнения</w:t>
      </w:r>
      <w:r w:rsidRPr="007635AF">
        <w:t xml:space="preserve"> бюджета </w:t>
      </w:r>
      <w:r w:rsidR="00510ACC" w:rsidRPr="007635AF">
        <w:t xml:space="preserve">план </w:t>
      </w:r>
      <w:r w:rsidR="002C3DFD" w:rsidRPr="007635AF">
        <w:t>по неналоговым доходам не изменялся.</w:t>
      </w:r>
      <w:r w:rsidRPr="007635AF">
        <w:t xml:space="preserve"> </w:t>
      </w:r>
    </w:p>
    <w:p w:rsidR="00D27166" w:rsidRPr="007635AF" w:rsidRDefault="00554DDB" w:rsidP="005D2FAB">
      <w:pPr>
        <w:pStyle w:val="a8"/>
        <w:spacing w:after="0"/>
        <w:jc w:val="both"/>
      </w:pPr>
      <w:r w:rsidRPr="007635AF">
        <w:t xml:space="preserve">         </w:t>
      </w:r>
      <w:r w:rsidR="00D27166" w:rsidRPr="007635AF">
        <w:t xml:space="preserve">По данным годового отчета неналоговые </w:t>
      </w:r>
      <w:r w:rsidR="004D3875" w:rsidRPr="007635AF">
        <w:t xml:space="preserve">доходы </w:t>
      </w:r>
      <w:r w:rsidR="00995B4F" w:rsidRPr="007635AF">
        <w:t>бюджета</w:t>
      </w:r>
      <w:r w:rsidR="004D3875" w:rsidRPr="007635AF">
        <w:t xml:space="preserve"> муниципального образования</w:t>
      </w:r>
      <w:r w:rsidR="00995B4F" w:rsidRPr="007635AF">
        <w:t xml:space="preserve"> за 20</w:t>
      </w:r>
      <w:r w:rsidR="002B0303" w:rsidRPr="007635AF">
        <w:t>18 год исполнены в сумме 3543,0 тыс. рублей, или на 92,3</w:t>
      </w:r>
      <w:r w:rsidR="00D27166" w:rsidRPr="007635AF">
        <w:t xml:space="preserve"> процента от уточненных бюдж</w:t>
      </w:r>
      <w:r w:rsidR="00996FEB" w:rsidRPr="007635AF">
        <w:t>е</w:t>
      </w:r>
      <w:r w:rsidR="00510ACC" w:rsidRPr="007635AF">
        <w:t>тных назначений</w:t>
      </w:r>
      <w:r w:rsidR="002B0303" w:rsidRPr="007635AF">
        <w:t xml:space="preserve"> и на 362,2 тыс.рублей меньше фактического исполнения 2017 года</w:t>
      </w:r>
      <w:r w:rsidR="00D27166" w:rsidRPr="007635AF">
        <w:t xml:space="preserve">. </w:t>
      </w:r>
    </w:p>
    <w:p w:rsidR="00D27166" w:rsidRPr="007635AF" w:rsidRDefault="00510ACC" w:rsidP="005D2FAB">
      <w:pPr>
        <w:pStyle w:val="a8"/>
        <w:spacing w:after="0"/>
        <w:ind w:firstLine="709"/>
        <w:jc w:val="both"/>
      </w:pPr>
      <w:r w:rsidRPr="007635AF">
        <w:t>Сумма не</w:t>
      </w:r>
      <w:r w:rsidR="00995B4F" w:rsidRPr="007635AF">
        <w:t>выполненных плановых показателей</w:t>
      </w:r>
      <w:r w:rsidR="00F2105D" w:rsidRPr="007635AF">
        <w:t xml:space="preserve"> </w:t>
      </w:r>
      <w:r w:rsidR="00D27166" w:rsidRPr="007635AF">
        <w:t>бюджета</w:t>
      </w:r>
      <w:r w:rsidR="00F2105D" w:rsidRPr="007635AF">
        <w:t xml:space="preserve"> муниципального образования</w:t>
      </w:r>
      <w:r w:rsidR="00D27166" w:rsidRPr="007635AF">
        <w:t xml:space="preserve"> по неналоговым доход</w:t>
      </w:r>
      <w:r w:rsidR="002B0303" w:rsidRPr="007635AF">
        <w:t>ам составила 297,0</w:t>
      </w:r>
      <w:r w:rsidR="00995B4F" w:rsidRPr="007635AF">
        <w:t xml:space="preserve"> </w:t>
      </w:r>
      <w:r w:rsidR="00F2105D" w:rsidRPr="007635AF">
        <w:t>тыс. рублей.</w:t>
      </w:r>
      <w:r w:rsidR="002B0303" w:rsidRPr="007635AF">
        <w:t xml:space="preserve">  По сравнению с 2017</w:t>
      </w:r>
      <w:r w:rsidR="00D27166" w:rsidRPr="007635AF">
        <w:t xml:space="preserve"> годом </w:t>
      </w:r>
      <w:r w:rsidR="002B0303" w:rsidRPr="007635AF">
        <w:t>план поступлений</w:t>
      </w:r>
      <w:r w:rsidR="00D27166" w:rsidRPr="007635AF">
        <w:t xml:space="preserve"> ненало</w:t>
      </w:r>
      <w:r w:rsidR="007E67BF" w:rsidRPr="007635AF">
        <w:t>говых д</w:t>
      </w:r>
      <w:r w:rsidRPr="007635AF">
        <w:t xml:space="preserve">оходов </w:t>
      </w:r>
      <w:r w:rsidR="002B0303" w:rsidRPr="007635AF">
        <w:t>не выполнен по всем налогам, кроме доходов от продажи земельных участков. Причины неисполнения неналоговых доходов в пояснительной записке отсутствуют.</w:t>
      </w:r>
    </w:p>
    <w:p w:rsidR="00554DDB" w:rsidRPr="007635AF" w:rsidRDefault="00554DDB" w:rsidP="005D2FAB">
      <w:pPr>
        <w:pStyle w:val="a8"/>
        <w:spacing w:after="0"/>
        <w:ind w:firstLine="709"/>
        <w:jc w:val="both"/>
      </w:pPr>
    </w:p>
    <w:p w:rsidR="005A711B" w:rsidRPr="007635AF" w:rsidRDefault="007B687E" w:rsidP="00E65D88">
      <w:pPr>
        <w:pStyle w:val="a8"/>
        <w:spacing w:after="0"/>
        <w:ind w:firstLine="709"/>
        <w:jc w:val="both"/>
      </w:pPr>
      <w:r w:rsidRPr="007635AF">
        <w:t xml:space="preserve">Как показывает анализ, структура </w:t>
      </w:r>
      <w:r w:rsidR="00D27166" w:rsidRPr="007635AF">
        <w:t>неналоговых доходов</w:t>
      </w:r>
      <w:r w:rsidR="002B0303" w:rsidRPr="007635AF">
        <w:t xml:space="preserve"> в 2018</w:t>
      </w:r>
      <w:r w:rsidR="004D3875" w:rsidRPr="007635AF">
        <w:t xml:space="preserve"> году</w:t>
      </w:r>
      <w:r w:rsidRPr="007635AF">
        <w:t xml:space="preserve"> изменилась.  Н</w:t>
      </w:r>
      <w:r w:rsidR="00D27166" w:rsidRPr="007635AF">
        <w:t xml:space="preserve">аибольший удельный </w:t>
      </w:r>
      <w:r w:rsidRPr="007635AF">
        <w:t>вес занимают доходы</w:t>
      </w:r>
      <w:r w:rsidR="00D27166" w:rsidRPr="007635AF">
        <w:t xml:space="preserve"> от использования имущества, находящегося в государственной и </w:t>
      </w:r>
      <w:r w:rsidR="000B4648" w:rsidRPr="007635AF">
        <w:t xml:space="preserve">муниципальной собственности </w:t>
      </w:r>
      <w:r w:rsidR="002B0303" w:rsidRPr="007635AF">
        <w:t>85,9</w:t>
      </w:r>
      <w:r w:rsidR="00AF5697" w:rsidRPr="007635AF">
        <w:t xml:space="preserve"> процентов</w:t>
      </w:r>
      <w:r w:rsidR="00996FEB" w:rsidRPr="007635AF">
        <w:t xml:space="preserve"> </w:t>
      </w:r>
      <w:r w:rsidRPr="007635AF">
        <w:t>(</w:t>
      </w:r>
      <w:r w:rsidR="00AF5697" w:rsidRPr="007635AF">
        <w:t>в 2016 году – 90,1 процента</w:t>
      </w:r>
      <w:r w:rsidR="002B0303" w:rsidRPr="007635AF">
        <w:t>, в 2017 году 90,0 процентов)</w:t>
      </w:r>
      <w:r w:rsidR="00755CE1" w:rsidRPr="007635AF">
        <w:t>).</w:t>
      </w:r>
      <w:r w:rsidR="004D3875" w:rsidRPr="007635AF">
        <w:t xml:space="preserve"> </w:t>
      </w:r>
      <w:r w:rsidR="00755CE1" w:rsidRPr="007635AF">
        <w:t xml:space="preserve">Доходы </w:t>
      </w:r>
      <w:r w:rsidRPr="007635AF">
        <w:t>от продажи материальных</w:t>
      </w:r>
      <w:r w:rsidR="000B4648" w:rsidRPr="007635AF">
        <w:t xml:space="preserve"> и нематериальных активов – </w:t>
      </w:r>
      <w:r w:rsidR="002B0303" w:rsidRPr="007635AF">
        <w:t>13,7</w:t>
      </w:r>
      <w:r w:rsidR="004D3875" w:rsidRPr="007635AF">
        <w:t xml:space="preserve"> </w:t>
      </w:r>
      <w:r w:rsidR="001E1FC1" w:rsidRPr="007635AF">
        <w:t>процента</w:t>
      </w:r>
      <w:r w:rsidR="002B0303" w:rsidRPr="007635AF">
        <w:t xml:space="preserve"> (</w:t>
      </w:r>
      <w:r w:rsidR="00AF5697" w:rsidRPr="007635AF">
        <w:t>в 2016 году – 12,2 процента</w:t>
      </w:r>
      <w:r w:rsidR="002B0303" w:rsidRPr="007635AF">
        <w:t>, в 2017 году – 9,5 процента</w:t>
      </w:r>
      <w:r w:rsidRPr="007635AF">
        <w:t xml:space="preserve">). </w:t>
      </w:r>
    </w:p>
    <w:p w:rsidR="00E65D88" w:rsidRPr="007635AF" w:rsidRDefault="00D27166" w:rsidP="009C08C2">
      <w:pPr>
        <w:pStyle w:val="a8"/>
        <w:spacing w:after="0"/>
        <w:ind w:firstLine="709"/>
        <w:jc w:val="both"/>
      </w:pPr>
      <w:r w:rsidRPr="007635AF">
        <w:t>Данные об исполн</w:t>
      </w:r>
      <w:r w:rsidR="00AF5697" w:rsidRPr="007635AF">
        <w:t xml:space="preserve">ении неналоговых </w:t>
      </w:r>
      <w:r w:rsidR="000017E9" w:rsidRPr="007635AF">
        <w:t>доходов за 2016-2018</w:t>
      </w:r>
      <w:r w:rsidRPr="007635AF">
        <w:t xml:space="preserve"> год</w:t>
      </w:r>
      <w:r w:rsidR="009C08C2" w:rsidRPr="007635AF">
        <w:t>ы</w:t>
      </w:r>
      <w:r w:rsidRPr="007635AF">
        <w:t xml:space="preserve"> изложены в таблице</w:t>
      </w:r>
      <w:r w:rsidR="00C83666" w:rsidRPr="007635AF">
        <w:t xml:space="preserve"> №6</w:t>
      </w:r>
      <w:r w:rsidR="009C08C2" w:rsidRPr="007635AF">
        <w:t>:</w:t>
      </w:r>
      <w:r w:rsidRPr="007635AF">
        <w:t xml:space="preserve"> </w:t>
      </w:r>
    </w:p>
    <w:p w:rsidR="00D27166" w:rsidRPr="007635AF" w:rsidRDefault="00D27166" w:rsidP="009C08C2">
      <w:pPr>
        <w:pStyle w:val="a8"/>
        <w:spacing w:after="0"/>
        <w:ind w:firstLine="709"/>
        <w:jc w:val="both"/>
      </w:pPr>
      <w:r w:rsidRPr="007635AF">
        <w:t xml:space="preserve">                                      </w:t>
      </w:r>
    </w:p>
    <w:p w:rsidR="007635AF" w:rsidRPr="007635AF" w:rsidRDefault="007635AF" w:rsidP="009C08C2">
      <w:pPr>
        <w:pStyle w:val="a8"/>
        <w:spacing w:after="0"/>
        <w:ind w:firstLine="709"/>
        <w:jc w:val="both"/>
      </w:pPr>
    </w:p>
    <w:p w:rsidR="00D27166" w:rsidRPr="007635AF" w:rsidRDefault="00D27166" w:rsidP="00AF5697">
      <w:pPr>
        <w:pStyle w:val="a8"/>
        <w:spacing w:after="0"/>
      </w:pPr>
      <w:r w:rsidRPr="007635AF">
        <w:lastRenderedPageBreak/>
        <w:t xml:space="preserve">                                        </w:t>
      </w:r>
      <w:r w:rsidR="002D7D36" w:rsidRPr="007635AF">
        <w:t xml:space="preserve">                               </w:t>
      </w:r>
      <w:r w:rsidR="00AF5697" w:rsidRPr="007635AF">
        <w:t xml:space="preserve">                                                                      </w:t>
      </w:r>
      <w:r w:rsidR="002D7D36" w:rsidRPr="007635AF">
        <w:t xml:space="preserve"> </w:t>
      </w:r>
      <w:r w:rsidRPr="007635AF">
        <w:t xml:space="preserve">Таблица № </w:t>
      </w:r>
      <w:r w:rsidR="00C83666" w:rsidRPr="007635AF">
        <w:t>6</w:t>
      </w:r>
      <w:r w:rsidR="00AF5697" w:rsidRPr="007635AF">
        <w:tab/>
      </w:r>
    </w:p>
    <w:p w:rsidR="00D27166" w:rsidRPr="007635AF" w:rsidRDefault="00D27166" w:rsidP="005D2FAB">
      <w:pPr>
        <w:pStyle w:val="a8"/>
        <w:spacing w:after="0"/>
        <w:jc w:val="right"/>
        <w:rPr>
          <w:sz w:val="20"/>
          <w:szCs w:val="20"/>
        </w:rPr>
      </w:pP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0"/>
          <w:szCs w:val="20"/>
        </w:rPr>
        <w:t xml:space="preserve">                                                             (тыс. руб.)</w:t>
      </w:r>
    </w:p>
    <w:tbl>
      <w:tblPr>
        <w:tblW w:w="970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737"/>
        <w:gridCol w:w="709"/>
        <w:gridCol w:w="992"/>
        <w:gridCol w:w="992"/>
        <w:gridCol w:w="851"/>
        <w:gridCol w:w="850"/>
        <w:gridCol w:w="993"/>
        <w:gridCol w:w="992"/>
      </w:tblGrid>
      <w:tr w:rsidR="001F2A37" w:rsidRPr="007635AF" w:rsidTr="000017E9">
        <w:trPr>
          <w:cantSplit/>
          <w:trHeight w:val="145"/>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2A0660" w:rsidP="002A0660">
            <w:pPr>
              <w:spacing w:after="0" w:line="240" w:lineRule="auto"/>
              <w:ind w:left="-392" w:firstLine="392"/>
              <w:jc w:val="center"/>
              <w:rPr>
                <w:rFonts w:ascii="Times New Roman" w:hAnsi="Times New Roman" w:cs="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8D414A" w:rsidP="002A0660">
            <w:pPr>
              <w:spacing w:after="0" w:line="240" w:lineRule="auto"/>
              <w:ind w:right="-35"/>
              <w:jc w:val="center"/>
              <w:rPr>
                <w:rFonts w:ascii="Times New Roman" w:hAnsi="Times New Roman" w:cs="Times New Roman"/>
                <w:sz w:val="16"/>
                <w:szCs w:val="16"/>
              </w:rPr>
            </w:pPr>
            <w:r w:rsidRPr="007635AF">
              <w:rPr>
                <w:rFonts w:ascii="Times New Roman" w:hAnsi="Times New Roman" w:cs="Times New Roman"/>
                <w:sz w:val="16"/>
                <w:szCs w:val="16"/>
              </w:rPr>
              <w:t>Факт 2016</w:t>
            </w:r>
            <w:r w:rsidR="002A0660" w:rsidRPr="007635AF">
              <w:rPr>
                <w:rFonts w:ascii="Times New Roman" w:hAnsi="Times New Roman" w:cs="Times New Roman"/>
                <w:sz w:val="16"/>
                <w:szCs w:val="16"/>
              </w:rPr>
              <w:t xml:space="preserve"> года</w:t>
            </w:r>
          </w:p>
        </w:tc>
        <w:tc>
          <w:tcPr>
            <w:tcW w:w="709" w:type="dxa"/>
            <w:vMerge w:val="restart"/>
            <w:tcBorders>
              <w:top w:val="single" w:sz="4" w:space="0" w:color="auto"/>
              <w:left w:val="single" w:sz="4" w:space="0" w:color="auto"/>
              <w:right w:val="single" w:sz="4" w:space="0" w:color="auto"/>
            </w:tcBorders>
            <w:vAlign w:val="center"/>
          </w:tcPr>
          <w:p w:rsidR="002A0660" w:rsidRPr="007635AF" w:rsidRDefault="002A0660" w:rsidP="00AF5697">
            <w:pPr>
              <w:spacing w:after="0" w:line="240" w:lineRule="auto"/>
              <w:ind w:right="-169"/>
              <w:jc w:val="center"/>
              <w:rPr>
                <w:rFonts w:ascii="Times New Roman" w:hAnsi="Times New Roman" w:cs="Times New Roman"/>
                <w:sz w:val="16"/>
                <w:szCs w:val="16"/>
              </w:rPr>
            </w:pPr>
          </w:p>
          <w:p w:rsidR="002A0660" w:rsidRPr="007635AF" w:rsidRDefault="007D6AF0" w:rsidP="00AF5697">
            <w:pPr>
              <w:spacing w:after="0" w:line="240" w:lineRule="auto"/>
              <w:ind w:right="-169"/>
              <w:jc w:val="center"/>
              <w:rPr>
                <w:rFonts w:ascii="Times New Roman" w:hAnsi="Times New Roman" w:cs="Times New Roman"/>
                <w:sz w:val="16"/>
                <w:szCs w:val="16"/>
              </w:rPr>
            </w:pPr>
            <w:r w:rsidRPr="007635AF">
              <w:rPr>
                <w:rFonts w:ascii="Times New Roman" w:hAnsi="Times New Roman" w:cs="Times New Roman"/>
                <w:sz w:val="16"/>
                <w:szCs w:val="16"/>
              </w:rPr>
              <w:t>Факт    2017</w:t>
            </w:r>
            <w:r w:rsidR="002A0660" w:rsidRPr="007635AF">
              <w:rPr>
                <w:rFonts w:ascii="Times New Roman" w:hAnsi="Times New Roman" w:cs="Times New Roman"/>
                <w:sz w:val="16"/>
                <w:szCs w:val="16"/>
              </w:rPr>
              <w:t xml:space="preserve"> года</w:t>
            </w:r>
          </w:p>
        </w:tc>
        <w:tc>
          <w:tcPr>
            <w:tcW w:w="4678" w:type="dxa"/>
            <w:gridSpan w:val="5"/>
            <w:tcBorders>
              <w:top w:val="single" w:sz="4" w:space="0" w:color="auto"/>
              <w:left w:val="single" w:sz="4" w:space="0" w:color="auto"/>
              <w:right w:val="single" w:sz="4" w:space="0" w:color="auto"/>
            </w:tcBorders>
          </w:tcPr>
          <w:p w:rsidR="002A0660" w:rsidRPr="007635AF" w:rsidRDefault="007D6AF0" w:rsidP="002A0660">
            <w:pPr>
              <w:spacing w:after="0" w:line="240" w:lineRule="auto"/>
              <w:ind w:right="-169"/>
              <w:jc w:val="center"/>
              <w:rPr>
                <w:rFonts w:ascii="Times New Roman" w:hAnsi="Times New Roman" w:cs="Times New Roman"/>
                <w:sz w:val="16"/>
                <w:szCs w:val="16"/>
              </w:rPr>
            </w:pPr>
            <w:r w:rsidRPr="007635AF">
              <w:rPr>
                <w:rFonts w:ascii="Times New Roman" w:hAnsi="Times New Roman" w:cs="Times New Roman"/>
                <w:sz w:val="16"/>
                <w:szCs w:val="16"/>
              </w:rPr>
              <w:t>2018</w:t>
            </w:r>
            <w:r w:rsidR="002A0660" w:rsidRPr="007635AF">
              <w:rPr>
                <w:rFonts w:ascii="Times New Roman" w:hAnsi="Times New Roman" w:cs="Times New Roman"/>
                <w:sz w:val="16"/>
                <w:szCs w:val="16"/>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2A0660" w:rsidP="00100035">
            <w:pPr>
              <w:spacing w:after="0" w:line="240" w:lineRule="auto"/>
              <w:ind w:left="-108" w:right="-120"/>
              <w:jc w:val="center"/>
              <w:rPr>
                <w:rFonts w:ascii="Times New Roman" w:hAnsi="Times New Roman" w:cs="Times New Roman"/>
                <w:sz w:val="16"/>
                <w:szCs w:val="16"/>
              </w:rPr>
            </w:pPr>
            <w:r w:rsidRPr="007635AF">
              <w:rPr>
                <w:rFonts w:ascii="Times New Roman" w:hAnsi="Times New Roman" w:cs="Times New Roman"/>
                <w:sz w:val="16"/>
                <w:szCs w:val="16"/>
              </w:rPr>
              <w:t>Отношение</w:t>
            </w:r>
          </w:p>
          <w:p w:rsidR="002A0660" w:rsidRPr="007635AF" w:rsidRDefault="007D6AF0" w:rsidP="00100035">
            <w:pPr>
              <w:spacing w:after="0" w:line="240" w:lineRule="auto"/>
              <w:ind w:left="-108" w:right="-120"/>
              <w:jc w:val="center"/>
              <w:rPr>
                <w:rFonts w:ascii="Times New Roman" w:hAnsi="Times New Roman" w:cs="Times New Roman"/>
                <w:sz w:val="16"/>
                <w:szCs w:val="16"/>
              </w:rPr>
            </w:pPr>
            <w:r w:rsidRPr="007635AF">
              <w:rPr>
                <w:rFonts w:ascii="Times New Roman" w:hAnsi="Times New Roman" w:cs="Times New Roman"/>
                <w:sz w:val="16"/>
                <w:szCs w:val="16"/>
              </w:rPr>
              <w:t>2018</w:t>
            </w:r>
            <w:r w:rsidR="00AF5697" w:rsidRPr="007635AF">
              <w:rPr>
                <w:rFonts w:ascii="Times New Roman" w:hAnsi="Times New Roman" w:cs="Times New Roman"/>
                <w:sz w:val="16"/>
                <w:szCs w:val="16"/>
              </w:rPr>
              <w:t xml:space="preserve"> </w:t>
            </w:r>
            <w:r w:rsidR="002A0660" w:rsidRPr="007635AF">
              <w:rPr>
                <w:rFonts w:ascii="Times New Roman" w:hAnsi="Times New Roman" w:cs="Times New Roman"/>
                <w:sz w:val="16"/>
                <w:szCs w:val="16"/>
              </w:rPr>
              <w:t>г. к</w:t>
            </w:r>
          </w:p>
          <w:p w:rsidR="002A0660" w:rsidRPr="007635AF" w:rsidRDefault="007D6AF0" w:rsidP="00100035">
            <w:pPr>
              <w:spacing w:after="0" w:line="240" w:lineRule="auto"/>
              <w:ind w:left="-108" w:right="-120"/>
              <w:jc w:val="center"/>
              <w:rPr>
                <w:rFonts w:ascii="Times New Roman" w:hAnsi="Times New Roman" w:cs="Times New Roman"/>
                <w:sz w:val="16"/>
                <w:szCs w:val="16"/>
              </w:rPr>
            </w:pPr>
            <w:r w:rsidRPr="007635AF">
              <w:rPr>
                <w:rFonts w:ascii="Times New Roman" w:hAnsi="Times New Roman" w:cs="Times New Roman"/>
                <w:sz w:val="16"/>
                <w:szCs w:val="16"/>
              </w:rPr>
              <w:t>2017</w:t>
            </w:r>
            <w:r w:rsidR="002A0660" w:rsidRPr="007635AF">
              <w:rPr>
                <w:rFonts w:ascii="Times New Roman" w:hAnsi="Times New Roman" w:cs="Times New Roman"/>
                <w:sz w:val="16"/>
                <w:szCs w:val="16"/>
              </w:rPr>
              <w:t xml:space="preserve"> г.</w:t>
            </w:r>
          </w:p>
        </w:tc>
      </w:tr>
      <w:tr w:rsidR="001F2A37" w:rsidRPr="007635AF" w:rsidTr="000017E9">
        <w:trPr>
          <w:cantSplit/>
          <w:trHeight w:val="1157"/>
        </w:trPr>
        <w:tc>
          <w:tcPr>
            <w:tcW w:w="2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2A0660" w:rsidP="002A0660">
            <w:pPr>
              <w:spacing w:after="0" w:line="240" w:lineRule="auto"/>
              <w:jc w:val="center"/>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2A0660" w:rsidP="002A0660">
            <w:pPr>
              <w:spacing w:after="0" w:line="240" w:lineRule="auto"/>
              <w:jc w:val="center"/>
              <w:rPr>
                <w:rFonts w:ascii="Times New Roman" w:hAnsi="Times New Roman" w:cs="Times New Roman"/>
                <w:sz w:val="16"/>
                <w:szCs w:val="16"/>
              </w:rPr>
            </w:pPr>
          </w:p>
        </w:tc>
        <w:tc>
          <w:tcPr>
            <w:tcW w:w="709" w:type="dxa"/>
            <w:vMerge/>
            <w:tcBorders>
              <w:left w:val="single" w:sz="4" w:space="0" w:color="auto"/>
              <w:bottom w:val="single" w:sz="4" w:space="0" w:color="auto"/>
              <w:right w:val="single" w:sz="4" w:space="0" w:color="auto"/>
            </w:tcBorders>
            <w:vAlign w:val="center"/>
          </w:tcPr>
          <w:p w:rsidR="002A0660" w:rsidRPr="007635AF" w:rsidRDefault="002A0660" w:rsidP="002A0660">
            <w:pPr>
              <w:spacing w:after="0" w:line="240" w:lineRule="auto"/>
              <w:ind w:left="-110" w:right="-84"/>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0017E9" w:rsidP="002A0660">
            <w:pPr>
              <w:spacing w:after="0" w:line="240" w:lineRule="auto"/>
              <w:ind w:left="-110" w:right="-84"/>
              <w:jc w:val="center"/>
              <w:rPr>
                <w:rFonts w:ascii="Times New Roman" w:hAnsi="Times New Roman" w:cs="Times New Roman"/>
                <w:sz w:val="16"/>
                <w:szCs w:val="16"/>
              </w:rPr>
            </w:pPr>
            <w:r w:rsidRPr="007635AF">
              <w:rPr>
                <w:rFonts w:ascii="Times New Roman" w:hAnsi="Times New Roman" w:cs="Times New Roman"/>
                <w:sz w:val="16"/>
                <w:szCs w:val="16"/>
              </w:rPr>
              <w:t>Утверждено решением от 19</w:t>
            </w:r>
            <w:r w:rsidR="007D6AF0" w:rsidRPr="007635AF">
              <w:rPr>
                <w:rFonts w:ascii="Times New Roman" w:hAnsi="Times New Roman" w:cs="Times New Roman"/>
                <w:sz w:val="16"/>
                <w:szCs w:val="16"/>
              </w:rPr>
              <w:t>.12.2017</w:t>
            </w:r>
          </w:p>
          <w:p w:rsidR="002A0660" w:rsidRPr="007635AF" w:rsidRDefault="000017E9" w:rsidP="002A0660">
            <w:pPr>
              <w:spacing w:after="0" w:line="240" w:lineRule="auto"/>
              <w:ind w:left="-110" w:right="-84"/>
              <w:jc w:val="center"/>
              <w:rPr>
                <w:rFonts w:ascii="Times New Roman" w:hAnsi="Times New Roman" w:cs="Times New Roman"/>
                <w:sz w:val="16"/>
                <w:szCs w:val="16"/>
              </w:rPr>
            </w:pPr>
            <w:r w:rsidRPr="007635AF">
              <w:rPr>
                <w:rFonts w:ascii="Times New Roman" w:hAnsi="Times New Roman" w:cs="Times New Roman"/>
                <w:sz w:val="16"/>
                <w:szCs w:val="16"/>
              </w:rPr>
              <w:t>№ 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0017E9" w:rsidP="002A0660">
            <w:pPr>
              <w:spacing w:after="0" w:line="240" w:lineRule="auto"/>
              <w:ind w:left="-110" w:right="-84"/>
              <w:jc w:val="center"/>
              <w:rPr>
                <w:rFonts w:ascii="Times New Roman" w:hAnsi="Times New Roman" w:cs="Times New Roman"/>
                <w:sz w:val="16"/>
                <w:szCs w:val="16"/>
              </w:rPr>
            </w:pPr>
            <w:r w:rsidRPr="007635AF">
              <w:rPr>
                <w:rFonts w:ascii="Times New Roman" w:hAnsi="Times New Roman" w:cs="Times New Roman"/>
                <w:sz w:val="16"/>
                <w:szCs w:val="16"/>
              </w:rPr>
              <w:t>Утверждено решением от 26</w:t>
            </w:r>
            <w:r w:rsidR="007D6AF0" w:rsidRPr="007635AF">
              <w:rPr>
                <w:rFonts w:ascii="Times New Roman" w:hAnsi="Times New Roman" w:cs="Times New Roman"/>
                <w:sz w:val="16"/>
                <w:szCs w:val="16"/>
              </w:rPr>
              <w:t>.12.2018</w:t>
            </w:r>
          </w:p>
          <w:p w:rsidR="002A0660" w:rsidRPr="007635AF" w:rsidRDefault="000017E9" w:rsidP="002A0660">
            <w:pPr>
              <w:spacing w:after="0" w:line="240" w:lineRule="auto"/>
              <w:ind w:left="-110" w:right="-84"/>
              <w:jc w:val="center"/>
              <w:rPr>
                <w:rFonts w:ascii="Times New Roman" w:hAnsi="Times New Roman" w:cs="Times New Roman"/>
                <w:sz w:val="16"/>
                <w:szCs w:val="16"/>
              </w:rPr>
            </w:pPr>
            <w:r w:rsidRPr="007635AF">
              <w:rPr>
                <w:rFonts w:ascii="Times New Roman" w:hAnsi="Times New Roman" w:cs="Times New Roman"/>
                <w:sz w:val="16"/>
                <w:szCs w:val="16"/>
              </w:rPr>
              <w:t>№ 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2A0660" w:rsidP="002A0660">
            <w:pPr>
              <w:spacing w:after="0" w:line="240" w:lineRule="auto"/>
              <w:ind w:left="-97" w:right="-98"/>
              <w:jc w:val="center"/>
              <w:rPr>
                <w:rFonts w:ascii="Times New Roman" w:hAnsi="Times New Roman" w:cs="Times New Roman"/>
                <w:sz w:val="16"/>
                <w:szCs w:val="16"/>
              </w:rPr>
            </w:pPr>
            <w:r w:rsidRPr="007635AF">
              <w:rPr>
                <w:rFonts w:ascii="Times New Roman" w:hAnsi="Times New Roman" w:cs="Times New Roman"/>
                <w:sz w:val="16"/>
                <w:szCs w:val="16"/>
              </w:rPr>
              <w:t>Изменения плана в периоде</w:t>
            </w:r>
          </w:p>
        </w:tc>
        <w:tc>
          <w:tcPr>
            <w:tcW w:w="850" w:type="dxa"/>
            <w:tcBorders>
              <w:top w:val="single" w:sz="4" w:space="0" w:color="auto"/>
              <w:left w:val="single" w:sz="4" w:space="0" w:color="auto"/>
              <w:bottom w:val="single" w:sz="4" w:space="0" w:color="auto"/>
              <w:right w:val="single" w:sz="4" w:space="0" w:color="auto"/>
            </w:tcBorders>
          </w:tcPr>
          <w:p w:rsidR="002A0660" w:rsidRPr="007635AF" w:rsidRDefault="002A0660" w:rsidP="002A0660">
            <w:pPr>
              <w:spacing w:after="0" w:line="240" w:lineRule="auto"/>
              <w:ind w:left="-97" w:right="-98"/>
              <w:jc w:val="center"/>
              <w:rPr>
                <w:rFonts w:ascii="Times New Roman" w:hAnsi="Times New Roman" w:cs="Times New Roman"/>
                <w:sz w:val="16"/>
                <w:szCs w:val="16"/>
              </w:rPr>
            </w:pPr>
            <w:r w:rsidRPr="007635AF">
              <w:rPr>
                <w:rFonts w:ascii="Times New Roman" w:hAnsi="Times New Roman" w:cs="Times New Roman"/>
                <w:sz w:val="16"/>
                <w:szCs w:val="16"/>
              </w:rPr>
              <w:t>Ф</w:t>
            </w:r>
            <w:r w:rsidR="007D6AF0" w:rsidRPr="007635AF">
              <w:rPr>
                <w:rFonts w:ascii="Times New Roman" w:hAnsi="Times New Roman" w:cs="Times New Roman"/>
                <w:sz w:val="16"/>
                <w:szCs w:val="16"/>
              </w:rPr>
              <w:t>актически исполнено за 2018</w:t>
            </w:r>
          </w:p>
          <w:p w:rsidR="002A0660" w:rsidRPr="007635AF" w:rsidRDefault="002A0660" w:rsidP="002A0660">
            <w:pPr>
              <w:spacing w:after="0" w:line="240" w:lineRule="auto"/>
              <w:ind w:left="-118" w:right="-108"/>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2A0660" w:rsidP="002A0660">
            <w:pPr>
              <w:spacing w:after="0" w:line="240" w:lineRule="auto"/>
              <w:ind w:left="-118" w:right="-108"/>
              <w:jc w:val="center"/>
              <w:rPr>
                <w:rFonts w:ascii="Times New Roman" w:hAnsi="Times New Roman" w:cs="Times New Roman"/>
                <w:sz w:val="16"/>
                <w:szCs w:val="16"/>
              </w:rPr>
            </w:pPr>
            <w:r w:rsidRPr="007635AF">
              <w:rPr>
                <w:rFonts w:ascii="Times New Roman" w:hAnsi="Times New Roman" w:cs="Times New Roman"/>
                <w:sz w:val="16"/>
                <w:szCs w:val="16"/>
              </w:rPr>
              <w:t>Процент исполнения</w:t>
            </w:r>
          </w:p>
          <w:p w:rsidR="002A0660" w:rsidRPr="007635AF" w:rsidRDefault="002A0660" w:rsidP="002A0660">
            <w:pPr>
              <w:spacing w:after="0" w:line="240" w:lineRule="auto"/>
              <w:ind w:left="-118" w:right="-108"/>
              <w:jc w:val="center"/>
              <w:rPr>
                <w:rFonts w:ascii="Times New Roman" w:hAnsi="Times New Roman" w:cs="Times New Roman"/>
                <w:sz w:val="16"/>
                <w:szCs w:val="16"/>
              </w:rPr>
            </w:pPr>
            <w:r w:rsidRPr="007635AF">
              <w:rPr>
                <w:rFonts w:ascii="Times New Roman" w:hAnsi="Times New Roman" w:cs="Times New Roman"/>
                <w:sz w:val="16"/>
                <w:szCs w:val="16"/>
              </w:rPr>
              <w:t>уточненных</w:t>
            </w:r>
          </w:p>
          <w:p w:rsidR="002A0660" w:rsidRPr="007635AF" w:rsidRDefault="002A0660" w:rsidP="002A0660">
            <w:pPr>
              <w:spacing w:after="0" w:line="240" w:lineRule="auto"/>
              <w:ind w:left="-118" w:right="-108"/>
              <w:jc w:val="center"/>
              <w:rPr>
                <w:rFonts w:ascii="Times New Roman" w:hAnsi="Times New Roman" w:cs="Times New Roman"/>
                <w:sz w:val="16"/>
                <w:szCs w:val="16"/>
              </w:rPr>
            </w:pPr>
            <w:r w:rsidRPr="007635AF">
              <w:rPr>
                <w:rFonts w:ascii="Times New Roman" w:hAnsi="Times New Roman" w:cs="Times New Roman"/>
                <w:sz w:val="16"/>
                <w:szCs w:val="16"/>
              </w:rPr>
              <w:t>назначений</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0660" w:rsidRPr="007635AF" w:rsidRDefault="002A0660" w:rsidP="00100035">
            <w:pPr>
              <w:spacing w:after="0" w:line="240" w:lineRule="auto"/>
              <w:rPr>
                <w:rFonts w:ascii="Times New Roman" w:hAnsi="Times New Roman" w:cs="Times New Roman"/>
                <w:sz w:val="20"/>
                <w:szCs w:val="20"/>
              </w:rPr>
            </w:pP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13"/>
              <w:rPr>
                <w:rFonts w:ascii="Times New Roman" w:hAnsi="Times New Roman" w:cs="Times New Roman"/>
                <w:sz w:val="16"/>
                <w:szCs w:val="16"/>
              </w:rPr>
            </w:pPr>
            <w:r w:rsidRPr="007635AF">
              <w:rPr>
                <w:rFonts w:ascii="Times New Roman" w:hAnsi="Times New Roman" w:cs="Times New Roman"/>
                <w:sz w:val="16"/>
                <w:szCs w:val="16"/>
              </w:rPr>
              <w:t>1. Доходы от использования имущества, находящегося в государственной и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3491,2</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3513,8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88"/>
              <w:jc w:val="center"/>
              <w:rPr>
                <w:rFonts w:ascii="Times New Roman" w:hAnsi="Times New Roman" w:cs="Times New Roman"/>
                <w:sz w:val="16"/>
                <w:szCs w:val="16"/>
              </w:rPr>
            </w:pPr>
            <w:r w:rsidRPr="007635AF">
              <w:rPr>
                <w:rFonts w:ascii="Times New Roman" w:hAnsi="Times New Roman" w:cs="Times New Roman"/>
                <w:sz w:val="16"/>
                <w:szCs w:val="16"/>
              </w:rPr>
              <w:t>3355,0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60"/>
              <w:jc w:val="center"/>
              <w:rPr>
                <w:rFonts w:ascii="Times New Roman" w:hAnsi="Times New Roman" w:cs="Times New Roman"/>
                <w:sz w:val="16"/>
                <w:szCs w:val="16"/>
              </w:rPr>
            </w:pPr>
            <w:r w:rsidRPr="007635AF">
              <w:rPr>
                <w:rFonts w:ascii="Times New Roman" w:hAnsi="Times New Roman" w:cs="Times New Roman"/>
                <w:sz w:val="16"/>
                <w:szCs w:val="16"/>
              </w:rPr>
              <w:t>3355,0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3044,0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90,7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86,6</w:t>
            </w: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12"/>
              <w:rPr>
                <w:rFonts w:ascii="Times New Roman" w:hAnsi="Times New Roman" w:cs="Times New Roman"/>
                <w:i/>
                <w:sz w:val="16"/>
                <w:szCs w:val="16"/>
              </w:rPr>
            </w:pPr>
            <w:r w:rsidRPr="007635AF">
              <w:rPr>
                <w:rFonts w:ascii="Times New Roman" w:hAnsi="Times New Roman" w:cs="Times New Roman"/>
                <w:i/>
                <w:sz w:val="16"/>
                <w:szCs w:val="16"/>
              </w:rPr>
              <w:t>- доходы в виде прибыли, приходящейся на доли в уставных капиталах или дивиденды по акциям</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right="88"/>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right="-60"/>
              <w:jc w:val="center"/>
              <w:rPr>
                <w:rFonts w:ascii="Times New Roman" w:hAnsi="Times New Roman" w:cs="Times New Roman"/>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tabs>
                <w:tab w:val="left" w:pos="629"/>
              </w:tabs>
              <w:spacing w:after="0" w:line="240" w:lineRule="auto"/>
              <w:ind w:right="46"/>
              <w:jc w:val="center"/>
              <w:rPr>
                <w:rFonts w:ascii="Times New Roman" w:hAnsi="Times New Roman" w:cs="Times New Roman"/>
                <w:i/>
                <w:sz w:val="16"/>
                <w:szCs w:val="16"/>
              </w:rPr>
            </w:pP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bCs/>
                <w:i/>
                <w:sz w:val="16"/>
                <w:szCs w:val="16"/>
              </w:rPr>
            </w:pPr>
            <w:r w:rsidRPr="007635AF">
              <w:rPr>
                <w:rFonts w:ascii="Times New Roman" w:hAnsi="Times New Roman" w:cs="Times New Roman"/>
                <w:bCs/>
                <w:i/>
                <w:sz w:val="16"/>
                <w:szCs w:val="16"/>
              </w:rPr>
              <w:t>- арендная    плата    за    земли, государственная  собственность   на которые не разграничена</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1908,2</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2003,2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88"/>
              <w:jc w:val="center"/>
              <w:rPr>
                <w:rFonts w:ascii="Times New Roman" w:hAnsi="Times New Roman" w:cs="Times New Roman"/>
                <w:i/>
                <w:sz w:val="16"/>
                <w:szCs w:val="16"/>
              </w:rPr>
            </w:pPr>
            <w:r w:rsidRPr="007635AF">
              <w:rPr>
                <w:rFonts w:ascii="Times New Roman" w:hAnsi="Times New Roman" w:cs="Times New Roman"/>
                <w:i/>
                <w:sz w:val="16"/>
                <w:szCs w:val="16"/>
              </w:rPr>
              <w:t>1804,0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104"/>
              <w:jc w:val="center"/>
              <w:rPr>
                <w:rFonts w:ascii="Times New Roman" w:hAnsi="Times New Roman" w:cs="Times New Roman"/>
                <w:i/>
                <w:sz w:val="16"/>
                <w:szCs w:val="16"/>
              </w:rPr>
            </w:pPr>
            <w:r w:rsidRPr="007635AF">
              <w:rPr>
                <w:rFonts w:ascii="Times New Roman" w:hAnsi="Times New Roman" w:cs="Times New Roman"/>
                <w:i/>
                <w:sz w:val="16"/>
                <w:szCs w:val="16"/>
              </w:rPr>
              <w:t>1804,0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1592,5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tabs>
                <w:tab w:val="left" w:pos="629"/>
              </w:tabs>
              <w:spacing w:after="0" w:line="240" w:lineRule="auto"/>
              <w:ind w:right="46"/>
              <w:jc w:val="center"/>
              <w:rPr>
                <w:rFonts w:ascii="Times New Roman" w:hAnsi="Times New Roman" w:cs="Times New Roman"/>
                <w:i/>
                <w:sz w:val="16"/>
                <w:szCs w:val="16"/>
              </w:rPr>
            </w:pPr>
            <w:r w:rsidRPr="007635AF">
              <w:rPr>
                <w:rFonts w:ascii="Times New Roman" w:hAnsi="Times New Roman" w:cs="Times New Roman"/>
                <w:i/>
                <w:sz w:val="16"/>
                <w:szCs w:val="16"/>
              </w:rPr>
              <w:t>79,5</w:t>
            </w: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08"/>
              <w:rPr>
                <w:rFonts w:ascii="Times New Roman" w:hAnsi="Times New Roman" w:cs="Times New Roman"/>
                <w:bCs/>
                <w:i/>
                <w:sz w:val="16"/>
                <w:szCs w:val="16"/>
              </w:rPr>
            </w:pPr>
            <w:r w:rsidRPr="007635AF">
              <w:rPr>
                <w:rFonts w:ascii="Times New Roman" w:hAnsi="Times New Roman" w:cs="Times New Roman"/>
                <w:bCs/>
                <w:i/>
                <w:sz w:val="16"/>
                <w:szCs w:val="16"/>
              </w:rPr>
              <w:t>- 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528,1</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530,0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88"/>
              <w:jc w:val="center"/>
              <w:rPr>
                <w:rFonts w:ascii="Times New Roman" w:hAnsi="Times New Roman" w:cs="Times New Roman"/>
                <w:i/>
                <w:sz w:val="16"/>
                <w:szCs w:val="16"/>
              </w:rPr>
            </w:pPr>
            <w:r w:rsidRPr="007635AF">
              <w:rPr>
                <w:rFonts w:ascii="Times New Roman" w:hAnsi="Times New Roman" w:cs="Times New Roman"/>
                <w:i/>
                <w:sz w:val="16"/>
                <w:szCs w:val="16"/>
              </w:rPr>
              <w:t>494,0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104"/>
              <w:jc w:val="center"/>
              <w:rPr>
                <w:rFonts w:ascii="Times New Roman" w:hAnsi="Times New Roman" w:cs="Times New Roman"/>
                <w:i/>
                <w:sz w:val="16"/>
                <w:szCs w:val="16"/>
              </w:rPr>
            </w:pPr>
            <w:r w:rsidRPr="007635AF">
              <w:rPr>
                <w:rFonts w:ascii="Times New Roman" w:hAnsi="Times New Roman" w:cs="Times New Roman"/>
                <w:i/>
                <w:sz w:val="16"/>
                <w:szCs w:val="16"/>
              </w:rPr>
              <w:t>494,0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420,5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85,1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tabs>
                <w:tab w:val="left" w:pos="629"/>
              </w:tabs>
              <w:spacing w:after="0" w:line="240" w:lineRule="auto"/>
              <w:ind w:right="46"/>
              <w:jc w:val="center"/>
              <w:rPr>
                <w:rFonts w:ascii="Times New Roman" w:hAnsi="Times New Roman" w:cs="Times New Roman"/>
                <w:i/>
                <w:sz w:val="16"/>
                <w:szCs w:val="16"/>
              </w:rPr>
            </w:pPr>
            <w:r w:rsidRPr="007635AF">
              <w:rPr>
                <w:rFonts w:ascii="Times New Roman" w:hAnsi="Times New Roman" w:cs="Times New Roman"/>
                <w:i/>
                <w:sz w:val="16"/>
                <w:szCs w:val="16"/>
              </w:rPr>
              <w:t>79,3</w:t>
            </w: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08"/>
              <w:rPr>
                <w:rFonts w:ascii="Times New Roman" w:hAnsi="Times New Roman" w:cs="Times New Roman"/>
                <w:bCs/>
                <w:i/>
                <w:sz w:val="16"/>
                <w:szCs w:val="16"/>
              </w:rPr>
            </w:pPr>
            <w:r w:rsidRPr="007635AF">
              <w:rPr>
                <w:rFonts w:ascii="Times New Roman" w:hAnsi="Times New Roman" w:cs="Times New Roman"/>
                <w:bCs/>
                <w:i/>
                <w:sz w:val="16"/>
                <w:szCs w:val="16"/>
              </w:rPr>
              <w:t>- доходы от перечисления части прибыли остающейся после уплаты налогов и обязательных платежей муниципальных унитарных предприятий</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right="104"/>
              <w:jc w:val="center"/>
              <w:rPr>
                <w:rFonts w:ascii="Times New Roman" w:hAnsi="Times New Roman" w:cs="Times New Roman"/>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tabs>
                <w:tab w:val="left" w:pos="629"/>
              </w:tabs>
              <w:spacing w:after="0" w:line="240" w:lineRule="auto"/>
              <w:ind w:right="46"/>
              <w:jc w:val="center"/>
              <w:rPr>
                <w:rFonts w:ascii="Times New Roman" w:hAnsi="Times New Roman" w:cs="Times New Roman"/>
                <w:i/>
                <w:sz w:val="16"/>
                <w:szCs w:val="16"/>
              </w:rPr>
            </w:pP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08"/>
              <w:rPr>
                <w:rFonts w:ascii="Times New Roman" w:hAnsi="Times New Roman" w:cs="Times New Roman"/>
                <w:bCs/>
                <w:i/>
                <w:sz w:val="16"/>
                <w:szCs w:val="16"/>
              </w:rPr>
            </w:pPr>
            <w:r w:rsidRPr="007635AF">
              <w:rPr>
                <w:rFonts w:ascii="Times New Roman" w:hAnsi="Times New Roman" w:cs="Times New Roman"/>
                <w:bCs/>
                <w:i/>
                <w:sz w:val="16"/>
                <w:szCs w:val="16"/>
              </w:rPr>
              <w:t>прочие доходы от использования имущества и прав, находящихся в государственной и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1054,9</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980,6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1057,0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104"/>
              <w:jc w:val="center"/>
              <w:rPr>
                <w:rFonts w:ascii="Times New Roman" w:hAnsi="Times New Roman" w:cs="Times New Roman"/>
                <w:i/>
                <w:sz w:val="16"/>
                <w:szCs w:val="16"/>
              </w:rPr>
            </w:pPr>
            <w:r w:rsidRPr="007635AF">
              <w:rPr>
                <w:rFonts w:ascii="Times New Roman" w:hAnsi="Times New Roman" w:cs="Times New Roman"/>
                <w:i/>
                <w:sz w:val="16"/>
                <w:szCs w:val="16"/>
              </w:rPr>
              <w:t>1057,0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1031,0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97,5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tabs>
                <w:tab w:val="left" w:pos="629"/>
              </w:tabs>
              <w:spacing w:after="0" w:line="240" w:lineRule="auto"/>
              <w:ind w:right="46"/>
              <w:jc w:val="center"/>
              <w:rPr>
                <w:rFonts w:ascii="Times New Roman" w:hAnsi="Times New Roman" w:cs="Times New Roman"/>
                <w:i/>
                <w:sz w:val="16"/>
                <w:szCs w:val="16"/>
              </w:rPr>
            </w:pPr>
            <w:r w:rsidRPr="007635AF">
              <w:rPr>
                <w:rFonts w:ascii="Times New Roman" w:hAnsi="Times New Roman" w:cs="Times New Roman"/>
                <w:i/>
                <w:sz w:val="16"/>
                <w:szCs w:val="16"/>
              </w:rPr>
              <w:t>105,1</w:t>
            </w: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08"/>
              <w:rPr>
                <w:rFonts w:ascii="Times New Roman" w:hAnsi="Times New Roman" w:cs="Times New Roman"/>
                <w:bCs/>
                <w:sz w:val="16"/>
                <w:szCs w:val="16"/>
              </w:rPr>
            </w:pPr>
            <w:r w:rsidRPr="007635AF">
              <w:rPr>
                <w:rFonts w:ascii="Times New Roman" w:hAnsi="Times New Roman" w:cs="Times New Roman"/>
                <w:bCs/>
                <w:sz w:val="16"/>
                <w:szCs w:val="16"/>
              </w:rPr>
              <w:t>2. Платежи при пользовании природными ресурсами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right="104"/>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tabs>
                <w:tab w:val="left" w:pos="629"/>
              </w:tabs>
              <w:spacing w:after="0" w:line="240" w:lineRule="auto"/>
              <w:ind w:right="46"/>
              <w:jc w:val="center"/>
              <w:rPr>
                <w:rFonts w:ascii="Times New Roman" w:hAnsi="Times New Roman" w:cs="Times New Roman"/>
                <w:sz w:val="16"/>
                <w:szCs w:val="16"/>
              </w:rPr>
            </w:pP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bCs/>
                <w:sz w:val="16"/>
                <w:szCs w:val="16"/>
              </w:rPr>
            </w:pPr>
            <w:r w:rsidRPr="007635AF">
              <w:rPr>
                <w:rFonts w:ascii="Times New Roman" w:hAnsi="Times New Roman" w:cs="Times New Roman"/>
                <w:bCs/>
                <w:sz w:val="16"/>
                <w:szCs w:val="16"/>
              </w:rPr>
              <w:t>3. Доходы от оказания платных услуг и компенсации затрат государства</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33,6</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20,8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88"/>
              <w:jc w:val="center"/>
              <w:rPr>
                <w:rFonts w:ascii="Times New Roman" w:hAnsi="Times New Roman" w:cs="Times New Roman"/>
                <w:sz w:val="16"/>
                <w:szCs w:val="16"/>
              </w:rPr>
            </w:pPr>
            <w:r w:rsidRPr="007635AF">
              <w:rPr>
                <w:rFonts w:ascii="Times New Roman" w:hAnsi="Times New Roman" w:cs="Times New Roman"/>
                <w:sz w:val="16"/>
                <w:szCs w:val="16"/>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104"/>
              <w:jc w:val="center"/>
              <w:rPr>
                <w:rFonts w:ascii="Times New Roman" w:hAnsi="Times New Roman" w:cs="Times New Roman"/>
                <w:sz w:val="16"/>
                <w:szCs w:val="16"/>
              </w:rPr>
            </w:pPr>
            <w:r w:rsidRPr="007635AF">
              <w:rPr>
                <w:rFonts w:ascii="Times New Roman" w:hAnsi="Times New Roman" w:cs="Times New Roman"/>
                <w:sz w:val="16"/>
                <w:szCs w:val="16"/>
              </w:rPr>
              <w:t>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79,4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61,1</w:t>
            </w: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bCs/>
                <w:sz w:val="16"/>
                <w:szCs w:val="16"/>
              </w:rPr>
            </w:pPr>
            <w:r w:rsidRPr="007635AF">
              <w:rPr>
                <w:rFonts w:ascii="Times New Roman" w:hAnsi="Times New Roman" w:cs="Times New Roman"/>
                <w:bCs/>
                <w:sz w:val="16"/>
                <w:szCs w:val="16"/>
              </w:rPr>
              <w:t>4. Доходы от продажи материальных и нематериальных активов</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473,8</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370,6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88"/>
              <w:jc w:val="center"/>
              <w:rPr>
                <w:rFonts w:ascii="Times New Roman" w:hAnsi="Times New Roman" w:cs="Times New Roman"/>
                <w:sz w:val="16"/>
                <w:szCs w:val="16"/>
              </w:rPr>
            </w:pPr>
            <w:r w:rsidRPr="007635AF">
              <w:rPr>
                <w:rFonts w:ascii="Times New Roman" w:hAnsi="Times New Roman" w:cs="Times New Roman"/>
                <w:sz w:val="16"/>
                <w:szCs w:val="16"/>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104"/>
              <w:jc w:val="center"/>
              <w:rPr>
                <w:rFonts w:ascii="Times New Roman" w:hAnsi="Times New Roman" w:cs="Times New Roman"/>
                <w:sz w:val="16"/>
                <w:szCs w:val="16"/>
              </w:rPr>
            </w:pPr>
            <w:r w:rsidRPr="007635AF">
              <w:rPr>
                <w:rFonts w:ascii="Times New Roman" w:hAnsi="Times New Roman" w:cs="Times New Roman"/>
                <w:sz w:val="16"/>
                <w:szCs w:val="16"/>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486,3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131,2</w:t>
            </w: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i/>
                <w:sz w:val="16"/>
                <w:szCs w:val="16"/>
              </w:rPr>
            </w:pPr>
            <w:r w:rsidRPr="007635AF">
              <w:rPr>
                <w:rFonts w:ascii="Times New Roman" w:hAnsi="Times New Roman" w:cs="Times New Roman"/>
                <w:bCs/>
                <w:i/>
                <w:sz w:val="16"/>
                <w:szCs w:val="16"/>
              </w:rPr>
              <w:t>- доходы от реализации имущества</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right="88"/>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right="104"/>
              <w:jc w:val="center"/>
              <w:rPr>
                <w:rFonts w:ascii="Times New Roman" w:hAnsi="Times New Roman" w:cs="Times New Roman"/>
                <w: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tabs>
                <w:tab w:val="left" w:pos="629"/>
              </w:tabs>
              <w:spacing w:after="0" w:line="240" w:lineRule="auto"/>
              <w:ind w:right="46"/>
              <w:jc w:val="center"/>
              <w:rPr>
                <w:rFonts w:ascii="Times New Roman" w:hAnsi="Times New Roman" w:cs="Times New Roman"/>
                <w:i/>
                <w:sz w:val="16"/>
                <w:szCs w:val="16"/>
              </w:rPr>
            </w:pP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i/>
                <w:sz w:val="16"/>
                <w:szCs w:val="16"/>
              </w:rPr>
            </w:pPr>
            <w:r w:rsidRPr="007635AF">
              <w:rPr>
                <w:rFonts w:ascii="Times New Roman" w:hAnsi="Times New Roman" w:cs="Times New Roman"/>
                <w:bCs/>
                <w:i/>
                <w:sz w:val="16"/>
                <w:szCs w:val="16"/>
              </w:rPr>
              <w:t>- доходы    от    продажи    земельных    участков</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473,8</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370,6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88"/>
              <w:jc w:val="center"/>
              <w:rPr>
                <w:rFonts w:ascii="Times New Roman" w:hAnsi="Times New Roman" w:cs="Times New Roman"/>
                <w:i/>
                <w:sz w:val="16"/>
                <w:szCs w:val="16"/>
              </w:rPr>
            </w:pPr>
            <w:r w:rsidRPr="007635AF">
              <w:rPr>
                <w:rFonts w:ascii="Times New Roman" w:hAnsi="Times New Roman" w:cs="Times New Roman"/>
                <w:i/>
                <w:sz w:val="16"/>
                <w:szCs w:val="16"/>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104"/>
              <w:jc w:val="center"/>
              <w:rPr>
                <w:rFonts w:ascii="Times New Roman" w:hAnsi="Times New Roman" w:cs="Times New Roman"/>
                <w:i/>
                <w:sz w:val="16"/>
                <w:szCs w:val="16"/>
              </w:rPr>
            </w:pPr>
            <w:r w:rsidRPr="007635AF">
              <w:rPr>
                <w:rFonts w:ascii="Times New Roman" w:hAnsi="Times New Roman" w:cs="Times New Roman"/>
                <w:i/>
                <w:sz w:val="16"/>
                <w:szCs w:val="16"/>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486,3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tabs>
                <w:tab w:val="left" w:pos="629"/>
              </w:tabs>
              <w:spacing w:after="0" w:line="240" w:lineRule="auto"/>
              <w:ind w:right="46"/>
              <w:jc w:val="center"/>
              <w:rPr>
                <w:rFonts w:ascii="Times New Roman" w:hAnsi="Times New Roman" w:cs="Times New Roman"/>
                <w:i/>
                <w:sz w:val="16"/>
                <w:szCs w:val="16"/>
              </w:rPr>
            </w:pPr>
            <w:r w:rsidRPr="007635AF">
              <w:rPr>
                <w:rFonts w:ascii="Times New Roman" w:hAnsi="Times New Roman" w:cs="Times New Roman"/>
                <w:i/>
                <w:sz w:val="16"/>
                <w:szCs w:val="16"/>
              </w:rPr>
              <w:t>131,2</w:t>
            </w:r>
          </w:p>
        </w:tc>
      </w:tr>
      <w:tr w:rsidR="007D6AF0"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sz w:val="16"/>
                <w:szCs w:val="16"/>
              </w:rPr>
            </w:pPr>
            <w:r w:rsidRPr="007635AF">
              <w:rPr>
                <w:rFonts w:ascii="Times New Roman" w:hAnsi="Times New Roman" w:cs="Times New Roman"/>
                <w:sz w:val="16"/>
                <w:szCs w:val="16"/>
              </w:rPr>
              <w:t>5. Штрафы, санкции, возмещение ущерба</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34,9</w:t>
            </w:r>
          </w:p>
        </w:tc>
        <w:tc>
          <w:tcPr>
            <w:tcW w:w="709"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88"/>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right="104"/>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w:t>
            </w:r>
          </w:p>
        </w:tc>
      </w:tr>
      <w:tr w:rsidR="000017E9"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0017E9" w:rsidRPr="007635AF" w:rsidRDefault="000017E9" w:rsidP="000017E9">
            <w:pPr>
              <w:spacing w:before="20" w:after="0" w:line="240" w:lineRule="auto"/>
              <w:rPr>
                <w:rFonts w:ascii="Times New Roman" w:hAnsi="Times New Roman" w:cs="Times New Roman"/>
                <w:sz w:val="16"/>
                <w:szCs w:val="16"/>
              </w:rPr>
            </w:pPr>
            <w:r w:rsidRPr="007635AF">
              <w:rPr>
                <w:rFonts w:ascii="Times New Roman" w:hAnsi="Times New Roman" w:cs="Times New Roman"/>
                <w:sz w:val="16"/>
                <w:szCs w:val="16"/>
              </w:rPr>
              <w:t>6. Прочие неналоговые доходы</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-159,4</w:t>
            </w:r>
          </w:p>
        </w:tc>
        <w:tc>
          <w:tcPr>
            <w:tcW w:w="709" w:type="dxa"/>
            <w:tcBorders>
              <w:top w:val="single" w:sz="4" w:space="0" w:color="auto"/>
              <w:left w:val="single" w:sz="4" w:space="0" w:color="auto"/>
              <w:bottom w:val="single" w:sz="4" w:space="0" w:color="auto"/>
              <w:right w:val="single" w:sz="4" w:space="0" w:color="auto"/>
            </w:tcBorders>
            <w:vAlign w:val="center"/>
          </w:tcPr>
          <w:p w:rsidR="000017E9" w:rsidRPr="007635AF" w:rsidRDefault="000017E9" w:rsidP="000017E9">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after="0" w:line="240" w:lineRule="auto"/>
              <w:ind w:right="88"/>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after="0" w:line="240" w:lineRule="auto"/>
              <w:ind w:right="104"/>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017E9" w:rsidRPr="007635AF" w:rsidRDefault="000017E9" w:rsidP="000017E9">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w:t>
            </w:r>
          </w:p>
        </w:tc>
      </w:tr>
      <w:tr w:rsidR="000017E9" w:rsidRPr="007635AF" w:rsidTr="000017E9">
        <w:trPr>
          <w:cantSplit/>
          <w:trHeight w:val="28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beforeLines="20" w:before="48" w:after="0" w:line="240" w:lineRule="auto"/>
              <w:rPr>
                <w:rFonts w:ascii="Times New Roman" w:hAnsi="Times New Roman" w:cs="Times New Roman"/>
                <w:b/>
                <w:sz w:val="16"/>
                <w:szCs w:val="16"/>
              </w:rPr>
            </w:pPr>
            <w:r w:rsidRPr="007635AF">
              <w:rPr>
                <w:rFonts w:ascii="Times New Roman" w:hAnsi="Times New Roman" w:cs="Times New Roman"/>
                <w:b/>
                <w:sz w:val="16"/>
                <w:szCs w:val="16"/>
              </w:rPr>
              <w:t>Всего неналоговых доходов</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3874,1</w:t>
            </w:r>
          </w:p>
        </w:tc>
        <w:tc>
          <w:tcPr>
            <w:tcW w:w="709" w:type="dxa"/>
            <w:tcBorders>
              <w:top w:val="single" w:sz="4" w:space="0" w:color="auto"/>
              <w:left w:val="single" w:sz="4" w:space="0" w:color="auto"/>
              <w:bottom w:val="single" w:sz="4" w:space="0" w:color="auto"/>
              <w:right w:val="single" w:sz="4" w:space="0" w:color="auto"/>
            </w:tcBorders>
            <w:vAlign w:val="center"/>
          </w:tcPr>
          <w:p w:rsidR="000017E9" w:rsidRPr="007635AF" w:rsidRDefault="000017E9" w:rsidP="000017E9">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3905,2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beforeLines="20" w:before="48" w:after="0" w:line="240" w:lineRule="auto"/>
              <w:ind w:right="88"/>
              <w:jc w:val="center"/>
              <w:rPr>
                <w:rFonts w:ascii="Times New Roman" w:hAnsi="Times New Roman" w:cs="Times New Roman"/>
                <w:b/>
                <w:sz w:val="16"/>
                <w:szCs w:val="16"/>
              </w:rPr>
            </w:pPr>
            <w:r w:rsidRPr="007635AF">
              <w:rPr>
                <w:rFonts w:ascii="Times New Roman" w:hAnsi="Times New Roman" w:cs="Times New Roman"/>
                <w:b/>
                <w:sz w:val="16"/>
                <w:szCs w:val="16"/>
              </w:rPr>
              <w:t>3840,0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beforeLines="20" w:before="48" w:after="0" w:line="240" w:lineRule="auto"/>
              <w:ind w:right="104"/>
              <w:jc w:val="center"/>
              <w:rPr>
                <w:rFonts w:ascii="Times New Roman" w:hAnsi="Times New Roman" w:cs="Times New Roman"/>
                <w:b/>
                <w:sz w:val="16"/>
                <w:szCs w:val="16"/>
              </w:rPr>
            </w:pPr>
            <w:r w:rsidRPr="007635AF">
              <w:rPr>
                <w:rFonts w:ascii="Times New Roman" w:hAnsi="Times New Roman" w:cs="Times New Roman"/>
                <w:b/>
                <w:sz w:val="16"/>
                <w:szCs w:val="16"/>
              </w:rPr>
              <w:t>3840,0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017E9" w:rsidRPr="007635AF" w:rsidRDefault="000017E9" w:rsidP="000017E9">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3543,0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92,3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17E9" w:rsidRPr="007635AF" w:rsidRDefault="000017E9" w:rsidP="000017E9">
            <w:pPr>
              <w:tabs>
                <w:tab w:val="left" w:pos="629"/>
              </w:tabs>
              <w:spacing w:beforeLines="20" w:before="48" w:after="0" w:line="240" w:lineRule="auto"/>
              <w:ind w:right="46"/>
              <w:jc w:val="center"/>
              <w:rPr>
                <w:rFonts w:ascii="Times New Roman" w:hAnsi="Times New Roman" w:cs="Times New Roman"/>
                <w:b/>
                <w:sz w:val="16"/>
                <w:szCs w:val="16"/>
              </w:rPr>
            </w:pPr>
            <w:r w:rsidRPr="007635AF">
              <w:rPr>
                <w:rFonts w:ascii="Times New Roman" w:hAnsi="Times New Roman" w:cs="Times New Roman"/>
                <w:b/>
                <w:sz w:val="16"/>
                <w:szCs w:val="16"/>
              </w:rPr>
              <w:t>90,7</w:t>
            </w:r>
          </w:p>
        </w:tc>
      </w:tr>
    </w:tbl>
    <w:p w:rsidR="00F608DA" w:rsidRPr="007635AF" w:rsidRDefault="008937EF" w:rsidP="000B4648">
      <w:pPr>
        <w:widowControl w:val="0"/>
        <w:shd w:val="clear" w:color="auto" w:fill="FFFFFF"/>
        <w:tabs>
          <w:tab w:val="left" w:pos="710"/>
        </w:tabs>
        <w:autoSpaceDE w:val="0"/>
        <w:jc w:val="both"/>
        <w:rPr>
          <w:rFonts w:ascii="Times New Roman" w:hAnsi="Times New Roman" w:cs="Times New Roman"/>
          <w:sz w:val="24"/>
          <w:szCs w:val="24"/>
        </w:rPr>
      </w:pPr>
      <w:r w:rsidRPr="007635AF">
        <w:rPr>
          <w:rFonts w:ascii="Times New Roman" w:hAnsi="Times New Roman" w:cs="Times New Roman"/>
          <w:sz w:val="24"/>
          <w:szCs w:val="24"/>
        </w:rPr>
        <w:t xml:space="preserve">    </w:t>
      </w:r>
    </w:p>
    <w:p w:rsidR="00F608DA" w:rsidRPr="007635AF" w:rsidRDefault="00F608DA" w:rsidP="00F608DA">
      <w:pPr>
        <w:spacing w:after="0"/>
        <w:ind w:firstLine="709"/>
        <w:jc w:val="both"/>
        <w:rPr>
          <w:rFonts w:ascii="Times New Roman" w:hAnsi="Times New Roman" w:cs="Times New Roman"/>
          <w:sz w:val="24"/>
          <w:szCs w:val="24"/>
        </w:rPr>
      </w:pPr>
      <w:r w:rsidRPr="007635AF">
        <w:rPr>
          <w:rFonts w:ascii="Times New Roman" w:hAnsi="Times New Roman" w:cs="Times New Roman"/>
          <w:sz w:val="24"/>
          <w:szCs w:val="24"/>
        </w:rPr>
        <w:t>Данные об изменении доли неналоговых доходов бюджета м</w:t>
      </w:r>
      <w:r w:rsidR="000017E9" w:rsidRPr="007635AF">
        <w:rPr>
          <w:rFonts w:ascii="Times New Roman" w:hAnsi="Times New Roman" w:cs="Times New Roman"/>
          <w:sz w:val="24"/>
          <w:szCs w:val="24"/>
        </w:rPr>
        <w:t>униципального образования в 2016-2018</w:t>
      </w:r>
      <w:r w:rsidRPr="007635AF">
        <w:rPr>
          <w:rFonts w:ascii="Times New Roman" w:hAnsi="Times New Roman" w:cs="Times New Roman"/>
          <w:sz w:val="24"/>
          <w:szCs w:val="24"/>
        </w:rPr>
        <w:t xml:space="preserve"> годах представлены в таблице № 7.</w:t>
      </w:r>
    </w:p>
    <w:p w:rsidR="007635AF" w:rsidRPr="007635AF" w:rsidRDefault="007635AF" w:rsidP="00F608DA">
      <w:pPr>
        <w:spacing w:after="0"/>
        <w:ind w:firstLine="709"/>
        <w:jc w:val="both"/>
        <w:rPr>
          <w:rFonts w:ascii="Times New Roman" w:hAnsi="Times New Roman" w:cs="Times New Roman"/>
          <w:sz w:val="24"/>
          <w:szCs w:val="24"/>
        </w:rPr>
      </w:pPr>
    </w:p>
    <w:p w:rsidR="007635AF" w:rsidRPr="007635AF" w:rsidRDefault="007635AF" w:rsidP="00F608DA">
      <w:pPr>
        <w:spacing w:after="0"/>
        <w:ind w:firstLine="709"/>
        <w:jc w:val="both"/>
        <w:rPr>
          <w:rFonts w:ascii="Times New Roman" w:hAnsi="Times New Roman" w:cs="Times New Roman"/>
          <w:sz w:val="24"/>
          <w:szCs w:val="24"/>
        </w:rPr>
      </w:pPr>
    </w:p>
    <w:p w:rsidR="007635AF" w:rsidRPr="007635AF" w:rsidRDefault="007635AF" w:rsidP="00F608DA">
      <w:pPr>
        <w:spacing w:after="0"/>
        <w:ind w:firstLine="709"/>
        <w:jc w:val="both"/>
        <w:rPr>
          <w:rFonts w:ascii="Times New Roman" w:hAnsi="Times New Roman" w:cs="Times New Roman"/>
          <w:sz w:val="24"/>
          <w:szCs w:val="24"/>
        </w:rPr>
      </w:pPr>
    </w:p>
    <w:p w:rsidR="007635AF" w:rsidRPr="007635AF" w:rsidRDefault="007635AF" w:rsidP="00F608DA">
      <w:pPr>
        <w:spacing w:after="0"/>
        <w:ind w:firstLine="709"/>
        <w:jc w:val="both"/>
        <w:rPr>
          <w:rFonts w:ascii="Times New Roman" w:hAnsi="Times New Roman" w:cs="Times New Roman"/>
          <w:sz w:val="24"/>
          <w:szCs w:val="24"/>
        </w:rPr>
      </w:pPr>
    </w:p>
    <w:p w:rsidR="007635AF" w:rsidRPr="007635AF" w:rsidRDefault="007635AF" w:rsidP="00F608DA">
      <w:pPr>
        <w:spacing w:after="0"/>
        <w:ind w:firstLine="709"/>
        <w:jc w:val="both"/>
        <w:rPr>
          <w:rFonts w:ascii="Times New Roman" w:hAnsi="Times New Roman" w:cs="Times New Roman"/>
          <w:sz w:val="24"/>
          <w:szCs w:val="24"/>
        </w:rPr>
      </w:pPr>
    </w:p>
    <w:p w:rsidR="007635AF" w:rsidRPr="007635AF" w:rsidRDefault="007635AF" w:rsidP="00F608DA">
      <w:pPr>
        <w:spacing w:after="0"/>
        <w:ind w:firstLine="709"/>
        <w:jc w:val="both"/>
        <w:rPr>
          <w:rFonts w:ascii="Times New Roman" w:hAnsi="Times New Roman" w:cs="Times New Roman"/>
          <w:sz w:val="24"/>
          <w:szCs w:val="24"/>
        </w:rPr>
      </w:pPr>
    </w:p>
    <w:p w:rsidR="007635AF" w:rsidRPr="007635AF" w:rsidRDefault="007635AF" w:rsidP="00F608DA">
      <w:pPr>
        <w:spacing w:after="0"/>
        <w:ind w:firstLine="709"/>
        <w:jc w:val="both"/>
        <w:rPr>
          <w:rFonts w:ascii="Times New Roman" w:hAnsi="Times New Roman" w:cs="Times New Roman"/>
          <w:sz w:val="24"/>
          <w:szCs w:val="24"/>
        </w:rPr>
      </w:pPr>
    </w:p>
    <w:p w:rsidR="007635AF" w:rsidRPr="007635AF" w:rsidRDefault="007635AF" w:rsidP="00F608DA">
      <w:pPr>
        <w:spacing w:after="0"/>
        <w:ind w:firstLine="709"/>
        <w:jc w:val="both"/>
        <w:rPr>
          <w:rFonts w:ascii="Times New Roman" w:hAnsi="Times New Roman" w:cs="Times New Roman"/>
          <w:sz w:val="24"/>
          <w:szCs w:val="24"/>
        </w:rPr>
      </w:pPr>
    </w:p>
    <w:p w:rsidR="007635AF" w:rsidRPr="007635AF" w:rsidRDefault="007635AF" w:rsidP="00F608DA">
      <w:pPr>
        <w:spacing w:after="0"/>
        <w:ind w:firstLine="709"/>
        <w:jc w:val="both"/>
        <w:rPr>
          <w:rFonts w:ascii="Times New Roman" w:hAnsi="Times New Roman" w:cs="Times New Roman"/>
          <w:sz w:val="24"/>
          <w:szCs w:val="24"/>
        </w:rPr>
      </w:pPr>
    </w:p>
    <w:p w:rsidR="007635AF" w:rsidRPr="007635AF" w:rsidRDefault="007635AF" w:rsidP="00F608DA">
      <w:pPr>
        <w:spacing w:after="0"/>
        <w:ind w:firstLine="709"/>
        <w:jc w:val="both"/>
        <w:rPr>
          <w:rFonts w:ascii="Times New Roman" w:hAnsi="Times New Roman" w:cs="Times New Roman"/>
          <w:sz w:val="24"/>
          <w:szCs w:val="24"/>
        </w:rPr>
      </w:pPr>
    </w:p>
    <w:p w:rsidR="00F608DA" w:rsidRPr="007635AF" w:rsidRDefault="00F608DA" w:rsidP="00F608DA">
      <w:pPr>
        <w:pStyle w:val="a8"/>
        <w:spacing w:after="0"/>
      </w:pPr>
      <w:r w:rsidRPr="007635AF">
        <w:rPr>
          <w:rFonts w:eastAsiaTheme="minorHAnsi"/>
        </w:rPr>
        <w:lastRenderedPageBreak/>
        <w:t xml:space="preserve">                                                             </w:t>
      </w:r>
      <w:r w:rsidRPr="007635AF">
        <w:t xml:space="preserve">                                                                        Таблица № 7</w:t>
      </w:r>
    </w:p>
    <w:p w:rsidR="00F608DA" w:rsidRPr="007635AF" w:rsidRDefault="00F608DA" w:rsidP="00F608DA">
      <w:pPr>
        <w:pStyle w:val="a8"/>
        <w:spacing w:after="0"/>
        <w:jc w:val="right"/>
        <w:rPr>
          <w:sz w:val="20"/>
          <w:szCs w:val="20"/>
        </w:rPr>
      </w:pP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2"/>
          <w:szCs w:val="22"/>
        </w:rPr>
        <w:tab/>
      </w:r>
      <w:r w:rsidRPr="007635AF">
        <w:rPr>
          <w:sz w:val="20"/>
          <w:szCs w:val="20"/>
        </w:rPr>
        <w:t xml:space="preserve">                                                             (тыс. руб.)</w:t>
      </w:r>
    </w:p>
    <w:tbl>
      <w:tblPr>
        <w:tblW w:w="984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851"/>
        <w:gridCol w:w="1134"/>
        <w:gridCol w:w="993"/>
        <w:gridCol w:w="1133"/>
        <w:gridCol w:w="992"/>
        <w:gridCol w:w="992"/>
        <w:gridCol w:w="993"/>
        <w:gridCol w:w="1163"/>
      </w:tblGrid>
      <w:tr w:rsidR="00CF3468" w:rsidRPr="007635AF" w:rsidTr="000017E9">
        <w:trPr>
          <w:cantSplit/>
          <w:trHeight w:val="1157"/>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F608DA" w:rsidRPr="007635AF" w:rsidRDefault="00F608DA" w:rsidP="00F608DA">
            <w:pPr>
              <w:spacing w:after="0" w:line="240" w:lineRule="auto"/>
              <w:jc w:val="center"/>
              <w:rPr>
                <w:rFonts w:ascii="Times New Roman" w:hAnsi="Times New Roman" w:cs="Times New Roman"/>
                <w:sz w:val="16"/>
                <w:szCs w:val="16"/>
              </w:rPr>
            </w:pPr>
          </w:p>
        </w:tc>
        <w:tc>
          <w:tcPr>
            <w:tcW w:w="851" w:type="dxa"/>
          </w:tcPr>
          <w:p w:rsidR="00F608DA" w:rsidRPr="007635AF" w:rsidRDefault="007D6AF0" w:rsidP="00F608DA">
            <w:pPr>
              <w:spacing w:line="240" w:lineRule="auto"/>
              <w:jc w:val="center"/>
              <w:rPr>
                <w:rFonts w:ascii="Times New Roman" w:hAnsi="Times New Roman" w:cs="Times New Roman"/>
                <w:sz w:val="16"/>
                <w:szCs w:val="16"/>
              </w:rPr>
            </w:pPr>
            <w:r w:rsidRPr="007635AF">
              <w:rPr>
                <w:rFonts w:ascii="Times New Roman" w:hAnsi="Times New Roman" w:cs="Times New Roman"/>
                <w:sz w:val="16"/>
                <w:szCs w:val="16"/>
              </w:rPr>
              <w:t>Факт 2016</w:t>
            </w:r>
            <w:r w:rsidR="00F608DA" w:rsidRPr="007635AF">
              <w:rPr>
                <w:rFonts w:ascii="Times New Roman" w:hAnsi="Times New Roman" w:cs="Times New Roman"/>
                <w:sz w:val="16"/>
                <w:szCs w:val="16"/>
              </w:rPr>
              <w:t xml:space="preserve"> года</w:t>
            </w:r>
          </w:p>
        </w:tc>
        <w:tc>
          <w:tcPr>
            <w:tcW w:w="1134" w:type="dxa"/>
          </w:tcPr>
          <w:p w:rsidR="00F608DA" w:rsidRPr="007635AF" w:rsidRDefault="00F608DA" w:rsidP="00F608DA">
            <w:pPr>
              <w:spacing w:line="240" w:lineRule="auto"/>
              <w:jc w:val="center"/>
              <w:rPr>
                <w:rFonts w:ascii="Times New Roman" w:hAnsi="Times New Roman" w:cs="Times New Roman"/>
                <w:sz w:val="16"/>
                <w:szCs w:val="16"/>
              </w:rPr>
            </w:pPr>
            <w:r w:rsidRPr="007635AF">
              <w:rPr>
                <w:rFonts w:ascii="Times New Roman" w:hAnsi="Times New Roman" w:cs="Times New Roman"/>
                <w:sz w:val="16"/>
                <w:szCs w:val="16"/>
              </w:rPr>
              <w:t>Доля в общем объеме доходов / в объеме неналоговых доходов (%)</w:t>
            </w:r>
          </w:p>
        </w:tc>
        <w:tc>
          <w:tcPr>
            <w:tcW w:w="993" w:type="dxa"/>
          </w:tcPr>
          <w:p w:rsidR="00F608DA" w:rsidRPr="007635AF" w:rsidRDefault="007D6AF0" w:rsidP="00F608DA">
            <w:pPr>
              <w:spacing w:line="240" w:lineRule="auto"/>
              <w:jc w:val="center"/>
              <w:rPr>
                <w:rFonts w:ascii="Times New Roman" w:hAnsi="Times New Roman" w:cs="Times New Roman"/>
                <w:sz w:val="16"/>
                <w:szCs w:val="16"/>
              </w:rPr>
            </w:pPr>
            <w:r w:rsidRPr="007635AF">
              <w:rPr>
                <w:rFonts w:ascii="Times New Roman" w:hAnsi="Times New Roman" w:cs="Times New Roman"/>
                <w:sz w:val="16"/>
                <w:szCs w:val="16"/>
              </w:rPr>
              <w:t>Факт 2017</w:t>
            </w:r>
            <w:r w:rsidR="00F608DA" w:rsidRPr="007635AF">
              <w:rPr>
                <w:rFonts w:ascii="Times New Roman" w:hAnsi="Times New Roman" w:cs="Times New Roman"/>
                <w:sz w:val="16"/>
                <w:szCs w:val="16"/>
              </w:rPr>
              <w:t xml:space="preserve"> года</w:t>
            </w:r>
          </w:p>
        </w:tc>
        <w:tc>
          <w:tcPr>
            <w:tcW w:w="1133" w:type="dxa"/>
          </w:tcPr>
          <w:p w:rsidR="00F608DA" w:rsidRPr="007635AF" w:rsidRDefault="00F608DA" w:rsidP="00F608DA">
            <w:pPr>
              <w:spacing w:line="240" w:lineRule="auto"/>
              <w:jc w:val="center"/>
              <w:rPr>
                <w:rFonts w:ascii="Times New Roman" w:hAnsi="Times New Roman" w:cs="Times New Roman"/>
                <w:sz w:val="16"/>
                <w:szCs w:val="16"/>
              </w:rPr>
            </w:pPr>
            <w:r w:rsidRPr="007635AF">
              <w:rPr>
                <w:rFonts w:ascii="Times New Roman" w:hAnsi="Times New Roman" w:cs="Times New Roman"/>
                <w:sz w:val="16"/>
                <w:szCs w:val="16"/>
              </w:rPr>
              <w:t xml:space="preserve">Доля в общем объеме доходов  / в объеме неналоговых доходов (%) </w:t>
            </w:r>
          </w:p>
        </w:tc>
        <w:tc>
          <w:tcPr>
            <w:tcW w:w="992" w:type="dxa"/>
          </w:tcPr>
          <w:p w:rsidR="00F608DA" w:rsidRPr="007635AF" w:rsidRDefault="007D6AF0" w:rsidP="00F608DA">
            <w:pPr>
              <w:spacing w:line="240" w:lineRule="auto"/>
              <w:jc w:val="center"/>
              <w:rPr>
                <w:rFonts w:ascii="Times New Roman" w:hAnsi="Times New Roman" w:cs="Times New Roman"/>
                <w:sz w:val="16"/>
                <w:szCs w:val="16"/>
              </w:rPr>
            </w:pPr>
            <w:r w:rsidRPr="007635AF">
              <w:rPr>
                <w:rFonts w:ascii="Times New Roman" w:hAnsi="Times New Roman" w:cs="Times New Roman"/>
                <w:sz w:val="16"/>
                <w:szCs w:val="16"/>
              </w:rPr>
              <w:t xml:space="preserve">Факт 2018 </w:t>
            </w:r>
            <w:r w:rsidR="00F608DA" w:rsidRPr="007635AF">
              <w:rPr>
                <w:rFonts w:ascii="Times New Roman" w:hAnsi="Times New Roman" w:cs="Times New Roman"/>
                <w:sz w:val="16"/>
                <w:szCs w:val="16"/>
              </w:rPr>
              <w:t>года</w:t>
            </w:r>
          </w:p>
        </w:tc>
        <w:tc>
          <w:tcPr>
            <w:tcW w:w="992" w:type="dxa"/>
          </w:tcPr>
          <w:p w:rsidR="00F608DA" w:rsidRPr="007635AF" w:rsidRDefault="00F608DA" w:rsidP="00F608DA">
            <w:pPr>
              <w:spacing w:line="240" w:lineRule="auto"/>
              <w:jc w:val="center"/>
              <w:rPr>
                <w:rFonts w:ascii="Times New Roman" w:hAnsi="Times New Roman" w:cs="Times New Roman"/>
                <w:sz w:val="16"/>
                <w:szCs w:val="16"/>
              </w:rPr>
            </w:pPr>
            <w:r w:rsidRPr="007635AF">
              <w:rPr>
                <w:rFonts w:ascii="Times New Roman" w:hAnsi="Times New Roman" w:cs="Times New Roman"/>
                <w:sz w:val="16"/>
                <w:szCs w:val="16"/>
              </w:rPr>
              <w:t xml:space="preserve">Доля в общем объеме доходов  / в объеме неналоговых доходов (%) </w:t>
            </w:r>
          </w:p>
        </w:tc>
        <w:tc>
          <w:tcPr>
            <w:tcW w:w="993" w:type="dxa"/>
          </w:tcPr>
          <w:p w:rsidR="00F608DA" w:rsidRPr="007635AF" w:rsidRDefault="009A3073" w:rsidP="009A3073">
            <w:pPr>
              <w:spacing w:line="240" w:lineRule="auto"/>
              <w:jc w:val="center"/>
              <w:rPr>
                <w:rFonts w:ascii="Times New Roman" w:hAnsi="Times New Roman" w:cs="Times New Roman"/>
                <w:sz w:val="16"/>
                <w:szCs w:val="16"/>
              </w:rPr>
            </w:pPr>
            <w:r w:rsidRPr="007635AF">
              <w:rPr>
                <w:rFonts w:ascii="Times New Roman" w:hAnsi="Times New Roman" w:cs="Times New Roman"/>
                <w:sz w:val="16"/>
                <w:szCs w:val="16"/>
              </w:rPr>
              <w:t>Изменения 201</w:t>
            </w:r>
            <w:r w:rsidR="007D6AF0" w:rsidRPr="007635AF">
              <w:rPr>
                <w:rFonts w:ascii="Times New Roman" w:hAnsi="Times New Roman" w:cs="Times New Roman"/>
                <w:sz w:val="16"/>
                <w:szCs w:val="16"/>
              </w:rPr>
              <w:t>8</w:t>
            </w:r>
            <w:r w:rsidR="00F608DA" w:rsidRPr="007635AF">
              <w:rPr>
                <w:rFonts w:ascii="Times New Roman" w:hAnsi="Times New Roman" w:cs="Times New Roman"/>
                <w:sz w:val="16"/>
                <w:szCs w:val="16"/>
              </w:rPr>
              <w:t xml:space="preserve"> г. к 201</w:t>
            </w:r>
            <w:r w:rsidR="007D6AF0" w:rsidRPr="007635AF">
              <w:rPr>
                <w:rFonts w:ascii="Times New Roman" w:hAnsi="Times New Roman" w:cs="Times New Roman"/>
                <w:sz w:val="16"/>
                <w:szCs w:val="16"/>
              </w:rPr>
              <w:t>7</w:t>
            </w:r>
            <w:r w:rsidR="00F608DA" w:rsidRPr="007635AF">
              <w:rPr>
                <w:rFonts w:ascii="Times New Roman" w:hAnsi="Times New Roman" w:cs="Times New Roman"/>
                <w:sz w:val="16"/>
                <w:szCs w:val="16"/>
              </w:rPr>
              <w:t xml:space="preserve"> г. (тыс.руб.)</w:t>
            </w:r>
          </w:p>
        </w:tc>
        <w:tc>
          <w:tcPr>
            <w:tcW w:w="1163" w:type="dxa"/>
          </w:tcPr>
          <w:p w:rsidR="00F608DA" w:rsidRPr="007635AF" w:rsidRDefault="00F608DA" w:rsidP="00F608DA">
            <w:pPr>
              <w:spacing w:line="240" w:lineRule="auto"/>
              <w:jc w:val="center"/>
              <w:rPr>
                <w:rFonts w:ascii="Times New Roman" w:hAnsi="Times New Roman" w:cs="Times New Roman"/>
                <w:sz w:val="16"/>
                <w:szCs w:val="16"/>
              </w:rPr>
            </w:pPr>
            <w:r w:rsidRPr="007635AF">
              <w:rPr>
                <w:rFonts w:ascii="Times New Roman" w:hAnsi="Times New Roman" w:cs="Times New Roman"/>
                <w:sz w:val="16"/>
                <w:szCs w:val="16"/>
              </w:rPr>
              <w:t>И</w:t>
            </w:r>
            <w:r w:rsidR="007D6AF0" w:rsidRPr="007635AF">
              <w:rPr>
                <w:rFonts w:ascii="Times New Roman" w:hAnsi="Times New Roman" w:cs="Times New Roman"/>
                <w:sz w:val="16"/>
                <w:szCs w:val="16"/>
              </w:rPr>
              <w:t>зменение доли в 2018 г. к 2017</w:t>
            </w:r>
            <w:r w:rsidRPr="007635AF">
              <w:rPr>
                <w:rFonts w:ascii="Times New Roman" w:hAnsi="Times New Roman" w:cs="Times New Roman"/>
                <w:sz w:val="16"/>
                <w:szCs w:val="16"/>
              </w:rPr>
              <w:t xml:space="preserve"> г. (%)</w:t>
            </w: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13"/>
              <w:rPr>
                <w:rFonts w:ascii="Times New Roman" w:hAnsi="Times New Roman" w:cs="Times New Roman"/>
                <w:sz w:val="16"/>
                <w:szCs w:val="16"/>
              </w:rPr>
            </w:pPr>
            <w:r w:rsidRPr="007635AF">
              <w:rPr>
                <w:rFonts w:ascii="Times New Roman" w:hAnsi="Times New Roman" w:cs="Times New Roman"/>
                <w:sz w:val="16"/>
                <w:szCs w:val="16"/>
              </w:rPr>
              <w:t>1. Доходы от использования имущества, находящегося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3491,2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10,2 / 90,1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3513,8</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8,5 / 90,0</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3044,0</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4,9 / 85,9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ind w:left="-53"/>
              <w:jc w:val="center"/>
              <w:rPr>
                <w:rFonts w:ascii="Times New Roman" w:hAnsi="Times New Roman" w:cs="Times New Roman"/>
                <w:sz w:val="16"/>
                <w:szCs w:val="16"/>
              </w:rPr>
            </w:pPr>
            <w:r w:rsidRPr="007635AF">
              <w:rPr>
                <w:rFonts w:ascii="Times New Roman" w:hAnsi="Times New Roman" w:cs="Times New Roman"/>
                <w:sz w:val="16"/>
                <w:szCs w:val="16"/>
              </w:rPr>
              <w:t>-469,8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-3,6 / -4,1</w:t>
            </w: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12"/>
              <w:rPr>
                <w:rFonts w:ascii="Times New Roman" w:hAnsi="Times New Roman" w:cs="Times New Roman"/>
                <w:i/>
                <w:sz w:val="16"/>
                <w:szCs w:val="16"/>
              </w:rPr>
            </w:pPr>
            <w:r w:rsidRPr="007635AF">
              <w:rPr>
                <w:rFonts w:ascii="Times New Roman" w:hAnsi="Times New Roman" w:cs="Times New Roman"/>
                <w:i/>
                <w:sz w:val="16"/>
                <w:szCs w:val="16"/>
              </w:rPr>
              <w:t>- доходы в виде прибыли, приходящейся на доли в уставных капиталах или дивиденды по акциям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ind w:left="-53"/>
              <w:jc w:val="center"/>
              <w:rPr>
                <w:rFonts w:ascii="Times New Roman" w:hAnsi="Times New Roman" w:cs="Times New Roman"/>
                <w:i/>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tabs>
                <w:tab w:val="left" w:pos="629"/>
              </w:tabs>
              <w:spacing w:after="0" w:line="240" w:lineRule="auto"/>
              <w:ind w:right="46"/>
              <w:jc w:val="center"/>
              <w:rPr>
                <w:rFonts w:ascii="Times New Roman" w:hAnsi="Times New Roman" w:cs="Times New Roman"/>
                <w:i/>
                <w:sz w:val="16"/>
                <w:szCs w:val="16"/>
              </w:rPr>
            </w:pP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bCs/>
                <w:i/>
                <w:sz w:val="16"/>
                <w:szCs w:val="16"/>
              </w:rPr>
            </w:pPr>
            <w:r w:rsidRPr="007635AF">
              <w:rPr>
                <w:rFonts w:ascii="Times New Roman" w:hAnsi="Times New Roman" w:cs="Times New Roman"/>
                <w:bCs/>
                <w:i/>
                <w:sz w:val="16"/>
                <w:szCs w:val="16"/>
              </w:rPr>
              <w:t>- арендная    плата    за    земли, государственная  собственность   на которые не разграничена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1908,2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5,6 /49,3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2003,2</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4,8 / 51,3</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1592,5</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2,6 / 44,9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-410,7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tabs>
                <w:tab w:val="left" w:pos="629"/>
              </w:tabs>
              <w:spacing w:after="0" w:line="240" w:lineRule="auto"/>
              <w:ind w:right="46"/>
              <w:jc w:val="center"/>
              <w:rPr>
                <w:rFonts w:ascii="Times New Roman" w:hAnsi="Times New Roman" w:cs="Times New Roman"/>
                <w:i/>
                <w:sz w:val="16"/>
                <w:szCs w:val="16"/>
              </w:rPr>
            </w:pPr>
            <w:r w:rsidRPr="007635AF">
              <w:rPr>
                <w:rFonts w:ascii="Times New Roman" w:hAnsi="Times New Roman" w:cs="Times New Roman"/>
                <w:i/>
                <w:sz w:val="16"/>
                <w:szCs w:val="16"/>
              </w:rPr>
              <w:t>-2,2 / -6,4</w:t>
            </w: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08"/>
              <w:rPr>
                <w:rFonts w:ascii="Times New Roman" w:hAnsi="Times New Roman" w:cs="Times New Roman"/>
                <w:bCs/>
                <w:i/>
                <w:sz w:val="16"/>
                <w:szCs w:val="16"/>
              </w:rPr>
            </w:pPr>
            <w:r w:rsidRPr="007635AF">
              <w:rPr>
                <w:rFonts w:ascii="Times New Roman" w:hAnsi="Times New Roman" w:cs="Times New Roman"/>
                <w:bCs/>
                <w:i/>
                <w:sz w:val="16"/>
                <w:szCs w:val="16"/>
              </w:rPr>
              <w:t>- 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528,1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1,5 / 13,6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530,0</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1,3 / 13,6</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420,5</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0,7 / 11,9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-109,5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tabs>
                <w:tab w:val="left" w:pos="629"/>
              </w:tabs>
              <w:spacing w:after="0" w:line="240" w:lineRule="auto"/>
              <w:ind w:right="46"/>
              <w:jc w:val="center"/>
              <w:rPr>
                <w:rFonts w:ascii="Times New Roman" w:hAnsi="Times New Roman" w:cs="Times New Roman"/>
                <w:i/>
                <w:sz w:val="16"/>
                <w:szCs w:val="16"/>
              </w:rPr>
            </w:pPr>
            <w:r w:rsidRPr="007635AF">
              <w:rPr>
                <w:rFonts w:ascii="Times New Roman" w:hAnsi="Times New Roman" w:cs="Times New Roman"/>
                <w:i/>
                <w:sz w:val="16"/>
                <w:szCs w:val="16"/>
              </w:rPr>
              <w:t>-0,6 / -1,7</w:t>
            </w: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08"/>
              <w:rPr>
                <w:rFonts w:ascii="Times New Roman" w:hAnsi="Times New Roman" w:cs="Times New Roman"/>
                <w:bCs/>
                <w:i/>
                <w:sz w:val="16"/>
                <w:szCs w:val="16"/>
              </w:rPr>
            </w:pPr>
            <w:r w:rsidRPr="007635AF">
              <w:rPr>
                <w:rFonts w:ascii="Times New Roman" w:hAnsi="Times New Roman" w:cs="Times New Roman"/>
                <w:bCs/>
                <w:i/>
                <w:sz w:val="16"/>
                <w:szCs w:val="16"/>
              </w:rPr>
              <w:t>- доходы от перечисления части прибыли остающейся после уплаты налогов и обязательных платежей муниципальных унитарных предприятий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0017E9"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116665"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tabs>
                <w:tab w:val="left" w:pos="629"/>
              </w:tabs>
              <w:spacing w:after="0" w:line="240" w:lineRule="auto"/>
              <w:ind w:right="46"/>
              <w:jc w:val="center"/>
              <w:rPr>
                <w:rFonts w:ascii="Times New Roman" w:hAnsi="Times New Roman" w:cs="Times New Roman"/>
                <w:i/>
                <w:sz w:val="16"/>
                <w:szCs w:val="16"/>
              </w:rPr>
            </w:pPr>
            <w:r w:rsidRPr="007635AF">
              <w:rPr>
                <w:rFonts w:ascii="Times New Roman" w:hAnsi="Times New Roman" w:cs="Times New Roman"/>
                <w:i/>
                <w:sz w:val="16"/>
                <w:szCs w:val="16"/>
              </w:rPr>
              <w:t>*</w:t>
            </w: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08"/>
              <w:rPr>
                <w:rFonts w:ascii="Times New Roman" w:hAnsi="Times New Roman" w:cs="Times New Roman"/>
                <w:bCs/>
                <w:i/>
                <w:sz w:val="16"/>
                <w:szCs w:val="16"/>
              </w:rPr>
            </w:pPr>
            <w:r w:rsidRPr="007635AF">
              <w:rPr>
                <w:rFonts w:ascii="Times New Roman" w:hAnsi="Times New Roman" w:cs="Times New Roman"/>
                <w:bCs/>
                <w:i/>
                <w:sz w:val="16"/>
                <w:szCs w:val="16"/>
              </w:rPr>
              <w:t>прочие доходы от использования имущества и прав, находящихся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1054,9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3,1 / 27,2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980,6</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2,4 / 25,1</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116665"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1031,0</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116665"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1,7 / 29,1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+50,4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tabs>
                <w:tab w:val="left" w:pos="629"/>
              </w:tabs>
              <w:spacing w:after="0" w:line="240" w:lineRule="auto"/>
              <w:ind w:right="46"/>
              <w:jc w:val="center"/>
              <w:rPr>
                <w:rFonts w:ascii="Times New Roman" w:hAnsi="Times New Roman" w:cs="Times New Roman"/>
                <w:i/>
                <w:sz w:val="16"/>
                <w:szCs w:val="16"/>
              </w:rPr>
            </w:pPr>
            <w:r w:rsidRPr="007635AF">
              <w:rPr>
                <w:rFonts w:ascii="Times New Roman" w:hAnsi="Times New Roman" w:cs="Times New Roman"/>
                <w:i/>
                <w:sz w:val="16"/>
                <w:szCs w:val="16"/>
              </w:rPr>
              <w:t>-0,7 / +4,0</w:t>
            </w: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ind w:right="-108"/>
              <w:rPr>
                <w:rFonts w:ascii="Times New Roman" w:hAnsi="Times New Roman" w:cs="Times New Roman"/>
                <w:bCs/>
                <w:sz w:val="16"/>
                <w:szCs w:val="16"/>
              </w:rPr>
            </w:pPr>
            <w:r w:rsidRPr="007635AF">
              <w:rPr>
                <w:rFonts w:ascii="Times New Roman" w:hAnsi="Times New Roman" w:cs="Times New Roman"/>
                <w:bCs/>
                <w:sz w:val="16"/>
                <w:szCs w:val="16"/>
              </w:rPr>
              <w:t>2. Платежи при пользовании природными ресурсами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tabs>
                <w:tab w:val="left" w:pos="629"/>
              </w:tabs>
              <w:spacing w:after="0" w:line="240" w:lineRule="auto"/>
              <w:ind w:right="46"/>
              <w:jc w:val="center"/>
              <w:rPr>
                <w:rFonts w:ascii="Times New Roman" w:hAnsi="Times New Roman" w:cs="Times New Roman"/>
                <w:sz w:val="16"/>
                <w:szCs w:val="16"/>
              </w:rPr>
            </w:pP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bCs/>
                <w:sz w:val="16"/>
                <w:szCs w:val="16"/>
              </w:rPr>
            </w:pPr>
            <w:r w:rsidRPr="007635AF">
              <w:rPr>
                <w:rFonts w:ascii="Times New Roman" w:hAnsi="Times New Roman" w:cs="Times New Roman"/>
                <w:bCs/>
                <w:sz w:val="16"/>
                <w:szCs w:val="16"/>
              </w:rPr>
              <w:t>3. Доходы от оказания платных услуг и компенсации затрат государства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0,1 / 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20,8</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0,1 / 0,5</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116665"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12,7</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116665"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0,0 / 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-8,1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 / -0,1</w:t>
            </w: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bCs/>
                <w:sz w:val="16"/>
                <w:szCs w:val="16"/>
              </w:rPr>
            </w:pPr>
            <w:r w:rsidRPr="007635AF">
              <w:rPr>
                <w:rFonts w:ascii="Times New Roman" w:hAnsi="Times New Roman" w:cs="Times New Roman"/>
                <w:bCs/>
                <w:sz w:val="16"/>
                <w:szCs w:val="16"/>
              </w:rPr>
              <w:t>4. 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473,8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1,4 / 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370,6</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0,9 / 9,5</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116665"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486,3</w:t>
            </w: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116665"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0,8 / 13,7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+115,7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116665" w:rsidP="007D6AF0">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-0,1 / +4,2</w:t>
            </w:r>
          </w:p>
        </w:tc>
      </w:tr>
      <w:tr w:rsidR="007D6AF0"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6AF0" w:rsidRPr="007635AF" w:rsidRDefault="007D6AF0" w:rsidP="007D6AF0">
            <w:pPr>
              <w:spacing w:before="20" w:after="0" w:line="240" w:lineRule="auto"/>
              <w:rPr>
                <w:rFonts w:ascii="Times New Roman" w:hAnsi="Times New Roman" w:cs="Times New Roman"/>
                <w:i/>
                <w:sz w:val="16"/>
                <w:szCs w:val="16"/>
              </w:rPr>
            </w:pPr>
            <w:r w:rsidRPr="007635AF">
              <w:rPr>
                <w:rFonts w:ascii="Times New Roman" w:hAnsi="Times New Roman" w:cs="Times New Roman"/>
                <w:bCs/>
                <w:i/>
                <w:sz w:val="16"/>
                <w:szCs w:val="16"/>
              </w:rPr>
              <w:t>- доходы от реализации имущества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133"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spacing w:after="0" w:line="240" w:lineRule="auto"/>
              <w:jc w:val="center"/>
              <w:rPr>
                <w:rFonts w:ascii="Times New Roman" w:hAnsi="Times New Roman" w:cs="Times New Roman"/>
                <w:i/>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D6AF0" w:rsidRPr="007635AF" w:rsidRDefault="007D6AF0" w:rsidP="007D6AF0">
            <w:pPr>
              <w:tabs>
                <w:tab w:val="left" w:pos="629"/>
              </w:tabs>
              <w:spacing w:after="0" w:line="240" w:lineRule="auto"/>
              <w:ind w:right="46"/>
              <w:jc w:val="center"/>
              <w:rPr>
                <w:rFonts w:ascii="Times New Roman" w:hAnsi="Times New Roman" w:cs="Times New Roman"/>
                <w:i/>
                <w:sz w:val="16"/>
                <w:szCs w:val="16"/>
              </w:rPr>
            </w:pPr>
          </w:p>
        </w:tc>
      </w:tr>
      <w:tr w:rsidR="00116665"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116665" w:rsidRPr="007635AF" w:rsidRDefault="00116665" w:rsidP="00116665">
            <w:pPr>
              <w:spacing w:before="20" w:after="0" w:line="240" w:lineRule="auto"/>
              <w:rPr>
                <w:rFonts w:ascii="Times New Roman" w:hAnsi="Times New Roman" w:cs="Times New Roman"/>
                <w:i/>
                <w:sz w:val="16"/>
                <w:szCs w:val="16"/>
              </w:rPr>
            </w:pPr>
            <w:r w:rsidRPr="007635AF">
              <w:rPr>
                <w:rFonts w:ascii="Times New Roman" w:hAnsi="Times New Roman" w:cs="Times New Roman"/>
                <w:bCs/>
                <w:i/>
                <w:sz w:val="16"/>
                <w:szCs w:val="16"/>
              </w:rPr>
              <w:lastRenderedPageBreak/>
              <w:t>- доходы    от    продажи    земельных    участков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473,8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1,4 / 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370,6</w:t>
            </w:r>
          </w:p>
        </w:tc>
        <w:tc>
          <w:tcPr>
            <w:tcW w:w="1133"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0,9 / 9,5</w:t>
            </w:r>
          </w:p>
        </w:tc>
        <w:tc>
          <w:tcPr>
            <w:tcW w:w="992"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486,3</w:t>
            </w:r>
          </w:p>
        </w:tc>
        <w:tc>
          <w:tcPr>
            <w:tcW w:w="992"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0,8 / 13,7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+115,7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tabs>
                <w:tab w:val="left" w:pos="629"/>
              </w:tabs>
              <w:spacing w:after="0" w:line="240" w:lineRule="auto"/>
              <w:ind w:right="46"/>
              <w:jc w:val="center"/>
              <w:rPr>
                <w:rFonts w:ascii="Times New Roman" w:hAnsi="Times New Roman" w:cs="Times New Roman"/>
                <w:i/>
                <w:sz w:val="16"/>
                <w:szCs w:val="16"/>
              </w:rPr>
            </w:pPr>
            <w:r w:rsidRPr="007635AF">
              <w:rPr>
                <w:rFonts w:ascii="Times New Roman" w:hAnsi="Times New Roman" w:cs="Times New Roman"/>
                <w:i/>
                <w:sz w:val="16"/>
                <w:szCs w:val="16"/>
              </w:rPr>
              <w:t>-0,1 / +4,2</w:t>
            </w:r>
          </w:p>
        </w:tc>
      </w:tr>
      <w:tr w:rsidR="00116665"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116665" w:rsidRPr="007635AF" w:rsidRDefault="00116665" w:rsidP="00116665">
            <w:pPr>
              <w:spacing w:before="20" w:after="0" w:line="240" w:lineRule="auto"/>
              <w:rPr>
                <w:rFonts w:ascii="Times New Roman" w:hAnsi="Times New Roman" w:cs="Times New Roman"/>
                <w:sz w:val="16"/>
                <w:szCs w:val="16"/>
              </w:rPr>
            </w:pPr>
            <w:r w:rsidRPr="007635AF">
              <w:rPr>
                <w:rFonts w:ascii="Times New Roman" w:hAnsi="Times New Roman" w:cs="Times New Roman"/>
                <w:sz w:val="16"/>
                <w:szCs w:val="16"/>
              </w:rPr>
              <w:t>5. Штрафы, санкции, возмещение ущерба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34,9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0,1 / 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1133"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w:t>
            </w:r>
          </w:p>
        </w:tc>
      </w:tr>
      <w:tr w:rsidR="00116665"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116665" w:rsidRPr="007635AF" w:rsidRDefault="00116665" w:rsidP="00116665">
            <w:pPr>
              <w:spacing w:before="20" w:after="0" w:line="240" w:lineRule="auto"/>
              <w:rPr>
                <w:rFonts w:ascii="Times New Roman" w:hAnsi="Times New Roman" w:cs="Times New Roman"/>
                <w:sz w:val="16"/>
                <w:szCs w:val="16"/>
              </w:rPr>
            </w:pPr>
            <w:r w:rsidRPr="007635AF">
              <w:rPr>
                <w:rFonts w:ascii="Times New Roman" w:hAnsi="Times New Roman" w:cs="Times New Roman"/>
                <w:sz w:val="16"/>
                <w:szCs w:val="16"/>
              </w:rPr>
              <w:t>6. Прочие неналоговые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-159,4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1133"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tabs>
                <w:tab w:val="left" w:pos="629"/>
              </w:tabs>
              <w:spacing w:after="0" w:line="240" w:lineRule="auto"/>
              <w:ind w:right="46"/>
              <w:jc w:val="center"/>
              <w:rPr>
                <w:rFonts w:ascii="Times New Roman" w:hAnsi="Times New Roman" w:cs="Times New Roman"/>
                <w:sz w:val="16"/>
                <w:szCs w:val="16"/>
              </w:rPr>
            </w:pPr>
            <w:r w:rsidRPr="007635AF">
              <w:rPr>
                <w:rFonts w:ascii="Times New Roman" w:hAnsi="Times New Roman" w:cs="Times New Roman"/>
                <w:sz w:val="16"/>
                <w:szCs w:val="16"/>
              </w:rPr>
              <w:t>*</w:t>
            </w:r>
          </w:p>
        </w:tc>
      </w:tr>
      <w:tr w:rsidR="00116665" w:rsidRPr="007635AF" w:rsidTr="000017E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beforeLines="20" w:before="48" w:after="0" w:line="240" w:lineRule="auto"/>
              <w:rPr>
                <w:rFonts w:ascii="Times New Roman" w:hAnsi="Times New Roman" w:cs="Times New Roman"/>
                <w:b/>
                <w:sz w:val="16"/>
                <w:szCs w:val="16"/>
              </w:rPr>
            </w:pPr>
            <w:r w:rsidRPr="007635AF">
              <w:rPr>
                <w:rFonts w:ascii="Times New Roman" w:hAnsi="Times New Roman" w:cs="Times New Roman"/>
                <w:b/>
                <w:sz w:val="16"/>
                <w:szCs w:val="16"/>
              </w:rPr>
              <w:t>Всего неналоговых доходов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3874,1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11,3 / 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3905,2</w:t>
            </w:r>
          </w:p>
        </w:tc>
        <w:tc>
          <w:tcPr>
            <w:tcW w:w="1133"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9,4 / 100,0</w:t>
            </w:r>
          </w:p>
        </w:tc>
        <w:tc>
          <w:tcPr>
            <w:tcW w:w="992"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3543,0</w:t>
            </w:r>
          </w:p>
        </w:tc>
        <w:tc>
          <w:tcPr>
            <w:tcW w:w="992" w:type="dxa"/>
            <w:tcBorders>
              <w:top w:val="single" w:sz="4" w:space="0" w:color="auto"/>
              <w:left w:val="single" w:sz="4" w:space="0" w:color="auto"/>
              <w:bottom w:val="single" w:sz="4" w:space="0" w:color="auto"/>
              <w:right w:val="single" w:sz="4" w:space="0" w:color="auto"/>
            </w:tcBorders>
            <w:vAlign w:val="center"/>
          </w:tcPr>
          <w:p w:rsidR="00116665" w:rsidRPr="007635AF" w:rsidRDefault="00116665" w:rsidP="00116665">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5,7 / 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spacing w:beforeLines="20" w:before="48" w:after="0" w:line="240" w:lineRule="auto"/>
              <w:jc w:val="center"/>
              <w:rPr>
                <w:rFonts w:ascii="Times New Roman" w:hAnsi="Times New Roman" w:cs="Times New Roman"/>
                <w:b/>
                <w:sz w:val="16"/>
                <w:szCs w:val="16"/>
              </w:rPr>
            </w:pPr>
            <w:r w:rsidRPr="007635AF">
              <w:rPr>
                <w:rFonts w:ascii="Times New Roman" w:hAnsi="Times New Roman" w:cs="Times New Roman"/>
                <w:b/>
                <w:sz w:val="16"/>
                <w:szCs w:val="16"/>
              </w:rPr>
              <w:t>-362,2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116665" w:rsidRPr="007635AF" w:rsidRDefault="00116665" w:rsidP="00116665">
            <w:pPr>
              <w:tabs>
                <w:tab w:val="left" w:pos="629"/>
              </w:tabs>
              <w:spacing w:beforeLines="20" w:before="48" w:after="0" w:line="240" w:lineRule="auto"/>
              <w:ind w:right="46"/>
              <w:jc w:val="center"/>
              <w:rPr>
                <w:rFonts w:ascii="Times New Roman" w:hAnsi="Times New Roman" w:cs="Times New Roman"/>
                <w:b/>
                <w:sz w:val="16"/>
                <w:szCs w:val="16"/>
              </w:rPr>
            </w:pPr>
            <w:r w:rsidRPr="007635AF">
              <w:rPr>
                <w:rFonts w:ascii="Times New Roman" w:hAnsi="Times New Roman" w:cs="Times New Roman"/>
                <w:b/>
                <w:sz w:val="16"/>
                <w:szCs w:val="16"/>
              </w:rPr>
              <w:t>-3,7 / *</w:t>
            </w:r>
          </w:p>
        </w:tc>
      </w:tr>
    </w:tbl>
    <w:p w:rsidR="00F608DA" w:rsidRPr="007635AF" w:rsidRDefault="00F608DA" w:rsidP="008937EF">
      <w:pPr>
        <w:widowControl w:val="0"/>
        <w:shd w:val="clear" w:color="auto" w:fill="FFFFFF"/>
        <w:tabs>
          <w:tab w:val="left" w:pos="710"/>
        </w:tabs>
        <w:autoSpaceDE w:val="0"/>
        <w:jc w:val="both"/>
        <w:rPr>
          <w:rFonts w:ascii="Times New Roman" w:hAnsi="Times New Roman" w:cs="Times New Roman"/>
          <w:sz w:val="24"/>
          <w:szCs w:val="24"/>
        </w:rPr>
      </w:pPr>
    </w:p>
    <w:p w:rsidR="006927B7" w:rsidRPr="007635AF" w:rsidRDefault="008937EF" w:rsidP="007635AF">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6927B7" w:rsidRPr="007635AF">
        <w:rPr>
          <w:rFonts w:ascii="Times New Roman" w:hAnsi="Times New Roman" w:cs="Times New Roman"/>
          <w:sz w:val="24"/>
          <w:szCs w:val="24"/>
        </w:rPr>
        <w:t xml:space="preserve">       </w:t>
      </w:r>
      <w:r w:rsidR="00D27166" w:rsidRPr="007635AF">
        <w:rPr>
          <w:rFonts w:ascii="Times New Roman" w:hAnsi="Times New Roman" w:cs="Times New Roman"/>
          <w:sz w:val="24"/>
          <w:szCs w:val="24"/>
        </w:rPr>
        <w:t>Доходы от использования имущества, находящегося в мун</w:t>
      </w:r>
      <w:r w:rsidR="009C08C2" w:rsidRPr="007635AF">
        <w:rPr>
          <w:rFonts w:ascii="Times New Roman" w:hAnsi="Times New Roman" w:cs="Times New Roman"/>
          <w:sz w:val="24"/>
          <w:szCs w:val="24"/>
        </w:rPr>
        <w:t>иципальной собственнос</w:t>
      </w:r>
      <w:r w:rsidR="00542BCF" w:rsidRPr="007635AF">
        <w:rPr>
          <w:rFonts w:ascii="Times New Roman" w:hAnsi="Times New Roman" w:cs="Times New Roman"/>
          <w:sz w:val="24"/>
          <w:szCs w:val="24"/>
        </w:rPr>
        <w:t>ти за 2018</w:t>
      </w:r>
      <w:r w:rsidR="00454156" w:rsidRPr="007635AF">
        <w:rPr>
          <w:rFonts w:ascii="Times New Roman" w:hAnsi="Times New Roman" w:cs="Times New Roman"/>
          <w:sz w:val="24"/>
          <w:szCs w:val="24"/>
        </w:rPr>
        <w:t xml:space="preserve"> год (</w:t>
      </w:r>
      <w:r w:rsidR="00542BCF" w:rsidRPr="007635AF">
        <w:rPr>
          <w:rFonts w:ascii="Times New Roman" w:hAnsi="Times New Roman" w:cs="Times New Roman"/>
          <w:sz w:val="24"/>
          <w:szCs w:val="24"/>
        </w:rPr>
        <w:t>3044,0 тыс. рублей) сократились</w:t>
      </w:r>
      <w:r w:rsidR="00AC7827" w:rsidRPr="007635AF">
        <w:rPr>
          <w:rFonts w:ascii="Times New Roman" w:hAnsi="Times New Roman" w:cs="Times New Roman"/>
          <w:sz w:val="24"/>
          <w:szCs w:val="24"/>
        </w:rPr>
        <w:t xml:space="preserve"> в сравнении </w:t>
      </w:r>
      <w:r w:rsidR="00542BCF" w:rsidRPr="007635AF">
        <w:rPr>
          <w:rFonts w:ascii="Times New Roman" w:hAnsi="Times New Roman" w:cs="Times New Roman"/>
          <w:sz w:val="24"/>
          <w:szCs w:val="24"/>
        </w:rPr>
        <w:t>с показателями 2017</w:t>
      </w:r>
      <w:r w:rsidR="00CF3468" w:rsidRPr="007635AF">
        <w:rPr>
          <w:rFonts w:ascii="Times New Roman" w:hAnsi="Times New Roman" w:cs="Times New Roman"/>
          <w:sz w:val="24"/>
          <w:szCs w:val="24"/>
        </w:rPr>
        <w:t xml:space="preserve"> го</w:t>
      </w:r>
      <w:r w:rsidR="00542BCF" w:rsidRPr="007635AF">
        <w:rPr>
          <w:rFonts w:ascii="Times New Roman" w:hAnsi="Times New Roman" w:cs="Times New Roman"/>
          <w:sz w:val="24"/>
          <w:szCs w:val="24"/>
        </w:rPr>
        <w:t>да (3513,8</w:t>
      </w:r>
      <w:r w:rsidR="00AC7827" w:rsidRPr="007635AF">
        <w:rPr>
          <w:rFonts w:ascii="Times New Roman" w:hAnsi="Times New Roman" w:cs="Times New Roman"/>
          <w:sz w:val="24"/>
          <w:szCs w:val="24"/>
        </w:rPr>
        <w:t xml:space="preserve"> </w:t>
      </w:r>
      <w:r w:rsidR="00D27166" w:rsidRPr="007635AF">
        <w:rPr>
          <w:rFonts w:ascii="Times New Roman" w:hAnsi="Times New Roman" w:cs="Times New Roman"/>
          <w:sz w:val="24"/>
          <w:szCs w:val="24"/>
        </w:rPr>
        <w:t>тыс. рубл</w:t>
      </w:r>
      <w:r w:rsidR="00542BCF" w:rsidRPr="007635AF">
        <w:rPr>
          <w:rFonts w:ascii="Times New Roman" w:hAnsi="Times New Roman" w:cs="Times New Roman"/>
          <w:sz w:val="24"/>
          <w:szCs w:val="24"/>
        </w:rPr>
        <w:t>ей) на 469,8</w:t>
      </w:r>
      <w:r w:rsidR="00AC7827" w:rsidRPr="007635AF">
        <w:rPr>
          <w:rFonts w:ascii="Times New Roman" w:hAnsi="Times New Roman" w:cs="Times New Roman"/>
          <w:sz w:val="24"/>
          <w:szCs w:val="24"/>
        </w:rPr>
        <w:t xml:space="preserve"> тыс. рублей или </w:t>
      </w:r>
      <w:r w:rsidR="00542BCF" w:rsidRPr="007635AF">
        <w:rPr>
          <w:rFonts w:ascii="Times New Roman" w:hAnsi="Times New Roman" w:cs="Times New Roman"/>
          <w:sz w:val="24"/>
          <w:szCs w:val="24"/>
        </w:rPr>
        <w:t>на 13,4</w:t>
      </w:r>
      <w:r w:rsidR="00D27166" w:rsidRPr="007635AF">
        <w:rPr>
          <w:rFonts w:ascii="Times New Roman" w:hAnsi="Times New Roman" w:cs="Times New Roman"/>
          <w:sz w:val="24"/>
          <w:szCs w:val="24"/>
        </w:rPr>
        <w:t xml:space="preserve"> процента. </w:t>
      </w:r>
      <w:r w:rsidR="00970899" w:rsidRPr="007635AF">
        <w:rPr>
          <w:rFonts w:ascii="Times New Roman" w:hAnsi="Times New Roman" w:cs="Times New Roman"/>
          <w:sz w:val="24"/>
          <w:szCs w:val="24"/>
        </w:rPr>
        <w:t>Сумма арендных платежей за земельные участки по сра</w:t>
      </w:r>
      <w:r w:rsidR="00427900" w:rsidRPr="007635AF">
        <w:rPr>
          <w:rFonts w:ascii="Times New Roman" w:hAnsi="Times New Roman" w:cs="Times New Roman"/>
          <w:sz w:val="24"/>
          <w:szCs w:val="24"/>
        </w:rPr>
        <w:t>внению с п</w:t>
      </w:r>
      <w:r w:rsidR="00542BCF" w:rsidRPr="007635AF">
        <w:rPr>
          <w:rFonts w:ascii="Times New Roman" w:hAnsi="Times New Roman" w:cs="Times New Roman"/>
          <w:sz w:val="24"/>
          <w:szCs w:val="24"/>
        </w:rPr>
        <w:t>рошлым годом сократилась на 410,7</w:t>
      </w:r>
      <w:r w:rsidR="00E433FB" w:rsidRPr="007635AF">
        <w:rPr>
          <w:rFonts w:ascii="Times New Roman" w:hAnsi="Times New Roman" w:cs="Times New Roman"/>
          <w:sz w:val="24"/>
          <w:szCs w:val="24"/>
        </w:rPr>
        <w:t xml:space="preserve"> тыс.рублей</w:t>
      </w:r>
      <w:r w:rsidR="00B53FEB" w:rsidRPr="007635AF">
        <w:rPr>
          <w:rFonts w:ascii="Times New Roman" w:hAnsi="Times New Roman" w:cs="Times New Roman"/>
          <w:sz w:val="24"/>
          <w:szCs w:val="24"/>
        </w:rPr>
        <w:t>,</w:t>
      </w:r>
      <w:r w:rsidR="00E433FB" w:rsidRPr="007635AF">
        <w:rPr>
          <w:rFonts w:ascii="Times New Roman" w:hAnsi="Times New Roman" w:cs="Times New Roman"/>
          <w:sz w:val="24"/>
          <w:szCs w:val="24"/>
        </w:rPr>
        <w:t xml:space="preserve"> или </w:t>
      </w:r>
      <w:r w:rsidR="00542BCF" w:rsidRPr="007635AF">
        <w:rPr>
          <w:rFonts w:ascii="Times New Roman" w:hAnsi="Times New Roman" w:cs="Times New Roman"/>
          <w:sz w:val="24"/>
          <w:szCs w:val="24"/>
        </w:rPr>
        <w:t>на 20,5</w:t>
      </w:r>
      <w:r w:rsidR="00CF3468" w:rsidRPr="007635AF">
        <w:rPr>
          <w:rFonts w:ascii="Times New Roman" w:hAnsi="Times New Roman" w:cs="Times New Roman"/>
          <w:sz w:val="24"/>
          <w:szCs w:val="24"/>
        </w:rPr>
        <w:t xml:space="preserve"> </w:t>
      </w:r>
      <w:r w:rsidR="001E1FC1" w:rsidRPr="007635AF">
        <w:rPr>
          <w:rFonts w:ascii="Times New Roman" w:hAnsi="Times New Roman" w:cs="Times New Roman"/>
          <w:sz w:val="24"/>
          <w:szCs w:val="24"/>
        </w:rPr>
        <w:t>процент</w:t>
      </w:r>
      <w:r w:rsidR="00CF3468" w:rsidRPr="007635AF">
        <w:rPr>
          <w:rFonts w:ascii="Times New Roman" w:hAnsi="Times New Roman" w:cs="Times New Roman"/>
          <w:sz w:val="24"/>
          <w:szCs w:val="24"/>
        </w:rPr>
        <w:t>ов</w:t>
      </w:r>
      <w:r w:rsidR="00970899" w:rsidRPr="007635AF">
        <w:rPr>
          <w:rFonts w:ascii="Times New Roman" w:hAnsi="Times New Roman" w:cs="Times New Roman"/>
          <w:sz w:val="24"/>
          <w:szCs w:val="24"/>
        </w:rPr>
        <w:t xml:space="preserve"> </w:t>
      </w:r>
      <w:r w:rsidR="00CF3468" w:rsidRPr="007635AF">
        <w:rPr>
          <w:rFonts w:ascii="Times New Roman" w:hAnsi="Times New Roman" w:cs="Times New Roman"/>
          <w:sz w:val="24"/>
          <w:szCs w:val="24"/>
        </w:rPr>
        <w:t>(</w:t>
      </w:r>
      <w:r w:rsidR="00970899" w:rsidRPr="007635AF">
        <w:rPr>
          <w:rFonts w:ascii="Times New Roman" w:hAnsi="Times New Roman" w:cs="Times New Roman"/>
          <w:sz w:val="24"/>
          <w:szCs w:val="24"/>
        </w:rPr>
        <w:t xml:space="preserve">в </w:t>
      </w:r>
      <w:r w:rsidR="00BB3AF8" w:rsidRPr="007635AF">
        <w:rPr>
          <w:rFonts w:ascii="Times New Roman" w:hAnsi="Times New Roman" w:cs="Times New Roman"/>
          <w:sz w:val="24"/>
          <w:szCs w:val="24"/>
        </w:rPr>
        <w:t>связи с выкупом участ</w:t>
      </w:r>
      <w:r w:rsidR="00542BCF" w:rsidRPr="007635AF">
        <w:rPr>
          <w:rFonts w:ascii="Times New Roman" w:hAnsi="Times New Roman" w:cs="Times New Roman"/>
          <w:sz w:val="24"/>
          <w:szCs w:val="24"/>
        </w:rPr>
        <w:t>ков, ростом задолженности арендаторов</w:t>
      </w:r>
      <w:r w:rsidR="00CF3468" w:rsidRPr="007635AF">
        <w:rPr>
          <w:rFonts w:ascii="Times New Roman" w:hAnsi="Times New Roman" w:cs="Times New Roman"/>
          <w:sz w:val="24"/>
          <w:szCs w:val="24"/>
        </w:rPr>
        <w:t>)</w:t>
      </w:r>
      <w:r w:rsidR="00427900" w:rsidRPr="007635AF">
        <w:rPr>
          <w:rFonts w:ascii="Times New Roman" w:hAnsi="Times New Roman" w:cs="Times New Roman"/>
          <w:sz w:val="24"/>
          <w:szCs w:val="24"/>
        </w:rPr>
        <w:t xml:space="preserve"> и составила</w:t>
      </w:r>
      <w:r w:rsidR="00542BCF" w:rsidRPr="007635AF">
        <w:rPr>
          <w:rFonts w:ascii="Times New Roman" w:hAnsi="Times New Roman" w:cs="Times New Roman"/>
          <w:sz w:val="24"/>
          <w:szCs w:val="24"/>
        </w:rPr>
        <w:t xml:space="preserve"> 1592,5</w:t>
      </w:r>
      <w:r w:rsidR="003E7371" w:rsidRPr="007635AF">
        <w:rPr>
          <w:rFonts w:ascii="Times New Roman" w:hAnsi="Times New Roman" w:cs="Times New Roman"/>
          <w:sz w:val="24"/>
          <w:szCs w:val="24"/>
        </w:rPr>
        <w:t xml:space="preserve"> </w:t>
      </w:r>
      <w:r w:rsidR="00970899" w:rsidRPr="007635AF">
        <w:rPr>
          <w:rFonts w:ascii="Times New Roman" w:hAnsi="Times New Roman" w:cs="Times New Roman"/>
          <w:sz w:val="24"/>
          <w:szCs w:val="24"/>
        </w:rPr>
        <w:t>тыс. рублей. Доходы от сдачи в аренду му</w:t>
      </w:r>
      <w:r w:rsidR="00427900" w:rsidRPr="007635AF">
        <w:rPr>
          <w:rFonts w:ascii="Times New Roman" w:hAnsi="Times New Roman" w:cs="Times New Roman"/>
          <w:sz w:val="24"/>
          <w:szCs w:val="24"/>
        </w:rPr>
        <w:t>ни</w:t>
      </w:r>
      <w:r w:rsidR="00CF3468" w:rsidRPr="007635AF">
        <w:rPr>
          <w:rFonts w:ascii="Times New Roman" w:hAnsi="Times New Roman" w:cs="Times New Roman"/>
          <w:sz w:val="24"/>
          <w:szCs w:val="24"/>
        </w:rPr>
        <w:t>ципального имущества</w:t>
      </w:r>
      <w:r w:rsidR="00970899" w:rsidRPr="007635AF">
        <w:rPr>
          <w:rFonts w:ascii="Times New Roman" w:hAnsi="Times New Roman" w:cs="Times New Roman"/>
          <w:sz w:val="24"/>
          <w:szCs w:val="24"/>
        </w:rPr>
        <w:t xml:space="preserve"> </w:t>
      </w:r>
      <w:r w:rsidR="00542BCF" w:rsidRPr="007635AF">
        <w:rPr>
          <w:rFonts w:ascii="Times New Roman" w:hAnsi="Times New Roman" w:cs="Times New Roman"/>
          <w:sz w:val="24"/>
          <w:szCs w:val="24"/>
        </w:rPr>
        <w:t>по сравнению с 2017</w:t>
      </w:r>
      <w:r w:rsidR="009C08C2" w:rsidRPr="007635AF">
        <w:rPr>
          <w:rFonts w:ascii="Times New Roman" w:hAnsi="Times New Roman" w:cs="Times New Roman"/>
          <w:sz w:val="24"/>
          <w:szCs w:val="24"/>
        </w:rPr>
        <w:t xml:space="preserve"> годом</w:t>
      </w:r>
      <w:r w:rsidR="00542BCF" w:rsidRPr="007635AF">
        <w:rPr>
          <w:rFonts w:ascii="Times New Roman" w:hAnsi="Times New Roman" w:cs="Times New Roman"/>
          <w:sz w:val="24"/>
          <w:szCs w:val="24"/>
        </w:rPr>
        <w:t xml:space="preserve">  сократились на 109,5 тыс.рублей</w:t>
      </w:r>
      <w:r w:rsidR="00CF3468" w:rsidRPr="007635AF">
        <w:rPr>
          <w:rFonts w:ascii="Times New Roman" w:hAnsi="Times New Roman" w:cs="Times New Roman"/>
          <w:sz w:val="24"/>
          <w:szCs w:val="24"/>
        </w:rPr>
        <w:t xml:space="preserve"> и составили</w:t>
      </w:r>
      <w:r w:rsidR="00E433FB" w:rsidRPr="007635AF">
        <w:rPr>
          <w:rFonts w:ascii="Times New Roman" w:hAnsi="Times New Roman" w:cs="Times New Roman"/>
          <w:sz w:val="24"/>
          <w:szCs w:val="24"/>
        </w:rPr>
        <w:t xml:space="preserve"> </w:t>
      </w:r>
      <w:r w:rsidR="00542BCF" w:rsidRPr="007635AF">
        <w:rPr>
          <w:rFonts w:ascii="Times New Roman" w:hAnsi="Times New Roman" w:cs="Times New Roman"/>
          <w:sz w:val="24"/>
          <w:szCs w:val="24"/>
        </w:rPr>
        <w:t>420,5</w:t>
      </w:r>
      <w:r w:rsidR="006927B7" w:rsidRPr="007635AF">
        <w:rPr>
          <w:rFonts w:ascii="Times New Roman" w:hAnsi="Times New Roman" w:cs="Times New Roman"/>
          <w:sz w:val="24"/>
          <w:szCs w:val="24"/>
        </w:rPr>
        <w:t xml:space="preserve"> тыс. рублей</w:t>
      </w:r>
      <w:r w:rsidR="00CF3468" w:rsidRPr="007635AF">
        <w:rPr>
          <w:rFonts w:ascii="Times New Roman" w:hAnsi="Times New Roman" w:cs="Times New Roman"/>
          <w:sz w:val="24"/>
          <w:szCs w:val="24"/>
        </w:rPr>
        <w:t xml:space="preserve"> (в 2016 году – 528,1 тыс.рублей</w:t>
      </w:r>
      <w:r w:rsidR="00542BCF" w:rsidRPr="007635AF">
        <w:rPr>
          <w:rFonts w:ascii="Times New Roman" w:hAnsi="Times New Roman" w:cs="Times New Roman"/>
          <w:sz w:val="24"/>
          <w:szCs w:val="24"/>
        </w:rPr>
        <w:t>, в 2017 году – 530,0 тыс.рублей</w:t>
      </w:r>
      <w:r w:rsidR="00CF3468" w:rsidRPr="007635AF">
        <w:rPr>
          <w:rFonts w:ascii="Times New Roman" w:hAnsi="Times New Roman" w:cs="Times New Roman"/>
          <w:sz w:val="24"/>
          <w:szCs w:val="24"/>
        </w:rPr>
        <w:t>)</w:t>
      </w:r>
      <w:r w:rsidR="006927B7" w:rsidRPr="007635AF">
        <w:rPr>
          <w:rFonts w:ascii="Times New Roman" w:hAnsi="Times New Roman" w:cs="Times New Roman"/>
          <w:sz w:val="24"/>
          <w:szCs w:val="24"/>
        </w:rPr>
        <w:t>.</w:t>
      </w:r>
    </w:p>
    <w:p w:rsidR="006927B7" w:rsidRPr="007635AF" w:rsidRDefault="00542BCF" w:rsidP="007635AF">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В 2018</w:t>
      </w:r>
      <w:r w:rsidR="006927B7" w:rsidRPr="007635AF">
        <w:rPr>
          <w:rFonts w:ascii="Times New Roman" w:hAnsi="Times New Roman" w:cs="Times New Roman"/>
          <w:sz w:val="24"/>
          <w:szCs w:val="24"/>
        </w:rPr>
        <w:t xml:space="preserve"> году в бюджет муниц</w:t>
      </w:r>
      <w:r w:rsidR="00B53FEB" w:rsidRPr="007635AF">
        <w:rPr>
          <w:rFonts w:ascii="Times New Roman" w:hAnsi="Times New Roman" w:cs="Times New Roman"/>
          <w:sz w:val="24"/>
          <w:szCs w:val="24"/>
        </w:rPr>
        <w:t>ипального образования поступили</w:t>
      </w:r>
      <w:r w:rsidR="006927B7" w:rsidRPr="007635AF">
        <w:rPr>
          <w:rFonts w:ascii="Times New Roman" w:hAnsi="Times New Roman" w:cs="Times New Roman"/>
          <w:sz w:val="24"/>
          <w:szCs w:val="24"/>
        </w:rPr>
        <w:t xml:space="preserve"> прочие доходы</w:t>
      </w:r>
      <w:r w:rsidR="003E7371" w:rsidRPr="007635AF">
        <w:rPr>
          <w:rFonts w:ascii="Times New Roman" w:hAnsi="Times New Roman" w:cs="Times New Roman"/>
          <w:sz w:val="24"/>
          <w:szCs w:val="24"/>
        </w:rPr>
        <w:t xml:space="preserve"> от </w:t>
      </w:r>
      <w:r w:rsidR="009C08C2" w:rsidRPr="007635AF">
        <w:rPr>
          <w:rFonts w:ascii="Times New Roman" w:hAnsi="Times New Roman" w:cs="Times New Roman"/>
          <w:sz w:val="24"/>
          <w:szCs w:val="24"/>
        </w:rPr>
        <w:t>использ</w:t>
      </w:r>
      <w:r w:rsidR="00B53FEB" w:rsidRPr="007635AF">
        <w:rPr>
          <w:rFonts w:ascii="Times New Roman" w:hAnsi="Times New Roman" w:cs="Times New Roman"/>
          <w:sz w:val="24"/>
          <w:szCs w:val="24"/>
        </w:rPr>
        <w:t>ования имущества</w:t>
      </w:r>
      <w:r w:rsidRPr="007635AF">
        <w:rPr>
          <w:rFonts w:ascii="Times New Roman" w:hAnsi="Times New Roman" w:cs="Times New Roman"/>
          <w:sz w:val="24"/>
          <w:szCs w:val="24"/>
        </w:rPr>
        <w:t xml:space="preserve"> в сумме 1031,0</w:t>
      </w:r>
      <w:r w:rsidR="00D27166" w:rsidRPr="007635AF">
        <w:rPr>
          <w:rFonts w:ascii="Times New Roman" w:hAnsi="Times New Roman" w:cs="Times New Roman"/>
          <w:sz w:val="24"/>
          <w:szCs w:val="24"/>
        </w:rPr>
        <w:t xml:space="preserve"> тыс. рублей</w:t>
      </w:r>
      <w:r w:rsidRPr="007635AF">
        <w:rPr>
          <w:rFonts w:ascii="Times New Roman" w:hAnsi="Times New Roman" w:cs="Times New Roman"/>
          <w:sz w:val="24"/>
          <w:szCs w:val="24"/>
        </w:rPr>
        <w:t>, что на 50,4 тыс.рублей больше уровня 2017</w:t>
      </w:r>
      <w:r w:rsidR="00CF3468" w:rsidRPr="007635AF">
        <w:rPr>
          <w:rFonts w:ascii="Times New Roman" w:hAnsi="Times New Roman" w:cs="Times New Roman"/>
          <w:sz w:val="24"/>
          <w:szCs w:val="24"/>
        </w:rPr>
        <w:t xml:space="preserve"> года</w:t>
      </w:r>
      <w:r w:rsidRPr="007635AF">
        <w:rPr>
          <w:rFonts w:ascii="Times New Roman" w:hAnsi="Times New Roman" w:cs="Times New Roman"/>
          <w:sz w:val="24"/>
          <w:szCs w:val="24"/>
        </w:rPr>
        <w:t xml:space="preserve"> и на 26,0 тыс.рублей меньше планового значения</w:t>
      </w:r>
      <w:r w:rsidR="006927B7" w:rsidRPr="007635AF">
        <w:rPr>
          <w:rFonts w:ascii="Times New Roman" w:hAnsi="Times New Roman" w:cs="Times New Roman"/>
          <w:sz w:val="24"/>
          <w:szCs w:val="24"/>
        </w:rPr>
        <w:t>.</w:t>
      </w:r>
      <w:r w:rsidR="00CF3468" w:rsidRPr="007635AF">
        <w:rPr>
          <w:rFonts w:ascii="Times New Roman" w:hAnsi="Times New Roman" w:cs="Times New Roman"/>
          <w:sz w:val="24"/>
          <w:szCs w:val="24"/>
        </w:rPr>
        <w:t xml:space="preserve"> </w:t>
      </w:r>
      <w:r w:rsidR="006927B7" w:rsidRPr="007635AF">
        <w:rPr>
          <w:rFonts w:ascii="Times New Roman" w:hAnsi="Times New Roman" w:cs="Times New Roman"/>
          <w:bCs/>
          <w:sz w:val="24"/>
          <w:szCs w:val="24"/>
        </w:rPr>
        <w:t xml:space="preserve"> </w:t>
      </w:r>
    </w:p>
    <w:p w:rsidR="00427900" w:rsidRPr="007635AF" w:rsidRDefault="00427900" w:rsidP="007635AF">
      <w:pPr>
        <w:pStyle w:val="a8"/>
        <w:spacing w:after="0"/>
        <w:ind w:firstLine="709"/>
        <w:jc w:val="both"/>
      </w:pPr>
    </w:p>
    <w:p w:rsidR="00E930F5" w:rsidRPr="007635AF" w:rsidRDefault="00D27166" w:rsidP="007635AF">
      <w:pPr>
        <w:pStyle w:val="a8"/>
        <w:spacing w:after="0"/>
        <w:ind w:firstLine="709"/>
        <w:jc w:val="both"/>
      </w:pPr>
      <w:r w:rsidRPr="007635AF">
        <w:t>Доходы от оказания платных услуг и компен</w:t>
      </w:r>
      <w:r w:rsidR="00577462" w:rsidRPr="007635AF">
        <w:t>сации затрат государства за 2018</w:t>
      </w:r>
      <w:r w:rsidR="00427900" w:rsidRPr="007635AF">
        <w:t xml:space="preserve"> го</w:t>
      </w:r>
      <w:r w:rsidR="00E930F5" w:rsidRPr="007635AF">
        <w:t>д</w:t>
      </w:r>
      <w:r w:rsidR="00577462" w:rsidRPr="007635AF">
        <w:t xml:space="preserve"> составили 12,7 тыс.рублей, что составило 79,4</w:t>
      </w:r>
      <w:r w:rsidR="00CF3468" w:rsidRPr="007635AF">
        <w:t xml:space="preserve"> процентов</w:t>
      </w:r>
      <w:r w:rsidR="00A802C1" w:rsidRPr="007635AF">
        <w:t xml:space="preserve"> уточненных плановых значений.</w:t>
      </w:r>
      <w:r w:rsidR="00E930F5" w:rsidRPr="007635AF">
        <w:t xml:space="preserve"> </w:t>
      </w:r>
      <w:r w:rsidR="00577462" w:rsidRPr="007635AF">
        <w:t>По сравнению с 2017 годом (20,8</w:t>
      </w:r>
      <w:r w:rsidR="00CF3468" w:rsidRPr="007635AF">
        <w:t xml:space="preserve"> тыс.рублей) сни</w:t>
      </w:r>
      <w:r w:rsidR="00577462" w:rsidRPr="007635AF">
        <w:t>жение поступлений составило 8,1</w:t>
      </w:r>
      <w:r w:rsidR="00A802C1" w:rsidRPr="007635AF">
        <w:t xml:space="preserve"> тыс.руб</w:t>
      </w:r>
      <w:r w:rsidR="00CF3468" w:rsidRPr="007635AF">
        <w:t>лей</w:t>
      </w:r>
      <w:r w:rsidR="00A802C1" w:rsidRPr="007635AF">
        <w:t>.</w:t>
      </w:r>
    </w:p>
    <w:p w:rsidR="00427900" w:rsidRPr="007635AF" w:rsidRDefault="00427900" w:rsidP="007635AF">
      <w:pPr>
        <w:pStyle w:val="a8"/>
        <w:spacing w:after="0"/>
        <w:ind w:firstLine="709"/>
        <w:jc w:val="both"/>
      </w:pPr>
    </w:p>
    <w:p w:rsidR="00A802C1" w:rsidRPr="007635AF" w:rsidRDefault="00AB0C42" w:rsidP="007635A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D27166" w:rsidRPr="007635AF">
        <w:rPr>
          <w:rFonts w:ascii="Times New Roman" w:hAnsi="Times New Roman" w:cs="Times New Roman"/>
          <w:sz w:val="24"/>
          <w:szCs w:val="24"/>
        </w:rPr>
        <w:t xml:space="preserve">Доходы от продажи материальных </w:t>
      </w:r>
      <w:r w:rsidRPr="007635AF">
        <w:rPr>
          <w:rFonts w:ascii="Times New Roman" w:hAnsi="Times New Roman" w:cs="Times New Roman"/>
          <w:sz w:val="24"/>
          <w:szCs w:val="24"/>
        </w:rPr>
        <w:t>и нематериал</w:t>
      </w:r>
      <w:r w:rsidR="009C08C2" w:rsidRPr="007635AF">
        <w:rPr>
          <w:rFonts w:ascii="Times New Roman" w:hAnsi="Times New Roman" w:cs="Times New Roman"/>
          <w:sz w:val="24"/>
          <w:szCs w:val="24"/>
        </w:rPr>
        <w:t>ьных актив</w:t>
      </w:r>
      <w:r w:rsidR="00577462" w:rsidRPr="007635AF">
        <w:rPr>
          <w:rFonts w:ascii="Times New Roman" w:hAnsi="Times New Roman" w:cs="Times New Roman"/>
          <w:sz w:val="24"/>
          <w:szCs w:val="24"/>
        </w:rPr>
        <w:t>ов за 2018 год (486,3</w:t>
      </w:r>
      <w:r w:rsidR="00D27166" w:rsidRPr="007635AF">
        <w:rPr>
          <w:rFonts w:ascii="Times New Roman" w:hAnsi="Times New Roman" w:cs="Times New Roman"/>
          <w:sz w:val="24"/>
          <w:szCs w:val="24"/>
        </w:rPr>
        <w:t xml:space="preserve"> тыс. рублей</w:t>
      </w:r>
      <w:r w:rsidR="00577462" w:rsidRPr="007635AF">
        <w:rPr>
          <w:rFonts w:ascii="Times New Roman" w:hAnsi="Times New Roman" w:cs="Times New Roman"/>
          <w:sz w:val="24"/>
          <w:szCs w:val="24"/>
        </w:rPr>
        <w:t>) увеличились</w:t>
      </w:r>
      <w:r w:rsidRPr="007635AF">
        <w:rPr>
          <w:rFonts w:ascii="Times New Roman" w:hAnsi="Times New Roman" w:cs="Times New Roman"/>
          <w:sz w:val="24"/>
          <w:szCs w:val="24"/>
        </w:rPr>
        <w:t xml:space="preserve"> </w:t>
      </w:r>
      <w:r w:rsidR="00577462" w:rsidRPr="007635AF">
        <w:rPr>
          <w:rFonts w:ascii="Times New Roman" w:hAnsi="Times New Roman" w:cs="Times New Roman"/>
          <w:sz w:val="24"/>
          <w:szCs w:val="24"/>
        </w:rPr>
        <w:t>в сравнении с 2017</w:t>
      </w:r>
      <w:r w:rsidR="00E930F5" w:rsidRPr="007635AF">
        <w:rPr>
          <w:rFonts w:ascii="Times New Roman" w:hAnsi="Times New Roman" w:cs="Times New Roman"/>
          <w:sz w:val="24"/>
          <w:szCs w:val="24"/>
        </w:rPr>
        <w:t xml:space="preserve"> </w:t>
      </w:r>
      <w:r w:rsidR="00577462" w:rsidRPr="007635AF">
        <w:rPr>
          <w:rFonts w:ascii="Times New Roman" w:hAnsi="Times New Roman" w:cs="Times New Roman"/>
          <w:sz w:val="24"/>
          <w:szCs w:val="24"/>
        </w:rPr>
        <w:t xml:space="preserve">годом (370,6 тыс. рублей) на 115,7 </w:t>
      </w:r>
      <w:r w:rsidR="00454156" w:rsidRPr="007635AF">
        <w:rPr>
          <w:rFonts w:ascii="Times New Roman" w:hAnsi="Times New Roman" w:cs="Times New Roman"/>
          <w:sz w:val="24"/>
          <w:szCs w:val="24"/>
        </w:rPr>
        <w:t xml:space="preserve">тыс. рублей или </w:t>
      </w:r>
      <w:r w:rsidR="00577462" w:rsidRPr="007635AF">
        <w:rPr>
          <w:rFonts w:ascii="Times New Roman" w:hAnsi="Times New Roman" w:cs="Times New Roman"/>
          <w:sz w:val="24"/>
          <w:szCs w:val="24"/>
        </w:rPr>
        <w:t>на 3,7</w:t>
      </w:r>
      <w:r w:rsidR="00A802C1" w:rsidRPr="007635AF">
        <w:rPr>
          <w:rFonts w:ascii="Times New Roman" w:hAnsi="Times New Roman" w:cs="Times New Roman"/>
          <w:sz w:val="24"/>
          <w:szCs w:val="24"/>
        </w:rPr>
        <w:t xml:space="preserve"> процентов.</w:t>
      </w:r>
      <w:r w:rsidR="0068685E" w:rsidRPr="007635AF">
        <w:rPr>
          <w:rFonts w:ascii="Times New Roman" w:hAnsi="Times New Roman" w:cs="Times New Roman"/>
          <w:sz w:val="24"/>
          <w:szCs w:val="24"/>
        </w:rPr>
        <w:t xml:space="preserve"> </w:t>
      </w:r>
      <w:r w:rsidR="00A802C1" w:rsidRPr="007635AF">
        <w:rPr>
          <w:rFonts w:ascii="Times New Roman" w:hAnsi="Times New Roman" w:cs="Times New Roman"/>
          <w:sz w:val="24"/>
          <w:szCs w:val="24"/>
        </w:rPr>
        <w:t>Вся сумма доходов является доходами</w:t>
      </w:r>
      <w:r w:rsidRPr="007635AF">
        <w:rPr>
          <w:rFonts w:ascii="Times New Roman" w:hAnsi="Times New Roman" w:cs="Times New Roman"/>
          <w:sz w:val="24"/>
          <w:szCs w:val="24"/>
        </w:rPr>
        <w:t xml:space="preserve"> от про</w:t>
      </w:r>
      <w:r w:rsidR="00535A30" w:rsidRPr="007635AF">
        <w:rPr>
          <w:rFonts w:ascii="Times New Roman" w:hAnsi="Times New Roman" w:cs="Times New Roman"/>
          <w:sz w:val="24"/>
          <w:szCs w:val="24"/>
        </w:rPr>
        <w:t>дажи земельных участков</w:t>
      </w:r>
      <w:r w:rsidR="00A802C1" w:rsidRPr="007635AF">
        <w:rPr>
          <w:rFonts w:ascii="Times New Roman" w:hAnsi="Times New Roman" w:cs="Times New Roman"/>
          <w:sz w:val="24"/>
          <w:szCs w:val="24"/>
        </w:rPr>
        <w:t xml:space="preserve">. </w:t>
      </w:r>
    </w:p>
    <w:p w:rsidR="00AB0C42" w:rsidRPr="007635AF" w:rsidRDefault="00A802C1" w:rsidP="007635A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Доход</w:t>
      </w:r>
      <w:r w:rsidR="00577462" w:rsidRPr="007635AF">
        <w:rPr>
          <w:rFonts w:ascii="Times New Roman" w:hAnsi="Times New Roman" w:cs="Times New Roman"/>
          <w:sz w:val="24"/>
          <w:szCs w:val="24"/>
        </w:rPr>
        <w:t>ы от реализации имущества в 2016-2018</w:t>
      </w:r>
      <w:r w:rsidRPr="007635AF">
        <w:rPr>
          <w:rFonts w:ascii="Times New Roman" w:hAnsi="Times New Roman" w:cs="Times New Roman"/>
          <w:sz w:val="24"/>
          <w:szCs w:val="24"/>
        </w:rPr>
        <w:t xml:space="preserve"> годах в бюджет муниципального образования не поступали.</w:t>
      </w:r>
      <w:r w:rsidR="00371DF2" w:rsidRPr="007635AF">
        <w:rPr>
          <w:rFonts w:ascii="Times New Roman" w:hAnsi="Times New Roman" w:cs="Times New Roman"/>
          <w:sz w:val="24"/>
          <w:szCs w:val="24"/>
        </w:rPr>
        <w:t xml:space="preserve"> Пла</w:t>
      </w:r>
      <w:r w:rsidR="00577462" w:rsidRPr="007635AF">
        <w:rPr>
          <w:rFonts w:ascii="Times New Roman" w:hAnsi="Times New Roman" w:cs="Times New Roman"/>
          <w:sz w:val="24"/>
          <w:szCs w:val="24"/>
        </w:rPr>
        <w:t>н приватизации имущества на 2018</w:t>
      </w:r>
      <w:r w:rsidR="00371DF2" w:rsidRPr="007635AF">
        <w:rPr>
          <w:rFonts w:ascii="Times New Roman" w:hAnsi="Times New Roman" w:cs="Times New Roman"/>
          <w:sz w:val="24"/>
          <w:szCs w:val="24"/>
        </w:rPr>
        <w:t xml:space="preserve"> год не утвержден. Имущество к продаже не предлагалось.</w:t>
      </w:r>
    </w:p>
    <w:p w:rsidR="00AB0C42" w:rsidRPr="007635AF" w:rsidRDefault="00AB0C42" w:rsidP="007635AF">
      <w:pPr>
        <w:pStyle w:val="a8"/>
        <w:spacing w:after="0"/>
        <w:jc w:val="both"/>
      </w:pPr>
    </w:p>
    <w:p w:rsidR="00535A30" w:rsidRPr="007635AF" w:rsidRDefault="00B70895" w:rsidP="007635AF">
      <w:pPr>
        <w:pStyle w:val="a8"/>
        <w:spacing w:after="0"/>
        <w:ind w:firstLine="709"/>
        <w:jc w:val="both"/>
      </w:pPr>
      <w:r w:rsidRPr="007635AF">
        <w:t>Доходы от штрафов, са</w:t>
      </w:r>
      <w:r w:rsidR="00577462" w:rsidRPr="007635AF">
        <w:t>нкций, возмещения ущерба за 2018</w:t>
      </w:r>
      <w:r w:rsidRPr="007635AF">
        <w:t xml:space="preserve"> год </w:t>
      </w:r>
      <w:r w:rsidR="00535A30" w:rsidRPr="007635AF">
        <w:t>в бюджет муниципального образования не поступали.</w:t>
      </w:r>
    </w:p>
    <w:p w:rsidR="00AB0C42" w:rsidRPr="007635AF" w:rsidRDefault="00AB0C42" w:rsidP="007635AF">
      <w:pPr>
        <w:pStyle w:val="a8"/>
        <w:spacing w:after="0"/>
        <w:jc w:val="both"/>
      </w:pPr>
    </w:p>
    <w:p w:rsidR="00C10209" w:rsidRPr="007635AF" w:rsidRDefault="00D27166" w:rsidP="007635AF">
      <w:pPr>
        <w:pStyle w:val="a8"/>
        <w:spacing w:after="0"/>
        <w:ind w:firstLine="709"/>
        <w:jc w:val="both"/>
      </w:pPr>
      <w:r w:rsidRPr="007635AF">
        <w:t xml:space="preserve">Плановые показатели по </w:t>
      </w:r>
      <w:r w:rsidR="00B70895" w:rsidRPr="007635AF">
        <w:t>всем неналоговым доходам</w:t>
      </w:r>
      <w:r w:rsidR="00577462" w:rsidRPr="007635AF">
        <w:t xml:space="preserve"> за 2018</w:t>
      </w:r>
      <w:r w:rsidR="00E930F5" w:rsidRPr="007635AF">
        <w:t xml:space="preserve"> год</w:t>
      </w:r>
      <w:r w:rsidR="000D2D82" w:rsidRPr="007635AF">
        <w:t xml:space="preserve">  А</w:t>
      </w:r>
      <w:r w:rsidRPr="007635AF">
        <w:t>дминистратор</w:t>
      </w:r>
      <w:r w:rsidR="000D2D82" w:rsidRPr="007635AF">
        <w:t>ом доходов –</w:t>
      </w:r>
      <w:r w:rsidR="00EA1CF8" w:rsidRPr="007635AF">
        <w:t xml:space="preserve"> </w:t>
      </w:r>
      <w:r w:rsidR="000D2D82" w:rsidRPr="007635AF">
        <w:t>Администрацией МО «Город Вытегра»</w:t>
      </w:r>
      <w:r w:rsidR="00AB0C42" w:rsidRPr="007635AF">
        <w:t xml:space="preserve"> </w:t>
      </w:r>
      <w:r w:rsidR="00535A30" w:rsidRPr="007635AF">
        <w:t xml:space="preserve">не </w:t>
      </w:r>
      <w:r w:rsidR="00AB0C42" w:rsidRPr="007635AF">
        <w:t>выполнены</w:t>
      </w:r>
      <w:r w:rsidR="00B70895" w:rsidRPr="007635AF">
        <w:t xml:space="preserve"> (за исключением </w:t>
      </w:r>
      <w:r w:rsidR="00357BA2" w:rsidRPr="007635AF">
        <w:t xml:space="preserve"> </w:t>
      </w:r>
      <w:r w:rsidR="00577462" w:rsidRPr="007635AF">
        <w:t>доходов от продажи земельных участков</w:t>
      </w:r>
      <w:r w:rsidR="005B020F" w:rsidRPr="007635AF">
        <w:t>).</w:t>
      </w:r>
    </w:p>
    <w:p w:rsidR="00535A30" w:rsidRPr="007635AF" w:rsidRDefault="00535A30" w:rsidP="007635AF">
      <w:pPr>
        <w:pStyle w:val="a8"/>
        <w:spacing w:after="0"/>
        <w:ind w:firstLine="709"/>
        <w:jc w:val="both"/>
      </w:pPr>
    </w:p>
    <w:p w:rsidR="00535A30" w:rsidRDefault="00535A30" w:rsidP="007635AF">
      <w:pPr>
        <w:pStyle w:val="a8"/>
        <w:spacing w:after="0"/>
        <w:ind w:firstLine="709"/>
        <w:jc w:val="both"/>
      </w:pPr>
      <w:r w:rsidRPr="007635AF">
        <w:t>Пояснительная записка к отчету об исполнении бюджета не содержит информации о причинах неисполнения налоговых и неналоговых доходов.</w:t>
      </w:r>
    </w:p>
    <w:p w:rsidR="007635AF" w:rsidRPr="007635AF" w:rsidRDefault="007635AF" w:rsidP="007635AF">
      <w:pPr>
        <w:pStyle w:val="a8"/>
        <w:spacing w:after="0"/>
        <w:ind w:firstLine="709"/>
        <w:jc w:val="both"/>
      </w:pPr>
    </w:p>
    <w:p w:rsidR="00D27166" w:rsidRDefault="00D27166" w:rsidP="007635AF">
      <w:pPr>
        <w:pStyle w:val="a8"/>
        <w:spacing w:after="0"/>
        <w:jc w:val="both"/>
        <w:rPr>
          <w:b/>
        </w:rPr>
      </w:pPr>
      <w:r w:rsidRPr="007635AF">
        <w:rPr>
          <w:b/>
        </w:rPr>
        <w:t>3.4. Безвозмездные поступления</w:t>
      </w:r>
    </w:p>
    <w:p w:rsidR="007635AF" w:rsidRPr="007635AF" w:rsidRDefault="007635AF" w:rsidP="007635AF">
      <w:pPr>
        <w:pStyle w:val="a8"/>
        <w:spacing w:after="0"/>
        <w:jc w:val="both"/>
        <w:rPr>
          <w:b/>
        </w:rPr>
      </w:pPr>
      <w:bookmarkStart w:id="0" w:name="_GoBack"/>
      <w:bookmarkEnd w:id="0"/>
    </w:p>
    <w:p w:rsidR="000773B1" w:rsidRPr="007635AF" w:rsidRDefault="00D27166" w:rsidP="007635AF">
      <w:pPr>
        <w:pStyle w:val="a8"/>
        <w:spacing w:after="0"/>
        <w:ind w:firstLine="709"/>
        <w:jc w:val="both"/>
      </w:pPr>
      <w:r w:rsidRPr="007635AF">
        <w:t xml:space="preserve">Решением </w:t>
      </w:r>
      <w:r w:rsidR="00EA1CF8" w:rsidRPr="007635AF">
        <w:t>Городского Совета муниципального о</w:t>
      </w:r>
      <w:r w:rsidR="00577462" w:rsidRPr="007635AF">
        <w:t>бразования «Город Вытегра» от 19</w:t>
      </w:r>
      <w:r w:rsidR="00EA1CF8" w:rsidRPr="007635AF">
        <w:t>.12.2</w:t>
      </w:r>
      <w:r w:rsidR="00577462" w:rsidRPr="007635AF">
        <w:t>017</w:t>
      </w:r>
      <w:r w:rsidR="00535A30" w:rsidRPr="007635AF">
        <w:t xml:space="preserve"> </w:t>
      </w:r>
      <w:r w:rsidR="00577462" w:rsidRPr="007635AF">
        <w:t>№ 40</w:t>
      </w:r>
      <w:r w:rsidR="00EA1CF8" w:rsidRPr="007635AF">
        <w:t xml:space="preserve"> «О </w:t>
      </w:r>
      <w:r w:rsidR="00BB750A" w:rsidRPr="007635AF">
        <w:t>бюджете</w:t>
      </w:r>
      <w:r w:rsidR="00EA1CF8" w:rsidRPr="007635AF">
        <w:t xml:space="preserve"> муниципального образования «Город Вытегра»</w:t>
      </w:r>
      <w:r w:rsidR="00577462" w:rsidRPr="007635AF">
        <w:t xml:space="preserve"> на 2018</w:t>
      </w:r>
      <w:r w:rsidR="0068685E" w:rsidRPr="007635AF">
        <w:t xml:space="preserve"> год</w:t>
      </w:r>
      <w:r w:rsidR="00577462" w:rsidRPr="007635AF">
        <w:t xml:space="preserve"> и плановый период 2019 и 2020</w:t>
      </w:r>
      <w:r w:rsidR="00535A30" w:rsidRPr="007635AF">
        <w:t xml:space="preserve"> годов</w:t>
      </w:r>
      <w:r w:rsidRPr="007635AF">
        <w:t>» безвозмездные поступления из федерального и областного бюджетов на 201</w:t>
      </w:r>
      <w:r w:rsidR="00AE724E" w:rsidRPr="007635AF">
        <w:t>8</w:t>
      </w:r>
      <w:r w:rsidR="00BB750A" w:rsidRPr="007635AF">
        <w:t xml:space="preserve"> год утверждены в сумме </w:t>
      </w:r>
      <w:r w:rsidR="00AE724E" w:rsidRPr="007635AF">
        <w:t>2407,1</w:t>
      </w:r>
      <w:r w:rsidRPr="007635AF">
        <w:t xml:space="preserve"> тыс. рублей.</w:t>
      </w:r>
      <w:r w:rsidR="00C413B0" w:rsidRPr="007635AF">
        <w:t xml:space="preserve"> В течение года </w:t>
      </w:r>
      <w:r w:rsidRPr="007635AF">
        <w:t>в утвержденные назн</w:t>
      </w:r>
      <w:r w:rsidR="00C349DB" w:rsidRPr="007635AF">
        <w:t>ачения</w:t>
      </w:r>
      <w:r w:rsidRPr="007635AF">
        <w:t xml:space="preserve"> вносились </w:t>
      </w:r>
      <w:r w:rsidR="00C413B0" w:rsidRPr="007635AF">
        <w:t>изменения</w:t>
      </w:r>
      <w:r w:rsidRPr="007635AF">
        <w:t>. С учетом всех изменений плановый объем безвозмездн</w:t>
      </w:r>
      <w:r w:rsidR="00BB750A" w:rsidRPr="007635AF">
        <w:t xml:space="preserve">ых поступлений составил </w:t>
      </w:r>
      <w:r w:rsidR="00AE724E" w:rsidRPr="007635AF">
        <w:t>31944,4</w:t>
      </w:r>
      <w:r w:rsidRPr="007635AF">
        <w:t xml:space="preserve"> тыс. рублей (уве</w:t>
      </w:r>
      <w:r w:rsidR="00F003BC" w:rsidRPr="007635AF">
        <w:t>личен</w:t>
      </w:r>
      <w:r w:rsidR="00BB750A" w:rsidRPr="007635AF">
        <w:t xml:space="preserve"> в течение года на </w:t>
      </w:r>
      <w:r w:rsidR="00AE724E" w:rsidRPr="007635AF">
        <w:t xml:space="preserve">29537,3 </w:t>
      </w:r>
      <w:r w:rsidRPr="007635AF">
        <w:t>тыс. рублей).</w:t>
      </w:r>
      <w:r w:rsidR="005B020F" w:rsidRPr="007635AF">
        <w:t xml:space="preserve"> </w:t>
      </w:r>
    </w:p>
    <w:p w:rsidR="00BB750A" w:rsidRPr="007635AF" w:rsidRDefault="00D27166" w:rsidP="007635AF">
      <w:pPr>
        <w:pStyle w:val="a8"/>
        <w:spacing w:after="0"/>
        <w:ind w:firstLine="709"/>
        <w:jc w:val="both"/>
      </w:pPr>
      <w:r w:rsidRPr="007635AF">
        <w:lastRenderedPageBreak/>
        <w:t>Анализ безвозмездных поступлений представлен в следующей таблице</w:t>
      </w:r>
      <w:r w:rsidR="005C6366" w:rsidRPr="007635AF">
        <w:t xml:space="preserve"> № 8</w:t>
      </w:r>
      <w:r w:rsidRPr="007635AF">
        <w:t>.</w:t>
      </w:r>
    </w:p>
    <w:p w:rsidR="00D27166" w:rsidRPr="007635AF" w:rsidRDefault="00D27166" w:rsidP="005D2FAB">
      <w:pPr>
        <w:spacing w:after="0"/>
        <w:jc w:val="right"/>
        <w:rPr>
          <w:rFonts w:ascii="Times New Roman" w:hAnsi="Times New Roman" w:cs="Times New Roman"/>
          <w:sz w:val="24"/>
          <w:szCs w:val="24"/>
        </w:rPr>
      </w:pPr>
      <w:r w:rsidRPr="007635AF">
        <w:rPr>
          <w:rFonts w:ascii="Times New Roman" w:hAnsi="Times New Roman" w:cs="Times New Roman"/>
          <w:sz w:val="24"/>
          <w:szCs w:val="24"/>
        </w:rPr>
        <w:t xml:space="preserve">Таблица № </w:t>
      </w:r>
      <w:r w:rsidR="005C6366" w:rsidRPr="007635AF">
        <w:rPr>
          <w:rFonts w:ascii="Times New Roman" w:hAnsi="Times New Roman" w:cs="Times New Roman"/>
          <w:sz w:val="24"/>
          <w:szCs w:val="24"/>
        </w:rPr>
        <w:t>8</w:t>
      </w:r>
      <w:r w:rsidRPr="007635AF">
        <w:rPr>
          <w:rFonts w:ascii="Times New Roman" w:hAnsi="Times New Roman" w:cs="Times New Roman"/>
          <w:sz w:val="24"/>
          <w:szCs w:val="24"/>
        </w:rPr>
        <w:t xml:space="preserve"> </w:t>
      </w:r>
      <w:r w:rsidRPr="007635AF">
        <w:rPr>
          <w:rFonts w:ascii="Times New Roman" w:hAnsi="Times New Roman" w:cs="Times New Roman"/>
          <w:sz w:val="24"/>
          <w:szCs w:val="24"/>
        </w:rPr>
        <w:tab/>
      </w:r>
    </w:p>
    <w:p w:rsidR="00D27166" w:rsidRPr="007635AF" w:rsidRDefault="00D27166" w:rsidP="005D2FAB">
      <w:pPr>
        <w:spacing w:after="0"/>
        <w:jc w:val="right"/>
        <w:rPr>
          <w:rFonts w:ascii="Times New Roman" w:hAnsi="Times New Roman" w:cs="Times New Roman"/>
        </w:rPr>
      </w:pPr>
      <w:r w:rsidRPr="007635AF">
        <w:rPr>
          <w:rFonts w:ascii="Times New Roman" w:hAnsi="Times New Roman" w:cs="Times New Roman"/>
        </w:rPr>
        <w:tab/>
      </w:r>
      <w:r w:rsidRPr="007635AF">
        <w:rPr>
          <w:rFonts w:ascii="Times New Roman" w:hAnsi="Times New Roman" w:cs="Times New Roman"/>
        </w:rPr>
        <w:tab/>
      </w:r>
      <w:r w:rsidRPr="007635AF">
        <w:rPr>
          <w:rFonts w:ascii="Times New Roman" w:hAnsi="Times New Roman" w:cs="Times New Roman"/>
        </w:rPr>
        <w:tab/>
      </w:r>
      <w:r w:rsidRPr="007635AF">
        <w:rPr>
          <w:rFonts w:ascii="Times New Roman" w:hAnsi="Times New Roman" w:cs="Times New Roman"/>
        </w:rPr>
        <w:tab/>
      </w:r>
      <w:r w:rsidRPr="007635AF">
        <w:rPr>
          <w:rFonts w:ascii="Times New Roman" w:hAnsi="Times New Roman" w:cs="Times New Roman"/>
        </w:rPr>
        <w:tab/>
      </w:r>
      <w:r w:rsidRPr="007635AF">
        <w:rPr>
          <w:rFonts w:ascii="Times New Roman" w:hAnsi="Times New Roman" w:cs="Times New Roman"/>
        </w:rPr>
        <w:tab/>
      </w:r>
      <w:r w:rsidRPr="007635AF">
        <w:rPr>
          <w:rFonts w:ascii="Times New Roman" w:hAnsi="Times New Roman" w:cs="Times New Roman"/>
        </w:rPr>
        <w:tab/>
        <w:t xml:space="preserve">                                  тыс. рублей</w:t>
      </w: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850"/>
        <w:gridCol w:w="851"/>
        <w:gridCol w:w="992"/>
        <w:gridCol w:w="992"/>
        <w:gridCol w:w="993"/>
        <w:gridCol w:w="992"/>
        <w:gridCol w:w="1134"/>
        <w:gridCol w:w="850"/>
      </w:tblGrid>
      <w:tr w:rsidR="006D7008" w:rsidRPr="007635AF" w:rsidTr="000773B1">
        <w:trPr>
          <w:trHeight w:val="262"/>
          <w:tblHeader/>
        </w:trPr>
        <w:tc>
          <w:tcPr>
            <w:tcW w:w="1995" w:type="dxa"/>
            <w:vMerge w:val="restart"/>
            <w:shd w:val="clear" w:color="auto" w:fill="auto"/>
            <w:vAlign w:val="center"/>
          </w:tcPr>
          <w:p w:rsidR="000773B1" w:rsidRPr="007635AF" w:rsidRDefault="000773B1" w:rsidP="005D2FAB">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Наименование показателя</w:t>
            </w:r>
          </w:p>
        </w:tc>
        <w:tc>
          <w:tcPr>
            <w:tcW w:w="850" w:type="dxa"/>
            <w:vMerge w:val="restart"/>
            <w:shd w:val="clear" w:color="auto" w:fill="auto"/>
            <w:vAlign w:val="center"/>
          </w:tcPr>
          <w:p w:rsidR="000773B1" w:rsidRPr="007635AF" w:rsidRDefault="000773B1" w:rsidP="00BB750A">
            <w:pPr>
              <w:spacing w:after="0"/>
              <w:ind w:left="-108" w:right="-163"/>
              <w:jc w:val="center"/>
              <w:rPr>
                <w:rFonts w:ascii="Times New Roman" w:hAnsi="Times New Roman" w:cs="Times New Roman"/>
                <w:bCs/>
                <w:sz w:val="16"/>
                <w:szCs w:val="16"/>
              </w:rPr>
            </w:pPr>
            <w:r w:rsidRPr="007635AF">
              <w:rPr>
                <w:rFonts w:ascii="Times New Roman" w:hAnsi="Times New Roman" w:cs="Times New Roman"/>
                <w:bCs/>
                <w:sz w:val="16"/>
                <w:szCs w:val="16"/>
              </w:rPr>
              <w:t>Факт</w:t>
            </w:r>
          </w:p>
          <w:p w:rsidR="000773B1" w:rsidRPr="007635AF" w:rsidRDefault="00535A30" w:rsidP="00535A30">
            <w:pPr>
              <w:spacing w:after="0"/>
              <w:ind w:left="-108" w:right="-108"/>
              <w:jc w:val="center"/>
              <w:rPr>
                <w:rFonts w:ascii="Times New Roman" w:hAnsi="Times New Roman" w:cs="Times New Roman"/>
                <w:bCs/>
                <w:sz w:val="16"/>
                <w:szCs w:val="16"/>
              </w:rPr>
            </w:pPr>
            <w:r w:rsidRPr="007635AF">
              <w:rPr>
                <w:rFonts w:ascii="Times New Roman" w:hAnsi="Times New Roman" w:cs="Times New Roman"/>
                <w:bCs/>
                <w:sz w:val="16"/>
                <w:szCs w:val="16"/>
              </w:rPr>
              <w:t>за 201</w:t>
            </w:r>
            <w:r w:rsidR="007D6AF0" w:rsidRPr="007635AF">
              <w:rPr>
                <w:rFonts w:ascii="Times New Roman" w:hAnsi="Times New Roman" w:cs="Times New Roman"/>
                <w:bCs/>
                <w:sz w:val="16"/>
                <w:szCs w:val="16"/>
              </w:rPr>
              <w:t>6</w:t>
            </w:r>
            <w:r w:rsidRPr="007635AF">
              <w:rPr>
                <w:rFonts w:ascii="Times New Roman" w:hAnsi="Times New Roman" w:cs="Times New Roman"/>
                <w:bCs/>
                <w:sz w:val="16"/>
                <w:szCs w:val="16"/>
              </w:rPr>
              <w:t xml:space="preserve"> </w:t>
            </w:r>
            <w:r w:rsidR="000773B1" w:rsidRPr="007635AF">
              <w:rPr>
                <w:rFonts w:ascii="Times New Roman" w:hAnsi="Times New Roman" w:cs="Times New Roman"/>
                <w:bCs/>
                <w:sz w:val="16"/>
                <w:szCs w:val="16"/>
              </w:rPr>
              <w:t xml:space="preserve"> год</w:t>
            </w:r>
          </w:p>
        </w:tc>
        <w:tc>
          <w:tcPr>
            <w:tcW w:w="851" w:type="dxa"/>
            <w:vMerge w:val="restart"/>
            <w:vAlign w:val="center"/>
          </w:tcPr>
          <w:p w:rsidR="000773B1" w:rsidRPr="007635AF" w:rsidRDefault="000773B1" w:rsidP="00BB750A">
            <w:pPr>
              <w:spacing w:after="0"/>
              <w:ind w:left="-108" w:right="-163"/>
              <w:jc w:val="center"/>
              <w:rPr>
                <w:rFonts w:ascii="Times New Roman" w:hAnsi="Times New Roman" w:cs="Times New Roman"/>
                <w:bCs/>
                <w:sz w:val="16"/>
                <w:szCs w:val="16"/>
              </w:rPr>
            </w:pPr>
            <w:r w:rsidRPr="007635AF">
              <w:rPr>
                <w:rFonts w:ascii="Times New Roman" w:hAnsi="Times New Roman" w:cs="Times New Roman"/>
                <w:bCs/>
                <w:sz w:val="16"/>
                <w:szCs w:val="16"/>
              </w:rPr>
              <w:t>Факт</w:t>
            </w:r>
          </w:p>
          <w:p w:rsidR="000773B1" w:rsidRPr="007635AF" w:rsidRDefault="007D6AF0" w:rsidP="00BB750A">
            <w:pPr>
              <w:spacing w:after="0"/>
              <w:ind w:left="-110" w:right="-84"/>
              <w:jc w:val="center"/>
              <w:rPr>
                <w:rFonts w:ascii="Times New Roman" w:hAnsi="Times New Roman" w:cs="Times New Roman"/>
                <w:bCs/>
                <w:sz w:val="16"/>
                <w:szCs w:val="16"/>
              </w:rPr>
            </w:pPr>
            <w:r w:rsidRPr="007635AF">
              <w:rPr>
                <w:rFonts w:ascii="Times New Roman" w:hAnsi="Times New Roman" w:cs="Times New Roman"/>
                <w:bCs/>
                <w:sz w:val="16"/>
                <w:szCs w:val="16"/>
              </w:rPr>
              <w:t>за 2017</w:t>
            </w:r>
            <w:r w:rsidR="000773B1" w:rsidRPr="007635AF">
              <w:rPr>
                <w:rFonts w:ascii="Times New Roman" w:hAnsi="Times New Roman" w:cs="Times New Roman"/>
                <w:bCs/>
                <w:sz w:val="16"/>
                <w:szCs w:val="16"/>
              </w:rPr>
              <w:t xml:space="preserve"> год</w:t>
            </w:r>
          </w:p>
        </w:tc>
        <w:tc>
          <w:tcPr>
            <w:tcW w:w="5103" w:type="dxa"/>
            <w:gridSpan w:val="5"/>
            <w:shd w:val="clear" w:color="auto" w:fill="auto"/>
            <w:vAlign w:val="center"/>
          </w:tcPr>
          <w:p w:rsidR="000773B1" w:rsidRPr="007635AF" w:rsidRDefault="007D6AF0" w:rsidP="00BB750A">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2018</w:t>
            </w:r>
            <w:r w:rsidR="000773B1" w:rsidRPr="007635AF">
              <w:rPr>
                <w:rFonts w:ascii="Times New Roman" w:hAnsi="Times New Roman" w:cs="Times New Roman"/>
                <w:bCs/>
                <w:sz w:val="16"/>
                <w:szCs w:val="16"/>
              </w:rPr>
              <w:t xml:space="preserve"> год</w:t>
            </w:r>
          </w:p>
        </w:tc>
        <w:tc>
          <w:tcPr>
            <w:tcW w:w="850" w:type="dxa"/>
            <w:vMerge w:val="restart"/>
            <w:vAlign w:val="center"/>
          </w:tcPr>
          <w:p w:rsidR="000773B1" w:rsidRPr="007635AF" w:rsidRDefault="000773B1" w:rsidP="00BB750A">
            <w:pPr>
              <w:spacing w:after="0"/>
              <w:ind w:left="-108" w:right="-120"/>
              <w:jc w:val="center"/>
              <w:rPr>
                <w:rFonts w:ascii="Times New Roman" w:hAnsi="Times New Roman" w:cs="Times New Roman"/>
                <w:sz w:val="16"/>
                <w:szCs w:val="16"/>
              </w:rPr>
            </w:pPr>
            <w:r w:rsidRPr="007635AF">
              <w:rPr>
                <w:rFonts w:ascii="Times New Roman" w:hAnsi="Times New Roman" w:cs="Times New Roman"/>
                <w:sz w:val="16"/>
                <w:szCs w:val="16"/>
              </w:rPr>
              <w:t>Отношение</w:t>
            </w:r>
          </w:p>
          <w:p w:rsidR="000773B1" w:rsidRPr="007635AF" w:rsidRDefault="007D6AF0" w:rsidP="00BB750A">
            <w:pPr>
              <w:spacing w:after="0"/>
              <w:ind w:left="-108" w:right="-120"/>
              <w:jc w:val="center"/>
              <w:rPr>
                <w:rFonts w:ascii="Times New Roman" w:hAnsi="Times New Roman" w:cs="Times New Roman"/>
                <w:sz w:val="16"/>
                <w:szCs w:val="16"/>
              </w:rPr>
            </w:pPr>
            <w:r w:rsidRPr="007635AF">
              <w:rPr>
                <w:rFonts w:ascii="Times New Roman" w:hAnsi="Times New Roman" w:cs="Times New Roman"/>
                <w:sz w:val="16"/>
                <w:szCs w:val="16"/>
              </w:rPr>
              <w:t>2018</w:t>
            </w:r>
            <w:r w:rsidR="000773B1" w:rsidRPr="007635AF">
              <w:rPr>
                <w:rFonts w:ascii="Times New Roman" w:hAnsi="Times New Roman" w:cs="Times New Roman"/>
                <w:sz w:val="16"/>
                <w:szCs w:val="16"/>
              </w:rPr>
              <w:t xml:space="preserve"> г. к</w:t>
            </w:r>
          </w:p>
          <w:p w:rsidR="000773B1" w:rsidRPr="007635AF" w:rsidRDefault="007D6AF0" w:rsidP="00BB750A">
            <w:pPr>
              <w:spacing w:after="0"/>
              <w:jc w:val="center"/>
              <w:rPr>
                <w:rFonts w:ascii="Times New Roman" w:hAnsi="Times New Roman" w:cs="Times New Roman"/>
                <w:sz w:val="16"/>
                <w:szCs w:val="16"/>
              </w:rPr>
            </w:pPr>
            <w:r w:rsidRPr="007635AF">
              <w:rPr>
                <w:rFonts w:ascii="Times New Roman" w:hAnsi="Times New Roman" w:cs="Times New Roman"/>
                <w:sz w:val="16"/>
                <w:szCs w:val="16"/>
              </w:rPr>
              <w:t>2017</w:t>
            </w:r>
            <w:r w:rsidR="000773B1" w:rsidRPr="007635AF">
              <w:rPr>
                <w:rFonts w:ascii="Times New Roman" w:hAnsi="Times New Roman" w:cs="Times New Roman"/>
                <w:sz w:val="16"/>
                <w:szCs w:val="16"/>
              </w:rPr>
              <w:t xml:space="preserve"> г.</w:t>
            </w:r>
          </w:p>
        </w:tc>
      </w:tr>
      <w:tr w:rsidR="006D7008" w:rsidRPr="007635AF" w:rsidTr="000773B1">
        <w:trPr>
          <w:trHeight w:val="1019"/>
          <w:tblHeader/>
        </w:trPr>
        <w:tc>
          <w:tcPr>
            <w:tcW w:w="1995" w:type="dxa"/>
            <w:vMerge/>
            <w:shd w:val="clear" w:color="auto" w:fill="auto"/>
            <w:vAlign w:val="center"/>
          </w:tcPr>
          <w:p w:rsidR="000773B1" w:rsidRPr="007635AF" w:rsidRDefault="000773B1" w:rsidP="005D2FAB">
            <w:pPr>
              <w:spacing w:after="0"/>
              <w:jc w:val="center"/>
              <w:rPr>
                <w:rFonts w:ascii="Times New Roman" w:hAnsi="Times New Roman" w:cs="Times New Roman"/>
                <w:bCs/>
                <w:sz w:val="16"/>
                <w:szCs w:val="16"/>
              </w:rPr>
            </w:pPr>
          </w:p>
        </w:tc>
        <w:tc>
          <w:tcPr>
            <w:tcW w:w="850" w:type="dxa"/>
            <w:vMerge/>
            <w:shd w:val="clear" w:color="auto" w:fill="auto"/>
            <w:vAlign w:val="center"/>
          </w:tcPr>
          <w:p w:rsidR="000773B1" w:rsidRPr="007635AF" w:rsidRDefault="000773B1" w:rsidP="00C10209">
            <w:pPr>
              <w:spacing w:after="0"/>
              <w:ind w:left="-108" w:right="-163"/>
              <w:jc w:val="center"/>
              <w:rPr>
                <w:rFonts w:ascii="Times New Roman" w:hAnsi="Times New Roman" w:cs="Times New Roman"/>
                <w:bCs/>
                <w:sz w:val="16"/>
                <w:szCs w:val="16"/>
              </w:rPr>
            </w:pPr>
          </w:p>
        </w:tc>
        <w:tc>
          <w:tcPr>
            <w:tcW w:w="851" w:type="dxa"/>
            <w:vMerge/>
            <w:vAlign w:val="center"/>
          </w:tcPr>
          <w:p w:rsidR="000773B1" w:rsidRPr="007635AF" w:rsidRDefault="000773B1" w:rsidP="00BB750A">
            <w:pPr>
              <w:spacing w:after="0"/>
              <w:ind w:left="-110" w:right="-84"/>
              <w:jc w:val="center"/>
              <w:rPr>
                <w:rFonts w:ascii="Times New Roman" w:hAnsi="Times New Roman" w:cs="Times New Roman"/>
                <w:sz w:val="16"/>
                <w:szCs w:val="16"/>
              </w:rPr>
            </w:pPr>
          </w:p>
        </w:tc>
        <w:tc>
          <w:tcPr>
            <w:tcW w:w="992" w:type="dxa"/>
            <w:shd w:val="clear" w:color="auto" w:fill="auto"/>
            <w:vAlign w:val="center"/>
          </w:tcPr>
          <w:p w:rsidR="000773B1" w:rsidRPr="007635AF" w:rsidRDefault="00AE724E" w:rsidP="00BB750A">
            <w:pPr>
              <w:spacing w:after="0"/>
              <w:ind w:left="-110" w:right="-84"/>
              <w:jc w:val="center"/>
              <w:rPr>
                <w:rFonts w:ascii="Times New Roman" w:hAnsi="Times New Roman" w:cs="Times New Roman"/>
                <w:sz w:val="16"/>
                <w:szCs w:val="16"/>
              </w:rPr>
            </w:pPr>
            <w:r w:rsidRPr="007635AF">
              <w:rPr>
                <w:rFonts w:ascii="Times New Roman" w:hAnsi="Times New Roman" w:cs="Times New Roman"/>
                <w:sz w:val="16"/>
                <w:szCs w:val="16"/>
              </w:rPr>
              <w:t>Утверждено решением от 19</w:t>
            </w:r>
            <w:r w:rsidR="007D6AF0" w:rsidRPr="007635AF">
              <w:rPr>
                <w:rFonts w:ascii="Times New Roman" w:hAnsi="Times New Roman" w:cs="Times New Roman"/>
                <w:sz w:val="16"/>
                <w:szCs w:val="16"/>
              </w:rPr>
              <w:t>.12.2017</w:t>
            </w:r>
          </w:p>
          <w:p w:rsidR="000773B1" w:rsidRPr="007635AF" w:rsidRDefault="00AE724E" w:rsidP="00BB750A">
            <w:pPr>
              <w:spacing w:after="0"/>
              <w:ind w:left="-110" w:right="-84"/>
              <w:jc w:val="center"/>
              <w:rPr>
                <w:rFonts w:ascii="Times New Roman" w:hAnsi="Times New Roman" w:cs="Times New Roman"/>
                <w:sz w:val="16"/>
                <w:szCs w:val="16"/>
              </w:rPr>
            </w:pPr>
            <w:r w:rsidRPr="007635AF">
              <w:rPr>
                <w:rFonts w:ascii="Times New Roman" w:hAnsi="Times New Roman" w:cs="Times New Roman"/>
                <w:sz w:val="16"/>
                <w:szCs w:val="16"/>
              </w:rPr>
              <w:t>№ 40</w:t>
            </w:r>
          </w:p>
        </w:tc>
        <w:tc>
          <w:tcPr>
            <w:tcW w:w="992" w:type="dxa"/>
            <w:vAlign w:val="center"/>
          </w:tcPr>
          <w:p w:rsidR="000773B1" w:rsidRPr="007635AF" w:rsidRDefault="00AE724E" w:rsidP="00BB750A">
            <w:pPr>
              <w:spacing w:after="0"/>
              <w:ind w:left="-110" w:right="-84"/>
              <w:jc w:val="center"/>
              <w:rPr>
                <w:rFonts w:ascii="Times New Roman" w:hAnsi="Times New Roman" w:cs="Times New Roman"/>
                <w:sz w:val="16"/>
                <w:szCs w:val="16"/>
              </w:rPr>
            </w:pPr>
            <w:r w:rsidRPr="007635AF">
              <w:rPr>
                <w:rFonts w:ascii="Times New Roman" w:hAnsi="Times New Roman" w:cs="Times New Roman"/>
                <w:sz w:val="16"/>
                <w:szCs w:val="16"/>
              </w:rPr>
              <w:t>Утверждено решением от 26</w:t>
            </w:r>
            <w:r w:rsidR="007D6AF0" w:rsidRPr="007635AF">
              <w:rPr>
                <w:rFonts w:ascii="Times New Roman" w:hAnsi="Times New Roman" w:cs="Times New Roman"/>
                <w:sz w:val="16"/>
                <w:szCs w:val="16"/>
              </w:rPr>
              <w:t>.12.2018</w:t>
            </w:r>
            <w:r w:rsidR="000773B1" w:rsidRPr="007635AF">
              <w:rPr>
                <w:rFonts w:ascii="Times New Roman" w:hAnsi="Times New Roman" w:cs="Times New Roman"/>
                <w:sz w:val="16"/>
                <w:szCs w:val="16"/>
              </w:rPr>
              <w:t>.</w:t>
            </w:r>
          </w:p>
          <w:p w:rsidR="000773B1" w:rsidRPr="007635AF" w:rsidRDefault="00AE724E" w:rsidP="00BB750A">
            <w:pPr>
              <w:spacing w:after="0"/>
              <w:ind w:left="-110" w:right="-84"/>
              <w:jc w:val="center"/>
              <w:rPr>
                <w:rFonts w:ascii="Times New Roman" w:hAnsi="Times New Roman" w:cs="Times New Roman"/>
                <w:sz w:val="16"/>
                <w:szCs w:val="16"/>
              </w:rPr>
            </w:pPr>
            <w:r w:rsidRPr="007635AF">
              <w:rPr>
                <w:rFonts w:ascii="Times New Roman" w:hAnsi="Times New Roman" w:cs="Times New Roman"/>
                <w:sz w:val="16"/>
                <w:szCs w:val="16"/>
              </w:rPr>
              <w:t>№ 101</w:t>
            </w:r>
          </w:p>
        </w:tc>
        <w:tc>
          <w:tcPr>
            <w:tcW w:w="993" w:type="dxa"/>
          </w:tcPr>
          <w:p w:rsidR="000773B1" w:rsidRPr="007635AF" w:rsidRDefault="000773B1" w:rsidP="00BB750A">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Изменения  плана в периоде</w:t>
            </w:r>
          </w:p>
        </w:tc>
        <w:tc>
          <w:tcPr>
            <w:tcW w:w="992" w:type="dxa"/>
            <w:vAlign w:val="center"/>
          </w:tcPr>
          <w:p w:rsidR="000773B1" w:rsidRPr="007635AF" w:rsidRDefault="007D6AF0" w:rsidP="00BB750A">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Исполнено за 2018</w:t>
            </w:r>
            <w:r w:rsidR="000773B1" w:rsidRPr="007635AF">
              <w:rPr>
                <w:rFonts w:ascii="Times New Roman" w:hAnsi="Times New Roman" w:cs="Times New Roman"/>
                <w:bCs/>
                <w:sz w:val="16"/>
                <w:szCs w:val="16"/>
              </w:rPr>
              <w:t xml:space="preserve"> год</w:t>
            </w:r>
          </w:p>
        </w:tc>
        <w:tc>
          <w:tcPr>
            <w:tcW w:w="1134" w:type="dxa"/>
            <w:shd w:val="clear" w:color="auto" w:fill="auto"/>
            <w:vAlign w:val="center"/>
          </w:tcPr>
          <w:p w:rsidR="000773B1" w:rsidRPr="007635AF" w:rsidRDefault="000773B1" w:rsidP="00BB750A">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Процент исполнения уточненных назначений</w:t>
            </w:r>
          </w:p>
        </w:tc>
        <w:tc>
          <w:tcPr>
            <w:tcW w:w="850" w:type="dxa"/>
            <w:vMerge/>
            <w:vAlign w:val="center"/>
          </w:tcPr>
          <w:p w:rsidR="000773B1" w:rsidRPr="007635AF" w:rsidRDefault="000773B1" w:rsidP="00BB750A">
            <w:pPr>
              <w:spacing w:after="0"/>
              <w:jc w:val="center"/>
              <w:rPr>
                <w:rFonts w:ascii="Times New Roman" w:hAnsi="Times New Roman" w:cs="Times New Roman"/>
                <w:bCs/>
                <w:sz w:val="16"/>
                <w:szCs w:val="16"/>
              </w:rPr>
            </w:pPr>
          </w:p>
        </w:tc>
      </w:tr>
      <w:tr w:rsidR="007D6AF0" w:rsidRPr="007635AF" w:rsidTr="008925D5">
        <w:trPr>
          <w:trHeight w:val="507"/>
        </w:trPr>
        <w:tc>
          <w:tcPr>
            <w:tcW w:w="1995" w:type="dxa"/>
            <w:shd w:val="clear" w:color="auto" w:fill="auto"/>
            <w:vAlign w:val="bottom"/>
          </w:tcPr>
          <w:p w:rsidR="007D6AF0" w:rsidRPr="007635AF" w:rsidRDefault="007D6AF0" w:rsidP="007D6AF0">
            <w:pPr>
              <w:spacing w:before="40" w:after="0"/>
              <w:rPr>
                <w:rFonts w:ascii="Times New Roman" w:hAnsi="Times New Roman" w:cs="Times New Roman"/>
                <w:sz w:val="16"/>
                <w:szCs w:val="16"/>
              </w:rPr>
            </w:pPr>
            <w:r w:rsidRPr="007635AF">
              <w:rPr>
                <w:rFonts w:ascii="Times New Roman" w:hAnsi="Times New Roman" w:cs="Times New Roman"/>
                <w:sz w:val="16"/>
                <w:szCs w:val="16"/>
              </w:rPr>
              <w:t>Безвозмездные поступления, всего, в том числе</w:t>
            </w:r>
          </w:p>
        </w:tc>
        <w:tc>
          <w:tcPr>
            <w:tcW w:w="850" w:type="dxa"/>
            <w:vAlign w:val="center"/>
          </w:tcPr>
          <w:p w:rsidR="007D6AF0" w:rsidRPr="007635AF" w:rsidRDefault="007D6AF0" w:rsidP="007D6AF0">
            <w:pPr>
              <w:spacing w:after="0"/>
              <w:ind w:left="34" w:right="-15"/>
              <w:jc w:val="center"/>
              <w:rPr>
                <w:rFonts w:ascii="Times New Roman" w:hAnsi="Times New Roman" w:cs="Times New Roman"/>
                <w:sz w:val="16"/>
                <w:szCs w:val="16"/>
              </w:rPr>
            </w:pPr>
            <w:r w:rsidRPr="007635AF">
              <w:rPr>
                <w:rFonts w:ascii="Times New Roman" w:hAnsi="Times New Roman" w:cs="Times New Roman"/>
                <w:sz w:val="16"/>
                <w:szCs w:val="16"/>
              </w:rPr>
              <w:t>4179,4</w:t>
            </w:r>
          </w:p>
        </w:tc>
        <w:tc>
          <w:tcPr>
            <w:tcW w:w="851" w:type="dxa"/>
            <w:vAlign w:val="center"/>
          </w:tcPr>
          <w:p w:rsidR="007D6AF0" w:rsidRPr="007635AF" w:rsidRDefault="007D6AF0" w:rsidP="007D6AF0">
            <w:pPr>
              <w:spacing w:after="0"/>
              <w:ind w:left="34" w:right="-15"/>
              <w:jc w:val="center"/>
              <w:rPr>
                <w:rFonts w:ascii="Times New Roman" w:hAnsi="Times New Roman" w:cs="Times New Roman"/>
                <w:sz w:val="16"/>
                <w:szCs w:val="16"/>
              </w:rPr>
            </w:pPr>
            <w:r w:rsidRPr="007635AF">
              <w:rPr>
                <w:rFonts w:ascii="Times New Roman" w:hAnsi="Times New Roman" w:cs="Times New Roman"/>
                <w:sz w:val="16"/>
                <w:szCs w:val="16"/>
              </w:rPr>
              <w:t>11147,5</w:t>
            </w:r>
          </w:p>
        </w:tc>
        <w:tc>
          <w:tcPr>
            <w:tcW w:w="992" w:type="dxa"/>
            <w:shd w:val="clear" w:color="auto" w:fill="auto"/>
            <w:vAlign w:val="center"/>
          </w:tcPr>
          <w:p w:rsidR="007D6AF0" w:rsidRPr="007635AF" w:rsidRDefault="00AE724E"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2407,1</w:t>
            </w:r>
          </w:p>
        </w:tc>
        <w:tc>
          <w:tcPr>
            <w:tcW w:w="992" w:type="dxa"/>
            <w:vAlign w:val="center"/>
          </w:tcPr>
          <w:p w:rsidR="007D6AF0" w:rsidRPr="007635AF" w:rsidRDefault="00AE724E" w:rsidP="007D6AF0">
            <w:pPr>
              <w:spacing w:after="0"/>
              <w:ind w:right="-15"/>
              <w:jc w:val="center"/>
              <w:rPr>
                <w:rFonts w:ascii="Times New Roman" w:hAnsi="Times New Roman" w:cs="Times New Roman"/>
                <w:sz w:val="16"/>
                <w:szCs w:val="16"/>
              </w:rPr>
            </w:pPr>
            <w:r w:rsidRPr="007635AF">
              <w:rPr>
                <w:rFonts w:ascii="Times New Roman" w:hAnsi="Times New Roman" w:cs="Times New Roman"/>
                <w:sz w:val="16"/>
                <w:szCs w:val="16"/>
              </w:rPr>
              <w:t>31944,4</w:t>
            </w:r>
          </w:p>
        </w:tc>
        <w:tc>
          <w:tcPr>
            <w:tcW w:w="993" w:type="dxa"/>
            <w:vAlign w:val="center"/>
          </w:tcPr>
          <w:p w:rsidR="007D6AF0" w:rsidRPr="007635AF" w:rsidRDefault="00AE724E" w:rsidP="007D6AF0">
            <w:pPr>
              <w:spacing w:after="0"/>
              <w:ind w:left="34" w:right="-15"/>
              <w:jc w:val="center"/>
              <w:rPr>
                <w:rFonts w:ascii="Times New Roman" w:hAnsi="Times New Roman" w:cs="Times New Roman"/>
                <w:sz w:val="16"/>
                <w:szCs w:val="16"/>
              </w:rPr>
            </w:pPr>
            <w:r w:rsidRPr="007635AF">
              <w:rPr>
                <w:rFonts w:ascii="Times New Roman" w:hAnsi="Times New Roman" w:cs="Times New Roman"/>
                <w:sz w:val="16"/>
                <w:szCs w:val="16"/>
              </w:rPr>
              <w:t>+29537,3</w:t>
            </w:r>
          </w:p>
        </w:tc>
        <w:tc>
          <w:tcPr>
            <w:tcW w:w="992" w:type="dxa"/>
            <w:vAlign w:val="center"/>
          </w:tcPr>
          <w:p w:rsidR="007D6AF0" w:rsidRPr="007635AF" w:rsidRDefault="00AE724E" w:rsidP="007D6AF0">
            <w:pPr>
              <w:spacing w:after="0"/>
              <w:ind w:left="34" w:right="-15"/>
              <w:jc w:val="center"/>
              <w:rPr>
                <w:rFonts w:ascii="Times New Roman" w:hAnsi="Times New Roman" w:cs="Times New Roman"/>
                <w:sz w:val="16"/>
                <w:szCs w:val="16"/>
              </w:rPr>
            </w:pPr>
            <w:r w:rsidRPr="007635AF">
              <w:rPr>
                <w:rFonts w:ascii="Times New Roman" w:hAnsi="Times New Roman" w:cs="Times New Roman"/>
                <w:sz w:val="16"/>
                <w:szCs w:val="16"/>
              </w:rPr>
              <w:t>30026,3</w:t>
            </w:r>
          </w:p>
        </w:tc>
        <w:tc>
          <w:tcPr>
            <w:tcW w:w="1134" w:type="dxa"/>
            <w:shd w:val="clear" w:color="auto" w:fill="auto"/>
            <w:vAlign w:val="center"/>
          </w:tcPr>
          <w:p w:rsidR="007D6AF0" w:rsidRPr="007635AF" w:rsidRDefault="00AE724E"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94,0</w:t>
            </w:r>
          </w:p>
        </w:tc>
        <w:tc>
          <w:tcPr>
            <w:tcW w:w="850" w:type="dxa"/>
            <w:vAlign w:val="center"/>
          </w:tcPr>
          <w:p w:rsidR="007D6AF0" w:rsidRPr="007635AF" w:rsidRDefault="00AE724E" w:rsidP="007D6AF0">
            <w:pPr>
              <w:spacing w:after="0"/>
              <w:ind w:left="-102" w:right="-24"/>
              <w:jc w:val="center"/>
              <w:rPr>
                <w:rFonts w:ascii="Times New Roman" w:hAnsi="Times New Roman" w:cs="Times New Roman"/>
                <w:sz w:val="16"/>
                <w:szCs w:val="16"/>
              </w:rPr>
            </w:pPr>
            <w:r w:rsidRPr="007635AF">
              <w:rPr>
                <w:rFonts w:ascii="Times New Roman" w:hAnsi="Times New Roman" w:cs="Times New Roman"/>
                <w:sz w:val="16"/>
                <w:szCs w:val="16"/>
              </w:rPr>
              <w:t>269,4</w:t>
            </w:r>
          </w:p>
        </w:tc>
      </w:tr>
      <w:tr w:rsidR="007D6AF0" w:rsidRPr="007635AF" w:rsidTr="008925D5">
        <w:trPr>
          <w:trHeight w:val="1006"/>
        </w:trPr>
        <w:tc>
          <w:tcPr>
            <w:tcW w:w="1995" w:type="dxa"/>
            <w:shd w:val="clear" w:color="auto" w:fill="auto"/>
            <w:vAlign w:val="center"/>
          </w:tcPr>
          <w:p w:rsidR="007D6AF0" w:rsidRPr="007635AF" w:rsidRDefault="007D6AF0" w:rsidP="007D6AF0">
            <w:pPr>
              <w:spacing w:before="40" w:after="0"/>
              <w:ind w:right="-108"/>
              <w:rPr>
                <w:rFonts w:ascii="Times New Roman" w:hAnsi="Times New Roman" w:cs="Times New Roman"/>
                <w:sz w:val="16"/>
                <w:szCs w:val="16"/>
              </w:rPr>
            </w:pPr>
            <w:r w:rsidRPr="007635AF">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850" w:type="dxa"/>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1235,7</w:t>
            </w:r>
          </w:p>
        </w:tc>
        <w:tc>
          <w:tcPr>
            <w:tcW w:w="851" w:type="dxa"/>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1269,5</w:t>
            </w:r>
          </w:p>
        </w:tc>
        <w:tc>
          <w:tcPr>
            <w:tcW w:w="992" w:type="dxa"/>
            <w:shd w:val="clear" w:color="auto" w:fill="auto"/>
            <w:vAlign w:val="center"/>
          </w:tcPr>
          <w:p w:rsidR="007D6AF0" w:rsidRPr="007635AF" w:rsidRDefault="00AE724E" w:rsidP="007D6AF0">
            <w:pPr>
              <w:spacing w:after="0"/>
              <w:ind w:left="-201" w:right="-102"/>
              <w:jc w:val="center"/>
              <w:rPr>
                <w:rFonts w:ascii="Times New Roman" w:hAnsi="Times New Roman" w:cs="Times New Roman"/>
                <w:sz w:val="16"/>
                <w:szCs w:val="16"/>
              </w:rPr>
            </w:pPr>
            <w:r w:rsidRPr="007635AF">
              <w:rPr>
                <w:rFonts w:ascii="Times New Roman" w:hAnsi="Times New Roman" w:cs="Times New Roman"/>
                <w:sz w:val="16"/>
                <w:szCs w:val="16"/>
              </w:rPr>
              <w:t>1477,2</w:t>
            </w:r>
          </w:p>
        </w:tc>
        <w:tc>
          <w:tcPr>
            <w:tcW w:w="992" w:type="dxa"/>
            <w:vAlign w:val="center"/>
          </w:tcPr>
          <w:p w:rsidR="007D6AF0" w:rsidRPr="007635AF" w:rsidRDefault="00AE724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11065,9</w:t>
            </w:r>
          </w:p>
        </w:tc>
        <w:tc>
          <w:tcPr>
            <w:tcW w:w="993" w:type="dxa"/>
            <w:vAlign w:val="center"/>
          </w:tcPr>
          <w:p w:rsidR="007D6AF0" w:rsidRPr="007635AF" w:rsidRDefault="00AE724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+9588,7</w:t>
            </w:r>
          </w:p>
        </w:tc>
        <w:tc>
          <w:tcPr>
            <w:tcW w:w="992" w:type="dxa"/>
            <w:vAlign w:val="center"/>
          </w:tcPr>
          <w:p w:rsidR="007D6AF0" w:rsidRPr="007635AF" w:rsidRDefault="00AE724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11065,9</w:t>
            </w:r>
          </w:p>
        </w:tc>
        <w:tc>
          <w:tcPr>
            <w:tcW w:w="1134" w:type="dxa"/>
            <w:shd w:val="clear" w:color="auto" w:fill="auto"/>
            <w:noWrap/>
            <w:vAlign w:val="center"/>
          </w:tcPr>
          <w:p w:rsidR="007D6AF0" w:rsidRPr="007635AF" w:rsidRDefault="00AE724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c>
          <w:tcPr>
            <w:tcW w:w="850" w:type="dxa"/>
            <w:vAlign w:val="center"/>
          </w:tcPr>
          <w:p w:rsidR="007D6AF0" w:rsidRPr="007635AF" w:rsidRDefault="00AE724E"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871,7</w:t>
            </w:r>
          </w:p>
        </w:tc>
      </w:tr>
      <w:tr w:rsidR="007D6AF0" w:rsidRPr="007635AF" w:rsidTr="008925D5">
        <w:trPr>
          <w:trHeight w:val="1006"/>
        </w:trPr>
        <w:tc>
          <w:tcPr>
            <w:tcW w:w="1995" w:type="dxa"/>
            <w:shd w:val="clear" w:color="auto" w:fill="auto"/>
            <w:vAlign w:val="center"/>
          </w:tcPr>
          <w:p w:rsidR="007D6AF0" w:rsidRPr="007635AF" w:rsidRDefault="007D6AF0" w:rsidP="007D6AF0">
            <w:pPr>
              <w:spacing w:before="40" w:after="0"/>
              <w:ind w:right="-108"/>
              <w:rPr>
                <w:rFonts w:ascii="Times New Roman" w:hAnsi="Times New Roman" w:cs="Times New Roman"/>
                <w:sz w:val="16"/>
                <w:szCs w:val="16"/>
              </w:rPr>
            </w:pPr>
            <w:r w:rsidRPr="007635AF">
              <w:rPr>
                <w:rFonts w:ascii="Times New Roman" w:hAnsi="Times New Roman" w:cs="Times New Roman"/>
                <w:sz w:val="16"/>
                <w:szCs w:val="16"/>
              </w:rPr>
              <w:t>Субсидии бюджетам субъектов Российской Федерации и муниципальных образований (межбюджетные субсидии)</w:t>
            </w:r>
          </w:p>
        </w:tc>
        <w:tc>
          <w:tcPr>
            <w:tcW w:w="850" w:type="dxa"/>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1371,4</w:t>
            </w:r>
          </w:p>
        </w:tc>
        <w:tc>
          <w:tcPr>
            <w:tcW w:w="851" w:type="dxa"/>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5810,8</w:t>
            </w:r>
          </w:p>
        </w:tc>
        <w:tc>
          <w:tcPr>
            <w:tcW w:w="992" w:type="dxa"/>
            <w:shd w:val="clear" w:color="auto" w:fill="auto"/>
            <w:vAlign w:val="center"/>
          </w:tcPr>
          <w:p w:rsidR="007D6AF0" w:rsidRPr="007635AF" w:rsidRDefault="00AE724E" w:rsidP="007D6AF0">
            <w:pPr>
              <w:spacing w:after="0"/>
              <w:ind w:left="-201" w:right="-102"/>
              <w:jc w:val="center"/>
              <w:rPr>
                <w:rFonts w:ascii="Times New Roman" w:hAnsi="Times New Roman" w:cs="Times New Roman"/>
                <w:sz w:val="16"/>
                <w:szCs w:val="16"/>
              </w:rPr>
            </w:pPr>
            <w:r w:rsidRPr="007635AF">
              <w:rPr>
                <w:rFonts w:ascii="Times New Roman" w:hAnsi="Times New Roman" w:cs="Times New Roman"/>
                <w:sz w:val="16"/>
                <w:szCs w:val="16"/>
              </w:rPr>
              <w:t>241,6</w:t>
            </w:r>
          </w:p>
        </w:tc>
        <w:tc>
          <w:tcPr>
            <w:tcW w:w="992" w:type="dxa"/>
            <w:vAlign w:val="center"/>
          </w:tcPr>
          <w:p w:rsidR="007D6AF0" w:rsidRPr="007635AF" w:rsidRDefault="00AE724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14506,9</w:t>
            </w:r>
          </w:p>
        </w:tc>
        <w:tc>
          <w:tcPr>
            <w:tcW w:w="993" w:type="dxa"/>
            <w:vAlign w:val="center"/>
          </w:tcPr>
          <w:p w:rsidR="007D6AF0" w:rsidRPr="007635AF" w:rsidRDefault="00AE724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+14265,3</w:t>
            </w:r>
          </w:p>
        </w:tc>
        <w:tc>
          <w:tcPr>
            <w:tcW w:w="992" w:type="dxa"/>
            <w:vAlign w:val="center"/>
          </w:tcPr>
          <w:p w:rsidR="007D6AF0" w:rsidRPr="007635AF" w:rsidRDefault="0019217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13490,5</w:t>
            </w:r>
          </w:p>
        </w:tc>
        <w:tc>
          <w:tcPr>
            <w:tcW w:w="1134" w:type="dxa"/>
            <w:shd w:val="clear" w:color="auto" w:fill="auto"/>
            <w:noWrap/>
            <w:vAlign w:val="center"/>
          </w:tcPr>
          <w:p w:rsidR="007D6AF0" w:rsidRPr="007635AF" w:rsidRDefault="0019217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93,0</w:t>
            </w:r>
          </w:p>
        </w:tc>
        <w:tc>
          <w:tcPr>
            <w:tcW w:w="850"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232,2</w:t>
            </w:r>
          </w:p>
        </w:tc>
      </w:tr>
      <w:tr w:rsidR="007D6AF0" w:rsidRPr="007635AF" w:rsidTr="00192170">
        <w:trPr>
          <w:trHeight w:val="531"/>
        </w:trPr>
        <w:tc>
          <w:tcPr>
            <w:tcW w:w="1995" w:type="dxa"/>
            <w:shd w:val="clear" w:color="auto" w:fill="auto"/>
            <w:vAlign w:val="center"/>
          </w:tcPr>
          <w:p w:rsidR="007D6AF0" w:rsidRPr="007635AF" w:rsidRDefault="007D6AF0" w:rsidP="007D6AF0">
            <w:pPr>
              <w:spacing w:before="40" w:after="0"/>
              <w:ind w:right="-108"/>
              <w:rPr>
                <w:rFonts w:ascii="Times New Roman" w:hAnsi="Times New Roman" w:cs="Times New Roman"/>
                <w:sz w:val="16"/>
                <w:szCs w:val="16"/>
              </w:rPr>
            </w:pPr>
            <w:r w:rsidRPr="007635AF">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850" w:type="dxa"/>
            <w:vAlign w:val="center"/>
          </w:tcPr>
          <w:p w:rsidR="007D6AF0" w:rsidRPr="007635AF" w:rsidRDefault="007D6AF0" w:rsidP="007D6AF0">
            <w:pPr>
              <w:spacing w:after="0"/>
              <w:ind w:left="-114" w:right="-189"/>
              <w:jc w:val="center"/>
              <w:rPr>
                <w:rFonts w:ascii="Times New Roman" w:hAnsi="Times New Roman" w:cs="Times New Roman"/>
                <w:bCs/>
                <w:sz w:val="16"/>
                <w:szCs w:val="16"/>
              </w:rPr>
            </w:pPr>
            <w:r w:rsidRPr="007635AF">
              <w:rPr>
                <w:rFonts w:ascii="Times New Roman" w:hAnsi="Times New Roman" w:cs="Times New Roman"/>
                <w:bCs/>
                <w:sz w:val="16"/>
                <w:szCs w:val="16"/>
              </w:rPr>
              <w:t>0,4</w:t>
            </w:r>
          </w:p>
        </w:tc>
        <w:tc>
          <w:tcPr>
            <w:tcW w:w="851" w:type="dxa"/>
            <w:vAlign w:val="center"/>
          </w:tcPr>
          <w:p w:rsidR="007D6AF0" w:rsidRPr="007635AF" w:rsidRDefault="007D6AF0" w:rsidP="007D6AF0">
            <w:pPr>
              <w:spacing w:after="0"/>
              <w:ind w:left="-114" w:right="-189"/>
              <w:jc w:val="center"/>
              <w:rPr>
                <w:rFonts w:ascii="Times New Roman" w:hAnsi="Times New Roman" w:cs="Times New Roman"/>
                <w:bCs/>
                <w:sz w:val="16"/>
                <w:szCs w:val="16"/>
              </w:rPr>
            </w:pPr>
            <w:r w:rsidRPr="007635AF">
              <w:rPr>
                <w:rFonts w:ascii="Times New Roman" w:hAnsi="Times New Roman" w:cs="Times New Roman"/>
                <w:bCs/>
                <w:sz w:val="16"/>
                <w:szCs w:val="16"/>
              </w:rPr>
              <w:t>0,4</w:t>
            </w:r>
          </w:p>
        </w:tc>
        <w:tc>
          <w:tcPr>
            <w:tcW w:w="992" w:type="dxa"/>
            <w:shd w:val="clear" w:color="auto" w:fill="auto"/>
            <w:vAlign w:val="center"/>
          </w:tcPr>
          <w:p w:rsidR="007D6AF0" w:rsidRPr="007635AF" w:rsidRDefault="00192170" w:rsidP="007D6AF0">
            <w:pPr>
              <w:spacing w:after="0"/>
              <w:ind w:left="-201" w:right="-102"/>
              <w:jc w:val="center"/>
              <w:rPr>
                <w:rFonts w:ascii="Times New Roman" w:hAnsi="Times New Roman" w:cs="Times New Roman"/>
                <w:bCs/>
                <w:sz w:val="16"/>
                <w:szCs w:val="16"/>
              </w:rPr>
            </w:pPr>
            <w:r w:rsidRPr="007635AF">
              <w:rPr>
                <w:rFonts w:ascii="Times New Roman" w:hAnsi="Times New Roman" w:cs="Times New Roman"/>
                <w:bCs/>
                <w:sz w:val="16"/>
                <w:szCs w:val="16"/>
              </w:rPr>
              <w:t>0,4</w:t>
            </w:r>
          </w:p>
        </w:tc>
        <w:tc>
          <w:tcPr>
            <w:tcW w:w="992" w:type="dxa"/>
            <w:vAlign w:val="center"/>
          </w:tcPr>
          <w:p w:rsidR="007D6AF0" w:rsidRPr="007635AF" w:rsidRDefault="00192170" w:rsidP="007D6AF0">
            <w:pPr>
              <w:spacing w:after="0"/>
              <w:ind w:left="-114" w:right="-189"/>
              <w:jc w:val="center"/>
              <w:rPr>
                <w:rFonts w:ascii="Times New Roman" w:hAnsi="Times New Roman" w:cs="Times New Roman"/>
                <w:bCs/>
                <w:sz w:val="16"/>
                <w:szCs w:val="16"/>
              </w:rPr>
            </w:pPr>
            <w:r w:rsidRPr="007635AF">
              <w:rPr>
                <w:rFonts w:ascii="Times New Roman" w:hAnsi="Times New Roman" w:cs="Times New Roman"/>
                <w:bCs/>
                <w:sz w:val="16"/>
                <w:szCs w:val="16"/>
              </w:rPr>
              <w:t>0,4</w:t>
            </w:r>
          </w:p>
        </w:tc>
        <w:tc>
          <w:tcPr>
            <w:tcW w:w="993" w:type="dxa"/>
            <w:vAlign w:val="center"/>
          </w:tcPr>
          <w:p w:rsidR="007D6AF0" w:rsidRPr="007635AF" w:rsidRDefault="00192170" w:rsidP="007D6AF0">
            <w:pPr>
              <w:spacing w:after="0"/>
              <w:ind w:left="-114" w:right="-189"/>
              <w:jc w:val="center"/>
              <w:rPr>
                <w:rFonts w:ascii="Times New Roman" w:hAnsi="Times New Roman" w:cs="Times New Roman"/>
                <w:bCs/>
                <w:sz w:val="16"/>
                <w:szCs w:val="16"/>
              </w:rPr>
            </w:pPr>
            <w:r w:rsidRPr="007635AF">
              <w:rPr>
                <w:rFonts w:ascii="Times New Roman" w:hAnsi="Times New Roman" w:cs="Times New Roman"/>
                <w:bCs/>
                <w:sz w:val="16"/>
                <w:szCs w:val="16"/>
              </w:rPr>
              <w:t>0</w:t>
            </w:r>
          </w:p>
        </w:tc>
        <w:tc>
          <w:tcPr>
            <w:tcW w:w="992" w:type="dxa"/>
            <w:vAlign w:val="center"/>
          </w:tcPr>
          <w:p w:rsidR="007D6AF0" w:rsidRPr="007635AF" w:rsidRDefault="00192170" w:rsidP="007D6AF0">
            <w:pPr>
              <w:spacing w:after="0"/>
              <w:ind w:left="-114" w:right="-189"/>
              <w:jc w:val="center"/>
              <w:rPr>
                <w:rFonts w:ascii="Times New Roman" w:hAnsi="Times New Roman" w:cs="Times New Roman"/>
                <w:bCs/>
                <w:sz w:val="16"/>
                <w:szCs w:val="16"/>
              </w:rPr>
            </w:pPr>
            <w:r w:rsidRPr="007635AF">
              <w:rPr>
                <w:rFonts w:ascii="Times New Roman" w:hAnsi="Times New Roman" w:cs="Times New Roman"/>
                <w:bCs/>
                <w:sz w:val="16"/>
                <w:szCs w:val="16"/>
              </w:rPr>
              <w:t>0,4</w:t>
            </w:r>
          </w:p>
        </w:tc>
        <w:tc>
          <w:tcPr>
            <w:tcW w:w="1134" w:type="dxa"/>
            <w:shd w:val="clear" w:color="auto" w:fill="auto"/>
            <w:noWrap/>
            <w:vAlign w:val="center"/>
          </w:tcPr>
          <w:p w:rsidR="007D6AF0" w:rsidRPr="007635AF" w:rsidRDefault="0019217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c>
          <w:tcPr>
            <w:tcW w:w="850" w:type="dxa"/>
            <w:vAlign w:val="center"/>
          </w:tcPr>
          <w:p w:rsidR="007D6AF0" w:rsidRPr="007635AF" w:rsidRDefault="00192170" w:rsidP="007D6AF0">
            <w:pPr>
              <w:spacing w:after="0"/>
              <w:ind w:left="-108" w:right="-18"/>
              <w:jc w:val="center"/>
              <w:rPr>
                <w:rFonts w:ascii="Times New Roman" w:hAnsi="Times New Roman" w:cs="Times New Roman"/>
                <w:sz w:val="16"/>
                <w:szCs w:val="16"/>
              </w:rPr>
            </w:pPr>
            <w:r w:rsidRPr="007635AF">
              <w:rPr>
                <w:rFonts w:ascii="Times New Roman" w:hAnsi="Times New Roman" w:cs="Times New Roman"/>
                <w:sz w:val="16"/>
                <w:szCs w:val="16"/>
              </w:rPr>
              <w:t>100,0</w:t>
            </w:r>
          </w:p>
        </w:tc>
      </w:tr>
      <w:tr w:rsidR="007D6AF0" w:rsidRPr="007635AF" w:rsidTr="008925D5">
        <w:trPr>
          <w:trHeight w:val="334"/>
        </w:trPr>
        <w:tc>
          <w:tcPr>
            <w:tcW w:w="1995" w:type="dxa"/>
            <w:shd w:val="clear" w:color="auto" w:fill="auto"/>
            <w:vAlign w:val="center"/>
          </w:tcPr>
          <w:p w:rsidR="007D6AF0" w:rsidRPr="007635AF" w:rsidRDefault="007D6AF0" w:rsidP="007D6AF0">
            <w:pPr>
              <w:spacing w:before="40" w:after="0"/>
              <w:rPr>
                <w:rFonts w:ascii="Times New Roman" w:hAnsi="Times New Roman" w:cs="Times New Roman"/>
                <w:sz w:val="16"/>
                <w:szCs w:val="16"/>
              </w:rPr>
            </w:pPr>
            <w:r w:rsidRPr="007635AF">
              <w:rPr>
                <w:rFonts w:ascii="Times New Roman" w:hAnsi="Times New Roman" w:cs="Times New Roman"/>
                <w:sz w:val="16"/>
                <w:szCs w:val="16"/>
              </w:rPr>
              <w:t>Иные межбюджетные трансферты</w:t>
            </w:r>
          </w:p>
        </w:tc>
        <w:tc>
          <w:tcPr>
            <w:tcW w:w="850" w:type="dxa"/>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278,2</w:t>
            </w:r>
          </w:p>
        </w:tc>
        <w:tc>
          <w:tcPr>
            <w:tcW w:w="851" w:type="dxa"/>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1895,2</w:t>
            </w:r>
          </w:p>
        </w:tc>
        <w:tc>
          <w:tcPr>
            <w:tcW w:w="992" w:type="dxa"/>
            <w:shd w:val="clear" w:color="auto" w:fill="auto"/>
            <w:vAlign w:val="center"/>
          </w:tcPr>
          <w:p w:rsidR="007D6AF0" w:rsidRPr="007635AF" w:rsidRDefault="0019217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687,9</w:t>
            </w:r>
          </w:p>
        </w:tc>
        <w:tc>
          <w:tcPr>
            <w:tcW w:w="992" w:type="dxa"/>
            <w:vAlign w:val="center"/>
          </w:tcPr>
          <w:p w:rsidR="007D6AF0" w:rsidRPr="007635AF" w:rsidRDefault="0019217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5317,0</w:t>
            </w:r>
          </w:p>
        </w:tc>
        <w:tc>
          <w:tcPr>
            <w:tcW w:w="993" w:type="dxa"/>
            <w:vAlign w:val="center"/>
          </w:tcPr>
          <w:p w:rsidR="007D6AF0" w:rsidRPr="007635AF" w:rsidRDefault="0019217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+4629,1</w:t>
            </w:r>
          </w:p>
        </w:tc>
        <w:tc>
          <w:tcPr>
            <w:tcW w:w="992" w:type="dxa"/>
            <w:vAlign w:val="center"/>
          </w:tcPr>
          <w:p w:rsidR="007D6AF0" w:rsidRPr="007635AF" w:rsidRDefault="0019217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5317,0</w:t>
            </w:r>
          </w:p>
        </w:tc>
        <w:tc>
          <w:tcPr>
            <w:tcW w:w="1134" w:type="dxa"/>
            <w:shd w:val="clear" w:color="auto" w:fill="auto"/>
            <w:noWrap/>
            <w:vAlign w:val="center"/>
          </w:tcPr>
          <w:p w:rsidR="007D6AF0" w:rsidRPr="007635AF" w:rsidRDefault="0019217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c>
          <w:tcPr>
            <w:tcW w:w="850"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280,6</w:t>
            </w:r>
          </w:p>
        </w:tc>
      </w:tr>
      <w:tr w:rsidR="007D6AF0" w:rsidRPr="007635AF" w:rsidTr="008925D5">
        <w:trPr>
          <w:trHeight w:val="411"/>
        </w:trPr>
        <w:tc>
          <w:tcPr>
            <w:tcW w:w="1995" w:type="dxa"/>
            <w:shd w:val="clear" w:color="auto" w:fill="auto"/>
            <w:vAlign w:val="center"/>
          </w:tcPr>
          <w:p w:rsidR="007D6AF0" w:rsidRPr="007635AF" w:rsidRDefault="007D6AF0" w:rsidP="007D6AF0">
            <w:pPr>
              <w:spacing w:before="40" w:after="0"/>
              <w:rPr>
                <w:rFonts w:ascii="Times New Roman" w:hAnsi="Times New Roman" w:cs="Times New Roman"/>
                <w:bCs/>
                <w:sz w:val="16"/>
                <w:szCs w:val="16"/>
              </w:rPr>
            </w:pPr>
            <w:r w:rsidRPr="007635AF">
              <w:rPr>
                <w:rFonts w:ascii="Times New Roman" w:hAnsi="Times New Roman" w:cs="Times New Roman"/>
                <w:bCs/>
                <w:sz w:val="16"/>
                <w:szCs w:val="16"/>
              </w:rPr>
              <w:t>Прочие безвозмездные поступления</w:t>
            </w:r>
          </w:p>
        </w:tc>
        <w:tc>
          <w:tcPr>
            <w:tcW w:w="850" w:type="dxa"/>
            <w:vAlign w:val="center"/>
          </w:tcPr>
          <w:p w:rsidR="007D6AF0" w:rsidRPr="007635AF" w:rsidRDefault="007D6AF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1293,7</w:t>
            </w:r>
          </w:p>
        </w:tc>
        <w:tc>
          <w:tcPr>
            <w:tcW w:w="851" w:type="dxa"/>
            <w:vAlign w:val="center"/>
          </w:tcPr>
          <w:p w:rsidR="007D6AF0" w:rsidRPr="007635AF" w:rsidRDefault="007D6AF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2244,6</w:t>
            </w:r>
          </w:p>
        </w:tc>
        <w:tc>
          <w:tcPr>
            <w:tcW w:w="992" w:type="dxa"/>
            <w:shd w:val="clear" w:color="auto" w:fill="auto"/>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1054,2</w:t>
            </w:r>
          </w:p>
        </w:tc>
        <w:tc>
          <w:tcPr>
            <w:tcW w:w="993"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+1054,2</w:t>
            </w:r>
          </w:p>
        </w:tc>
        <w:tc>
          <w:tcPr>
            <w:tcW w:w="992"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1054,2</w:t>
            </w:r>
          </w:p>
        </w:tc>
        <w:tc>
          <w:tcPr>
            <w:tcW w:w="1134" w:type="dxa"/>
            <w:shd w:val="clear" w:color="auto" w:fill="auto"/>
            <w:noWrap/>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100,0</w:t>
            </w:r>
          </w:p>
        </w:tc>
        <w:tc>
          <w:tcPr>
            <w:tcW w:w="850"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47,0</w:t>
            </w:r>
          </w:p>
        </w:tc>
      </w:tr>
      <w:tr w:rsidR="007D6AF0" w:rsidRPr="007635AF" w:rsidTr="008925D5">
        <w:trPr>
          <w:trHeight w:val="411"/>
        </w:trPr>
        <w:tc>
          <w:tcPr>
            <w:tcW w:w="1995" w:type="dxa"/>
            <w:shd w:val="clear" w:color="auto" w:fill="auto"/>
            <w:vAlign w:val="center"/>
          </w:tcPr>
          <w:p w:rsidR="007D6AF0" w:rsidRPr="007635AF" w:rsidRDefault="007D6AF0" w:rsidP="007D6AF0">
            <w:pPr>
              <w:spacing w:before="40" w:after="0"/>
              <w:rPr>
                <w:rFonts w:ascii="Times New Roman" w:hAnsi="Times New Roman" w:cs="Times New Roman"/>
                <w:bCs/>
                <w:sz w:val="16"/>
                <w:szCs w:val="16"/>
              </w:rPr>
            </w:pPr>
            <w:r w:rsidRPr="007635AF">
              <w:rPr>
                <w:rFonts w:ascii="Times New Roman" w:hAnsi="Times New Roman" w:cs="Times New Roman"/>
                <w:bCs/>
                <w:sz w:val="16"/>
                <w:szCs w:val="16"/>
              </w:rPr>
              <w:t>Возврат остатков субсидий, субвенций и иных межбюджетных трансфертов, имеющих целевое назначение прошлых лет</w:t>
            </w:r>
          </w:p>
        </w:tc>
        <w:tc>
          <w:tcPr>
            <w:tcW w:w="850" w:type="dxa"/>
            <w:vAlign w:val="center"/>
          </w:tcPr>
          <w:p w:rsidR="007D6AF0" w:rsidRPr="007635AF" w:rsidRDefault="007D6AF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851" w:type="dxa"/>
            <w:vAlign w:val="center"/>
          </w:tcPr>
          <w:p w:rsidR="007D6AF0" w:rsidRPr="007635AF" w:rsidRDefault="007D6AF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-73,0</w:t>
            </w:r>
          </w:p>
        </w:tc>
        <w:tc>
          <w:tcPr>
            <w:tcW w:w="992" w:type="dxa"/>
            <w:shd w:val="clear" w:color="auto" w:fill="auto"/>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3"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0</w:t>
            </w:r>
          </w:p>
        </w:tc>
        <w:tc>
          <w:tcPr>
            <w:tcW w:w="992"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-901,7</w:t>
            </w:r>
          </w:p>
        </w:tc>
        <w:tc>
          <w:tcPr>
            <w:tcW w:w="1134" w:type="dxa"/>
            <w:shd w:val="clear" w:color="auto" w:fill="auto"/>
            <w:noWrap/>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w:t>
            </w:r>
          </w:p>
        </w:tc>
        <w:tc>
          <w:tcPr>
            <w:tcW w:w="850" w:type="dxa"/>
            <w:vAlign w:val="center"/>
          </w:tcPr>
          <w:p w:rsidR="007D6AF0" w:rsidRPr="007635AF" w:rsidRDefault="00192170" w:rsidP="007D6AF0">
            <w:pPr>
              <w:spacing w:after="0"/>
              <w:jc w:val="center"/>
              <w:rPr>
                <w:rFonts w:ascii="Times New Roman" w:hAnsi="Times New Roman" w:cs="Times New Roman"/>
                <w:sz w:val="16"/>
                <w:szCs w:val="16"/>
              </w:rPr>
            </w:pPr>
            <w:r w:rsidRPr="007635AF">
              <w:rPr>
                <w:rFonts w:ascii="Times New Roman" w:hAnsi="Times New Roman" w:cs="Times New Roman"/>
                <w:sz w:val="16"/>
                <w:szCs w:val="16"/>
              </w:rPr>
              <w:t>*</w:t>
            </w:r>
          </w:p>
        </w:tc>
      </w:tr>
    </w:tbl>
    <w:p w:rsidR="00D23961" w:rsidRPr="007635AF" w:rsidRDefault="00D23961" w:rsidP="00D23961">
      <w:pPr>
        <w:pStyle w:val="a8"/>
        <w:spacing w:after="0"/>
        <w:ind w:firstLine="709"/>
        <w:jc w:val="both"/>
      </w:pPr>
    </w:p>
    <w:p w:rsidR="00791A20" w:rsidRPr="007635AF" w:rsidRDefault="00D27166" w:rsidP="00D23961">
      <w:pPr>
        <w:pStyle w:val="a8"/>
        <w:spacing w:after="0"/>
        <w:ind w:firstLine="709"/>
        <w:jc w:val="both"/>
      </w:pPr>
      <w:r w:rsidRPr="007635AF">
        <w:t>По данным годового отчета общая сумма поступивших средств в форме б</w:t>
      </w:r>
      <w:r w:rsidR="006D7008" w:rsidRPr="007635AF">
        <w:t>езвозмездных</w:t>
      </w:r>
      <w:r w:rsidR="00BB750A" w:rsidRPr="007635AF">
        <w:t xml:space="preserve"> поступлени</w:t>
      </w:r>
      <w:r w:rsidR="00192170" w:rsidRPr="007635AF">
        <w:t>й за 2018</w:t>
      </w:r>
      <w:r w:rsidR="005B020F" w:rsidRPr="007635AF">
        <w:t xml:space="preserve"> го</w:t>
      </w:r>
      <w:r w:rsidR="00192170" w:rsidRPr="007635AF">
        <w:t>д составила 30026,3 тыс. рублей или  94</w:t>
      </w:r>
      <w:r w:rsidR="006D7008" w:rsidRPr="007635AF">
        <w:t>,0</w:t>
      </w:r>
      <w:r w:rsidR="005B020F" w:rsidRPr="007635AF">
        <w:t xml:space="preserve"> </w:t>
      </w:r>
      <w:r w:rsidRPr="007635AF">
        <w:t xml:space="preserve"> процента от утвержденных бюджетных назначений. Удельный вес безвозмездных поступлений в </w:t>
      </w:r>
      <w:r w:rsidR="00C413B0" w:rsidRPr="007635AF">
        <w:t>общем объеме поступивших в</w:t>
      </w:r>
      <w:r w:rsidR="00791A20" w:rsidRPr="007635AF">
        <w:t xml:space="preserve"> бюджет</w:t>
      </w:r>
      <w:r w:rsidR="00C413B0" w:rsidRPr="007635AF">
        <w:t xml:space="preserve"> муниципального образования</w:t>
      </w:r>
      <w:r w:rsidR="00791A20" w:rsidRPr="007635AF">
        <w:t xml:space="preserve"> доходов составил </w:t>
      </w:r>
      <w:r w:rsidR="00192170" w:rsidRPr="007635AF">
        <w:t xml:space="preserve"> 48,3</w:t>
      </w:r>
      <w:r w:rsidR="005B020F" w:rsidRPr="007635AF">
        <w:t xml:space="preserve"> </w:t>
      </w:r>
      <w:r w:rsidR="00C10209" w:rsidRPr="007635AF">
        <w:t xml:space="preserve">процента против </w:t>
      </w:r>
      <w:r w:rsidR="00192170" w:rsidRPr="007635AF">
        <w:t xml:space="preserve">26,9 процентов в 2017 году и </w:t>
      </w:r>
      <w:r w:rsidR="006D7008" w:rsidRPr="007635AF">
        <w:t>12,2 процентов в 2016</w:t>
      </w:r>
      <w:r w:rsidR="00192170" w:rsidRPr="007635AF">
        <w:t xml:space="preserve"> году</w:t>
      </w:r>
      <w:r w:rsidR="005B020F" w:rsidRPr="007635AF">
        <w:t>.</w:t>
      </w:r>
      <w:r w:rsidRPr="007635AF">
        <w:t xml:space="preserve"> </w:t>
      </w:r>
    </w:p>
    <w:p w:rsidR="00791A20" w:rsidRPr="007635AF" w:rsidRDefault="00C413B0" w:rsidP="00D23961">
      <w:pPr>
        <w:pStyle w:val="a8"/>
        <w:spacing w:after="0"/>
        <w:ind w:firstLine="709"/>
        <w:jc w:val="both"/>
      </w:pPr>
      <w:r w:rsidRPr="007635AF">
        <w:t>Объем дотации бюджету муниципального образования</w:t>
      </w:r>
      <w:r w:rsidR="00A4452D" w:rsidRPr="007635AF">
        <w:t xml:space="preserve"> на выравн</w:t>
      </w:r>
      <w:r w:rsidR="00371DF2" w:rsidRPr="007635AF">
        <w:t>ивание бюджетной обеспеченности</w:t>
      </w:r>
      <w:r w:rsidR="00791A20" w:rsidRPr="007635AF">
        <w:t xml:space="preserve"> в</w:t>
      </w:r>
      <w:r w:rsidR="00192170" w:rsidRPr="007635AF">
        <w:t xml:space="preserve"> 2018</w:t>
      </w:r>
      <w:r w:rsidR="00791A20" w:rsidRPr="007635AF">
        <w:t xml:space="preserve"> году</w:t>
      </w:r>
      <w:r w:rsidR="00CD773C" w:rsidRPr="007635AF">
        <w:t xml:space="preserve"> </w:t>
      </w:r>
      <w:r w:rsidR="00D338C1" w:rsidRPr="007635AF">
        <w:t>составил 1269,5</w:t>
      </w:r>
      <w:r w:rsidRPr="007635AF">
        <w:t xml:space="preserve"> тыс.рублей</w:t>
      </w:r>
      <w:r w:rsidR="007000BA" w:rsidRPr="007635AF">
        <w:t>, что составляет 116,4</w:t>
      </w:r>
      <w:r w:rsidR="005B020F" w:rsidRPr="007635AF">
        <w:t xml:space="preserve"> </w:t>
      </w:r>
      <w:r w:rsidR="007000BA" w:rsidRPr="007635AF">
        <w:t>процента к уровню 2017</w:t>
      </w:r>
      <w:r w:rsidR="00EB3D77" w:rsidRPr="007635AF">
        <w:t xml:space="preserve"> года</w:t>
      </w:r>
      <w:r w:rsidR="00CD773C" w:rsidRPr="007635AF">
        <w:t>.</w:t>
      </w:r>
      <w:r w:rsidR="000F56E3" w:rsidRPr="007635AF">
        <w:t xml:space="preserve"> Исполнение составило 100,0</w:t>
      </w:r>
      <w:r w:rsidRPr="007635AF">
        <w:t xml:space="preserve"> процентов</w:t>
      </w:r>
      <w:r w:rsidR="00A4452D" w:rsidRPr="007635AF">
        <w:t xml:space="preserve"> утвержденных назначений.</w:t>
      </w:r>
      <w:r w:rsidR="00CD773C" w:rsidRPr="007635AF">
        <w:t xml:space="preserve"> </w:t>
      </w:r>
      <w:r w:rsidR="00791A20" w:rsidRPr="007635AF">
        <w:t xml:space="preserve"> </w:t>
      </w:r>
    </w:p>
    <w:p w:rsidR="007000BA" w:rsidRPr="007635AF" w:rsidRDefault="007000BA" w:rsidP="00D23961">
      <w:pPr>
        <w:pStyle w:val="a8"/>
        <w:spacing w:after="0"/>
        <w:ind w:firstLine="709"/>
        <w:jc w:val="both"/>
      </w:pPr>
      <w:r w:rsidRPr="007635AF">
        <w:t xml:space="preserve">Дотации на поддержку мер по обеспечению сбалансированности бюджета поступили в размере 9588,7 тыс.рублей или 100,0 процентов утвержденных показателей. </w:t>
      </w:r>
    </w:p>
    <w:p w:rsidR="001E3EB6" w:rsidRPr="007635AF" w:rsidRDefault="00791A20" w:rsidP="001E3EB6">
      <w:pPr>
        <w:pStyle w:val="a8"/>
        <w:spacing w:after="0"/>
        <w:ind w:firstLine="709"/>
        <w:jc w:val="both"/>
      </w:pPr>
      <w:r w:rsidRPr="007635AF">
        <w:t>Субсидии бюджетам субъектов Российской Федерации и муниципальных образований (межбюджетные субсидии) испо</w:t>
      </w:r>
      <w:r w:rsidR="007000BA" w:rsidRPr="007635AF">
        <w:t>лнены на 93,0 процента</w:t>
      </w:r>
      <w:r w:rsidRPr="007635AF">
        <w:t xml:space="preserve"> (</w:t>
      </w:r>
      <w:r w:rsidR="007000BA" w:rsidRPr="007635AF">
        <w:rPr>
          <w:bCs/>
        </w:rPr>
        <w:t>13490,5</w:t>
      </w:r>
      <w:r w:rsidRPr="007635AF">
        <w:rPr>
          <w:bCs/>
        </w:rPr>
        <w:t xml:space="preserve"> тыс.рублей).</w:t>
      </w:r>
      <w:r w:rsidRPr="007635AF">
        <w:t xml:space="preserve"> </w:t>
      </w:r>
      <w:r w:rsidR="00A4452D" w:rsidRPr="007635AF">
        <w:t>Увеличение в течение года пла</w:t>
      </w:r>
      <w:r w:rsidR="00C10209" w:rsidRPr="007635AF">
        <w:t xml:space="preserve">новых назначений составило </w:t>
      </w:r>
      <w:r w:rsidR="007000BA" w:rsidRPr="007635AF">
        <w:t>14265,3</w:t>
      </w:r>
      <w:r w:rsidR="00A4452D" w:rsidRPr="007635AF">
        <w:t xml:space="preserve"> тыс.рублей</w:t>
      </w:r>
      <w:r w:rsidR="007000BA" w:rsidRPr="007635AF">
        <w:t xml:space="preserve"> или в 55</w:t>
      </w:r>
      <w:r w:rsidR="003A7317" w:rsidRPr="007635AF">
        <w:t xml:space="preserve"> раз больше первоначальных плановых значений</w:t>
      </w:r>
      <w:r w:rsidR="00A4452D" w:rsidRPr="007635AF">
        <w:t xml:space="preserve">. </w:t>
      </w:r>
      <w:r w:rsidR="007000BA" w:rsidRPr="007635AF">
        <w:t>По сравнению с 2017</w:t>
      </w:r>
      <w:r w:rsidR="003A7317" w:rsidRPr="007635AF">
        <w:t xml:space="preserve"> годом по</w:t>
      </w:r>
      <w:r w:rsidR="00F73446" w:rsidRPr="007635AF">
        <w:t>с</w:t>
      </w:r>
      <w:r w:rsidR="007000BA" w:rsidRPr="007635AF">
        <w:t>тупило субсидий больше на 7679,7</w:t>
      </w:r>
      <w:r w:rsidR="003A7317" w:rsidRPr="007635AF">
        <w:t xml:space="preserve"> тыс.рублей. </w:t>
      </w:r>
      <w:r w:rsidR="00A4452D" w:rsidRPr="007635AF">
        <w:t>В бюджет муниц</w:t>
      </w:r>
      <w:r w:rsidR="003A7317" w:rsidRPr="007635AF">
        <w:t>ипального образования поступили:</w:t>
      </w:r>
    </w:p>
    <w:p w:rsidR="001E3EB6" w:rsidRPr="007635AF" w:rsidRDefault="001E3EB6" w:rsidP="001E3EB6">
      <w:pPr>
        <w:pStyle w:val="a8"/>
        <w:spacing w:after="0"/>
        <w:ind w:firstLine="709"/>
        <w:jc w:val="both"/>
      </w:pPr>
      <w:r w:rsidRPr="007635AF">
        <w:t>- субсидия на организацию уличного освещения составила  - 152,6 тыс. рублей или 100%  годовых плановых назначений;</w:t>
      </w:r>
    </w:p>
    <w:p w:rsidR="001E3EB6" w:rsidRPr="007635AF" w:rsidRDefault="001E3EB6" w:rsidP="001E3EB6">
      <w:pPr>
        <w:pStyle w:val="a8"/>
        <w:spacing w:after="0"/>
        <w:ind w:firstLine="709"/>
        <w:jc w:val="both"/>
      </w:pPr>
      <w:r w:rsidRPr="007635AF">
        <w:t xml:space="preserve">- субсидии на реализацию проектов «Народный бюджет» - 2 412,6 или 74%  годовых плановых назначений. Отклонение фактического исполнения от плановых назначений </w:t>
      </w:r>
      <w:r w:rsidRPr="007635AF">
        <w:lastRenderedPageBreak/>
        <w:t>произошло в связи с экономией средств, сложившейся в результате проведения конкурсных процедур;</w:t>
      </w:r>
    </w:p>
    <w:p w:rsidR="001E3EB6" w:rsidRPr="007635AF" w:rsidRDefault="001E3EB6" w:rsidP="001E3EB6">
      <w:pPr>
        <w:pStyle w:val="a8"/>
        <w:spacing w:after="0"/>
        <w:ind w:firstLine="709"/>
        <w:jc w:val="both"/>
      </w:pPr>
      <w:r w:rsidRPr="007635AF">
        <w:t xml:space="preserve">-  субсидии бюджетам городских поселений на софинансирование капитальных вложений в объекты муниципальной собственности в рамках областной подпрограммы "Вода Вологодчины"  – 10 925,3 тыс. рублей или 98,7 процентов годовых назначений. </w:t>
      </w:r>
    </w:p>
    <w:p w:rsidR="001E3EB6" w:rsidRPr="007635AF" w:rsidRDefault="001E3EB6" w:rsidP="001E3EB6">
      <w:pPr>
        <w:pStyle w:val="a8"/>
        <w:spacing w:after="0"/>
        <w:ind w:firstLine="709"/>
        <w:jc w:val="both"/>
      </w:pPr>
      <w:r w:rsidRPr="007635AF">
        <w:t xml:space="preserve">Субвенции бюджету муниципального образования на осуществление отдельных полномочий субъектов Российской Федерации 2018 году составили </w:t>
      </w:r>
      <w:r w:rsidRPr="007635AF">
        <w:rPr>
          <w:bCs/>
        </w:rPr>
        <w:t>0,4 тыс.рублей, что составило 100,0 процентов от уровня утвержденных назначений. Субвенция поступила на выполнение передаваемых полномочий субъектов Российской Федерации, а именно на исполнение полномочий в сфере административных отношений.</w:t>
      </w:r>
    </w:p>
    <w:p w:rsidR="001E3EB6" w:rsidRPr="007635AF" w:rsidRDefault="001E3EB6" w:rsidP="001E3EB6">
      <w:pPr>
        <w:pStyle w:val="a8"/>
        <w:spacing w:after="0"/>
        <w:jc w:val="both"/>
      </w:pPr>
    </w:p>
    <w:p w:rsidR="001E3EB6" w:rsidRPr="007635AF" w:rsidRDefault="001E3EB6" w:rsidP="001E3EB6">
      <w:pPr>
        <w:pStyle w:val="a8"/>
        <w:spacing w:after="0"/>
        <w:ind w:firstLine="709"/>
        <w:jc w:val="both"/>
      </w:pPr>
      <w:r w:rsidRPr="007635AF">
        <w:t>Иных межбюджетные трансфертов поступило 5 317,0 тыс. рублей или 100 % к годовым плановым назначениям, из них:</w:t>
      </w:r>
    </w:p>
    <w:p w:rsidR="001E3EB6" w:rsidRPr="007635AF" w:rsidRDefault="001E3EB6" w:rsidP="001E3EB6">
      <w:pPr>
        <w:pStyle w:val="a8"/>
        <w:spacing w:after="0"/>
        <w:ind w:firstLine="709"/>
        <w:jc w:val="both"/>
      </w:pPr>
      <w:r w:rsidRPr="007635AF">
        <w:t>- на повышение заработной платы работникам культуры – 687,9 тыс. рублей;</w:t>
      </w:r>
    </w:p>
    <w:p w:rsidR="001E3EB6" w:rsidRPr="007635AF" w:rsidRDefault="001E3EB6" w:rsidP="001E3EB6">
      <w:pPr>
        <w:pStyle w:val="a8"/>
        <w:spacing w:after="0"/>
        <w:ind w:firstLine="709"/>
        <w:jc w:val="both"/>
      </w:pPr>
      <w:r w:rsidRPr="007635AF">
        <w:t>- на строительство, реконструкцию и капитальный ремонт централизованных систем водоснабжения и водоотведения в рамках подпрограммы "Вода Вологодчины" – 1 190,0 тыс. рублей;</w:t>
      </w:r>
    </w:p>
    <w:p w:rsidR="001E3EB6" w:rsidRPr="007635AF" w:rsidRDefault="001E3EB6" w:rsidP="001E3EB6">
      <w:pPr>
        <w:pStyle w:val="a8"/>
        <w:spacing w:after="0"/>
        <w:ind w:firstLine="709"/>
        <w:jc w:val="both"/>
      </w:pPr>
      <w:r w:rsidRPr="007635AF">
        <w:t>- на ремонт улично-дорожной сети г. Вытегра – 3 439,2 тыс. рублей.</w:t>
      </w:r>
    </w:p>
    <w:p w:rsidR="00805133" w:rsidRPr="007635AF" w:rsidRDefault="00805133" w:rsidP="001E3EB6">
      <w:pPr>
        <w:pStyle w:val="a8"/>
        <w:spacing w:after="0"/>
        <w:ind w:firstLine="709"/>
        <w:jc w:val="both"/>
      </w:pPr>
    </w:p>
    <w:p w:rsidR="00805133" w:rsidRPr="007635AF" w:rsidRDefault="001E3EB6" w:rsidP="007635AF">
      <w:pPr>
        <w:pStyle w:val="a8"/>
        <w:spacing w:after="0"/>
        <w:ind w:firstLine="709"/>
        <w:jc w:val="both"/>
      </w:pPr>
      <w:r w:rsidRPr="007635AF">
        <w:t>Прочие безвозмездные поступления (поступления от физических и юридических лиц на реализацию проектов «Народный бюджет»)</w:t>
      </w:r>
      <w:r w:rsidR="007635AF" w:rsidRPr="007635AF">
        <w:t xml:space="preserve"> составили 1 054,2 тыс. рублей.</w:t>
      </w:r>
    </w:p>
    <w:p w:rsidR="00733F4E" w:rsidRPr="007635AF" w:rsidRDefault="001E3EB6" w:rsidP="007635AF">
      <w:pPr>
        <w:pStyle w:val="a8"/>
        <w:spacing w:after="0"/>
        <w:ind w:firstLine="709"/>
        <w:jc w:val="both"/>
      </w:pPr>
      <w:r w:rsidRPr="007635AF">
        <w:t xml:space="preserve"> Возврат остатков субсидии прошлых лет из бюджетов городских поселений (субсидии на реализацию проекта «Народный бюджет») произведен</w:t>
      </w:r>
      <w:r w:rsidR="007635AF" w:rsidRPr="007635AF">
        <w:t xml:space="preserve"> в сумме 901,7 тыс. рублей.</w:t>
      </w:r>
    </w:p>
    <w:p w:rsidR="00D27166" w:rsidRPr="007635AF" w:rsidRDefault="00D27166" w:rsidP="004A3313">
      <w:pPr>
        <w:pStyle w:val="a8"/>
        <w:spacing w:before="120" w:after="0"/>
        <w:ind w:firstLine="709"/>
        <w:jc w:val="both"/>
      </w:pPr>
      <w:r w:rsidRPr="007635AF">
        <w:t>В структуре безвозмездных по</w:t>
      </w:r>
      <w:r w:rsidR="00733F4E" w:rsidRPr="007635AF">
        <w:t>ступлений</w:t>
      </w:r>
      <w:r w:rsidRPr="007635AF">
        <w:t xml:space="preserve"> наибольший</w:t>
      </w:r>
      <w:r w:rsidR="00E15E0E" w:rsidRPr="007635AF">
        <w:t xml:space="preserve"> удельный вес </w:t>
      </w:r>
      <w:r w:rsidR="00646D38" w:rsidRPr="007635AF">
        <w:t>– 44,9</w:t>
      </w:r>
      <w:r w:rsidR="00733F4E" w:rsidRPr="007635AF">
        <w:t xml:space="preserve"> процента </w:t>
      </w:r>
      <w:r w:rsidR="00E15E0E" w:rsidRPr="007635AF">
        <w:t xml:space="preserve">занимают </w:t>
      </w:r>
      <w:r w:rsidR="00733F4E" w:rsidRPr="007635AF">
        <w:t>субсидии бюджетам субъектов Российской Федерации и муниципальных образований</w:t>
      </w:r>
      <w:r w:rsidR="00646D38" w:rsidRPr="007635AF">
        <w:t xml:space="preserve"> (</w:t>
      </w:r>
      <w:r w:rsidR="00D23961" w:rsidRPr="007635AF">
        <w:t>в 2016 году – 32,8 процента</w:t>
      </w:r>
      <w:r w:rsidR="00646D38" w:rsidRPr="007635AF">
        <w:t>, в 2017 году – 52,1 процент</w:t>
      </w:r>
      <w:r w:rsidR="004A3313" w:rsidRPr="007635AF">
        <w:t>)</w:t>
      </w:r>
      <w:r w:rsidR="00733F4E" w:rsidRPr="007635AF">
        <w:t>. Д</w:t>
      </w:r>
      <w:r w:rsidR="00E15E0E" w:rsidRPr="007635AF">
        <w:t>отации</w:t>
      </w:r>
      <w:r w:rsidR="00646D38" w:rsidRPr="007635AF">
        <w:t xml:space="preserve"> местным бюджетам</w:t>
      </w:r>
      <w:r w:rsidR="00D23961" w:rsidRPr="007635AF">
        <w:t xml:space="preserve"> составляют  </w:t>
      </w:r>
      <w:r w:rsidR="00646D38" w:rsidRPr="007635AF">
        <w:t xml:space="preserve">36,8 </w:t>
      </w:r>
      <w:r w:rsidR="00D23961" w:rsidRPr="007635AF">
        <w:t>11,4</w:t>
      </w:r>
      <w:r w:rsidR="00E15E0E" w:rsidRPr="007635AF">
        <w:t xml:space="preserve"> проце</w:t>
      </w:r>
      <w:r w:rsidR="00646D38" w:rsidRPr="007635AF">
        <w:t>нта (</w:t>
      </w:r>
      <w:r w:rsidR="00D23961" w:rsidRPr="007635AF">
        <w:t>в 2016 году – 29,6 процента</w:t>
      </w:r>
      <w:r w:rsidR="00646D38" w:rsidRPr="007635AF">
        <w:t>, в 2017 году – 11,4 процента</w:t>
      </w:r>
      <w:r w:rsidR="00E15E0E" w:rsidRPr="007635AF">
        <w:t>).</w:t>
      </w:r>
      <w:r w:rsidR="004A3313" w:rsidRPr="007635AF">
        <w:t xml:space="preserve"> Иные </w:t>
      </w:r>
      <w:r w:rsidR="004A3313" w:rsidRPr="007635AF">
        <w:rPr>
          <w:rFonts w:eastAsiaTheme="minorHAnsi"/>
        </w:rPr>
        <w:t xml:space="preserve">межбюджетные трансферты на осуществление части полномочий по решению вопросов местного значения в соответствии с заключенными соглашениями в </w:t>
      </w:r>
      <w:r w:rsidR="004A3313" w:rsidRPr="007635AF">
        <w:t>структуре безвозм</w:t>
      </w:r>
      <w:r w:rsidR="00D23961" w:rsidRPr="007635AF">
        <w:t>ез</w:t>
      </w:r>
      <w:r w:rsidR="00646D38" w:rsidRPr="007635AF">
        <w:t xml:space="preserve">дных поступлений составили 17,7 </w:t>
      </w:r>
      <w:r w:rsidR="00D23961" w:rsidRPr="007635AF">
        <w:t>процентов</w:t>
      </w:r>
      <w:r w:rsidR="004A3313" w:rsidRPr="007635AF">
        <w:t xml:space="preserve">, а прочие </w:t>
      </w:r>
      <w:r w:rsidR="00646D38" w:rsidRPr="007635AF">
        <w:t>безвозмездные поступления – 3,5 процента</w:t>
      </w:r>
      <w:r w:rsidR="004A3313" w:rsidRPr="007635AF">
        <w:t>. Как показывает анализ структура безвозмездных поступлений в бюджет муниципального</w:t>
      </w:r>
      <w:r w:rsidR="00C36605" w:rsidRPr="007635AF">
        <w:t xml:space="preserve"> о</w:t>
      </w:r>
      <w:r w:rsidR="00646D38" w:rsidRPr="007635AF">
        <w:t>бразования по сравнению с 2016 - 2017</w:t>
      </w:r>
      <w:r w:rsidR="004A3313" w:rsidRPr="007635AF">
        <w:t xml:space="preserve"> годом существенно изменилась.</w:t>
      </w:r>
    </w:p>
    <w:p w:rsidR="004A3313" w:rsidRPr="007635AF" w:rsidRDefault="00D27166" w:rsidP="00C3660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Проверками установлено, что показатели полученных </w:t>
      </w:r>
      <w:r w:rsidR="00E15E0E" w:rsidRPr="007635AF">
        <w:rPr>
          <w:rFonts w:ascii="Times New Roman" w:hAnsi="Times New Roman" w:cs="Times New Roman"/>
          <w:sz w:val="24"/>
          <w:szCs w:val="24"/>
        </w:rPr>
        <w:t xml:space="preserve">дотаций, </w:t>
      </w:r>
      <w:r w:rsidRPr="007635AF">
        <w:rPr>
          <w:rFonts w:ascii="Times New Roman" w:hAnsi="Times New Roman" w:cs="Times New Roman"/>
          <w:sz w:val="24"/>
          <w:szCs w:val="24"/>
        </w:rPr>
        <w:t>субвенций, суб</w:t>
      </w:r>
      <w:r w:rsidR="00E15E0E" w:rsidRPr="007635AF">
        <w:rPr>
          <w:rFonts w:ascii="Times New Roman" w:hAnsi="Times New Roman" w:cs="Times New Roman"/>
          <w:sz w:val="24"/>
          <w:szCs w:val="24"/>
        </w:rPr>
        <w:t>сидий и прочих безвозмездных поступлений</w:t>
      </w:r>
      <w:r w:rsidRPr="007635AF">
        <w:rPr>
          <w:rFonts w:ascii="Times New Roman" w:hAnsi="Times New Roman" w:cs="Times New Roman"/>
          <w:sz w:val="24"/>
          <w:szCs w:val="24"/>
        </w:rPr>
        <w:t xml:space="preserve"> </w:t>
      </w:r>
      <w:r w:rsidR="00646D38" w:rsidRPr="007635AF">
        <w:rPr>
          <w:rFonts w:ascii="Times New Roman" w:hAnsi="Times New Roman" w:cs="Times New Roman"/>
          <w:sz w:val="24"/>
          <w:szCs w:val="24"/>
        </w:rPr>
        <w:t>за 2018</w:t>
      </w:r>
      <w:r w:rsidRPr="007635AF">
        <w:rPr>
          <w:rFonts w:ascii="Times New Roman" w:hAnsi="Times New Roman" w:cs="Times New Roman"/>
          <w:sz w:val="24"/>
          <w:szCs w:val="24"/>
        </w:rPr>
        <w:t xml:space="preserve"> год соответству</w:t>
      </w:r>
      <w:r w:rsidR="00596141" w:rsidRPr="007635AF">
        <w:rPr>
          <w:rFonts w:ascii="Times New Roman" w:hAnsi="Times New Roman" w:cs="Times New Roman"/>
          <w:sz w:val="24"/>
          <w:szCs w:val="24"/>
        </w:rPr>
        <w:t>ют данным бухгалтерского учета.</w:t>
      </w:r>
    </w:p>
    <w:p w:rsidR="002C42A4" w:rsidRPr="007635AF" w:rsidRDefault="002C42A4" w:rsidP="00646D38">
      <w:pPr>
        <w:spacing w:after="0" w:line="240" w:lineRule="auto"/>
        <w:rPr>
          <w:rFonts w:ascii="Times New Roman" w:hAnsi="Times New Roman" w:cs="Times New Roman"/>
          <w:b/>
          <w:sz w:val="24"/>
          <w:szCs w:val="24"/>
        </w:rPr>
      </w:pPr>
    </w:p>
    <w:p w:rsidR="00D27166" w:rsidRPr="007635AF" w:rsidRDefault="00D948A1" w:rsidP="00C36605">
      <w:pPr>
        <w:spacing w:after="0" w:line="240" w:lineRule="auto"/>
        <w:jc w:val="center"/>
        <w:rPr>
          <w:rFonts w:ascii="Times New Roman" w:hAnsi="Times New Roman" w:cs="Times New Roman"/>
          <w:b/>
          <w:sz w:val="24"/>
          <w:szCs w:val="24"/>
        </w:rPr>
      </w:pPr>
      <w:r w:rsidRPr="007635AF">
        <w:rPr>
          <w:rFonts w:ascii="Times New Roman" w:hAnsi="Times New Roman" w:cs="Times New Roman"/>
          <w:b/>
          <w:sz w:val="24"/>
          <w:szCs w:val="24"/>
        </w:rPr>
        <w:t>4. Дефицит</w:t>
      </w:r>
      <w:r w:rsidR="00D27166" w:rsidRPr="007635AF">
        <w:rPr>
          <w:rFonts w:ascii="Times New Roman" w:hAnsi="Times New Roman" w:cs="Times New Roman"/>
          <w:b/>
          <w:sz w:val="24"/>
          <w:szCs w:val="24"/>
        </w:rPr>
        <w:t xml:space="preserve"> бюджета</w:t>
      </w:r>
      <w:r w:rsidRPr="007635AF">
        <w:rPr>
          <w:rFonts w:ascii="Times New Roman" w:hAnsi="Times New Roman" w:cs="Times New Roman"/>
          <w:b/>
          <w:sz w:val="24"/>
          <w:szCs w:val="24"/>
        </w:rPr>
        <w:t xml:space="preserve"> муниципального образования</w:t>
      </w:r>
    </w:p>
    <w:p w:rsidR="00D948A1" w:rsidRPr="007635AF" w:rsidRDefault="00D948A1" w:rsidP="00C36605">
      <w:pPr>
        <w:spacing w:after="0" w:line="240" w:lineRule="auto"/>
        <w:jc w:val="both"/>
        <w:rPr>
          <w:rFonts w:ascii="Times New Roman" w:eastAsia="Times New Roman" w:hAnsi="Times New Roman" w:cs="Times New Roman"/>
          <w:sz w:val="24"/>
          <w:szCs w:val="24"/>
          <w:lang w:eastAsia="ru-RU"/>
        </w:rPr>
      </w:pPr>
      <w:r w:rsidRPr="007635AF">
        <w:rPr>
          <w:rFonts w:ascii="Times New Roman" w:hAnsi="Times New Roman" w:cs="Times New Roman"/>
          <w:sz w:val="24"/>
          <w:szCs w:val="24"/>
        </w:rPr>
        <w:t xml:space="preserve">        </w:t>
      </w:r>
    </w:p>
    <w:p w:rsidR="00D27166" w:rsidRPr="007635AF" w:rsidRDefault="00D27166" w:rsidP="00C3660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Решением </w:t>
      </w:r>
      <w:r w:rsidR="00D948A1" w:rsidRPr="007635AF">
        <w:rPr>
          <w:rFonts w:ascii="Times New Roman" w:hAnsi="Times New Roman" w:cs="Times New Roman"/>
          <w:sz w:val="24"/>
          <w:szCs w:val="24"/>
        </w:rPr>
        <w:t>Городского Совета муниципального о</w:t>
      </w:r>
      <w:r w:rsidR="00C10209" w:rsidRPr="007635AF">
        <w:rPr>
          <w:rFonts w:ascii="Times New Roman" w:hAnsi="Times New Roman" w:cs="Times New Roman"/>
          <w:sz w:val="24"/>
          <w:szCs w:val="24"/>
        </w:rPr>
        <w:t xml:space="preserve">бразования «Город </w:t>
      </w:r>
      <w:r w:rsidR="00646D38" w:rsidRPr="007635AF">
        <w:rPr>
          <w:rFonts w:ascii="Times New Roman" w:hAnsi="Times New Roman" w:cs="Times New Roman"/>
          <w:sz w:val="24"/>
          <w:szCs w:val="24"/>
        </w:rPr>
        <w:t>Вытегра» от 19.12.2017 № 40</w:t>
      </w:r>
      <w:r w:rsidR="00D948A1" w:rsidRPr="007635AF">
        <w:rPr>
          <w:rFonts w:ascii="Times New Roman" w:hAnsi="Times New Roman" w:cs="Times New Roman"/>
          <w:sz w:val="24"/>
          <w:szCs w:val="24"/>
        </w:rPr>
        <w:t xml:space="preserve"> «О </w:t>
      </w:r>
      <w:r w:rsidR="00B550E4" w:rsidRPr="007635AF">
        <w:rPr>
          <w:rFonts w:ascii="Times New Roman" w:hAnsi="Times New Roman" w:cs="Times New Roman"/>
          <w:sz w:val="24"/>
          <w:szCs w:val="24"/>
        </w:rPr>
        <w:t>бюджете</w:t>
      </w:r>
      <w:r w:rsidR="00D948A1" w:rsidRPr="007635AF">
        <w:rPr>
          <w:rFonts w:ascii="Times New Roman" w:hAnsi="Times New Roman" w:cs="Times New Roman"/>
          <w:sz w:val="24"/>
          <w:szCs w:val="24"/>
        </w:rPr>
        <w:t xml:space="preserve"> муниципального образования «Город Вытегра»</w:t>
      </w:r>
      <w:r w:rsidR="00646D38" w:rsidRPr="007635AF">
        <w:rPr>
          <w:rFonts w:ascii="Times New Roman" w:hAnsi="Times New Roman" w:cs="Times New Roman"/>
          <w:sz w:val="24"/>
          <w:szCs w:val="24"/>
        </w:rPr>
        <w:t xml:space="preserve"> на 2018</w:t>
      </w:r>
      <w:r w:rsidR="00B550E4" w:rsidRPr="007635AF">
        <w:rPr>
          <w:rFonts w:ascii="Times New Roman" w:hAnsi="Times New Roman" w:cs="Times New Roman"/>
          <w:sz w:val="24"/>
          <w:szCs w:val="24"/>
        </w:rPr>
        <w:t xml:space="preserve"> г</w:t>
      </w:r>
      <w:r w:rsidR="00C10209" w:rsidRPr="007635AF">
        <w:rPr>
          <w:rFonts w:ascii="Times New Roman" w:hAnsi="Times New Roman" w:cs="Times New Roman"/>
          <w:sz w:val="24"/>
          <w:szCs w:val="24"/>
        </w:rPr>
        <w:t>од</w:t>
      </w:r>
      <w:r w:rsidR="00646D38" w:rsidRPr="007635AF">
        <w:rPr>
          <w:rFonts w:ascii="Times New Roman" w:hAnsi="Times New Roman" w:cs="Times New Roman"/>
          <w:sz w:val="24"/>
          <w:szCs w:val="24"/>
        </w:rPr>
        <w:t xml:space="preserve"> и плановый период 2019 и 2020</w:t>
      </w:r>
      <w:r w:rsidR="00A0542B" w:rsidRPr="007635AF">
        <w:rPr>
          <w:rFonts w:ascii="Times New Roman" w:hAnsi="Times New Roman" w:cs="Times New Roman"/>
          <w:sz w:val="24"/>
          <w:szCs w:val="24"/>
        </w:rPr>
        <w:t xml:space="preserve"> годов</w:t>
      </w:r>
      <w:r w:rsidRPr="007635AF">
        <w:rPr>
          <w:rFonts w:ascii="Times New Roman" w:hAnsi="Times New Roman" w:cs="Times New Roman"/>
          <w:sz w:val="24"/>
          <w:szCs w:val="24"/>
        </w:rPr>
        <w:t>» утверждены основные характер</w:t>
      </w:r>
      <w:r w:rsidR="00E65D88" w:rsidRPr="007635AF">
        <w:rPr>
          <w:rFonts w:ascii="Times New Roman" w:hAnsi="Times New Roman" w:cs="Times New Roman"/>
          <w:sz w:val="24"/>
          <w:szCs w:val="24"/>
        </w:rPr>
        <w:t>истики</w:t>
      </w:r>
      <w:r w:rsidR="008937EF" w:rsidRPr="007635AF">
        <w:rPr>
          <w:rFonts w:ascii="Times New Roman" w:hAnsi="Times New Roman" w:cs="Times New Roman"/>
          <w:sz w:val="24"/>
          <w:szCs w:val="24"/>
        </w:rPr>
        <w:t xml:space="preserve"> бюджета</w:t>
      </w:r>
      <w:r w:rsidR="00192154" w:rsidRPr="007635AF">
        <w:rPr>
          <w:rFonts w:ascii="Times New Roman" w:hAnsi="Times New Roman" w:cs="Times New Roman"/>
          <w:sz w:val="24"/>
          <w:szCs w:val="24"/>
        </w:rPr>
        <w:t xml:space="preserve"> муниципального образования</w:t>
      </w:r>
      <w:r w:rsidR="008937EF" w:rsidRPr="007635AF">
        <w:rPr>
          <w:rFonts w:ascii="Times New Roman" w:hAnsi="Times New Roman" w:cs="Times New Roman"/>
          <w:sz w:val="24"/>
          <w:szCs w:val="24"/>
        </w:rPr>
        <w:t xml:space="preserve"> н</w:t>
      </w:r>
      <w:r w:rsidR="00646D38" w:rsidRPr="007635AF">
        <w:rPr>
          <w:rFonts w:ascii="Times New Roman" w:hAnsi="Times New Roman" w:cs="Times New Roman"/>
          <w:sz w:val="24"/>
          <w:szCs w:val="24"/>
        </w:rPr>
        <w:t>а 2018</w:t>
      </w:r>
      <w:r w:rsidRPr="007635AF">
        <w:rPr>
          <w:rFonts w:ascii="Times New Roman" w:hAnsi="Times New Roman" w:cs="Times New Roman"/>
          <w:sz w:val="24"/>
          <w:szCs w:val="24"/>
        </w:rPr>
        <w:t xml:space="preserve"> год: </w:t>
      </w:r>
    </w:p>
    <w:p w:rsidR="00D27166" w:rsidRPr="007635AF" w:rsidRDefault="00D27166" w:rsidP="00C3660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общи</w:t>
      </w:r>
      <w:r w:rsidR="00646D38" w:rsidRPr="007635AF">
        <w:rPr>
          <w:rFonts w:ascii="Times New Roman" w:hAnsi="Times New Roman" w:cs="Times New Roman"/>
          <w:sz w:val="24"/>
          <w:szCs w:val="24"/>
        </w:rPr>
        <w:t>й объем доходов в сумме 34334</w:t>
      </w:r>
      <w:r w:rsidR="00700AB3" w:rsidRPr="007635AF">
        <w:rPr>
          <w:rFonts w:ascii="Times New Roman" w:hAnsi="Times New Roman" w:cs="Times New Roman"/>
          <w:sz w:val="24"/>
          <w:szCs w:val="24"/>
        </w:rPr>
        <w:t>,1</w:t>
      </w:r>
      <w:r w:rsidRPr="007635AF">
        <w:rPr>
          <w:rFonts w:ascii="Times New Roman" w:hAnsi="Times New Roman" w:cs="Times New Roman"/>
          <w:sz w:val="24"/>
          <w:szCs w:val="24"/>
        </w:rPr>
        <w:t xml:space="preserve"> тыс. рублей;  </w:t>
      </w:r>
    </w:p>
    <w:p w:rsidR="00D27166" w:rsidRPr="007635AF" w:rsidRDefault="00D27166" w:rsidP="00C3660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общий</w:t>
      </w:r>
      <w:r w:rsidR="00700AB3" w:rsidRPr="007635AF">
        <w:rPr>
          <w:rFonts w:ascii="Times New Roman" w:hAnsi="Times New Roman" w:cs="Times New Roman"/>
          <w:sz w:val="24"/>
          <w:szCs w:val="24"/>
        </w:rPr>
        <w:t xml:space="preserve"> объем расходов в сумме 34334,1</w:t>
      </w:r>
      <w:r w:rsidRPr="007635AF">
        <w:rPr>
          <w:rFonts w:ascii="Times New Roman" w:hAnsi="Times New Roman" w:cs="Times New Roman"/>
          <w:sz w:val="24"/>
          <w:szCs w:val="24"/>
        </w:rPr>
        <w:t xml:space="preserve"> тыс. рублей; </w:t>
      </w:r>
    </w:p>
    <w:p w:rsidR="00D948A1" w:rsidRPr="007635AF" w:rsidRDefault="00192154" w:rsidP="00AD1595">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дефицит </w:t>
      </w:r>
      <w:r w:rsidR="00700AB3" w:rsidRPr="007635AF">
        <w:rPr>
          <w:rFonts w:ascii="Times New Roman" w:hAnsi="Times New Roman" w:cs="Times New Roman"/>
          <w:sz w:val="24"/>
          <w:szCs w:val="24"/>
        </w:rPr>
        <w:t xml:space="preserve"> бюджета  в сумме 0,0</w:t>
      </w:r>
      <w:r w:rsidR="00AD1595" w:rsidRPr="007635AF">
        <w:rPr>
          <w:rFonts w:ascii="Times New Roman" w:hAnsi="Times New Roman" w:cs="Times New Roman"/>
          <w:sz w:val="24"/>
          <w:szCs w:val="24"/>
        </w:rPr>
        <w:t xml:space="preserve"> тыс. рублей.</w:t>
      </w:r>
    </w:p>
    <w:p w:rsidR="00D27166" w:rsidRPr="007635AF" w:rsidRDefault="00192154" w:rsidP="00AD1595">
      <w:pPr>
        <w:widowControl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Д</w:t>
      </w:r>
      <w:r w:rsidR="00D948A1" w:rsidRPr="007635AF">
        <w:rPr>
          <w:rFonts w:ascii="Times New Roman" w:hAnsi="Times New Roman" w:cs="Times New Roman"/>
          <w:sz w:val="24"/>
          <w:szCs w:val="24"/>
        </w:rPr>
        <w:t>ефицит бюджета первоначал</w:t>
      </w:r>
      <w:r w:rsidR="00700AB3" w:rsidRPr="007635AF">
        <w:rPr>
          <w:rFonts w:ascii="Times New Roman" w:hAnsi="Times New Roman" w:cs="Times New Roman"/>
          <w:sz w:val="24"/>
          <w:szCs w:val="24"/>
        </w:rPr>
        <w:t>ьно был утвержден в сумме 0,0 тыс.рублей. В течение года были уточнены остатки средств на счетах бюджета, что позволило утвердить дефицит в объеме 693,5 тыс.рублей</w:t>
      </w:r>
      <w:r w:rsidR="00700AB3" w:rsidRPr="007635AF">
        <w:rPr>
          <w:rFonts w:ascii="Times New Roman" w:eastAsia="Times New Roman" w:hAnsi="Times New Roman" w:cs="Times New Roman"/>
          <w:sz w:val="24"/>
          <w:szCs w:val="24"/>
          <w:lang w:eastAsia="ru-RU"/>
        </w:rPr>
        <w:t xml:space="preserve">. Дефицит был утвержден в размере 2,3 процента от общего объема доходов без учета объема безвозмездных поступлений и поступлений налоговых доходов по дополнительным нормативам отчислений. Источники дефицита - </w:t>
      </w:r>
      <w:r w:rsidR="00D948A1" w:rsidRPr="007635AF">
        <w:rPr>
          <w:rFonts w:ascii="Times New Roman" w:eastAsia="Times New Roman" w:hAnsi="Times New Roman" w:cs="Times New Roman"/>
          <w:sz w:val="24"/>
          <w:szCs w:val="24"/>
          <w:lang w:eastAsia="ru-RU"/>
        </w:rPr>
        <w:t>изменения остатков денежных средств на счетах бюджета МО, других источников внутреннего финансирования дефицита бюджета МО решением Совета не было</w:t>
      </w:r>
      <w:r w:rsidR="00D14012" w:rsidRPr="007635AF">
        <w:rPr>
          <w:rFonts w:ascii="Times New Roman" w:eastAsia="Times New Roman" w:hAnsi="Times New Roman" w:cs="Times New Roman"/>
          <w:sz w:val="24"/>
          <w:szCs w:val="24"/>
          <w:lang w:eastAsia="ru-RU"/>
        </w:rPr>
        <w:t xml:space="preserve"> предусмотрено.  </w:t>
      </w:r>
    </w:p>
    <w:p w:rsidR="00596141" w:rsidRPr="007635AF" w:rsidRDefault="00D27166" w:rsidP="00AD1595">
      <w:pPr>
        <w:pStyle w:val="af6"/>
        <w:spacing w:before="120" w:after="0"/>
        <w:ind w:firstLine="709"/>
        <w:rPr>
          <w:szCs w:val="24"/>
        </w:rPr>
      </w:pPr>
      <w:r w:rsidRPr="007635AF">
        <w:rPr>
          <w:szCs w:val="24"/>
        </w:rPr>
        <w:lastRenderedPageBreak/>
        <w:t>По данным годовог</w:t>
      </w:r>
      <w:r w:rsidR="00192154" w:rsidRPr="007635AF">
        <w:rPr>
          <w:szCs w:val="24"/>
        </w:rPr>
        <w:t xml:space="preserve">о отчета </w:t>
      </w:r>
      <w:r w:rsidR="00CF15E3" w:rsidRPr="007635AF">
        <w:rPr>
          <w:szCs w:val="24"/>
        </w:rPr>
        <w:t>бюджет</w:t>
      </w:r>
      <w:r w:rsidR="00192154" w:rsidRPr="007635AF">
        <w:rPr>
          <w:szCs w:val="24"/>
        </w:rPr>
        <w:t xml:space="preserve"> муниципального образования</w:t>
      </w:r>
      <w:r w:rsidR="00700AB3" w:rsidRPr="007635AF">
        <w:rPr>
          <w:szCs w:val="24"/>
        </w:rPr>
        <w:t xml:space="preserve"> за 2018 год исполнен с де</w:t>
      </w:r>
      <w:r w:rsidR="005E38B9" w:rsidRPr="007635AF">
        <w:rPr>
          <w:szCs w:val="24"/>
        </w:rPr>
        <w:t xml:space="preserve">фицитом  </w:t>
      </w:r>
      <w:r w:rsidR="00D14012" w:rsidRPr="007635AF">
        <w:rPr>
          <w:szCs w:val="24"/>
        </w:rPr>
        <w:t xml:space="preserve">(превышение </w:t>
      </w:r>
      <w:r w:rsidR="00700AB3" w:rsidRPr="007635AF">
        <w:rPr>
          <w:szCs w:val="24"/>
        </w:rPr>
        <w:t xml:space="preserve">расходов над </w:t>
      </w:r>
      <w:r w:rsidR="00D14012" w:rsidRPr="007635AF">
        <w:rPr>
          <w:szCs w:val="24"/>
        </w:rPr>
        <w:t>доход</w:t>
      </w:r>
      <w:r w:rsidR="00700AB3" w:rsidRPr="007635AF">
        <w:rPr>
          <w:szCs w:val="24"/>
        </w:rPr>
        <w:t>ами</w:t>
      </w:r>
      <w:r w:rsidR="00AD1595" w:rsidRPr="007635AF">
        <w:rPr>
          <w:szCs w:val="24"/>
        </w:rPr>
        <w:t>) в сумме 562,3 тыс. рублей.</w:t>
      </w:r>
    </w:p>
    <w:p w:rsidR="002C42A4" w:rsidRPr="007635AF" w:rsidRDefault="00D27166" w:rsidP="00AD1595">
      <w:pPr>
        <w:pStyle w:val="a8"/>
        <w:spacing w:after="0"/>
        <w:ind w:firstLine="709"/>
        <w:jc w:val="both"/>
      </w:pPr>
      <w:r w:rsidRPr="007635AF">
        <w:t>Источники финансирования д</w:t>
      </w:r>
      <w:r w:rsidR="00192154" w:rsidRPr="007635AF">
        <w:t>ефицита</w:t>
      </w:r>
      <w:r w:rsidR="00AD1595" w:rsidRPr="007635AF">
        <w:t xml:space="preserve"> бюджета в 2018</w:t>
      </w:r>
      <w:r w:rsidRPr="007635AF">
        <w:t xml:space="preserve"> году характеризуются следующими данными:</w:t>
      </w:r>
    </w:p>
    <w:p w:rsidR="00E65D88" w:rsidRPr="007635AF" w:rsidRDefault="002C42A4" w:rsidP="002C42A4">
      <w:pPr>
        <w:pStyle w:val="a8"/>
        <w:spacing w:after="0"/>
        <w:jc w:val="right"/>
      </w:pPr>
      <w:r w:rsidRPr="007635AF">
        <w:t xml:space="preserve">                                   </w:t>
      </w:r>
      <w:r w:rsidR="00AD1595" w:rsidRPr="007635AF">
        <w:t xml:space="preserve">                                    </w:t>
      </w:r>
      <w:r w:rsidRPr="007635AF">
        <w:t xml:space="preserve"> </w:t>
      </w:r>
      <w:r w:rsidR="000B4648" w:rsidRPr="007635AF">
        <w:t>Таблица № 9</w:t>
      </w:r>
      <w:r w:rsidR="00D27166" w:rsidRPr="007635AF">
        <w:tab/>
      </w:r>
      <w:r w:rsidRPr="007635AF">
        <w:tab/>
      </w:r>
      <w:r w:rsidRPr="007635AF">
        <w:tab/>
      </w:r>
    </w:p>
    <w:p w:rsidR="00D27166" w:rsidRPr="007635AF" w:rsidRDefault="00D27166" w:rsidP="00596141">
      <w:pPr>
        <w:pStyle w:val="a8"/>
        <w:spacing w:after="0"/>
        <w:jc w:val="right"/>
        <w:rPr>
          <w:sz w:val="22"/>
          <w:szCs w:val="22"/>
        </w:rPr>
      </w:pPr>
      <w:r w:rsidRPr="007635AF">
        <w:t xml:space="preserve"> </w:t>
      </w:r>
      <w:r w:rsidRPr="007635AF">
        <w:rPr>
          <w:sz w:val="22"/>
          <w:szCs w:val="22"/>
        </w:rPr>
        <w:t xml:space="preserve"> (тыс. руб.)</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251"/>
        <w:gridCol w:w="1159"/>
        <w:gridCol w:w="1559"/>
        <w:gridCol w:w="1276"/>
      </w:tblGrid>
      <w:tr w:rsidR="003D4D8B" w:rsidRPr="007635AF" w:rsidTr="003D4D8B">
        <w:trPr>
          <w:trHeight w:val="509"/>
          <w:tblHeader/>
        </w:trPr>
        <w:tc>
          <w:tcPr>
            <w:tcW w:w="4536" w:type="dxa"/>
            <w:vAlign w:val="center"/>
          </w:tcPr>
          <w:p w:rsidR="00CF15E3" w:rsidRPr="007635AF" w:rsidRDefault="00CF15E3" w:rsidP="00596141">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Наименование показателей</w:t>
            </w:r>
          </w:p>
        </w:tc>
        <w:tc>
          <w:tcPr>
            <w:tcW w:w="1251" w:type="dxa"/>
          </w:tcPr>
          <w:p w:rsidR="00CF15E3" w:rsidRPr="007635AF" w:rsidRDefault="007D6AF0" w:rsidP="00596141">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Исполнено за 2016</w:t>
            </w:r>
            <w:r w:rsidR="00CF15E3" w:rsidRPr="007635AF">
              <w:rPr>
                <w:rFonts w:ascii="Times New Roman" w:hAnsi="Times New Roman" w:cs="Times New Roman"/>
                <w:sz w:val="16"/>
                <w:szCs w:val="16"/>
              </w:rPr>
              <w:t xml:space="preserve"> год</w:t>
            </w:r>
          </w:p>
        </w:tc>
        <w:tc>
          <w:tcPr>
            <w:tcW w:w="1159" w:type="dxa"/>
          </w:tcPr>
          <w:p w:rsidR="00CF15E3" w:rsidRPr="007635AF" w:rsidRDefault="007D6AF0" w:rsidP="00596141">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Исполнено за 2017</w:t>
            </w:r>
            <w:r w:rsidR="00CF15E3" w:rsidRPr="007635AF">
              <w:rPr>
                <w:rFonts w:ascii="Times New Roman" w:hAnsi="Times New Roman" w:cs="Times New Roman"/>
                <w:sz w:val="16"/>
                <w:szCs w:val="16"/>
              </w:rPr>
              <w:t xml:space="preserve"> год </w:t>
            </w:r>
          </w:p>
        </w:tc>
        <w:tc>
          <w:tcPr>
            <w:tcW w:w="1559" w:type="dxa"/>
            <w:vAlign w:val="center"/>
          </w:tcPr>
          <w:p w:rsidR="00CF15E3" w:rsidRPr="007635AF" w:rsidRDefault="00CF15E3" w:rsidP="00596141">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Утверждено в бюджете</w:t>
            </w:r>
            <w:r w:rsidR="00AD1595" w:rsidRPr="007635AF">
              <w:rPr>
                <w:rFonts w:ascii="Times New Roman" w:hAnsi="Times New Roman" w:cs="Times New Roman"/>
                <w:sz w:val="16"/>
                <w:szCs w:val="16"/>
              </w:rPr>
              <w:t xml:space="preserve"> (в редакции решения № 101 от 26</w:t>
            </w:r>
            <w:r w:rsidR="003D4D8B" w:rsidRPr="007635AF">
              <w:rPr>
                <w:rFonts w:ascii="Times New Roman" w:hAnsi="Times New Roman" w:cs="Times New Roman"/>
                <w:sz w:val="16"/>
                <w:szCs w:val="16"/>
              </w:rPr>
              <w:t>.12.</w:t>
            </w:r>
            <w:r w:rsidR="007D6AF0" w:rsidRPr="007635AF">
              <w:rPr>
                <w:rFonts w:ascii="Times New Roman" w:hAnsi="Times New Roman" w:cs="Times New Roman"/>
                <w:sz w:val="16"/>
                <w:szCs w:val="16"/>
              </w:rPr>
              <w:t>2018</w:t>
            </w:r>
            <w:r w:rsidRPr="007635AF">
              <w:rPr>
                <w:rFonts w:ascii="Times New Roman" w:hAnsi="Times New Roman" w:cs="Times New Roman"/>
                <w:sz w:val="16"/>
                <w:szCs w:val="16"/>
              </w:rPr>
              <w:t>)</w:t>
            </w:r>
          </w:p>
        </w:tc>
        <w:tc>
          <w:tcPr>
            <w:tcW w:w="1276" w:type="dxa"/>
          </w:tcPr>
          <w:p w:rsidR="00CF15E3" w:rsidRPr="007635AF" w:rsidRDefault="007D6AF0" w:rsidP="00596141">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Исполнено за 2018</w:t>
            </w:r>
            <w:r w:rsidR="00CF15E3" w:rsidRPr="007635AF">
              <w:rPr>
                <w:rFonts w:ascii="Times New Roman" w:hAnsi="Times New Roman" w:cs="Times New Roman"/>
                <w:sz w:val="16"/>
                <w:szCs w:val="16"/>
              </w:rPr>
              <w:t xml:space="preserve"> год</w:t>
            </w:r>
          </w:p>
        </w:tc>
      </w:tr>
      <w:tr w:rsidR="007D6AF0" w:rsidRPr="007635AF" w:rsidTr="003D4D8B">
        <w:tc>
          <w:tcPr>
            <w:tcW w:w="4536" w:type="dxa"/>
            <w:vAlign w:val="center"/>
          </w:tcPr>
          <w:p w:rsidR="007D6AF0" w:rsidRPr="007635AF" w:rsidRDefault="007D6AF0" w:rsidP="007D6AF0">
            <w:pPr>
              <w:spacing w:before="20" w:after="0" w:line="240" w:lineRule="auto"/>
              <w:rPr>
                <w:rFonts w:ascii="Times New Roman" w:hAnsi="Times New Roman" w:cs="Times New Roman"/>
                <w:sz w:val="16"/>
                <w:szCs w:val="16"/>
              </w:rPr>
            </w:pPr>
            <w:r w:rsidRPr="007635AF">
              <w:rPr>
                <w:rFonts w:ascii="Times New Roman" w:hAnsi="Times New Roman" w:cs="Times New Roman"/>
                <w:sz w:val="16"/>
                <w:szCs w:val="16"/>
              </w:rPr>
              <w:t>Источники финансирования дефицита - всего</w:t>
            </w:r>
          </w:p>
        </w:tc>
        <w:tc>
          <w:tcPr>
            <w:tcW w:w="1251" w:type="dxa"/>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1327,0</w:t>
            </w:r>
          </w:p>
        </w:tc>
        <w:tc>
          <w:tcPr>
            <w:tcW w:w="1159" w:type="dxa"/>
            <w:vAlign w:val="center"/>
          </w:tcPr>
          <w:p w:rsidR="007D6AF0" w:rsidRPr="007635AF" w:rsidRDefault="007D6AF0"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8,5</w:t>
            </w:r>
          </w:p>
        </w:tc>
        <w:tc>
          <w:tcPr>
            <w:tcW w:w="1559" w:type="dxa"/>
            <w:vAlign w:val="center"/>
          </w:tcPr>
          <w:p w:rsidR="007D6AF0" w:rsidRPr="007635AF" w:rsidRDefault="00AD1595"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693,5</w:t>
            </w:r>
          </w:p>
        </w:tc>
        <w:tc>
          <w:tcPr>
            <w:tcW w:w="1276" w:type="dxa"/>
            <w:vAlign w:val="center"/>
          </w:tcPr>
          <w:p w:rsidR="007D6AF0" w:rsidRPr="007635AF" w:rsidRDefault="00AD1595" w:rsidP="007D6AF0">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562,3</w:t>
            </w:r>
          </w:p>
        </w:tc>
      </w:tr>
      <w:tr w:rsidR="007D6AF0" w:rsidRPr="007635AF" w:rsidTr="003D4D8B">
        <w:trPr>
          <w:trHeight w:val="458"/>
        </w:trPr>
        <w:tc>
          <w:tcPr>
            <w:tcW w:w="4536" w:type="dxa"/>
            <w:vAlign w:val="center"/>
          </w:tcPr>
          <w:p w:rsidR="007D6AF0" w:rsidRPr="007635AF" w:rsidRDefault="007D6AF0" w:rsidP="007D6AF0">
            <w:pPr>
              <w:spacing w:before="20" w:after="0" w:line="240" w:lineRule="auto"/>
              <w:rPr>
                <w:rFonts w:ascii="Times New Roman" w:hAnsi="Times New Roman" w:cs="Times New Roman"/>
                <w:i/>
                <w:sz w:val="16"/>
                <w:szCs w:val="16"/>
              </w:rPr>
            </w:pPr>
            <w:r w:rsidRPr="007635AF">
              <w:rPr>
                <w:rFonts w:ascii="Times New Roman" w:hAnsi="Times New Roman" w:cs="Times New Roman"/>
                <w:i/>
                <w:sz w:val="16"/>
                <w:szCs w:val="16"/>
              </w:rPr>
              <w:t>Бюджетные кредиты от других бюджетов бюджетной системы Российской Федерации</w:t>
            </w:r>
          </w:p>
        </w:tc>
        <w:tc>
          <w:tcPr>
            <w:tcW w:w="1251" w:type="dxa"/>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159" w:type="dxa"/>
            <w:vAlign w:val="center"/>
          </w:tcPr>
          <w:p w:rsidR="007D6AF0" w:rsidRPr="007635AF" w:rsidRDefault="007D6AF0"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559" w:type="dxa"/>
            <w:vAlign w:val="center"/>
          </w:tcPr>
          <w:p w:rsidR="007D6AF0" w:rsidRPr="007635AF" w:rsidRDefault="00AD1595"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c>
          <w:tcPr>
            <w:tcW w:w="1276" w:type="dxa"/>
            <w:vAlign w:val="center"/>
          </w:tcPr>
          <w:p w:rsidR="007D6AF0" w:rsidRPr="007635AF" w:rsidRDefault="00AD1595" w:rsidP="007D6AF0">
            <w:pPr>
              <w:spacing w:after="0" w:line="240" w:lineRule="auto"/>
              <w:jc w:val="center"/>
              <w:rPr>
                <w:rFonts w:ascii="Times New Roman" w:hAnsi="Times New Roman" w:cs="Times New Roman"/>
                <w:i/>
                <w:sz w:val="16"/>
                <w:szCs w:val="16"/>
              </w:rPr>
            </w:pPr>
            <w:r w:rsidRPr="007635AF">
              <w:rPr>
                <w:rFonts w:ascii="Times New Roman" w:hAnsi="Times New Roman" w:cs="Times New Roman"/>
                <w:i/>
                <w:sz w:val="16"/>
                <w:szCs w:val="16"/>
              </w:rPr>
              <w:t>0</w:t>
            </w:r>
          </w:p>
        </w:tc>
      </w:tr>
      <w:tr w:rsidR="00AD1595" w:rsidRPr="007635AF" w:rsidTr="003D4D8B">
        <w:tc>
          <w:tcPr>
            <w:tcW w:w="4536" w:type="dxa"/>
            <w:vAlign w:val="center"/>
          </w:tcPr>
          <w:p w:rsidR="00AD1595" w:rsidRPr="007635AF" w:rsidRDefault="00AD1595" w:rsidP="00AD1595">
            <w:pPr>
              <w:spacing w:before="20" w:after="0" w:line="240" w:lineRule="auto"/>
              <w:rPr>
                <w:rFonts w:ascii="Times New Roman" w:hAnsi="Times New Roman" w:cs="Times New Roman"/>
                <w:i/>
                <w:sz w:val="16"/>
                <w:szCs w:val="16"/>
              </w:rPr>
            </w:pPr>
            <w:r w:rsidRPr="007635AF">
              <w:rPr>
                <w:rFonts w:ascii="Times New Roman" w:hAnsi="Times New Roman" w:cs="Times New Roman"/>
                <w:i/>
                <w:sz w:val="16"/>
                <w:szCs w:val="16"/>
              </w:rPr>
              <w:t>Изменение остатков средств</w:t>
            </w:r>
          </w:p>
        </w:tc>
        <w:tc>
          <w:tcPr>
            <w:tcW w:w="1251" w:type="dxa"/>
            <w:vAlign w:val="center"/>
          </w:tcPr>
          <w:p w:rsidR="00AD1595" w:rsidRPr="007635AF" w:rsidRDefault="00AD1595" w:rsidP="00AD1595">
            <w:pPr>
              <w:pStyle w:val="a8"/>
              <w:spacing w:after="0"/>
              <w:jc w:val="center"/>
              <w:rPr>
                <w:i/>
                <w:sz w:val="16"/>
                <w:szCs w:val="16"/>
                <w:lang w:eastAsia="ru-RU"/>
              </w:rPr>
            </w:pPr>
            <w:r w:rsidRPr="007635AF">
              <w:rPr>
                <w:i/>
                <w:sz w:val="16"/>
                <w:szCs w:val="16"/>
                <w:lang w:eastAsia="ru-RU"/>
              </w:rPr>
              <w:t>1327,0</w:t>
            </w:r>
          </w:p>
        </w:tc>
        <w:tc>
          <w:tcPr>
            <w:tcW w:w="1159" w:type="dxa"/>
            <w:vAlign w:val="center"/>
          </w:tcPr>
          <w:p w:rsidR="00AD1595" w:rsidRPr="007635AF" w:rsidRDefault="00AD1595" w:rsidP="00AD1595">
            <w:pPr>
              <w:pStyle w:val="a8"/>
              <w:spacing w:after="0"/>
              <w:jc w:val="center"/>
              <w:rPr>
                <w:i/>
                <w:sz w:val="16"/>
                <w:szCs w:val="16"/>
                <w:lang w:eastAsia="ru-RU"/>
              </w:rPr>
            </w:pPr>
            <w:r w:rsidRPr="007635AF">
              <w:rPr>
                <w:i/>
                <w:sz w:val="16"/>
                <w:szCs w:val="16"/>
                <w:lang w:eastAsia="ru-RU"/>
              </w:rPr>
              <w:t>8,5</w:t>
            </w:r>
          </w:p>
        </w:tc>
        <w:tc>
          <w:tcPr>
            <w:tcW w:w="1559" w:type="dxa"/>
            <w:vAlign w:val="center"/>
          </w:tcPr>
          <w:p w:rsidR="00AD1595" w:rsidRPr="007635AF" w:rsidRDefault="00AD1595" w:rsidP="00AD159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693,5</w:t>
            </w:r>
          </w:p>
        </w:tc>
        <w:tc>
          <w:tcPr>
            <w:tcW w:w="1276" w:type="dxa"/>
            <w:vAlign w:val="center"/>
          </w:tcPr>
          <w:p w:rsidR="00AD1595" w:rsidRPr="007635AF" w:rsidRDefault="00AD1595" w:rsidP="00AD1595">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562,3</w:t>
            </w:r>
          </w:p>
        </w:tc>
      </w:tr>
      <w:tr w:rsidR="00AD1595" w:rsidRPr="007635AF" w:rsidTr="003D4D8B">
        <w:tc>
          <w:tcPr>
            <w:tcW w:w="4536" w:type="dxa"/>
            <w:vAlign w:val="center"/>
          </w:tcPr>
          <w:p w:rsidR="00AD1595" w:rsidRPr="007635AF" w:rsidRDefault="00AD1595" w:rsidP="00AD1595">
            <w:pPr>
              <w:spacing w:before="20" w:after="0" w:line="240" w:lineRule="auto"/>
              <w:rPr>
                <w:rFonts w:ascii="Times New Roman" w:hAnsi="Times New Roman" w:cs="Times New Roman"/>
                <w:sz w:val="16"/>
                <w:szCs w:val="16"/>
              </w:rPr>
            </w:pPr>
            <w:r w:rsidRPr="007635AF">
              <w:rPr>
                <w:rFonts w:ascii="Times New Roman" w:hAnsi="Times New Roman" w:cs="Times New Roman"/>
                <w:sz w:val="16"/>
                <w:szCs w:val="16"/>
              </w:rPr>
              <w:t>Иные источники внутреннего финансирования дефицита  бюджета</w:t>
            </w:r>
          </w:p>
        </w:tc>
        <w:tc>
          <w:tcPr>
            <w:tcW w:w="1251" w:type="dxa"/>
            <w:vAlign w:val="center"/>
          </w:tcPr>
          <w:p w:rsidR="00AD1595" w:rsidRPr="007635AF" w:rsidRDefault="00AD1595" w:rsidP="00AD1595">
            <w:pPr>
              <w:pStyle w:val="a8"/>
              <w:spacing w:after="0"/>
              <w:jc w:val="center"/>
              <w:rPr>
                <w:sz w:val="16"/>
                <w:szCs w:val="16"/>
                <w:lang w:eastAsia="ru-RU"/>
              </w:rPr>
            </w:pPr>
            <w:r w:rsidRPr="007635AF">
              <w:rPr>
                <w:sz w:val="16"/>
                <w:szCs w:val="16"/>
                <w:lang w:eastAsia="ru-RU"/>
              </w:rPr>
              <w:t>0</w:t>
            </w:r>
          </w:p>
        </w:tc>
        <w:tc>
          <w:tcPr>
            <w:tcW w:w="1159" w:type="dxa"/>
            <w:vAlign w:val="center"/>
          </w:tcPr>
          <w:p w:rsidR="00AD1595" w:rsidRPr="007635AF" w:rsidRDefault="00AD1595" w:rsidP="00AD1595">
            <w:pPr>
              <w:pStyle w:val="a8"/>
              <w:spacing w:after="0"/>
              <w:jc w:val="center"/>
              <w:rPr>
                <w:sz w:val="16"/>
                <w:szCs w:val="16"/>
                <w:lang w:eastAsia="ru-RU"/>
              </w:rPr>
            </w:pPr>
            <w:r w:rsidRPr="007635AF">
              <w:rPr>
                <w:sz w:val="16"/>
                <w:szCs w:val="16"/>
                <w:lang w:eastAsia="ru-RU"/>
              </w:rPr>
              <w:t>0</w:t>
            </w:r>
          </w:p>
        </w:tc>
        <w:tc>
          <w:tcPr>
            <w:tcW w:w="1559" w:type="dxa"/>
            <w:vAlign w:val="center"/>
          </w:tcPr>
          <w:p w:rsidR="00AD1595" w:rsidRPr="007635AF" w:rsidRDefault="00AD1595" w:rsidP="00AD1595">
            <w:pPr>
              <w:pStyle w:val="a8"/>
              <w:spacing w:after="0"/>
              <w:jc w:val="center"/>
              <w:rPr>
                <w:sz w:val="16"/>
                <w:szCs w:val="16"/>
                <w:lang w:eastAsia="ru-RU"/>
              </w:rPr>
            </w:pPr>
            <w:r w:rsidRPr="007635AF">
              <w:rPr>
                <w:sz w:val="16"/>
                <w:szCs w:val="16"/>
                <w:lang w:eastAsia="ru-RU"/>
              </w:rPr>
              <w:t>0</w:t>
            </w:r>
          </w:p>
        </w:tc>
        <w:tc>
          <w:tcPr>
            <w:tcW w:w="1276" w:type="dxa"/>
            <w:vAlign w:val="center"/>
          </w:tcPr>
          <w:p w:rsidR="00AD1595" w:rsidRPr="007635AF" w:rsidRDefault="00AD1595" w:rsidP="00AD1595">
            <w:pPr>
              <w:pStyle w:val="a8"/>
              <w:spacing w:after="0"/>
              <w:jc w:val="center"/>
              <w:rPr>
                <w:sz w:val="16"/>
                <w:szCs w:val="16"/>
                <w:lang w:eastAsia="ru-RU"/>
              </w:rPr>
            </w:pPr>
            <w:r w:rsidRPr="007635AF">
              <w:rPr>
                <w:sz w:val="16"/>
                <w:szCs w:val="16"/>
                <w:lang w:eastAsia="ru-RU"/>
              </w:rPr>
              <w:t>0</w:t>
            </w:r>
          </w:p>
        </w:tc>
      </w:tr>
    </w:tbl>
    <w:p w:rsidR="00D27166" w:rsidRPr="007635AF" w:rsidRDefault="00D27166" w:rsidP="00596141">
      <w:pPr>
        <w:pStyle w:val="a8"/>
        <w:spacing w:after="0"/>
        <w:ind w:firstLine="709"/>
        <w:jc w:val="both"/>
      </w:pPr>
    </w:p>
    <w:p w:rsidR="00D27166" w:rsidRPr="007635AF" w:rsidRDefault="00D27166" w:rsidP="00596141">
      <w:pPr>
        <w:spacing w:after="0" w:line="240" w:lineRule="auto"/>
        <w:ind w:left="57"/>
        <w:jc w:val="both"/>
        <w:rPr>
          <w:rFonts w:ascii="Times New Roman" w:hAnsi="Times New Roman" w:cs="Times New Roman"/>
          <w:sz w:val="24"/>
          <w:szCs w:val="24"/>
        </w:rPr>
      </w:pPr>
      <w:r w:rsidRPr="007635AF">
        <w:rPr>
          <w:rFonts w:ascii="Times New Roman" w:hAnsi="Times New Roman" w:cs="Times New Roman"/>
          <w:sz w:val="24"/>
          <w:szCs w:val="24"/>
        </w:rPr>
        <w:t xml:space="preserve">Источниками покрытия дефицита бюджета </w:t>
      </w:r>
      <w:r w:rsidR="00AD1595" w:rsidRPr="007635AF">
        <w:rPr>
          <w:rFonts w:ascii="Times New Roman" w:hAnsi="Times New Roman" w:cs="Times New Roman"/>
          <w:sz w:val="24"/>
          <w:szCs w:val="24"/>
        </w:rPr>
        <w:t>в период 2016-2018</w:t>
      </w:r>
      <w:r w:rsidR="000F022F" w:rsidRPr="007635AF">
        <w:rPr>
          <w:rFonts w:ascii="Times New Roman" w:hAnsi="Times New Roman" w:cs="Times New Roman"/>
          <w:sz w:val="24"/>
          <w:szCs w:val="24"/>
        </w:rPr>
        <w:t xml:space="preserve"> годы </w:t>
      </w:r>
      <w:r w:rsidR="001044AE" w:rsidRPr="007635AF">
        <w:rPr>
          <w:rFonts w:ascii="Times New Roman" w:hAnsi="Times New Roman" w:cs="Times New Roman"/>
          <w:sz w:val="24"/>
          <w:szCs w:val="24"/>
        </w:rPr>
        <w:t xml:space="preserve">является изменение (уменьшение)  </w:t>
      </w:r>
      <w:r w:rsidRPr="007635AF">
        <w:rPr>
          <w:rFonts w:ascii="Times New Roman" w:hAnsi="Times New Roman" w:cs="Times New Roman"/>
          <w:sz w:val="24"/>
          <w:szCs w:val="24"/>
        </w:rPr>
        <w:t xml:space="preserve"> остатков средств на счетах по </w:t>
      </w:r>
      <w:r w:rsidR="001044AE" w:rsidRPr="007635AF">
        <w:rPr>
          <w:rFonts w:ascii="Times New Roman" w:hAnsi="Times New Roman" w:cs="Times New Roman"/>
          <w:sz w:val="24"/>
          <w:szCs w:val="24"/>
        </w:rPr>
        <w:t>учету средств бюджета.</w:t>
      </w:r>
    </w:p>
    <w:p w:rsidR="00D14012" w:rsidRPr="007635AF" w:rsidRDefault="00D27166" w:rsidP="007635AF">
      <w:pPr>
        <w:tabs>
          <w:tab w:val="left" w:pos="720"/>
        </w:tabs>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Иные источники внутреннего финансирования деф</w:t>
      </w:r>
      <w:r w:rsidR="00CD39D2" w:rsidRPr="007635AF">
        <w:rPr>
          <w:rFonts w:ascii="Times New Roman" w:hAnsi="Times New Roman" w:cs="Times New Roman"/>
          <w:sz w:val="24"/>
          <w:szCs w:val="24"/>
        </w:rPr>
        <w:t>ицита бюджета не привлекались.</w:t>
      </w:r>
    </w:p>
    <w:p w:rsidR="00D14012" w:rsidRPr="007635AF" w:rsidRDefault="00D14012" w:rsidP="00596141">
      <w:pPr>
        <w:autoSpaceDE w:val="0"/>
        <w:autoSpaceDN w:val="0"/>
        <w:adjustRightInd w:val="0"/>
        <w:spacing w:after="0" w:line="240" w:lineRule="auto"/>
        <w:ind w:firstLine="709"/>
        <w:jc w:val="both"/>
        <w:outlineLvl w:val="3"/>
        <w:rPr>
          <w:rFonts w:ascii="Times New Roman" w:hAnsi="Times New Roman" w:cs="Times New Roman"/>
          <w:sz w:val="24"/>
          <w:szCs w:val="24"/>
        </w:rPr>
      </w:pPr>
      <w:r w:rsidRPr="007635AF">
        <w:rPr>
          <w:rFonts w:ascii="Times New Roman" w:hAnsi="Times New Roman" w:cs="Times New Roman"/>
          <w:sz w:val="24"/>
          <w:szCs w:val="24"/>
        </w:rPr>
        <w:t>Таким образом, при исполнении бюджета м</w:t>
      </w:r>
      <w:r w:rsidR="00AD1595" w:rsidRPr="007635AF">
        <w:rPr>
          <w:rFonts w:ascii="Times New Roman" w:hAnsi="Times New Roman" w:cs="Times New Roman"/>
          <w:sz w:val="24"/>
          <w:szCs w:val="24"/>
        </w:rPr>
        <w:t>униципального образования в 2018</w:t>
      </w:r>
      <w:r w:rsidRPr="007635AF">
        <w:rPr>
          <w:rFonts w:ascii="Times New Roman" w:hAnsi="Times New Roman" w:cs="Times New Roman"/>
          <w:sz w:val="24"/>
          <w:szCs w:val="24"/>
        </w:rPr>
        <w:t xml:space="preserve"> году  реализованы положения статьи 33 Бюджетного кодекса Российской Федерации, которой установлено, что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EA722A" w:rsidRPr="007635AF" w:rsidRDefault="00EA722A" w:rsidP="00596141">
      <w:pPr>
        <w:tabs>
          <w:tab w:val="left" w:pos="567"/>
        </w:tabs>
        <w:spacing w:after="0" w:line="240" w:lineRule="auto"/>
        <w:jc w:val="both"/>
        <w:rPr>
          <w:rFonts w:ascii="Times New Roman" w:hAnsi="Times New Roman" w:cs="Times New Roman"/>
          <w:sz w:val="24"/>
          <w:szCs w:val="24"/>
        </w:rPr>
      </w:pPr>
    </w:p>
    <w:p w:rsidR="00280CD0" w:rsidRPr="007635AF" w:rsidRDefault="00D27166" w:rsidP="00596141">
      <w:pPr>
        <w:spacing w:after="0" w:line="240" w:lineRule="auto"/>
        <w:jc w:val="center"/>
        <w:rPr>
          <w:rFonts w:ascii="Times New Roman" w:hAnsi="Times New Roman" w:cs="Times New Roman"/>
          <w:b/>
          <w:sz w:val="24"/>
          <w:szCs w:val="24"/>
        </w:rPr>
      </w:pPr>
      <w:r w:rsidRPr="007635AF">
        <w:rPr>
          <w:rFonts w:ascii="Times New Roman" w:hAnsi="Times New Roman" w:cs="Times New Roman"/>
          <w:b/>
          <w:sz w:val="24"/>
          <w:szCs w:val="24"/>
        </w:rPr>
        <w:t>5</w:t>
      </w:r>
      <w:r w:rsidR="00BA0280" w:rsidRPr="007635AF">
        <w:rPr>
          <w:rFonts w:ascii="Times New Roman" w:hAnsi="Times New Roman" w:cs="Times New Roman"/>
          <w:b/>
          <w:sz w:val="24"/>
          <w:szCs w:val="24"/>
        </w:rPr>
        <w:t xml:space="preserve">. Исполнение расходов </w:t>
      </w:r>
      <w:r w:rsidRPr="007635AF">
        <w:rPr>
          <w:rFonts w:ascii="Times New Roman" w:hAnsi="Times New Roman" w:cs="Times New Roman"/>
          <w:b/>
          <w:sz w:val="24"/>
          <w:szCs w:val="24"/>
        </w:rPr>
        <w:t>бюджета</w:t>
      </w:r>
      <w:r w:rsidR="00BA0280" w:rsidRPr="007635AF">
        <w:rPr>
          <w:rFonts w:ascii="Times New Roman" w:hAnsi="Times New Roman" w:cs="Times New Roman"/>
          <w:b/>
          <w:sz w:val="24"/>
          <w:szCs w:val="24"/>
        </w:rPr>
        <w:t xml:space="preserve"> муниципального образования</w:t>
      </w:r>
    </w:p>
    <w:p w:rsidR="00596141" w:rsidRPr="007635AF" w:rsidRDefault="00596141" w:rsidP="00596141">
      <w:pPr>
        <w:spacing w:after="0" w:line="240" w:lineRule="auto"/>
        <w:jc w:val="center"/>
        <w:rPr>
          <w:rFonts w:ascii="Times New Roman" w:hAnsi="Times New Roman" w:cs="Times New Roman"/>
          <w:b/>
          <w:sz w:val="24"/>
          <w:szCs w:val="24"/>
        </w:rPr>
      </w:pPr>
    </w:p>
    <w:p w:rsidR="00D27166" w:rsidRPr="007635AF" w:rsidRDefault="00D27166" w:rsidP="00596141">
      <w:pPr>
        <w:spacing w:after="0" w:line="240" w:lineRule="auto"/>
        <w:jc w:val="both"/>
        <w:rPr>
          <w:rFonts w:ascii="Times New Roman" w:hAnsi="Times New Roman" w:cs="Times New Roman"/>
          <w:b/>
          <w:sz w:val="24"/>
          <w:szCs w:val="24"/>
        </w:rPr>
      </w:pPr>
      <w:r w:rsidRPr="007635AF">
        <w:rPr>
          <w:rFonts w:ascii="Times New Roman" w:hAnsi="Times New Roman" w:cs="Times New Roman"/>
          <w:b/>
          <w:sz w:val="24"/>
          <w:szCs w:val="24"/>
        </w:rPr>
        <w:t>5.1. Общая характеристика исполнения расходов</w:t>
      </w:r>
    </w:p>
    <w:p w:rsidR="00D96F0D" w:rsidRPr="007635AF" w:rsidRDefault="00D27166" w:rsidP="00596141">
      <w:pPr>
        <w:spacing w:before="60"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Р</w:t>
      </w:r>
      <w:r w:rsidR="00E65D88" w:rsidRPr="007635AF">
        <w:rPr>
          <w:rFonts w:ascii="Times New Roman" w:hAnsi="Times New Roman" w:cs="Times New Roman"/>
          <w:sz w:val="24"/>
          <w:szCs w:val="24"/>
        </w:rPr>
        <w:t>асходы</w:t>
      </w:r>
      <w:r w:rsidR="0058789F" w:rsidRPr="007635AF">
        <w:rPr>
          <w:rFonts w:ascii="Times New Roman" w:hAnsi="Times New Roman" w:cs="Times New Roman"/>
          <w:sz w:val="24"/>
          <w:szCs w:val="24"/>
        </w:rPr>
        <w:t xml:space="preserve"> бюджета</w:t>
      </w:r>
      <w:r w:rsidR="00BA0280" w:rsidRPr="007635AF">
        <w:rPr>
          <w:rFonts w:ascii="Times New Roman" w:hAnsi="Times New Roman" w:cs="Times New Roman"/>
          <w:sz w:val="24"/>
          <w:szCs w:val="24"/>
        </w:rPr>
        <w:t xml:space="preserve"> муниципального образования «Город Вытегра»</w:t>
      </w:r>
      <w:r w:rsidR="00FF5017" w:rsidRPr="007635AF">
        <w:rPr>
          <w:rFonts w:ascii="Times New Roman" w:hAnsi="Times New Roman" w:cs="Times New Roman"/>
          <w:sz w:val="24"/>
          <w:szCs w:val="24"/>
        </w:rPr>
        <w:t xml:space="preserve"> на 2018</w:t>
      </w:r>
      <w:r w:rsidRPr="007635AF">
        <w:rPr>
          <w:rFonts w:ascii="Times New Roman" w:hAnsi="Times New Roman" w:cs="Times New Roman"/>
          <w:sz w:val="24"/>
          <w:szCs w:val="24"/>
        </w:rPr>
        <w:t xml:space="preserve"> год первоначально </w:t>
      </w:r>
      <w:r w:rsidR="00CB3D6E" w:rsidRPr="007635AF">
        <w:rPr>
          <w:rFonts w:ascii="Times New Roman" w:hAnsi="Times New Roman" w:cs="Times New Roman"/>
          <w:sz w:val="24"/>
          <w:szCs w:val="24"/>
        </w:rPr>
        <w:t>были утверждены в</w:t>
      </w:r>
      <w:r w:rsidR="00FF5017" w:rsidRPr="007635AF">
        <w:rPr>
          <w:rFonts w:ascii="Times New Roman" w:hAnsi="Times New Roman" w:cs="Times New Roman"/>
          <w:sz w:val="24"/>
          <w:szCs w:val="24"/>
        </w:rPr>
        <w:t xml:space="preserve"> сумме 34334,1</w:t>
      </w:r>
      <w:r w:rsidRPr="007635AF">
        <w:rPr>
          <w:rFonts w:ascii="Times New Roman" w:hAnsi="Times New Roman" w:cs="Times New Roman"/>
          <w:sz w:val="24"/>
          <w:szCs w:val="24"/>
        </w:rPr>
        <w:t xml:space="preserve"> тыс. рублей. В течение года пл</w:t>
      </w:r>
      <w:r w:rsidR="001E1FC1" w:rsidRPr="007635AF">
        <w:rPr>
          <w:rFonts w:ascii="Times New Roman" w:hAnsi="Times New Roman" w:cs="Times New Roman"/>
          <w:sz w:val="24"/>
          <w:szCs w:val="24"/>
        </w:rPr>
        <w:t>ановый объем расходов уточнялся</w:t>
      </w:r>
      <w:r w:rsidRPr="007635AF">
        <w:rPr>
          <w:rFonts w:ascii="Times New Roman" w:hAnsi="Times New Roman" w:cs="Times New Roman"/>
          <w:sz w:val="24"/>
          <w:szCs w:val="24"/>
        </w:rPr>
        <w:t xml:space="preserve"> и в окончательном вар</w:t>
      </w:r>
      <w:r w:rsidR="00FF5017" w:rsidRPr="007635AF">
        <w:rPr>
          <w:rFonts w:ascii="Times New Roman" w:hAnsi="Times New Roman" w:cs="Times New Roman"/>
          <w:sz w:val="24"/>
          <w:szCs w:val="24"/>
        </w:rPr>
        <w:t>ианте составил 64565,0 тыс. рублей,</w:t>
      </w:r>
      <w:r w:rsidRPr="007635AF">
        <w:rPr>
          <w:rFonts w:ascii="Times New Roman" w:hAnsi="Times New Roman" w:cs="Times New Roman"/>
          <w:sz w:val="24"/>
          <w:szCs w:val="24"/>
        </w:rPr>
        <w:t xml:space="preserve"> </w:t>
      </w:r>
      <w:r w:rsidR="00522698" w:rsidRPr="007635AF">
        <w:rPr>
          <w:rFonts w:ascii="Times New Roman" w:hAnsi="Times New Roman" w:cs="Times New Roman"/>
          <w:sz w:val="24"/>
          <w:szCs w:val="24"/>
        </w:rPr>
        <w:t xml:space="preserve">увеличился на </w:t>
      </w:r>
      <w:r w:rsidR="00FF5017" w:rsidRPr="007635AF">
        <w:rPr>
          <w:rFonts w:ascii="Times New Roman" w:hAnsi="Times New Roman" w:cs="Times New Roman"/>
          <w:sz w:val="24"/>
          <w:szCs w:val="24"/>
        </w:rPr>
        <w:t>30230,9</w:t>
      </w:r>
      <w:r w:rsidR="00BA0280" w:rsidRPr="007635AF">
        <w:rPr>
          <w:rFonts w:ascii="Times New Roman" w:hAnsi="Times New Roman" w:cs="Times New Roman"/>
          <w:sz w:val="24"/>
          <w:szCs w:val="24"/>
        </w:rPr>
        <w:t xml:space="preserve"> тыс.рублей </w:t>
      </w:r>
      <w:r w:rsidR="00FF5017" w:rsidRPr="007635AF">
        <w:rPr>
          <w:rFonts w:ascii="Times New Roman" w:hAnsi="Times New Roman" w:cs="Times New Roman"/>
          <w:sz w:val="24"/>
          <w:szCs w:val="24"/>
        </w:rPr>
        <w:t>или на 88,1</w:t>
      </w:r>
      <w:r w:rsidR="00931731" w:rsidRPr="007635AF">
        <w:rPr>
          <w:rFonts w:ascii="Times New Roman" w:hAnsi="Times New Roman" w:cs="Times New Roman"/>
          <w:sz w:val="24"/>
          <w:szCs w:val="24"/>
        </w:rPr>
        <w:t xml:space="preserve"> </w:t>
      </w:r>
      <w:r w:rsidR="00D96F0D" w:rsidRPr="007635AF">
        <w:rPr>
          <w:rFonts w:ascii="Times New Roman" w:hAnsi="Times New Roman" w:cs="Times New Roman"/>
          <w:sz w:val="24"/>
          <w:szCs w:val="24"/>
        </w:rPr>
        <w:t>процента от</w:t>
      </w:r>
      <w:r w:rsidRPr="007635AF">
        <w:rPr>
          <w:rFonts w:ascii="Times New Roman" w:hAnsi="Times New Roman" w:cs="Times New Roman"/>
          <w:sz w:val="24"/>
          <w:szCs w:val="24"/>
        </w:rPr>
        <w:t xml:space="preserve"> утвержденного решением </w:t>
      </w:r>
      <w:r w:rsidR="00E65D88" w:rsidRPr="007635AF">
        <w:rPr>
          <w:rFonts w:ascii="Times New Roman" w:hAnsi="Times New Roman" w:cs="Times New Roman"/>
          <w:sz w:val="24"/>
          <w:szCs w:val="24"/>
        </w:rPr>
        <w:t>Городского Совета</w:t>
      </w:r>
      <w:r w:rsidR="00D96F0D" w:rsidRPr="007635AF">
        <w:rPr>
          <w:rFonts w:ascii="Times New Roman" w:hAnsi="Times New Roman" w:cs="Times New Roman"/>
          <w:sz w:val="24"/>
          <w:szCs w:val="24"/>
        </w:rPr>
        <w:t xml:space="preserve"> от </w:t>
      </w:r>
      <w:r w:rsidR="00FF5017" w:rsidRPr="007635AF">
        <w:rPr>
          <w:rFonts w:ascii="Times New Roman" w:hAnsi="Times New Roman" w:cs="Times New Roman"/>
          <w:sz w:val="24"/>
          <w:szCs w:val="24"/>
        </w:rPr>
        <w:t>19.12.2017  № 40</w:t>
      </w:r>
      <w:r w:rsidR="00D96F0D" w:rsidRPr="007635AF">
        <w:rPr>
          <w:rFonts w:ascii="Times New Roman" w:hAnsi="Times New Roman" w:cs="Times New Roman"/>
          <w:sz w:val="24"/>
          <w:szCs w:val="24"/>
        </w:rPr>
        <w:t xml:space="preserve">. </w:t>
      </w:r>
    </w:p>
    <w:p w:rsidR="00596141" w:rsidRPr="007635AF" w:rsidRDefault="00931731" w:rsidP="00596141">
      <w:pPr>
        <w:spacing w:before="60"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В сравнении</w:t>
      </w:r>
      <w:r w:rsidR="00FF5017" w:rsidRPr="007635AF">
        <w:rPr>
          <w:rFonts w:ascii="Times New Roman" w:hAnsi="Times New Roman" w:cs="Times New Roman"/>
          <w:sz w:val="24"/>
          <w:szCs w:val="24"/>
        </w:rPr>
        <w:t xml:space="preserve"> с исполнением 2017</w:t>
      </w:r>
      <w:r w:rsidR="00522698" w:rsidRPr="007635AF">
        <w:rPr>
          <w:rFonts w:ascii="Times New Roman" w:hAnsi="Times New Roman" w:cs="Times New Roman"/>
          <w:sz w:val="24"/>
          <w:szCs w:val="24"/>
        </w:rPr>
        <w:t xml:space="preserve"> года</w:t>
      </w:r>
      <w:r w:rsidR="00BA0280" w:rsidRPr="007635AF">
        <w:rPr>
          <w:rFonts w:ascii="Times New Roman" w:hAnsi="Times New Roman" w:cs="Times New Roman"/>
          <w:sz w:val="24"/>
          <w:szCs w:val="24"/>
        </w:rPr>
        <w:t xml:space="preserve"> расходы </w:t>
      </w:r>
      <w:r w:rsidR="00D27166" w:rsidRPr="007635AF">
        <w:rPr>
          <w:rFonts w:ascii="Times New Roman" w:hAnsi="Times New Roman" w:cs="Times New Roman"/>
          <w:sz w:val="24"/>
          <w:szCs w:val="24"/>
        </w:rPr>
        <w:t>бюджета</w:t>
      </w:r>
      <w:r w:rsidR="00BA0280" w:rsidRPr="007635AF">
        <w:rPr>
          <w:rFonts w:ascii="Times New Roman" w:hAnsi="Times New Roman" w:cs="Times New Roman"/>
          <w:sz w:val="24"/>
          <w:szCs w:val="24"/>
        </w:rPr>
        <w:t xml:space="preserve"> муниципального образования</w:t>
      </w:r>
      <w:r w:rsidR="00D27166" w:rsidRPr="007635AF">
        <w:rPr>
          <w:rFonts w:ascii="Times New Roman" w:hAnsi="Times New Roman" w:cs="Times New Roman"/>
          <w:sz w:val="24"/>
          <w:szCs w:val="24"/>
        </w:rPr>
        <w:t xml:space="preserve"> увеличились на</w:t>
      </w:r>
      <w:r w:rsidR="00FF5017" w:rsidRPr="007635AF">
        <w:rPr>
          <w:rFonts w:ascii="Times New Roman" w:hAnsi="Times New Roman" w:cs="Times New Roman"/>
          <w:sz w:val="24"/>
          <w:szCs w:val="24"/>
        </w:rPr>
        <w:t xml:space="preserve"> 21307,9 тыс. рублей или на 51,4</w:t>
      </w:r>
      <w:r w:rsidR="00522698" w:rsidRPr="007635AF">
        <w:rPr>
          <w:rFonts w:ascii="Times New Roman" w:hAnsi="Times New Roman" w:cs="Times New Roman"/>
          <w:sz w:val="24"/>
          <w:szCs w:val="24"/>
        </w:rPr>
        <w:t xml:space="preserve"> </w:t>
      </w:r>
      <w:r w:rsidR="00D27166" w:rsidRPr="007635AF">
        <w:rPr>
          <w:rFonts w:ascii="Times New Roman" w:hAnsi="Times New Roman" w:cs="Times New Roman"/>
          <w:sz w:val="24"/>
          <w:szCs w:val="24"/>
        </w:rPr>
        <w:t>процента.</w:t>
      </w:r>
    </w:p>
    <w:p w:rsidR="005D15D8" w:rsidRPr="007635AF" w:rsidRDefault="00235AB7" w:rsidP="00596141">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Исполнение рас</w:t>
      </w:r>
      <w:r w:rsidR="0057331F" w:rsidRPr="007635AF">
        <w:rPr>
          <w:rFonts w:ascii="Times New Roman" w:hAnsi="Times New Roman" w:cs="Times New Roman"/>
          <w:sz w:val="24"/>
          <w:szCs w:val="24"/>
        </w:rPr>
        <w:t>ходов</w:t>
      </w:r>
      <w:r w:rsidRPr="007635AF">
        <w:rPr>
          <w:rFonts w:ascii="Times New Roman" w:hAnsi="Times New Roman" w:cs="Times New Roman"/>
          <w:sz w:val="24"/>
          <w:szCs w:val="24"/>
        </w:rPr>
        <w:t xml:space="preserve"> бюджета по ведомственной </w:t>
      </w:r>
      <w:r w:rsidR="00090161" w:rsidRPr="007635AF">
        <w:rPr>
          <w:rFonts w:ascii="Times New Roman" w:hAnsi="Times New Roman" w:cs="Times New Roman"/>
          <w:sz w:val="24"/>
          <w:szCs w:val="24"/>
        </w:rPr>
        <w:t>структуре</w:t>
      </w:r>
      <w:r w:rsidR="0078704C" w:rsidRPr="007635AF">
        <w:rPr>
          <w:rFonts w:ascii="Times New Roman" w:hAnsi="Times New Roman" w:cs="Times New Roman"/>
          <w:sz w:val="24"/>
          <w:szCs w:val="24"/>
        </w:rPr>
        <w:t xml:space="preserve"> р</w:t>
      </w:r>
      <w:r w:rsidR="000B4648" w:rsidRPr="007635AF">
        <w:rPr>
          <w:rFonts w:ascii="Times New Roman" w:hAnsi="Times New Roman" w:cs="Times New Roman"/>
          <w:sz w:val="24"/>
          <w:szCs w:val="24"/>
        </w:rPr>
        <w:t>асходов отражено в таблице № 10</w:t>
      </w:r>
      <w:r w:rsidR="0057331F" w:rsidRPr="007635AF">
        <w:rPr>
          <w:rFonts w:ascii="Times New Roman" w:hAnsi="Times New Roman" w:cs="Times New Roman"/>
          <w:sz w:val="24"/>
          <w:szCs w:val="24"/>
        </w:rPr>
        <w:t>.</w:t>
      </w:r>
    </w:p>
    <w:p w:rsidR="00090161" w:rsidRPr="007635AF" w:rsidRDefault="000B4648" w:rsidP="00596141">
      <w:pPr>
        <w:spacing w:after="0" w:line="240" w:lineRule="auto"/>
        <w:ind w:firstLine="709"/>
        <w:jc w:val="right"/>
        <w:rPr>
          <w:rFonts w:ascii="Times New Roman" w:hAnsi="Times New Roman" w:cs="Times New Roman"/>
          <w:sz w:val="20"/>
          <w:szCs w:val="20"/>
        </w:rPr>
      </w:pPr>
      <w:r w:rsidRPr="007635AF">
        <w:rPr>
          <w:rFonts w:ascii="Times New Roman" w:hAnsi="Times New Roman" w:cs="Times New Roman"/>
          <w:sz w:val="20"/>
          <w:szCs w:val="20"/>
        </w:rPr>
        <w:t>Таблица 10</w:t>
      </w:r>
    </w:p>
    <w:p w:rsidR="00090161" w:rsidRPr="007635AF" w:rsidRDefault="00090161" w:rsidP="00596141">
      <w:pPr>
        <w:spacing w:after="0" w:line="240" w:lineRule="auto"/>
        <w:ind w:firstLine="709"/>
        <w:jc w:val="right"/>
        <w:rPr>
          <w:rFonts w:ascii="Times New Roman" w:hAnsi="Times New Roman" w:cs="Times New Roman"/>
          <w:sz w:val="20"/>
          <w:szCs w:val="20"/>
        </w:rPr>
      </w:pPr>
      <w:r w:rsidRPr="007635AF">
        <w:rPr>
          <w:rFonts w:ascii="Times New Roman" w:hAnsi="Times New Roman" w:cs="Times New Roman"/>
          <w:sz w:val="20"/>
          <w:szCs w:val="20"/>
        </w:rPr>
        <w:t>тыс.рублей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851"/>
        <w:gridCol w:w="992"/>
        <w:gridCol w:w="850"/>
        <w:gridCol w:w="851"/>
        <w:gridCol w:w="992"/>
        <w:gridCol w:w="851"/>
        <w:gridCol w:w="992"/>
        <w:gridCol w:w="850"/>
        <w:gridCol w:w="851"/>
      </w:tblGrid>
      <w:tr w:rsidR="00F96154" w:rsidRPr="007635AF" w:rsidTr="00931731">
        <w:trPr>
          <w:trHeight w:val="1587"/>
        </w:trPr>
        <w:tc>
          <w:tcPr>
            <w:tcW w:w="1277" w:type="dxa"/>
            <w:shd w:val="clear" w:color="auto" w:fill="auto"/>
            <w:vAlign w:val="center"/>
          </w:tcPr>
          <w:p w:rsidR="005D15D8" w:rsidRPr="007635AF" w:rsidRDefault="005D15D8" w:rsidP="00596141">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Главный распорядитель бюджетных средств</w:t>
            </w:r>
          </w:p>
        </w:tc>
        <w:tc>
          <w:tcPr>
            <w:tcW w:w="992" w:type="dxa"/>
            <w:shd w:val="clear" w:color="auto" w:fill="auto"/>
            <w:vAlign w:val="center"/>
          </w:tcPr>
          <w:p w:rsidR="005D15D8" w:rsidRPr="007635AF" w:rsidRDefault="007D6AF0" w:rsidP="00596141">
            <w:pPr>
              <w:spacing w:after="0" w:line="240" w:lineRule="auto"/>
              <w:ind w:left="-51" w:right="-108"/>
              <w:jc w:val="center"/>
              <w:rPr>
                <w:rFonts w:ascii="Times New Roman" w:hAnsi="Times New Roman" w:cs="Times New Roman"/>
                <w:sz w:val="16"/>
                <w:szCs w:val="16"/>
              </w:rPr>
            </w:pPr>
            <w:r w:rsidRPr="007635AF">
              <w:rPr>
                <w:rFonts w:ascii="Times New Roman" w:hAnsi="Times New Roman" w:cs="Times New Roman"/>
                <w:sz w:val="16"/>
                <w:szCs w:val="16"/>
              </w:rPr>
              <w:t>Исполнение за 2016</w:t>
            </w:r>
            <w:r w:rsidR="005D15D8" w:rsidRPr="007635AF">
              <w:rPr>
                <w:rFonts w:ascii="Times New Roman" w:hAnsi="Times New Roman" w:cs="Times New Roman"/>
                <w:sz w:val="16"/>
                <w:szCs w:val="16"/>
              </w:rPr>
              <w:t xml:space="preserve"> год</w:t>
            </w:r>
          </w:p>
        </w:tc>
        <w:tc>
          <w:tcPr>
            <w:tcW w:w="851" w:type="dxa"/>
            <w:vAlign w:val="center"/>
          </w:tcPr>
          <w:p w:rsidR="005D15D8" w:rsidRPr="007635AF" w:rsidRDefault="005D15D8" w:rsidP="00596141">
            <w:pPr>
              <w:spacing w:after="0" w:line="240" w:lineRule="auto"/>
              <w:ind w:left="-115" w:right="-108"/>
              <w:jc w:val="center"/>
              <w:rPr>
                <w:rFonts w:ascii="Times New Roman" w:hAnsi="Times New Roman" w:cs="Times New Roman"/>
                <w:sz w:val="16"/>
                <w:szCs w:val="16"/>
              </w:rPr>
            </w:pPr>
            <w:r w:rsidRPr="007635AF">
              <w:rPr>
                <w:rFonts w:ascii="Times New Roman" w:hAnsi="Times New Roman" w:cs="Times New Roman"/>
                <w:sz w:val="16"/>
                <w:szCs w:val="16"/>
              </w:rPr>
              <w:t>Доля в общих расходах</w:t>
            </w:r>
          </w:p>
        </w:tc>
        <w:tc>
          <w:tcPr>
            <w:tcW w:w="992" w:type="dxa"/>
            <w:shd w:val="clear" w:color="auto" w:fill="auto"/>
            <w:vAlign w:val="center"/>
          </w:tcPr>
          <w:p w:rsidR="005D15D8" w:rsidRPr="007635AF" w:rsidRDefault="007D6AF0" w:rsidP="00596141">
            <w:pPr>
              <w:spacing w:after="0" w:line="240" w:lineRule="auto"/>
              <w:ind w:left="-51" w:right="-108"/>
              <w:jc w:val="center"/>
              <w:rPr>
                <w:rFonts w:ascii="Times New Roman" w:hAnsi="Times New Roman" w:cs="Times New Roman"/>
                <w:sz w:val="16"/>
                <w:szCs w:val="16"/>
              </w:rPr>
            </w:pPr>
            <w:r w:rsidRPr="007635AF">
              <w:rPr>
                <w:rFonts w:ascii="Times New Roman" w:hAnsi="Times New Roman" w:cs="Times New Roman"/>
                <w:sz w:val="16"/>
                <w:szCs w:val="16"/>
              </w:rPr>
              <w:t>Исполнение за 2017</w:t>
            </w:r>
            <w:r w:rsidR="005D15D8" w:rsidRPr="007635AF">
              <w:rPr>
                <w:rFonts w:ascii="Times New Roman" w:hAnsi="Times New Roman" w:cs="Times New Roman"/>
                <w:sz w:val="16"/>
                <w:szCs w:val="16"/>
              </w:rPr>
              <w:t xml:space="preserve"> год</w:t>
            </w:r>
          </w:p>
        </w:tc>
        <w:tc>
          <w:tcPr>
            <w:tcW w:w="850" w:type="dxa"/>
            <w:vAlign w:val="center"/>
          </w:tcPr>
          <w:p w:rsidR="005D15D8" w:rsidRPr="007635AF" w:rsidRDefault="005D15D8" w:rsidP="00596141">
            <w:pPr>
              <w:spacing w:after="0" w:line="240" w:lineRule="auto"/>
              <w:ind w:left="-115" w:right="-108"/>
              <w:jc w:val="center"/>
              <w:rPr>
                <w:rFonts w:ascii="Times New Roman" w:hAnsi="Times New Roman" w:cs="Times New Roman"/>
                <w:sz w:val="16"/>
                <w:szCs w:val="16"/>
              </w:rPr>
            </w:pPr>
            <w:r w:rsidRPr="007635AF">
              <w:rPr>
                <w:rFonts w:ascii="Times New Roman" w:hAnsi="Times New Roman" w:cs="Times New Roman"/>
                <w:sz w:val="16"/>
                <w:szCs w:val="16"/>
              </w:rPr>
              <w:t>Доля в общих расходах</w:t>
            </w:r>
          </w:p>
        </w:tc>
        <w:tc>
          <w:tcPr>
            <w:tcW w:w="851" w:type="dxa"/>
            <w:shd w:val="clear" w:color="auto" w:fill="auto"/>
            <w:vAlign w:val="center"/>
          </w:tcPr>
          <w:p w:rsidR="005D15D8" w:rsidRPr="007635AF" w:rsidRDefault="005D15D8" w:rsidP="00596141">
            <w:pPr>
              <w:spacing w:after="0" w:line="240" w:lineRule="auto"/>
              <w:ind w:left="-115" w:right="-108"/>
              <w:jc w:val="center"/>
              <w:rPr>
                <w:rFonts w:ascii="Times New Roman" w:hAnsi="Times New Roman" w:cs="Times New Roman"/>
                <w:sz w:val="16"/>
                <w:szCs w:val="16"/>
              </w:rPr>
            </w:pPr>
            <w:r w:rsidRPr="007635AF">
              <w:rPr>
                <w:rFonts w:ascii="Times New Roman" w:hAnsi="Times New Roman" w:cs="Times New Roman"/>
                <w:sz w:val="16"/>
                <w:szCs w:val="16"/>
              </w:rPr>
              <w:t xml:space="preserve">Первоначальный бюджет (утверждено </w:t>
            </w:r>
            <w:r w:rsidR="00FF5017" w:rsidRPr="007635AF">
              <w:rPr>
                <w:rFonts w:ascii="Times New Roman" w:hAnsi="Times New Roman" w:cs="Times New Roman"/>
                <w:sz w:val="16"/>
                <w:szCs w:val="16"/>
              </w:rPr>
              <w:t>решением от 19</w:t>
            </w:r>
            <w:r w:rsidR="007D6AF0" w:rsidRPr="007635AF">
              <w:rPr>
                <w:rFonts w:ascii="Times New Roman" w:hAnsi="Times New Roman" w:cs="Times New Roman"/>
                <w:sz w:val="16"/>
                <w:szCs w:val="16"/>
              </w:rPr>
              <w:t>.12.2017</w:t>
            </w:r>
          </w:p>
          <w:p w:rsidR="005D15D8" w:rsidRPr="007635AF" w:rsidRDefault="005D15D8" w:rsidP="00596141">
            <w:pPr>
              <w:spacing w:after="0" w:line="240" w:lineRule="auto"/>
              <w:ind w:left="-115" w:right="-108"/>
              <w:jc w:val="center"/>
              <w:rPr>
                <w:rFonts w:ascii="Times New Roman" w:hAnsi="Times New Roman" w:cs="Times New Roman"/>
                <w:sz w:val="16"/>
                <w:szCs w:val="16"/>
              </w:rPr>
            </w:pPr>
            <w:r w:rsidRPr="007635AF">
              <w:rPr>
                <w:rFonts w:ascii="Times New Roman" w:hAnsi="Times New Roman" w:cs="Times New Roman"/>
                <w:sz w:val="16"/>
                <w:szCs w:val="16"/>
              </w:rPr>
              <w:t xml:space="preserve">№ </w:t>
            </w:r>
            <w:r w:rsidR="00FF5017" w:rsidRPr="007635AF">
              <w:rPr>
                <w:rFonts w:ascii="Times New Roman" w:hAnsi="Times New Roman" w:cs="Times New Roman"/>
                <w:sz w:val="16"/>
                <w:szCs w:val="16"/>
              </w:rPr>
              <w:t>40</w:t>
            </w:r>
          </w:p>
        </w:tc>
        <w:tc>
          <w:tcPr>
            <w:tcW w:w="992" w:type="dxa"/>
            <w:shd w:val="clear" w:color="auto" w:fill="auto"/>
            <w:vAlign w:val="center"/>
          </w:tcPr>
          <w:p w:rsidR="005D15D8" w:rsidRPr="007635AF" w:rsidRDefault="005D15D8" w:rsidP="00596141">
            <w:pPr>
              <w:spacing w:after="0" w:line="240" w:lineRule="auto"/>
              <w:ind w:left="-113" w:right="-108"/>
              <w:jc w:val="center"/>
              <w:rPr>
                <w:rFonts w:ascii="Times New Roman" w:hAnsi="Times New Roman" w:cs="Times New Roman"/>
                <w:sz w:val="16"/>
                <w:szCs w:val="16"/>
              </w:rPr>
            </w:pPr>
            <w:r w:rsidRPr="007635AF">
              <w:rPr>
                <w:rFonts w:ascii="Times New Roman" w:hAnsi="Times New Roman" w:cs="Times New Roman"/>
                <w:sz w:val="16"/>
                <w:szCs w:val="16"/>
              </w:rPr>
              <w:t xml:space="preserve">Уточненный бюджет (утверждено решением от </w:t>
            </w:r>
            <w:r w:rsidR="00FF5017" w:rsidRPr="007635AF">
              <w:rPr>
                <w:rFonts w:ascii="Times New Roman" w:hAnsi="Times New Roman" w:cs="Times New Roman"/>
                <w:sz w:val="16"/>
                <w:szCs w:val="16"/>
              </w:rPr>
              <w:t>26</w:t>
            </w:r>
            <w:r w:rsidR="007D6AF0" w:rsidRPr="007635AF">
              <w:rPr>
                <w:rFonts w:ascii="Times New Roman" w:hAnsi="Times New Roman" w:cs="Times New Roman"/>
                <w:sz w:val="16"/>
                <w:szCs w:val="16"/>
              </w:rPr>
              <w:t>.12.2018</w:t>
            </w:r>
          </w:p>
          <w:p w:rsidR="005D15D8" w:rsidRPr="007635AF" w:rsidRDefault="005D15D8" w:rsidP="00596141">
            <w:pPr>
              <w:spacing w:after="0" w:line="240" w:lineRule="auto"/>
              <w:ind w:left="-113" w:right="-108"/>
              <w:jc w:val="center"/>
              <w:rPr>
                <w:rFonts w:ascii="Times New Roman" w:hAnsi="Times New Roman" w:cs="Times New Roman"/>
                <w:sz w:val="16"/>
                <w:szCs w:val="16"/>
              </w:rPr>
            </w:pPr>
            <w:r w:rsidRPr="007635AF">
              <w:rPr>
                <w:rFonts w:ascii="Times New Roman" w:hAnsi="Times New Roman" w:cs="Times New Roman"/>
                <w:sz w:val="16"/>
                <w:szCs w:val="16"/>
              </w:rPr>
              <w:t xml:space="preserve">№ </w:t>
            </w:r>
            <w:r w:rsidR="00FF5017" w:rsidRPr="007635AF">
              <w:rPr>
                <w:rFonts w:ascii="Times New Roman" w:hAnsi="Times New Roman" w:cs="Times New Roman"/>
                <w:sz w:val="16"/>
                <w:szCs w:val="16"/>
              </w:rPr>
              <w:t>101</w:t>
            </w:r>
          </w:p>
        </w:tc>
        <w:tc>
          <w:tcPr>
            <w:tcW w:w="851" w:type="dxa"/>
            <w:shd w:val="clear" w:color="auto" w:fill="auto"/>
            <w:vAlign w:val="center"/>
          </w:tcPr>
          <w:p w:rsidR="005D15D8" w:rsidRPr="007635AF" w:rsidRDefault="000D7457" w:rsidP="00596141">
            <w:pPr>
              <w:spacing w:after="0" w:line="240" w:lineRule="auto"/>
              <w:ind w:left="-95" w:right="-100"/>
              <w:jc w:val="center"/>
              <w:rPr>
                <w:rFonts w:ascii="Times New Roman" w:hAnsi="Times New Roman" w:cs="Times New Roman"/>
                <w:sz w:val="16"/>
                <w:szCs w:val="16"/>
              </w:rPr>
            </w:pPr>
            <w:r w:rsidRPr="007635AF">
              <w:rPr>
                <w:rFonts w:ascii="Times New Roman" w:hAnsi="Times New Roman" w:cs="Times New Roman"/>
                <w:sz w:val="16"/>
                <w:szCs w:val="16"/>
              </w:rPr>
              <w:t xml:space="preserve">Изменение в </w:t>
            </w:r>
            <w:r w:rsidR="007D6AF0" w:rsidRPr="007635AF">
              <w:rPr>
                <w:rFonts w:ascii="Times New Roman" w:hAnsi="Times New Roman" w:cs="Times New Roman"/>
                <w:sz w:val="16"/>
                <w:szCs w:val="16"/>
              </w:rPr>
              <w:t>течение 2018</w:t>
            </w:r>
            <w:r w:rsidR="005D15D8" w:rsidRPr="007635AF">
              <w:rPr>
                <w:rFonts w:ascii="Times New Roman" w:hAnsi="Times New Roman" w:cs="Times New Roman"/>
                <w:sz w:val="16"/>
                <w:szCs w:val="16"/>
              </w:rPr>
              <w:t xml:space="preserve"> г.</w:t>
            </w:r>
          </w:p>
        </w:tc>
        <w:tc>
          <w:tcPr>
            <w:tcW w:w="992" w:type="dxa"/>
            <w:shd w:val="clear" w:color="auto" w:fill="auto"/>
            <w:vAlign w:val="center"/>
          </w:tcPr>
          <w:p w:rsidR="005D15D8" w:rsidRPr="007635AF" w:rsidRDefault="005D15D8" w:rsidP="00596141">
            <w:pPr>
              <w:spacing w:after="0" w:line="240" w:lineRule="auto"/>
              <w:ind w:left="-95" w:right="-100"/>
              <w:jc w:val="center"/>
              <w:rPr>
                <w:rFonts w:ascii="Times New Roman" w:hAnsi="Times New Roman" w:cs="Times New Roman"/>
                <w:sz w:val="16"/>
                <w:szCs w:val="16"/>
              </w:rPr>
            </w:pPr>
            <w:r w:rsidRPr="007635AF">
              <w:rPr>
                <w:rFonts w:ascii="Times New Roman" w:hAnsi="Times New Roman" w:cs="Times New Roman"/>
                <w:sz w:val="16"/>
                <w:szCs w:val="16"/>
              </w:rPr>
              <w:t>Исполнено</w:t>
            </w:r>
          </w:p>
          <w:p w:rsidR="005D15D8" w:rsidRPr="007635AF" w:rsidRDefault="007D6AF0" w:rsidP="00596141">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за 2018</w:t>
            </w:r>
            <w:r w:rsidR="005D15D8" w:rsidRPr="007635AF">
              <w:rPr>
                <w:rFonts w:ascii="Times New Roman" w:hAnsi="Times New Roman" w:cs="Times New Roman"/>
                <w:sz w:val="16"/>
                <w:szCs w:val="16"/>
              </w:rPr>
              <w:t xml:space="preserve"> год</w:t>
            </w:r>
          </w:p>
        </w:tc>
        <w:tc>
          <w:tcPr>
            <w:tcW w:w="850" w:type="dxa"/>
            <w:shd w:val="clear" w:color="auto" w:fill="auto"/>
            <w:vAlign w:val="center"/>
          </w:tcPr>
          <w:p w:rsidR="005D15D8" w:rsidRPr="007635AF" w:rsidRDefault="005D15D8" w:rsidP="00596141">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Доля в общих расходах</w:t>
            </w:r>
          </w:p>
        </w:tc>
        <w:tc>
          <w:tcPr>
            <w:tcW w:w="851" w:type="dxa"/>
            <w:shd w:val="clear" w:color="auto" w:fill="auto"/>
            <w:vAlign w:val="center"/>
          </w:tcPr>
          <w:p w:rsidR="005D15D8" w:rsidRPr="007635AF" w:rsidRDefault="005D15D8" w:rsidP="00596141">
            <w:pPr>
              <w:spacing w:after="0" w:line="240" w:lineRule="auto"/>
              <w:jc w:val="center"/>
              <w:rPr>
                <w:rFonts w:ascii="Times New Roman" w:hAnsi="Times New Roman" w:cs="Times New Roman"/>
                <w:sz w:val="16"/>
                <w:szCs w:val="16"/>
              </w:rPr>
            </w:pPr>
            <w:r w:rsidRPr="007635AF">
              <w:rPr>
                <w:rFonts w:ascii="Times New Roman" w:hAnsi="Times New Roman" w:cs="Times New Roman"/>
                <w:sz w:val="16"/>
                <w:szCs w:val="16"/>
              </w:rPr>
              <w:t>% исполнения от утвержденных значений</w:t>
            </w:r>
          </w:p>
        </w:tc>
      </w:tr>
      <w:tr w:rsidR="007D6AF0" w:rsidRPr="007635AF" w:rsidTr="00931731">
        <w:trPr>
          <w:trHeight w:val="584"/>
        </w:trPr>
        <w:tc>
          <w:tcPr>
            <w:tcW w:w="1277" w:type="dxa"/>
            <w:shd w:val="clear" w:color="auto" w:fill="auto"/>
          </w:tcPr>
          <w:p w:rsidR="007D6AF0" w:rsidRPr="007635AF" w:rsidRDefault="007D6AF0" w:rsidP="007D6AF0">
            <w:pPr>
              <w:spacing w:before="60" w:after="0" w:line="240" w:lineRule="auto"/>
              <w:rPr>
                <w:rFonts w:ascii="Times New Roman" w:hAnsi="Times New Roman" w:cs="Times New Roman"/>
                <w:sz w:val="16"/>
                <w:szCs w:val="16"/>
              </w:rPr>
            </w:pPr>
            <w:r w:rsidRPr="007635AF">
              <w:rPr>
                <w:rFonts w:ascii="Times New Roman" w:hAnsi="Times New Roman" w:cs="Times New Roman"/>
                <w:sz w:val="16"/>
                <w:szCs w:val="16"/>
              </w:rPr>
              <w:t xml:space="preserve">849 Администрация МО «Город Вытегра» </w:t>
            </w:r>
          </w:p>
        </w:tc>
        <w:tc>
          <w:tcPr>
            <w:tcW w:w="992"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31751,4</w:t>
            </w:r>
          </w:p>
        </w:tc>
        <w:tc>
          <w:tcPr>
            <w:tcW w:w="851"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96,5 %</w:t>
            </w:r>
          </w:p>
        </w:tc>
        <w:tc>
          <w:tcPr>
            <w:tcW w:w="992"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40554,8</w:t>
            </w:r>
          </w:p>
        </w:tc>
        <w:tc>
          <w:tcPr>
            <w:tcW w:w="850"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97,8 %</w:t>
            </w:r>
          </w:p>
        </w:tc>
        <w:tc>
          <w:tcPr>
            <w:tcW w:w="851"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33547,5</w:t>
            </w:r>
          </w:p>
        </w:tc>
        <w:tc>
          <w:tcPr>
            <w:tcW w:w="992"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63878,4</w:t>
            </w:r>
          </w:p>
        </w:tc>
        <w:tc>
          <w:tcPr>
            <w:tcW w:w="851"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+30330,9</w:t>
            </w:r>
          </w:p>
        </w:tc>
        <w:tc>
          <w:tcPr>
            <w:tcW w:w="992"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62233,0</w:t>
            </w:r>
          </w:p>
        </w:tc>
        <w:tc>
          <w:tcPr>
            <w:tcW w:w="850" w:type="dxa"/>
            <w:shd w:val="clear" w:color="auto" w:fill="auto"/>
            <w:vAlign w:val="center"/>
          </w:tcPr>
          <w:p w:rsidR="007D6AF0" w:rsidRPr="007635AF" w:rsidRDefault="007C624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99,1 %</w:t>
            </w:r>
          </w:p>
        </w:tc>
        <w:tc>
          <w:tcPr>
            <w:tcW w:w="851" w:type="dxa"/>
            <w:shd w:val="clear" w:color="auto" w:fill="auto"/>
            <w:vAlign w:val="center"/>
          </w:tcPr>
          <w:p w:rsidR="007D6AF0" w:rsidRPr="007635AF" w:rsidRDefault="007C624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97,4 %</w:t>
            </w:r>
          </w:p>
        </w:tc>
      </w:tr>
      <w:tr w:rsidR="007D6AF0" w:rsidRPr="007635AF" w:rsidTr="00931731">
        <w:trPr>
          <w:trHeight w:val="584"/>
        </w:trPr>
        <w:tc>
          <w:tcPr>
            <w:tcW w:w="1277" w:type="dxa"/>
            <w:shd w:val="clear" w:color="auto" w:fill="auto"/>
          </w:tcPr>
          <w:p w:rsidR="007D6AF0" w:rsidRPr="007635AF" w:rsidRDefault="007D6AF0" w:rsidP="007D6AF0">
            <w:pPr>
              <w:spacing w:before="60" w:after="0" w:line="240" w:lineRule="auto"/>
              <w:rPr>
                <w:rFonts w:ascii="Times New Roman" w:hAnsi="Times New Roman" w:cs="Times New Roman"/>
                <w:sz w:val="16"/>
                <w:szCs w:val="16"/>
              </w:rPr>
            </w:pPr>
            <w:r w:rsidRPr="007635AF">
              <w:rPr>
                <w:rFonts w:ascii="Times New Roman" w:hAnsi="Times New Roman" w:cs="Times New Roman"/>
                <w:sz w:val="16"/>
                <w:szCs w:val="16"/>
              </w:rPr>
              <w:t>962             Городской Совет МО «Город Вытегра»</w:t>
            </w:r>
          </w:p>
        </w:tc>
        <w:tc>
          <w:tcPr>
            <w:tcW w:w="992"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1152,7</w:t>
            </w:r>
          </w:p>
        </w:tc>
        <w:tc>
          <w:tcPr>
            <w:tcW w:w="851"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3,5 %</w:t>
            </w:r>
          </w:p>
        </w:tc>
        <w:tc>
          <w:tcPr>
            <w:tcW w:w="992"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926,7</w:t>
            </w:r>
          </w:p>
        </w:tc>
        <w:tc>
          <w:tcPr>
            <w:tcW w:w="850"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2,2 %</w:t>
            </w:r>
          </w:p>
        </w:tc>
        <w:tc>
          <w:tcPr>
            <w:tcW w:w="851"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786,6</w:t>
            </w:r>
          </w:p>
        </w:tc>
        <w:tc>
          <w:tcPr>
            <w:tcW w:w="992"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686,6</w:t>
            </w:r>
          </w:p>
        </w:tc>
        <w:tc>
          <w:tcPr>
            <w:tcW w:w="851"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c>
          <w:tcPr>
            <w:tcW w:w="992"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556,4</w:t>
            </w:r>
          </w:p>
        </w:tc>
        <w:tc>
          <w:tcPr>
            <w:tcW w:w="850"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0,9 %</w:t>
            </w:r>
          </w:p>
        </w:tc>
        <w:tc>
          <w:tcPr>
            <w:tcW w:w="851" w:type="dxa"/>
            <w:shd w:val="clear" w:color="auto" w:fill="auto"/>
            <w:vAlign w:val="center"/>
          </w:tcPr>
          <w:p w:rsidR="007D6AF0" w:rsidRPr="007635AF" w:rsidRDefault="007C624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81,0 %</w:t>
            </w:r>
          </w:p>
        </w:tc>
      </w:tr>
      <w:tr w:rsidR="007D6AF0" w:rsidRPr="007635AF" w:rsidTr="00931731">
        <w:trPr>
          <w:trHeight w:val="584"/>
        </w:trPr>
        <w:tc>
          <w:tcPr>
            <w:tcW w:w="1277" w:type="dxa"/>
            <w:shd w:val="clear" w:color="auto" w:fill="auto"/>
          </w:tcPr>
          <w:p w:rsidR="007D6AF0" w:rsidRPr="007635AF" w:rsidRDefault="007D6AF0" w:rsidP="007D6AF0">
            <w:pPr>
              <w:spacing w:before="60" w:after="0" w:line="240" w:lineRule="auto"/>
              <w:rPr>
                <w:rFonts w:ascii="Times New Roman" w:hAnsi="Times New Roman" w:cs="Times New Roman"/>
                <w:sz w:val="16"/>
                <w:szCs w:val="16"/>
              </w:rPr>
            </w:pPr>
            <w:r w:rsidRPr="007635AF">
              <w:rPr>
                <w:rFonts w:ascii="Times New Roman" w:hAnsi="Times New Roman" w:cs="Times New Roman"/>
                <w:sz w:val="16"/>
                <w:szCs w:val="16"/>
              </w:rPr>
              <w:t>Всего</w:t>
            </w:r>
          </w:p>
        </w:tc>
        <w:tc>
          <w:tcPr>
            <w:tcW w:w="992"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32904,1</w:t>
            </w:r>
          </w:p>
        </w:tc>
        <w:tc>
          <w:tcPr>
            <w:tcW w:w="851"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c>
          <w:tcPr>
            <w:tcW w:w="992"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41481,5</w:t>
            </w:r>
          </w:p>
        </w:tc>
        <w:tc>
          <w:tcPr>
            <w:tcW w:w="850" w:type="dxa"/>
            <w:shd w:val="clear" w:color="auto" w:fill="auto"/>
            <w:vAlign w:val="center"/>
          </w:tcPr>
          <w:p w:rsidR="007D6AF0" w:rsidRPr="007635AF" w:rsidRDefault="007D6AF0"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100,0 %</w:t>
            </w:r>
          </w:p>
        </w:tc>
        <w:tc>
          <w:tcPr>
            <w:tcW w:w="851"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34334,1</w:t>
            </w:r>
          </w:p>
        </w:tc>
        <w:tc>
          <w:tcPr>
            <w:tcW w:w="992"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64565,0</w:t>
            </w:r>
          </w:p>
        </w:tc>
        <w:tc>
          <w:tcPr>
            <w:tcW w:w="851"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+30230,9</w:t>
            </w:r>
          </w:p>
        </w:tc>
        <w:tc>
          <w:tcPr>
            <w:tcW w:w="992"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62789,4</w:t>
            </w:r>
          </w:p>
        </w:tc>
        <w:tc>
          <w:tcPr>
            <w:tcW w:w="850"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100,0 %</w:t>
            </w:r>
          </w:p>
        </w:tc>
        <w:tc>
          <w:tcPr>
            <w:tcW w:w="851" w:type="dxa"/>
            <w:shd w:val="clear" w:color="auto" w:fill="auto"/>
            <w:vAlign w:val="center"/>
          </w:tcPr>
          <w:p w:rsidR="007D6AF0" w:rsidRPr="007635AF" w:rsidRDefault="00FF5017" w:rsidP="007D6AF0">
            <w:pPr>
              <w:spacing w:after="0" w:line="240" w:lineRule="auto"/>
              <w:jc w:val="center"/>
              <w:rPr>
                <w:rFonts w:ascii="Times New Roman" w:hAnsi="Times New Roman" w:cs="Times New Roman"/>
                <w:bCs/>
                <w:sz w:val="16"/>
                <w:szCs w:val="16"/>
              </w:rPr>
            </w:pPr>
            <w:r w:rsidRPr="007635AF">
              <w:rPr>
                <w:rFonts w:ascii="Times New Roman" w:hAnsi="Times New Roman" w:cs="Times New Roman"/>
                <w:bCs/>
                <w:sz w:val="16"/>
                <w:szCs w:val="16"/>
              </w:rPr>
              <w:t>97,3%</w:t>
            </w:r>
          </w:p>
        </w:tc>
      </w:tr>
    </w:tbl>
    <w:p w:rsidR="00197BFC" w:rsidRPr="007635AF" w:rsidRDefault="00121822" w:rsidP="00596141">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lastRenderedPageBreak/>
        <w:t xml:space="preserve">      </w:t>
      </w:r>
    </w:p>
    <w:p w:rsidR="00197BFC" w:rsidRPr="007635AF" w:rsidRDefault="00197BFC" w:rsidP="00197BFC">
      <w:pPr>
        <w:pStyle w:val="a8"/>
        <w:spacing w:after="0"/>
        <w:ind w:firstLine="709"/>
        <w:jc w:val="both"/>
      </w:pPr>
      <w:r w:rsidRPr="007635AF">
        <w:t>Сравнительный анализ отчетов об исполнении бюджета в разрезе распорядителей и получателей бюджетных средств показал, что суммы, отраженные в приложении № 3 к прое</w:t>
      </w:r>
      <w:r w:rsidR="007C6247" w:rsidRPr="007635AF">
        <w:t>кту решения</w:t>
      </w:r>
      <w:r w:rsidRPr="007635AF">
        <w:t xml:space="preserve"> соответствуют годовому отчету, представленному в составе годовой бухгалтерской отчетности по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rsidR="00197BFC" w:rsidRPr="007635AF" w:rsidRDefault="00197BFC" w:rsidP="00596141">
      <w:pPr>
        <w:spacing w:after="0" w:line="240" w:lineRule="auto"/>
        <w:jc w:val="both"/>
        <w:rPr>
          <w:rFonts w:ascii="Times New Roman" w:hAnsi="Times New Roman" w:cs="Times New Roman"/>
          <w:sz w:val="24"/>
          <w:szCs w:val="24"/>
        </w:rPr>
      </w:pPr>
    </w:p>
    <w:p w:rsidR="00235AB7" w:rsidRPr="007635AF" w:rsidRDefault="004F6CD8" w:rsidP="00596141">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121822" w:rsidRPr="007635AF">
        <w:rPr>
          <w:rFonts w:ascii="Times New Roman" w:hAnsi="Times New Roman" w:cs="Times New Roman"/>
          <w:sz w:val="24"/>
          <w:szCs w:val="24"/>
        </w:rPr>
        <w:t xml:space="preserve"> Наибольший объем</w:t>
      </w:r>
      <w:r w:rsidR="00355546" w:rsidRPr="007635AF">
        <w:rPr>
          <w:rFonts w:ascii="Times New Roman" w:hAnsi="Times New Roman" w:cs="Times New Roman"/>
          <w:sz w:val="24"/>
          <w:szCs w:val="24"/>
        </w:rPr>
        <w:t xml:space="preserve"> расходования средств </w:t>
      </w:r>
      <w:r w:rsidR="00121822" w:rsidRPr="007635AF">
        <w:rPr>
          <w:rFonts w:ascii="Times New Roman" w:hAnsi="Times New Roman" w:cs="Times New Roman"/>
          <w:sz w:val="24"/>
          <w:szCs w:val="24"/>
        </w:rPr>
        <w:t xml:space="preserve">бюджета </w:t>
      </w:r>
      <w:r w:rsidR="007C6247" w:rsidRPr="007635AF">
        <w:rPr>
          <w:rFonts w:ascii="Times New Roman" w:hAnsi="Times New Roman" w:cs="Times New Roman"/>
          <w:sz w:val="24"/>
          <w:szCs w:val="24"/>
        </w:rPr>
        <w:t>в 2018</w:t>
      </w:r>
      <w:r w:rsidR="00A06E6E" w:rsidRPr="007635AF">
        <w:rPr>
          <w:rFonts w:ascii="Times New Roman" w:hAnsi="Times New Roman" w:cs="Times New Roman"/>
          <w:sz w:val="24"/>
          <w:szCs w:val="24"/>
        </w:rPr>
        <w:t xml:space="preserve"> году </w:t>
      </w:r>
      <w:r w:rsidR="00121822" w:rsidRPr="007635AF">
        <w:rPr>
          <w:rFonts w:ascii="Times New Roman" w:hAnsi="Times New Roman" w:cs="Times New Roman"/>
          <w:sz w:val="24"/>
          <w:szCs w:val="24"/>
        </w:rPr>
        <w:t xml:space="preserve">осуществляет </w:t>
      </w:r>
      <w:r w:rsidR="00F25881" w:rsidRPr="007635AF">
        <w:rPr>
          <w:rFonts w:ascii="Times New Roman" w:hAnsi="Times New Roman" w:cs="Times New Roman"/>
          <w:sz w:val="24"/>
          <w:szCs w:val="24"/>
        </w:rPr>
        <w:t>Администрация муниципального об</w:t>
      </w:r>
      <w:r w:rsidR="007C6247" w:rsidRPr="007635AF">
        <w:rPr>
          <w:rFonts w:ascii="Times New Roman" w:hAnsi="Times New Roman" w:cs="Times New Roman"/>
          <w:sz w:val="24"/>
          <w:szCs w:val="24"/>
        </w:rPr>
        <w:t>разования «Город Вытегра» - 99,1</w:t>
      </w:r>
      <w:r w:rsidR="00B02F89" w:rsidRPr="007635AF">
        <w:rPr>
          <w:rFonts w:ascii="Times New Roman" w:hAnsi="Times New Roman" w:cs="Times New Roman"/>
          <w:sz w:val="24"/>
          <w:szCs w:val="24"/>
        </w:rPr>
        <w:t xml:space="preserve"> процента (</w:t>
      </w:r>
      <w:r w:rsidR="0071031D" w:rsidRPr="007635AF">
        <w:rPr>
          <w:rFonts w:ascii="Times New Roman" w:hAnsi="Times New Roman" w:cs="Times New Roman"/>
          <w:sz w:val="24"/>
          <w:szCs w:val="24"/>
        </w:rPr>
        <w:t>в 2016 году – 96,5 процентов</w:t>
      </w:r>
      <w:r w:rsidR="007C6247" w:rsidRPr="007635AF">
        <w:rPr>
          <w:rFonts w:ascii="Times New Roman" w:hAnsi="Times New Roman" w:cs="Times New Roman"/>
          <w:sz w:val="24"/>
          <w:szCs w:val="24"/>
        </w:rPr>
        <w:t>, в 2017 – 97,8 процента</w:t>
      </w:r>
      <w:r w:rsidR="00A06E6E" w:rsidRPr="007635AF">
        <w:rPr>
          <w:rFonts w:ascii="Times New Roman" w:hAnsi="Times New Roman" w:cs="Times New Roman"/>
          <w:sz w:val="24"/>
          <w:szCs w:val="24"/>
        </w:rPr>
        <w:t xml:space="preserve">).  </w:t>
      </w:r>
      <w:r w:rsidR="00F25881" w:rsidRPr="007635AF">
        <w:rPr>
          <w:rFonts w:ascii="Times New Roman" w:hAnsi="Times New Roman" w:cs="Times New Roman"/>
          <w:sz w:val="24"/>
          <w:szCs w:val="24"/>
        </w:rPr>
        <w:t>Городской Совет муниципального образования</w:t>
      </w:r>
      <w:r w:rsidR="00121822" w:rsidRPr="007635AF">
        <w:rPr>
          <w:rFonts w:ascii="Times New Roman" w:hAnsi="Times New Roman" w:cs="Times New Roman"/>
          <w:sz w:val="24"/>
          <w:szCs w:val="24"/>
        </w:rPr>
        <w:t xml:space="preserve"> </w:t>
      </w:r>
      <w:r w:rsidR="007C6247" w:rsidRPr="007635AF">
        <w:rPr>
          <w:rFonts w:ascii="Times New Roman" w:hAnsi="Times New Roman" w:cs="Times New Roman"/>
          <w:sz w:val="24"/>
          <w:szCs w:val="24"/>
        </w:rPr>
        <w:t>занимает второе место – 0,9</w:t>
      </w:r>
      <w:r w:rsidR="003E673A" w:rsidRPr="007635AF">
        <w:rPr>
          <w:rFonts w:ascii="Times New Roman" w:hAnsi="Times New Roman" w:cs="Times New Roman"/>
          <w:sz w:val="24"/>
          <w:szCs w:val="24"/>
        </w:rPr>
        <w:t xml:space="preserve"> </w:t>
      </w:r>
      <w:r w:rsidR="00121822" w:rsidRPr="007635AF">
        <w:rPr>
          <w:rFonts w:ascii="Times New Roman" w:hAnsi="Times New Roman" w:cs="Times New Roman"/>
          <w:sz w:val="24"/>
          <w:szCs w:val="24"/>
        </w:rPr>
        <w:t>процента от общего объема расходов</w:t>
      </w:r>
      <w:r w:rsidR="007C6247" w:rsidRPr="007635AF">
        <w:rPr>
          <w:rFonts w:ascii="Times New Roman" w:hAnsi="Times New Roman" w:cs="Times New Roman"/>
          <w:sz w:val="24"/>
          <w:szCs w:val="24"/>
        </w:rPr>
        <w:t xml:space="preserve"> (</w:t>
      </w:r>
      <w:r w:rsidR="0071031D" w:rsidRPr="007635AF">
        <w:rPr>
          <w:rFonts w:ascii="Times New Roman" w:hAnsi="Times New Roman" w:cs="Times New Roman"/>
          <w:sz w:val="24"/>
          <w:szCs w:val="24"/>
        </w:rPr>
        <w:t>в 2016 – 3,5 процента</w:t>
      </w:r>
      <w:r w:rsidR="007C6247" w:rsidRPr="007635AF">
        <w:rPr>
          <w:rFonts w:ascii="Times New Roman" w:hAnsi="Times New Roman" w:cs="Times New Roman"/>
          <w:sz w:val="24"/>
          <w:szCs w:val="24"/>
        </w:rPr>
        <w:t>, в 2017 г – 2,2 процента</w:t>
      </w:r>
      <w:r w:rsidR="00A06E6E" w:rsidRPr="007635AF">
        <w:rPr>
          <w:rFonts w:ascii="Times New Roman" w:hAnsi="Times New Roman" w:cs="Times New Roman"/>
          <w:sz w:val="24"/>
          <w:szCs w:val="24"/>
        </w:rPr>
        <w:t>)</w:t>
      </w:r>
      <w:r w:rsidR="00121822" w:rsidRPr="007635AF">
        <w:rPr>
          <w:rFonts w:ascii="Times New Roman" w:hAnsi="Times New Roman" w:cs="Times New Roman"/>
          <w:sz w:val="24"/>
          <w:szCs w:val="24"/>
        </w:rPr>
        <w:t>.</w:t>
      </w:r>
    </w:p>
    <w:p w:rsidR="00121822" w:rsidRPr="007635AF" w:rsidRDefault="00627687" w:rsidP="00596141">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Главными распорядителями бюджетных средств не </w:t>
      </w:r>
      <w:r w:rsidR="001E1FC1" w:rsidRPr="007635AF">
        <w:rPr>
          <w:rFonts w:ascii="Times New Roman" w:hAnsi="Times New Roman" w:cs="Times New Roman"/>
          <w:sz w:val="24"/>
          <w:szCs w:val="24"/>
        </w:rPr>
        <w:t>исполнены обязательства</w:t>
      </w:r>
      <w:r w:rsidRPr="007635AF">
        <w:rPr>
          <w:rFonts w:ascii="Times New Roman" w:hAnsi="Times New Roman" w:cs="Times New Roman"/>
          <w:sz w:val="24"/>
          <w:szCs w:val="24"/>
        </w:rPr>
        <w:t xml:space="preserve"> </w:t>
      </w:r>
      <w:r w:rsidR="007C6247" w:rsidRPr="007635AF">
        <w:rPr>
          <w:rFonts w:ascii="Times New Roman" w:hAnsi="Times New Roman" w:cs="Times New Roman"/>
          <w:sz w:val="24"/>
          <w:szCs w:val="24"/>
        </w:rPr>
        <w:t>на 2,7 процента</w:t>
      </w:r>
      <w:r w:rsidRPr="007635AF">
        <w:rPr>
          <w:rFonts w:ascii="Times New Roman" w:hAnsi="Times New Roman" w:cs="Times New Roman"/>
          <w:sz w:val="24"/>
          <w:szCs w:val="24"/>
        </w:rPr>
        <w:t xml:space="preserve"> плановых показателей.</w:t>
      </w:r>
    </w:p>
    <w:p w:rsidR="00963F6F" w:rsidRPr="007635AF" w:rsidRDefault="00963F6F" w:rsidP="00596141">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В составе годовой бюджетной отчетности Главных распорядителей бюджетных средств информация о причине невыполнения плана (ф. </w:t>
      </w:r>
      <w:r w:rsidR="00F34533" w:rsidRPr="007635AF">
        <w:rPr>
          <w:rFonts w:ascii="Times New Roman" w:hAnsi="Times New Roman" w:cs="Times New Roman"/>
          <w:sz w:val="24"/>
          <w:szCs w:val="24"/>
        </w:rPr>
        <w:t>0503164 «</w:t>
      </w:r>
      <w:r w:rsidR="00796D3F" w:rsidRPr="007635AF">
        <w:rPr>
          <w:rFonts w:ascii="Times New Roman" w:hAnsi="Times New Roman" w:cs="Times New Roman"/>
          <w:sz w:val="24"/>
          <w:szCs w:val="24"/>
        </w:rPr>
        <w:t>Сведения об исполнении бюджета»</w:t>
      </w:r>
      <w:r w:rsidR="00E21B4C" w:rsidRPr="007635AF">
        <w:rPr>
          <w:rFonts w:ascii="Times New Roman" w:hAnsi="Times New Roman" w:cs="Times New Roman"/>
          <w:sz w:val="24"/>
          <w:szCs w:val="24"/>
        </w:rPr>
        <w:t xml:space="preserve"> представлена</w:t>
      </w:r>
      <w:r w:rsidRPr="007635AF">
        <w:rPr>
          <w:rFonts w:ascii="Times New Roman" w:hAnsi="Times New Roman" w:cs="Times New Roman"/>
          <w:sz w:val="24"/>
          <w:szCs w:val="24"/>
        </w:rPr>
        <w:t>.</w:t>
      </w:r>
    </w:p>
    <w:p w:rsidR="00963F6F" w:rsidRPr="007635AF" w:rsidRDefault="007C6247" w:rsidP="00596141">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Основными причинами</w:t>
      </w:r>
      <w:r w:rsidR="00F34533" w:rsidRPr="007635AF">
        <w:rPr>
          <w:rFonts w:ascii="Times New Roman" w:hAnsi="Times New Roman" w:cs="Times New Roman"/>
          <w:sz w:val="24"/>
          <w:szCs w:val="24"/>
        </w:rPr>
        <w:t xml:space="preserve"> неисполнения бюджета по расходам является</w:t>
      </w:r>
      <w:r w:rsidRPr="007635AF">
        <w:rPr>
          <w:rFonts w:ascii="Times New Roman" w:hAnsi="Times New Roman" w:cs="Times New Roman"/>
          <w:sz w:val="24"/>
          <w:szCs w:val="24"/>
        </w:rPr>
        <w:t xml:space="preserve"> фактическая потребность в расходах, </w:t>
      </w:r>
      <w:r w:rsidR="00F34533" w:rsidRPr="007635AF">
        <w:rPr>
          <w:rFonts w:ascii="Times New Roman" w:hAnsi="Times New Roman" w:cs="Times New Roman"/>
          <w:sz w:val="24"/>
          <w:szCs w:val="24"/>
        </w:rPr>
        <w:t xml:space="preserve"> невыполнение плановых показателей </w:t>
      </w:r>
      <w:r w:rsidR="00796D3F" w:rsidRPr="007635AF">
        <w:rPr>
          <w:rFonts w:ascii="Times New Roman" w:hAnsi="Times New Roman" w:cs="Times New Roman"/>
          <w:sz w:val="24"/>
          <w:szCs w:val="24"/>
        </w:rPr>
        <w:t xml:space="preserve">поступления </w:t>
      </w:r>
      <w:r w:rsidR="00F34533" w:rsidRPr="007635AF">
        <w:rPr>
          <w:rFonts w:ascii="Times New Roman" w:hAnsi="Times New Roman" w:cs="Times New Roman"/>
          <w:sz w:val="24"/>
          <w:szCs w:val="24"/>
        </w:rPr>
        <w:t>доходов</w:t>
      </w:r>
      <w:r w:rsidRPr="007635AF">
        <w:rPr>
          <w:rFonts w:ascii="Times New Roman" w:hAnsi="Times New Roman" w:cs="Times New Roman"/>
          <w:sz w:val="24"/>
          <w:szCs w:val="24"/>
        </w:rPr>
        <w:t>, получение экономии в результате конкурсных процедур</w:t>
      </w:r>
      <w:r w:rsidR="00F34533" w:rsidRPr="007635AF">
        <w:rPr>
          <w:rFonts w:ascii="Times New Roman" w:hAnsi="Times New Roman" w:cs="Times New Roman"/>
          <w:sz w:val="24"/>
          <w:szCs w:val="24"/>
        </w:rPr>
        <w:t>.</w:t>
      </w:r>
    </w:p>
    <w:p w:rsidR="00F34533" w:rsidRPr="007635AF" w:rsidRDefault="00F34533" w:rsidP="00596141">
      <w:pPr>
        <w:spacing w:after="0" w:line="240" w:lineRule="auto"/>
        <w:jc w:val="both"/>
        <w:rPr>
          <w:rFonts w:ascii="Times New Roman" w:hAnsi="Times New Roman" w:cs="Times New Roman"/>
          <w:sz w:val="24"/>
          <w:szCs w:val="24"/>
        </w:rPr>
      </w:pPr>
    </w:p>
    <w:p w:rsidR="00E7538C" w:rsidRPr="007635AF" w:rsidRDefault="00355546" w:rsidP="00596141">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Исполнение расходов</w:t>
      </w:r>
      <w:r w:rsidR="00D27166" w:rsidRPr="007635AF">
        <w:rPr>
          <w:rFonts w:ascii="Times New Roman" w:hAnsi="Times New Roman" w:cs="Times New Roman"/>
          <w:sz w:val="24"/>
          <w:szCs w:val="24"/>
        </w:rPr>
        <w:t xml:space="preserve"> бюджета по разделам функциональной классификации</w:t>
      </w:r>
      <w:r w:rsidR="00C83666" w:rsidRPr="007635AF">
        <w:rPr>
          <w:rFonts w:ascii="Times New Roman" w:hAnsi="Times New Roman" w:cs="Times New Roman"/>
          <w:sz w:val="24"/>
          <w:szCs w:val="24"/>
        </w:rPr>
        <w:t xml:space="preserve"> расходов</w:t>
      </w:r>
      <w:r w:rsidR="000B4648" w:rsidRPr="007635AF">
        <w:rPr>
          <w:rFonts w:ascii="Times New Roman" w:hAnsi="Times New Roman" w:cs="Times New Roman"/>
          <w:sz w:val="24"/>
          <w:szCs w:val="24"/>
        </w:rPr>
        <w:t xml:space="preserve"> отражено в таблице № 11</w:t>
      </w:r>
      <w:r w:rsidR="00D27166" w:rsidRPr="007635AF">
        <w:rPr>
          <w:rFonts w:ascii="Times New Roman" w:hAnsi="Times New Roman" w:cs="Times New Roman"/>
          <w:sz w:val="24"/>
          <w:szCs w:val="24"/>
        </w:rPr>
        <w:t>:</w:t>
      </w:r>
    </w:p>
    <w:p w:rsidR="00D27166" w:rsidRPr="007635AF" w:rsidRDefault="000B4648" w:rsidP="00596141">
      <w:pPr>
        <w:spacing w:after="0" w:line="240" w:lineRule="auto"/>
        <w:jc w:val="right"/>
        <w:rPr>
          <w:rFonts w:ascii="Times New Roman" w:hAnsi="Times New Roman" w:cs="Times New Roman"/>
          <w:sz w:val="20"/>
          <w:szCs w:val="20"/>
        </w:rPr>
      </w:pPr>
      <w:r w:rsidRPr="007635AF">
        <w:rPr>
          <w:rFonts w:ascii="Times New Roman" w:hAnsi="Times New Roman" w:cs="Times New Roman"/>
          <w:sz w:val="20"/>
          <w:szCs w:val="20"/>
        </w:rPr>
        <w:t>Таблица № 11</w:t>
      </w:r>
      <w:r w:rsidR="00D27166" w:rsidRPr="007635AF">
        <w:rPr>
          <w:rFonts w:ascii="Times New Roman" w:hAnsi="Times New Roman" w:cs="Times New Roman"/>
          <w:sz w:val="20"/>
          <w:szCs w:val="20"/>
        </w:rPr>
        <w:tab/>
      </w:r>
    </w:p>
    <w:p w:rsidR="00D27166" w:rsidRPr="007635AF" w:rsidRDefault="00D27166" w:rsidP="00596141">
      <w:pPr>
        <w:spacing w:after="0" w:line="240" w:lineRule="auto"/>
        <w:jc w:val="right"/>
        <w:rPr>
          <w:rFonts w:ascii="Times New Roman" w:hAnsi="Times New Roman" w:cs="Times New Roman"/>
          <w:sz w:val="20"/>
          <w:szCs w:val="20"/>
        </w:rPr>
      </w:pPr>
      <w:r w:rsidRPr="007635AF">
        <w:rPr>
          <w:rFonts w:ascii="Times New Roman" w:hAnsi="Times New Roman" w:cs="Times New Roman"/>
          <w:sz w:val="24"/>
          <w:szCs w:val="24"/>
        </w:rPr>
        <w:tab/>
      </w:r>
      <w:r w:rsidRPr="007635AF">
        <w:rPr>
          <w:rFonts w:ascii="Times New Roman" w:hAnsi="Times New Roman" w:cs="Times New Roman"/>
          <w:sz w:val="24"/>
          <w:szCs w:val="24"/>
        </w:rPr>
        <w:tab/>
      </w:r>
      <w:r w:rsidRPr="007635AF">
        <w:rPr>
          <w:rFonts w:ascii="Times New Roman" w:hAnsi="Times New Roman" w:cs="Times New Roman"/>
          <w:sz w:val="24"/>
          <w:szCs w:val="24"/>
        </w:rPr>
        <w:tab/>
      </w:r>
      <w:r w:rsidRPr="007635AF">
        <w:rPr>
          <w:rFonts w:ascii="Times New Roman" w:hAnsi="Times New Roman" w:cs="Times New Roman"/>
          <w:sz w:val="24"/>
          <w:szCs w:val="24"/>
        </w:rPr>
        <w:tab/>
      </w:r>
      <w:r w:rsidRPr="007635AF">
        <w:rPr>
          <w:rFonts w:ascii="Times New Roman" w:hAnsi="Times New Roman" w:cs="Times New Roman"/>
          <w:sz w:val="24"/>
          <w:szCs w:val="24"/>
        </w:rPr>
        <w:tab/>
      </w:r>
      <w:r w:rsidRPr="007635AF">
        <w:rPr>
          <w:rFonts w:ascii="Times New Roman" w:hAnsi="Times New Roman" w:cs="Times New Roman"/>
          <w:sz w:val="24"/>
          <w:szCs w:val="24"/>
        </w:rPr>
        <w:tab/>
      </w:r>
      <w:r w:rsidRPr="007635AF">
        <w:rPr>
          <w:rFonts w:ascii="Times New Roman" w:hAnsi="Times New Roman" w:cs="Times New Roman"/>
          <w:sz w:val="24"/>
          <w:szCs w:val="24"/>
        </w:rPr>
        <w:tab/>
      </w:r>
      <w:r w:rsidRPr="007635AF">
        <w:rPr>
          <w:rFonts w:ascii="Times New Roman" w:hAnsi="Times New Roman" w:cs="Times New Roman"/>
          <w:sz w:val="24"/>
          <w:szCs w:val="24"/>
        </w:rPr>
        <w:tab/>
      </w:r>
      <w:r w:rsidRPr="007635AF">
        <w:rPr>
          <w:rFonts w:ascii="Times New Roman" w:hAnsi="Times New Roman" w:cs="Times New Roman"/>
          <w:sz w:val="24"/>
          <w:szCs w:val="24"/>
        </w:rPr>
        <w:tab/>
      </w:r>
      <w:r w:rsidRPr="007635AF">
        <w:rPr>
          <w:rFonts w:ascii="Times New Roman" w:hAnsi="Times New Roman" w:cs="Times New Roman"/>
          <w:sz w:val="24"/>
          <w:szCs w:val="24"/>
        </w:rPr>
        <w:tab/>
      </w:r>
      <w:r w:rsidRPr="007635AF">
        <w:rPr>
          <w:rFonts w:ascii="Times New Roman" w:hAnsi="Times New Roman" w:cs="Times New Roman"/>
          <w:sz w:val="20"/>
          <w:szCs w:val="20"/>
        </w:rPr>
        <w:t>тыс.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3"/>
        <w:gridCol w:w="992"/>
        <w:gridCol w:w="992"/>
        <w:gridCol w:w="992"/>
        <w:gridCol w:w="993"/>
        <w:gridCol w:w="992"/>
        <w:gridCol w:w="709"/>
        <w:gridCol w:w="992"/>
        <w:gridCol w:w="850"/>
      </w:tblGrid>
      <w:tr w:rsidR="00F96154" w:rsidRPr="007635AF" w:rsidTr="008925D5">
        <w:trPr>
          <w:trHeight w:val="537"/>
        </w:trPr>
        <w:tc>
          <w:tcPr>
            <w:tcW w:w="1560" w:type="dxa"/>
            <w:vMerge w:val="restart"/>
            <w:shd w:val="clear" w:color="auto" w:fill="auto"/>
            <w:vAlign w:val="center"/>
          </w:tcPr>
          <w:p w:rsidR="00D41890" w:rsidRPr="007635AF" w:rsidRDefault="00D41890" w:rsidP="005D2FAB">
            <w:pPr>
              <w:spacing w:after="0"/>
              <w:jc w:val="center"/>
              <w:rPr>
                <w:rFonts w:ascii="Times New Roman" w:hAnsi="Times New Roman" w:cs="Times New Roman"/>
                <w:sz w:val="16"/>
                <w:szCs w:val="16"/>
              </w:rPr>
            </w:pPr>
            <w:r w:rsidRPr="007635AF">
              <w:rPr>
                <w:rFonts w:ascii="Times New Roman" w:hAnsi="Times New Roman" w:cs="Times New Roman"/>
                <w:sz w:val="16"/>
                <w:szCs w:val="16"/>
              </w:rPr>
              <w:t>Наименование расходов (раздел)</w:t>
            </w:r>
          </w:p>
        </w:tc>
        <w:tc>
          <w:tcPr>
            <w:tcW w:w="993" w:type="dxa"/>
            <w:vMerge w:val="restart"/>
            <w:shd w:val="clear" w:color="auto" w:fill="auto"/>
            <w:vAlign w:val="center"/>
          </w:tcPr>
          <w:p w:rsidR="00D41890" w:rsidRPr="007635AF" w:rsidRDefault="007D6AF0" w:rsidP="00D41890">
            <w:pPr>
              <w:spacing w:after="0"/>
              <w:ind w:left="-51" w:right="-108"/>
              <w:jc w:val="center"/>
              <w:rPr>
                <w:rFonts w:ascii="Times New Roman" w:hAnsi="Times New Roman" w:cs="Times New Roman"/>
                <w:sz w:val="16"/>
                <w:szCs w:val="16"/>
              </w:rPr>
            </w:pPr>
            <w:r w:rsidRPr="007635AF">
              <w:rPr>
                <w:rFonts w:ascii="Times New Roman" w:hAnsi="Times New Roman" w:cs="Times New Roman"/>
                <w:sz w:val="16"/>
                <w:szCs w:val="16"/>
              </w:rPr>
              <w:t>Исполнение за 2016</w:t>
            </w:r>
            <w:r w:rsidR="00D41890" w:rsidRPr="007635AF">
              <w:rPr>
                <w:rFonts w:ascii="Times New Roman" w:hAnsi="Times New Roman" w:cs="Times New Roman"/>
                <w:sz w:val="16"/>
                <w:szCs w:val="16"/>
              </w:rPr>
              <w:t xml:space="preserve"> год</w:t>
            </w:r>
          </w:p>
        </w:tc>
        <w:tc>
          <w:tcPr>
            <w:tcW w:w="992" w:type="dxa"/>
            <w:vMerge w:val="restart"/>
            <w:vAlign w:val="center"/>
          </w:tcPr>
          <w:p w:rsidR="00D41890" w:rsidRPr="007635AF" w:rsidRDefault="000D7457" w:rsidP="00D41890">
            <w:pPr>
              <w:spacing w:after="0"/>
              <w:ind w:left="-115" w:right="-108"/>
              <w:jc w:val="center"/>
              <w:rPr>
                <w:rFonts w:ascii="Times New Roman" w:hAnsi="Times New Roman" w:cs="Times New Roman"/>
                <w:sz w:val="16"/>
                <w:szCs w:val="16"/>
              </w:rPr>
            </w:pPr>
            <w:r w:rsidRPr="007635AF">
              <w:rPr>
                <w:rFonts w:ascii="Times New Roman" w:hAnsi="Times New Roman" w:cs="Times New Roman"/>
                <w:sz w:val="16"/>
                <w:szCs w:val="16"/>
              </w:rPr>
              <w:t>Исполнен</w:t>
            </w:r>
            <w:r w:rsidR="007D6AF0" w:rsidRPr="007635AF">
              <w:rPr>
                <w:rFonts w:ascii="Times New Roman" w:hAnsi="Times New Roman" w:cs="Times New Roman"/>
                <w:sz w:val="16"/>
                <w:szCs w:val="16"/>
              </w:rPr>
              <w:t>ие за 2017</w:t>
            </w:r>
            <w:r w:rsidR="00D41890" w:rsidRPr="007635AF">
              <w:rPr>
                <w:rFonts w:ascii="Times New Roman" w:hAnsi="Times New Roman" w:cs="Times New Roman"/>
                <w:sz w:val="16"/>
                <w:szCs w:val="16"/>
              </w:rPr>
              <w:t xml:space="preserve"> год</w:t>
            </w:r>
          </w:p>
        </w:tc>
        <w:tc>
          <w:tcPr>
            <w:tcW w:w="992" w:type="dxa"/>
            <w:vMerge w:val="restart"/>
            <w:shd w:val="clear" w:color="auto" w:fill="auto"/>
            <w:vAlign w:val="center"/>
          </w:tcPr>
          <w:p w:rsidR="00D41890" w:rsidRPr="007635AF" w:rsidRDefault="00D41890" w:rsidP="00D41890">
            <w:pPr>
              <w:spacing w:after="0"/>
              <w:ind w:left="-115" w:right="-108"/>
              <w:jc w:val="center"/>
              <w:rPr>
                <w:rFonts w:ascii="Times New Roman" w:hAnsi="Times New Roman" w:cs="Times New Roman"/>
                <w:sz w:val="16"/>
                <w:szCs w:val="16"/>
              </w:rPr>
            </w:pPr>
            <w:r w:rsidRPr="007635AF">
              <w:rPr>
                <w:rFonts w:ascii="Times New Roman" w:hAnsi="Times New Roman" w:cs="Times New Roman"/>
                <w:sz w:val="16"/>
                <w:szCs w:val="16"/>
              </w:rPr>
              <w:t>Первоначальный б</w:t>
            </w:r>
            <w:r w:rsidR="003428EE" w:rsidRPr="007635AF">
              <w:rPr>
                <w:rFonts w:ascii="Times New Roman" w:hAnsi="Times New Roman" w:cs="Times New Roman"/>
                <w:sz w:val="16"/>
                <w:szCs w:val="16"/>
              </w:rPr>
              <w:t>юджет (утверждено решением от 19</w:t>
            </w:r>
            <w:r w:rsidRPr="007635AF">
              <w:rPr>
                <w:rFonts w:ascii="Times New Roman" w:hAnsi="Times New Roman" w:cs="Times New Roman"/>
                <w:sz w:val="16"/>
                <w:szCs w:val="16"/>
              </w:rPr>
              <w:t>.12.20</w:t>
            </w:r>
            <w:r w:rsidR="007D6AF0" w:rsidRPr="007635AF">
              <w:rPr>
                <w:rFonts w:ascii="Times New Roman" w:hAnsi="Times New Roman" w:cs="Times New Roman"/>
                <w:sz w:val="16"/>
                <w:szCs w:val="16"/>
              </w:rPr>
              <w:t>17</w:t>
            </w:r>
          </w:p>
          <w:p w:rsidR="00D41890" w:rsidRPr="007635AF" w:rsidRDefault="00D41890" w:rsidP="00D41890">
            <w:pPr>
              <w:spacing w:after="0"/>
              <w:ind w:left="-115" w:right="-108"/>
              <w:jc w:val="center"/>
              <w:rPr>
                <w:rFonts w:ascii="Times New Roman" w:hAnsi="Times New Roman" w:cs="Times New Roman"/>
                <w:sz w:val="16"/>
                <w:szCs w:val="16"/>
              </w:rPr>
            </w:pPr>
            <w:r w:rsidRPr="007635AF">
              <w:rPr>
                <w:rFonts w:ascii="Times New Roman" w:hAnsi="Times New Roman" w:cs="Times New Roman"/>
                <w:sz w:val="16"/>
                <w:szCs w:val="16"/>
              </w:rPr>
              <w:t xml:space="preserve">№ </w:t>
            </w:r>
            <w:r w:rsidR="003428EE" w:rsidRPr="007635AF">
              <w:rPr>
                <w:rFonts w:ascii="Times New Roman" w:hAnsi="Times New Roman" w:cs="Times New Roman"/>
                <w:sz w:val="16"/>
                <w:szCs w:val="16"/>
              </w:rPr>
              <w:t>40</w:t>
            </w:r>
          </w:p>
        </w:tc>
        <w:tc>
          <w:tcPr>
            <w:tcW w:w="992" w:type="dxa"/>
            <w:vMerge w:val="restart"/>
            <w:shd w:val="clear" w:color="auto" w:fill="auto"/>
            <w:vAlign w:val="center"/>
          </w:tcPr>
          <w:p w:rsidR="00D41890" w:rsidRPr="007635AF" w:rsidRDefault="00D41890" w:rsidP="00D41890">
            <w:pPr>
              <w:spacing w:after="0"/>
              <w:ind w:left="-113" w:right="-108"/>
              <w:jc w:val="center"/>
              <w:rPr>
                <w:rFonts w:ascii="Times New Roman" w:hAnsi="Times New Roman" w:cs="Times New Roman"/>
                <w:sz w:val="16"/>
                <w:szCs w:val="16"/>
              </w:rPr>
            </w:pPr>
            <w:r w:rsidRPr="007635AF">
              <w:rPr>
                <w:rFonts w:ascii="Times New Roman" w:hAnsi="Times New Roman" w:cs="Times New Roman"/>
                <w:sz w:val="16"/>
                <w:szCs w:val="16"/>
              </w:rPr>
              <w:t>Уточненный б</w:t>
            </w:r>
            <w:r w:rsidR="000D7457" w:rsidRPr="007635AF">
              <w:rPr>
                <w:rFonts w:ascii="Times New Roman" w:hAnsi="Times New Roman" w:cs="Times New Roman"/>
                <w:sz w:val="16"/>
                <w:szCs w:val="16"/>
              </w:rPr>
              <w:t xml:space="preserve">юджет (утверждено решением от </w:t>
            </w:r>
            <w:r w:rsidR="003428EE" w:rsidRPr="007635AF">
              <w:rPr>
                <w:rFonts w:ascii="Times New Roman" w:hAnsi="Times New Roman" w:cs="Times New Roman"/>
                <w:sz w:val="16"/>
                <w:szCs w:val="16"/>
              </w:rPr>
              <w:t>26</w:t>
            </w:r>
            <w:r w:rsidR="007D6AF0" w:rsidRPr="007635AF">
              <w:rPr>
                <w:rFonts w:ascii="Times New Roman" w:hAnsi="Times New Roman" w:cs="Times New Roman"/>
                <w:sz w:val="16"/>
                <w:szCs w:val="16"/>
              </w:rPr>
              <w:t>.12.2018</w:t>
            </w:r>
          </w:p>
          <w:p w:rsidR="00D41890" w:rsidRPr="007635AF" w:rsidRDefault="00D41890" w:rsidP="00D41890">
            <w:pPr>
              <w:spacing w:after="0"/>
              <w:ind w:left="-113" w:right="-108"/>
              <w:jc w:val="center"/>
              <w:rPr>
                <w:rFonts w:ascii="Times New Roman" w:hAnsi="Times New Roman" w:cs="Times New Roman"/>
                <w:sz w:val="16"/>
                <w:szCs w:val="16"/>
              </w:rPr>
            </w:pPr>
            <w:r w:rsidRPr="007635AF">
              <w:rPr>
                <w:rFonts w:ascii="Times New Roman" w:hAnsi="Times New Roman" w:cs="Times New Roman"/>
                <w:sz w:val="16"/>
                <w:szCs w:val="16"/>
              </w:rPr>
              <w:t>№</w:t>
            </w:r>
            <w:r w:rsidR="003428EE" w:rsidRPr="007635AF">
              <w:rPr>
                <w:rFonts w:ascii="Times New Roman" w:hAnsi="Times New Roman" w:cs="Times New Roman"/>
                <w:sz w:val="16"/>
                <w:szCs w:val="16"/>
              </w:rPr>
              <w:t xml:space="preserve"> 101</w:t>
            </w:r>
          </w:p>
        </w:tc>
        <w:tc>
          <w:tcPr>
            <w:tcW w:w="993" w:type="dxa"/>
            <w:vMerge w:val="restart"/>
            <w:vAlign w:val="center"/>
          </w:tcPr>
          <w:p w:rsidR="00D41890" w:rsidRPr="007635AF" w:rsidRDefault="0071031D" w:rsidP="00D41890">
            <w:pPr>
              <w:spacing w:after="0"/>
              <w:ind w:left="-95" w:right="-100"/>
              <w:jc w:val="center"/>
              <w:rPr>
                <w:rFonts w:ascii="Times New Roman" w:hAnsi="Times New Roman" w:cs="Times New Roman"/>
                <w:sz w:val="16"/>
                <w:szCs w:val="16"/>
              </w:rPr>
            </w:pPr>
            <w:r w:rsidRPr="007635AF">
              <w:rPr>
                <w:rFonts w:ascii="Times New Roman" w:hAnsi="Times New Roman" w:cs="Times New Roman"/>
                <w:sz w:val="16"/>
                <w:szCs w:val="16"/>
              </w:rPr>
              <w:t>Изменение плана в течение</w:t>
            </w:r>
            <w:r w:rsidR="00D41890" w:rsidRPr="007635AF">
              <w:rPr>
                <w:rFonts w:ascii="Times New Roman" w:hAnsi="Times New Roman" w:cs="Times New Roman"/>
                <w:sz w:val="16"/>
                <w:szCs w:val="16"/>
              </w:rPr>
              <w:t xml:space="preserve"> года</w:t>
            </w:r>
          </w:p>
        </w:tc>
        <w:tc>
          <w:tcPr>
            <w:tcW w:w="992" w:type="dxa"/>
            <w:vMerge w:val="restart"/>
            <w:shd w:val="clear" w:color="auto" w:fill="auto"/>
            <w:vAlign w:val="center"/>
          </w:tcPr>
          <w:p w:rsidR="00D41890" w:rsidRPr="007635AF" w:rsidRDefault="00D41890" w:rsidP="00D41890">
            <w:pPr>
              <w:spacing w:after="0"/>
              <w:ind w:left="-95" w:right="-100"/>
              <w:jc w:val="center"/>
              <w:rPr>
                <w:rFonts w:ascii="Times New Roman" w:hAnsi="Times New Roman" w:cs="Times New Roman"/>
                <w:sz w:val="16"/>
                <w:szCs w:val="16"/>
              </w:rPr>
            </w:pPr>
            <w:r w:rsidRPr="007635AF">
              <w:rPr>
                <w:rFonts w:ascii="Times New Roman" w:hAnsi="Times New Roman" w:cs="Times New Roman"/>
                <w:sz w:val="16"/>
                <w:szCs w:val="16"/>
              </w:rPr>
              <w:t>Исполнено</w:t>
            </w:r>
          </w:p>
          <w:p w:rsidR="00D41890" w:rsidRPr="007635AF" w:rsidRDefault="007D6AF0" w:rsidP="00D41890">
            <w:pPr>
              <w:spacing w:after="0"/>
              <w:ind w:left="-95" w:right="-100"/>
              <w:jc w:val="center"/>
              <w:rPr>
                <w:rFonts w:ascii="Times New Roman" w:hAnsi="Times New Roman" w:cs="Times New Roman"/>
                <w:sz w:val="16"/>
                <w:szCs w:val="16"/>
              </w:rPr>
            </w:pPr>
            <w:r w:rsidRPr="007635AF">
              <w:rPr>
                <w:rFonts w:ascii="Times New Roman" w:hAnsi="Times New Roman" w:cs="Times New Roman"/>
                <w:sz w:val="16"/>
                <w:szCs w:val="16"/>
              </w:rPr>
              <w:t>за 2018</w:t>
            </w:r>
            <w:r w:rsidR="0071031D" w:rsidRPr="007635AF">
              <w:rPr>
                <w:rFonts w:ascii="Times New Roman" w:hAnsi="Times New Roman" w:cs="Times New Roman"/>
                <w:sz w:val="16"/>
                <w:szCs w:val="16"/>
              </w:rPr>
              <w:t xml:space="preserve"> </w:t>
            </w:r>
            <w:r w:rsidR="00D41890" w:rsidRPr="007635AF">
              <w:rPr>
                <w:rFonts w:ascii="Times New Roman" w:hAnsi="Times New Roman" w:cs="Times New Roman"/>
                <w:sz w:val="16"/>
                <w:szCs w:val="16"/>
              </w:rPr>
              <w:t>год</w:t>
            </w:r>
          </w:p>
        </w:tc>
        <w:tc>
          <w:tcPr>
            <w:tcW w:w="1701" w:type="dxa"/>
            <w:gridSpan w:val="2"/>
            <w:shd w:val="clear" w:color="auto" w:fill="auto"/>
            <w:vAlign w:val="center"/>
          </w:tcPr>
          <w:p w:rsidR="00D41890" w:rsidRPr="007635AF" w:rsidRDefault="007D6AF0" w:rsidP="0071031D">
            <w:pPr>
              <w:spacing w:after="0"/>
              <w:jc w:val="center"/>
              <w:rPr>
                <w:rFonts w:ascii="Times New Roman" w:hAnsi="Times New Roman" w:cs="Times New Roman"/>
                <w:sz w:val="16"/>
                <w:szCs w:val="16"/>
              </w:rPr>
            </w:pPr>
            <w:r w:rsidRPr="007635AF">
              <w:rPr>
                <w:rFonts w:ascii="Times New Roman" w:hAnsi="Times New Roman" w:cs="Times New Roman"/>
                <w:sz w:val="16"/>
                <w:szCs w:val="16"/>
              </w:rPr>
              <w:t xml:space="preserve">Исполнение 2018 </w:t>
            </w:r>
            <w:r w:rsidR="00D41890" w:rsidRPr="007635AF">
              <w:rPr>
                <w:rFonts w:ascii="Times New Roman" w:hAnsi="Times New Roman" w:cs="Times New Roman"/>
                <w:sz w:val="16"/>
                <w:szCs w:val="16"/>
              </w:rPr>
              <w:t>год, %</w:t>
            </w:r>
          </w:p>
        </w:tc>
        <w:tc>
          <w:tcPr>
            <w:tcW w:w="850" w:type="dxa"/>
            <w:vMerge w:val="restart"/>
            <w:shd w:val="clear" w:color="auto" w:fill="auto"/>
            <w:vAlign w:val="center"/>
          </w:tcPr>
          <w:p w:rsidR="00D41890" w:rsidRPr="007635AF" w:rsidRDefault="000D7457" w:rsidP="00D41890">
            <w:pPr>
              <w:spacing w:after="0"/>
              <w:jc w:val="center"/>
              <w:rPr>
                <w:rFonts w:ascii="Times New Roman" w:hAnsi="Times New Roman" w:cs="Times New Roman"/>
                <w:sz w:val="16"/>
                <w:szCs w:val="16"/>
              </w:rPr>
            </w:pPr>
            <w:r w:rsidRPr="007635AF">
              <w:rPr>
                <w:rFonts w:ascii="Times New Roman" w:hAnsi="Times New Roman" w:cs="Times New Roman"/>
                <w:sz w:val="16"/>
                <w:szCs w:val="16"/>
              </w:rPr>
              <w:t>С</w:t>
            </w:r>
            <w:r w:rsidR="007D6AF0" w:rsidRPr="007635AF">
              <w:rPr>
                <w:rFonts w:ascii="Times New Roman" w:hAnsi="Times New Roman" w:cs="Times New Roman"/>
                <w:sz w:val="16"/>
                <w:szCs w:val="16"/>
              </w:rPr>
              <w:t>труктура расходов 2018</w:t>
            </w:r>
            <w:r w:rsidR="00D41890" w:rsidRPr="007635AF">
              <w:rPr>
                <w:rFonts w:ascii="Times New Roman" w:hAnsi="Times New Roman" w:cs="Times New Roman"/>
                <w:sz w:val="16"/>
                <w:szCs w:val="16"/>
              </w:rPr>
              <w:t xml:space="preserve"> года, %</w:t>
            </w:r>
          </w:p>
        </w:tc>
      </w:tr>
      <w:tr w:rsidR="00F96154" w:rsidRPr="007635AF" w:rsidTr="008925D5">
        <w:trPr>
          <w:trHeight w:val="144"/>
        </w:trPr>
        <w:tc>
          <w:tcPr>
            <w:tcW w:w="1560" w:type="dxa"/>
            <w:vMerge/>
            <w:shd w:val="clear" w:color="auto" w:fill="auto"/>
            <w:vAlign w:val="center"/>
          </w:tcPr>
          <w:p w:rsidR="00D41890" w:rsidRPr="007635AF" w:rsidRDefault="00D41890" w:rsidP="005D2FAB">
            <w:pPr>
              <w:spacing w:after="0"/>
              <w:jc w:val="center"/>
              <w:rPr>
                <w:rFonts w:ascii="Times New Roman" w:hAnsi="Times New Roman" w:cs="Times New Roman"/>
                <w:sz w:val="16"/>
                <w:szCs w:val="16"/>
              </w:rPr>
            </w:pPr>
          </w:p>
        </w:tc>
        <w:tc>
          <w:tcPr>
            <w:tcW w:w="993" w:type="dxa"/>
            <w:vMerge/>
            <w:shd w:val="clear" w:color="auto" w:fill="auto"/>
            <w:vAlign w:val="center"/>
          </w:tcPr>
          <w:p w:rsidR="00D41890" w:rsidRPr="007635AF" w:rsidRDefault="00D41890" w:rsidP="005D2FAB">
            <w:pPr>
              <w:spacing w:after="0"/>
              <w:jc w:val="center"/>
              <w:rPr>
                <w:rFonts w:ascii="Times New Roman" w:hAnsi="Times New Roman" w:cs="Times New Roman"/>
                <w:sz w:val="16"/>
                <w:szCs w:val="16"/>
              </w:rPr>
            </w:pPr>
          </w:p>
        </w:tc>
        <w:tc>
          <w:tcPr>
            <w:tcW w:w="992" w:type="dxa"/>
            <w:vMerge/>
          </w:tcPr>
          <w:p w:rsidR="00D41890" w:rsidRPr="007635AF" w:rsidRDefault="00D41890" w:rsidP="005D2FAB">
            <w:pPr>
              <w:spacing w:after="0"/>
              <w:jc w:val="center"/>
              <w:rPr>
                <w:rFonts w:ascii="Times New Roman" w:hAnsi="Times New Roman" w:cs="Times New Roman"/>
                <w:sz w:val="16"/>
                <w:szCs w:val="16"/>
              </w:rPr>
            </w:pPr>
          </w:p>
        </w:tc>
        <w:tc>
          <w:tcPr>
            <w:tcW w:w="992" w:type="dxa"/>
            <w:vMerge/>
            <w:shd w:val="clear" w:color="auto" w:fill="auto"/>
            <w:vAlign w:val="center"/>
          </w:tcPr>
          <w:p w:rsidR="00D41890" w:rsidRPr="007635AF" w:rsidRDefault="00D41890" w:rsidP="005D2FAB">
            <w:pPr>
              <w:spacing w:after="0"/>
              <w:jc w:val="center"/>
              <w:rPr>
                <w:rFonts w:ascii="Times New Roman" w:hAnsi="Times New Roman" w:cs="Times New Roman"/>
                <w:sz w:val="16"/>
                <w:szCs w:val="16"/>
              </w:rPr>
            </w:pPr>
          </w:p>
        </w:tc>
        <w:tc>
          <w:tcPr>
            <w:tcW w:w="992" w:type="dxa"/>
            <w:vMerge/>
            <w:shd w:val="clear" w:color="auto" w:fill="auto"/>
            <w:vAlign w:val="center"/>
          </w:tcPr>
          <w:p w:rsidR="00D41890" w:rsidRPr="007635AF" w:rsidRDefault="00D41890" w:rsidP="005D2FAB">
            <w:pPr>
              <w:spacing w:after="0"/>
              <w:jc w:val="center"/>
              <w:rPr>
                <w:rFonts w:ascii="Times New Roman" w:hAnsi="Times New Roman" w:cs="Times New Roman"/>
                <w:sz w:val="16"/>
                <w:szCs w:val="16"/>
              </w:rPr>
            </w:pPr>
          </w:p>
        </w:tc>
        <w:tc>
          <w:tcPr>
            <w:tcW w:w="993" w:type="dxa"/>
            <w:vMerge/>
          </w:tcPr>
          <w:p w:rsidR="00D41890" w:rsidRPr="007635AF" w:rsidRDefault="00D41890" w:rsidP="005D2FAB">
            <w:pPr>
              <w:spacing w:after="0"/>
              <w:ind w:left="-87" w:right="-108"/>
              <w:jc w:val="center"/>
              <w:rPr>
                <w:rFonts w:ascii="Times New Roman" w:hAnsi="Times New Roman" w:cs="Times New Roman"/>
                <w:sz w:val="16"/>
                <w:szCs w:val="16"/>
              </w:rPr>
            </w:pPr>
          </w:p>
        </w:tc>
        <w:tc>
          <w:tcPr>
            <w:tcW w:w="992" w:type="dxa"/>
            <w:vMerge/>
            <w:shd w:val="clear" w:color="auto" w:fill="auto"/>
            <w:vAlign w:val="center"/>
          </w:tcPr>
          <w:p w:rsidR="00D41890" w:rsidRPr="007635AF" w:rsidRDefault="00D41890" w:rsidP="005D2FAB">
            <w:pPr>
              <w:spacing w:after="0"/>
              <w:ind w:left="-87" w:right="-108"/>
              <w:jc w:val="center"/>
              <w:rPr>
                <w:rFonts w:ascii="Times New Roman" w:hAnsi="Times New Roman" w:cs="Times New Roman"/>
                <w:sz w:val="16"/>
                <w:szCs w:val="16"/>
              </w:rPr>
            </w:pPr>
          </w:p>
        </w:tc>
        <w:tc>
          <w:tcPr>
            <w:tcW w:w="709" w:type="dxa"/>
            <w:shd w:val="clear" w:color="auto" w:fill="auto"/>
            <w:vAlign w:val="center"/>
          </w:tcPr>
          <w:p w:rsidR="00D41890" w:rsidRPr="007635AF" w:rsidRDefault="00D41890" w:rsidP="005D2FAB">
            <w:pPr>
              <w:spacing w:after="0"/>
              <w:ind w:left="-116" w:right="-100"/>
              <w:jc w:val="center"/>
              <w:rPr>
                <w:rFonts w:ascii="Times New Roman" w:hAnsi="Times New Roman" w:cs="Times New Roman"/>
                <w:sz w:val="16"/>
                <w:szCs w:val="16"/>
              </w:rPr>
            </w:pPr>
            <w:r w:rsidRPr="007635AF">
              <w:rPr>
                <w:rFonts w:ascii="Times New Roman" w:hAnsi="Times New Roman" w:cs="Times New Roman"/>
                <w:sz w:val="16"/>
                <w:szCs w:val="16"/>
              </w:rPr>
              <w:t xml:space="preserve">к </w:t>
            </w:r>
          </w:p>
          <w:p w:rsidR="00D41890" w:rsidRPr="007635AF" w:rsidRDefault="007D6AF0" w:rsidP="005D2FAB">
            <w:pPr>
              <w:spacing w:after="0"/>
              <w:ind w:left="-116" w:right="-100"/>
              <w:jc w:val="center"/>
              <w:rPr>
                <w:rFonts w:ascii="Times New Roman" w:hAnsi="Times New Roman" w:cs="Times New Roman"/>
                <w:sz w:val="16"/>
                <w:szCs w:val="16"/>
              </w:rPr>
            </w:pPr>
            <w:r w:rsidRPr="007635AF">
              <w:rPr>
                <w:rFonts w:ascii="Times New Roman" w:hAnsi="Times New Roman" w:cs="Times New Roman"/>
                <w:sz w:val="16"/>
                <w:szCs w:val="16"/>
              </w:rPr>
              <w:t>2017</w:t>
            </w:r>
            <w:r w:rsidR="00D41890" w:rsidRPr="007635AF">
              <w:rPr>
                <w:rFonts w:ascii="Times New Roman" w:hAnsi="Times New Roman" w:cs="Times New Roman"/>
                <w:sz w:val="16"/>
                <w:szCs w:val="16"/>
              </w:rPr>
              <w:t xml:space="preserve"> году</w:t>
            </w:r>
          </w:p>
        </w:tc>
        <w:tc>
          <w:tcPr>
            <w:tcW w:w="992" w:type="dxa"/>
            <w:shd w:val="clear" w:color="auto" w:fill="auto"/>
            <w:vAlign w:val="center"/>
          </w:tcPr>
          <w:p w:rsidR="00D41890" w:rsidRPr="007635AF" w:rsidRDefault="00D41890" w:rsidP="00D41890">
            <w:pPr>
              <w:spacing w:after="0"/>
              <w:jc w:val="center"/>
              <w:rPr>
                <w:rFonts w:ascii="Times New Roman" w:hAnsi="Times New Roman" w:cs="Times New Roman"/>
                <w:sz w:val="16"/>
                <w:szCs w:val="16"/>
              </w:rPr>
            </w:pPr>
            <w:r w:rsidRPr="007635AF">
              <w:rPr>
                <w:rFonts w:ascii="Times New Roman" w:hAnsi="Times New Roman" w:cs="Times New Roman"/>
                <w:sz w:val="16"/>
                <w:szCs w:val="16"/>
              </w:rPr>
              <w:t>к уточненному п</w:t>
            </w:r>
            <w:r w:rsidR="003428EE" w:rsidRPr="007635AF">
              <w:rPr>
                <w:rFonts w:ascii="Times New Roman" w:hAnsi="Times New Roman" w:cs="Times New Roman"/>
                <w:sz w:val="16"/>
                <w:szCs w:val="16"/>
              </w:rPr>
              <w:t>лану (решение от 26.12.2018№ 101</w:t>
            </w:r>
            <w:r w:rsidR="007D6AF0" w:rsidRPr="007635AF">
              <w:rPr>
                <w:rFonts w:ascii="Times New Roman" w:hAnsi="Times New Roman" w:cs="Times New Roman"/>
                <w:sz w:val="16"/>
                <w:szCs w:val="16"/>
              </w:rPr>
              <w:t xml:space="preserve"> </w:t>
            </w:r>
            <w:r w:rsidRPr="007635AF">
              <w:rPr>
                <w:rFonts w:ascii="Times New Roman" w:hAnsi="Times New Roman" w:cs="Times New Roman"/>
                <w:sz w:val="16"/>
                <w:szCs w:val="16"/>
              </w:rPr>
              <w:t>)</w:t>
            </w:r>
          </w:p>
        </w:tc>
        <w:tc>
          <w:tcPr>
            <w:tcW w:w="850" w:type="dxa"/>
            <w:vMerge/>
            <w:shd w:val="clear" w:color="auto" w:fill="auto"/>
            <w:vAlign w:val="center"/>
          </w:tcPr>
          <w:p w:rsidR="00D41890" w:rsidRPr="007635AF" w:rsidRDefault="00D41890" w:rsidP="005D2FAB">
            <w:pPr>
              <w:spacing w:after="0"/>
              <w:ind w:left="-89" w:right="-108"/>
              <w:jc w:val="center"/>
              <w:rPr>
                <w:rFonts w:ascii="Times New Roman" w:hAnsi="Times New Roman" w:cs="Times New Roman"/>
                <w:sz w:val="16"/>
                <w:szCs w:val="16"/>
              </w:rPr>
            </w:pPr>
          </w:p>
        </w:tc>
      </w:tr>
      <w:tr w:rsidR="007D6AF0" w:rsidRPr="007635AF" w:rsidTr="003C400C">
        <w:trPr>
          <w:trHeight w:val="584"/>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Общегосударственные вопросы (01)</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8924,1</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9755,4</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9024,6</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9064,1</w:t>
            </w:r>
          </w:p>
        </w:tc>
        <w:tc>
          <w:tcPr>
            <w:tcW w:w="993" w:type="dxa"/>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+39,5</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8843,0</w:t>
            </w:r>
          </w:p>
        </w:tc>
        <w:tc>
          <w:tcPr>
            <w:tcW w:w="709"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90,6</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97,6</w:t>
            </w:r>
          </w:p>
        </w:tc>
        <w:tc>
          <w:tcPr>
            <w:tcW w:w="850"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14,1</w:t>
            </w:r>
          </w:p>
        </w:tc>
      </w:tr>
      <w:tr w:rsidR="007D6AF0" w:rsidRPr="007635AF" w:rsidTr="003C400C">
        <w:trPr>
          <w:trHeight w:val="584"/>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Национальная безопасность и правоохранительная деятельность (03)</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437,9</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1355,2</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653,6</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255,0</w:t>
            </w:r>
          </w:p>
        </w:tc>
        <w:tc>
          <w:tcPr>
            <w:tcW w:w="993" w:type="dxa"/>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-398,6</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254,9</w:t>
            </w:r>
          </w:p>
        </w:tc>
        <w:tc>
          <w:tcPr>
            <w:tcW w:w="709"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18,8</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99,96</w:t>
            </w:r>
          </w:p>
        </w:tc>
        <w:tc>
          <w:tcPr>
            <w:tcW w:w="850"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0,4</w:t>
            </w:r>
          </w:p>
        </w:tc>
      </w:tr>
      <w:tr w:rsidR="007D6AF0" w:rsidRPr="007635AF" w:rsidTr="003C400C">
        <w:trPr>
          <w:trHeight w:val="584"/>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Национальная экономика (04)</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5245,4</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5161,1</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4695,6</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11122,5</w:t>
            </w:r>
          </w:p>
        </w:tc>
        <w:tc>
          <w:tcPr>
            <w:tcW w:w="993" w:type="dxa"/>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+6426,9</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11119,2</w:t>
            </w:r>
          </w:p>
        </w:tc>
        <w:tc>
          <w:tcPr>
            <w:tcW w:w="709"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215,4</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99,97</w:t>
            </w:r>
          </w:p>
        </w:tc>
        <w:tc>
          <w:tcPr>
            <w:tcW w:w="850"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17,7</w:t>
            </w:r>
          </w:p>
        </w:tc>
      </w:tr>
      <w:tr w:rsidR="007D6AF0" w:rsidRPr="007635AF" w:rsidTr="003C400C">
        <w:trPr>
          <w:trHeight w:val="853"/>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Жилищно-коммунальное хозяйство (05)</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11285,7</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18492,1</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12160,1</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34727,5</w:t>
            </w:r>
          </w:p>
        </w:tc>
        <w:tc>
          <w:tcPr>
            <w:tcW w:w="993" w:type="dxa"/>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+22567,4</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33515,1</w:t>
            </w:r>
          </w:p>
        </w:tc>
        <w:tc>
          <w:tcPr>
            <w:tcW w:w="709"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181,2</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96,5</w:t>
            </w:r>
          </w:p>
        </w:tc>
        <w:tc>
          <w:tcPr>
            <w:tcW w:w="850"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53,4</w:t>
            </w:r>
          </w:p>
        </w:tc>
      </w:tr>
      <w:tr w:rsidR="007D6AF0" w:rsidRPr="007635AF" w:rsidTr="003C400C">
        <w:trPr>
          <w:trHeight w:val="470"/>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Охрана окружающей    среды (06)</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3" w:type="dxa"/>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709"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850"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r>
      <w:tr w:rsidR="007D6AF0" w:rsidRPr="007635AF" w:rsidTr="003C400C">
        <w:trPr>
          <w:trHeight w:val="314"/>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Образование (07)</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157,3</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157,0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157,0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157,0</w:t>
            </w:r>
          </w:p>
        </w:tc>
        <w:tc>
          <w:tcPr>
            <w:tcW w:w="993" w:type="dxa"/>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157,0</w:t>
            </w:r>
          </w:p>
        </w:tc>
        <w:tc>
          <w:tcPr>
            <w:tcW w:w="709"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c>
          <w:tcPr>
            <w:tcW w:w="850"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0,25</w:t>
            </w:r>
          </w:p>
        </w:tc>
      </w:tr>
      <w:tr w:rsidR="007D6AF0" w:rsidRPr="007635AF" w:rsidTr="003C400C">
        <w:trPr>
          <w:trHeight w:val="584"/>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Культура, кинематография (08)</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4657,0</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4522,0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5209,9</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7055,6</w:t>
            </w:r>
          </w:p>
        </w:tc>
        <w:tc>
          <w:tcPr>
            <w:tcW w:w="993" w:type="dxa"/>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+1845,7</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6777,7</w:t>
            </w:r>
          </w:p>
        </w:tc>
        <w:tc>
          <w:tcPr>
            <w:tcW w:w="709"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149,9</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96,1</w:t>
            </w:r>
          </w:p>
        </w:tc>
        <w:tc>
          <w:tcPr>
            <w:tcW w:w="850"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10,8</w:t>
            </w:r>
          </w:p>
        </w:tc>
      </w:tr>
      <w:tr w:rsidR="007D6AF0" w:rsidRPr="007635AF" w:rsidTr="003C400C">
        <w:trPr>
          <w:trHeight w:val="314"/>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lastRenderedPageBreak/>
              <w:t>Здравоохранение (09)</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3" w:type="dxa"/>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709"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850"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r>
      <w:tr w:rsidR="007D6AF0" w:rsidRPr="007635AF" w:rsidTr="003C400C">
        <w:trPr>
          <w:trHeight w:val="239"/>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Социальная политика (10)</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494,1</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267,6</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267,7</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267,7</w:t>
            </w:r>
          </w:p>
        </w:tc>
        <w:tc>
          <w:tcPr>
            <w:tcW w:w="993" w:type="dxa"/>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267,7</w:t>
            </w:r>
          </w:p>
        </w:tc>
        <w:tc>
          <w:tcPr>
            <w:tcW w:w="709" w:type="dxa"/>
            <w:shd w:val="clear" w:color="auto" w:fill="auto"/>
            <w:vAlign w:val="center"/>
          </w:tcPr>
          <w:p w:rsidR="007D6AF0" w:rsidRPr="007635AF" w:rsidRDefault="003428EE" w:rsidP="007D6AF0">
            <w:pPr>
              <w:spacing w:after="0"/>
              <w:ind w:left="-68" w:right="-42"/>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c>
          <w:tcPr>
            <w:tcW w:w="850"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0,4</w:t>
            </w:r>
          </w:p>
        </w:tc>
      </w:tr>
      <w:tr w:rsidR="007D6AF0" w:rsidRPr="007635AF" w:rsidTr="003C400C">
        <w:trPr>
          <w:trHeight w:val="376"/>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Физическая культура и спорт (11)</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1587,7</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1687,7</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2057,7</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1807,7</w:t>
            </w:r>
          </w:p>
        </w:tc>
        <w:tc>
          <w:tcPr>
            <w:tcW w:w="993" w:type="dxa"/>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-250,0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1806,3</w:t>
            </w:r>
          </w:p>
        </w:tc>
        <w:tc>
          <w:tcPr>
            <w:tcW w:w="709" w:type="dxa"/>
            <w:shd w:val="clear" w:color="auto" w:fill="auto"/>
            <w:vAlign w:val="center"/>
          </w:tcPr>
          <w:p w:rsidR="007D6AF0" w:rsidRPr="007635AF" w:rsidRDefault="003428EE" w:rsidP="007D6AF0">
            <w:pPr>
              <w:spacing w:after="0"/>
              <w:ind w:left="-68" w:right="-42"/>
              <w:jc w:val="center"/>
              <w:rPr>
                <w:rFonts w:ascii="Times New Roman" w:hAnsi="Times New Roman" w:cs="Times New Roman"/>
                <w:bCs/>
                <w:sz w:val="16"/>
                <w:szCs w:val="16"/>
              </w:rPr>
            </w:pPr>
            <w:r w:rsidRPr="007635AF">
              <w:rPr>
                <w:rFonts w:ascii="Times New Roman" w:hAnsi="Times New Roman" w:cs="Times New Roman"/>
                <w:bCs/>
                <w:sz w:val="16"/>
                <w:szCs w:val="16"/>
              </w:rPr>
              <w:t>107,0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99,9</w:t>
            </w:r>
          </w:p>
        </w:tc>
        <w:tc>
          <w:tcPr>
            <w:tcW w:w="850"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2,9</w:t>
            </w:r>
          </w:p>
        </w:tc>
      </w:tr>
      <w:tr w:rsidR="007D6AF0" w:rsidRPr="007635AF" w:rsidTr="003C400C">
        <w:trPr>
          <w:trHeight w:val="664"/>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Средства массовой информации ( 12 )</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114,9</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83,4</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107,9</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107,9</w:t>
            </w:r>
          </w:p>
        </w:tc>
        <w:tc>
          <w:tcPr>
            <w:tcW w:w="993" w:type="dxa"/>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0</w:t>
            </w:r>
          </w:p>
        </w:tc>
        <w:tc>
          <w:tcPr>
            <w:tcW w:w="992"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48,5</w:t>
            </w:r>
          </w:p>
        </w:tc>
        <w:tc>
          <w:tcPr>
            <w:tcW w:w="709" w:type="dxa"/>
            <w:shd w:val="clear" w:color="auto" w:fill="auto"/>
            <w:vAlign w:val="center"/>
          </w:tcPr>
          <w:p w:rsidR="007D6AF0" w:rsidRPr="007635AF" w:rsidRDefault="003428EE"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58,2</w:t>
            </w:r>
          </w:p>
        </w:tc>
        <w:tc>
          <w:tcPr>
            <w:tcW w:w="992"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44,9</w:t>
            </w:r>
          </w:p>
        </w:tc>
        <w:tc>
          <w:tcPr>
            <w:tcW w:w="850"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0,1</w:t>
            </w:r>
          </w:p>
        </w:tc>
      </w:tr>
      <w:tr w:rsidR="007D6AF0" w:rsidRPr="007635AF" w:rsidTr="003C400C">
        <w:trPr>
          <w:trHeight w:val="1108"/>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Обслуживание государственного и муниципального долга (13)</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3" w:type="dxa"/>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709"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850"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r>
      <w:tr w:rsidR="007D6AF0" w:rsidRPr="007635AF" w:rsidTr="003C400C">
        <w:trPr>
          <w:trHeight w:val="584"/>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Межбюджетные трансферты (14)</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3" w:type="dxa"/>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709"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c>
          <w:tcPr>
            <w:tcW w:w="850"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p>
        </w:tc>
      </w:tr>
      <w:tr w:rsidR="007D6AF0" w:rsidRPr="007635AF" w:rsidTr="003C400C">
        <w:trPr>
          <w:trHeight w:val="314"/>
        </w:trPr>
        <w:tc>
          <w:tcPr>
            <w:tcW w:w="1560" w:type="dxa"/>
            <w:shd w:val="clear" w:color="auto" w:fill="auto"/>
          </w:tcPr>
          <w:p w:rsidR="007D6AF0" w:rsidRPr="007635AF" w:rsidRDefault="007D6AF0" w:rsidP="007D6AF0">
            <w:pPr>
              <w:spacing w:before="60" w:after="0"/>
              <w:ind w:left="-51" w:right="-108"/>
              <w:jc w:val="both"/>
              <w:rPr>
                <w:rFonts w:ascii="Times New Roman" w:hAnsi="Times New Roman" w:cs="Times New Roman"/>
                <w:sz w:val="16"/>
                <w:szCs w:val="16"/>
              </w:rPr>
            </w:pPr>
            <w:r w:rsidRPr="007635AF">
              <w:rPr>
                <w:rFonts w:ascii="Times New Roman" w:hAnsi="Times New Roman" w:cs="Times New Roman"/>
                <w:sz w:val="16"/>
                <w:szCs w:val="16"/>
              </w:rPr>
              <w:t>ВСЕГО</w:t>
            </w:r>
          </w:p>
        </w:tc>
        <w:tc>
          <w:tcPr>
            <w:tcW w:w="993" w:type="dxa"/>
            <w:shd w:val="clear" w:color="auto" w:fill="auto"/>
            <w:vAlign w:val="center"/>
          </w:tcPr>
          <w:p w:rsidR="007D6AF0" w:rsidRPr="007635AF" w:rsidRDefault="007D6AF0" w:rsidP="007D6AF0">
            <w:pPr>
              <w:spacing w:after="0"/>
              <w:ind w:left="-108" w:right="-159"/>
              <w:jc w:val="center"/>
              <w:rPr>
                <w:rFonts w:ascii="Times New Roman" w:hAnsi="Times New Roman" w:cs="Times New Roman"/>
                <w:bCs/>
                <w:sz w:val="16"/>
                <w:szCs w:val="16"/>
              </w:rPr>
            </w:pPr>
            <w:r w:rsidRPr="007635AF">
              <w:rPr>
                <w:rFonts w:ascii="Times New Roman" w:hAnsi="Times New Roman" w:cs="Times New Roman"/>
                <w:bCs/>
                <w:sz w:val="16"/>
                <w:szCs w:val="16"/>
              </w:rPr>
              <w:t>32904,1</w:t>
            </w:r>
          </w:p>
        </w:tc>
        <w:tc>
          <w:tcPr>
            <w:tcW w:w="992" w:type="dxa"/>
            <w:shd w:val="clear" w:color="auto" w:fill="auto"/>
            <w:vAlign w:val="center"/>
          </w:tcPr>
          <w:p w:rsidR="007D6AF0" w:rsidRPr="007635AF" w:rsidRDefault="007D6AF0" w:rsidP="007D6AF0">
            <w:pPr>
              <w:spacing w:after="0"/>
              <w:ind w:left="-108" w:right="-159"/>
              <w:jc w:val="center"/>
              <w:rPr>
                <w:rFonts w:ascii="Times New Roman" w:hAnsi="Times New Roman" w:cs="Times New Roman"/>
                <w:bCs/>
                <w:sz w:val="16"/>
                <w:szCs w:val="16"/>
              </w:rPr>
            </w:pPr>
            <w:r w:rsidRPr="007635AF">
              <w:rPr>
                <w:rFonts w:ascii="Times New Roman" w:hAnsi="Times New Roman" w:cs="Times New Roman"/>
                <w:bCs/>
                <w:sz w:val="16"/>
                <w:szCs w:val="16"/>
              </w:rPr>
              <w:t>41481,5</w:t>
            </w:r>
          </w:p>
        </w:tc>
        <w:tc>
          <w:tcPr>
            <w:tcW w:w="992"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34334,1</w:t>
            </w:r>
          </w:p>
        </w:tc>
        <w:tc>
          <w:tcPr>
            <w:tcW w:w="992" w:type="dxa"/>
            <w:shd w:val="clear" w:color="auto" w:fill="auto"/>
            <w:vAlign w:val="center"/>
          </w:tcPr>
          <w:p w:rsidR="007D6AF0" w:rsidRPr="007635AF" w:rsidRDefault="00250443" w:rsidP="007D6AF0">
            <w:pPr>
              <w:spacing w:after="0"/>
              <w:ind w:left="-102" w:right="-108"/>
              <w:jc w:val="center"/>
              <w:rPr>
                <w:rFonts w:ascii="Times New Roman" w:hAnsi="Times New Roman" w:cs="Times New Roman"/>
                <w:bCs/>
                <w:sz w:val="16"/>
                <w:szCs w:val="16"/>
              </w:rPr>
            </w:pPr>
            <w:r w:rsidRPr="007635AF">
              <w:rPr>
                <w:rFonts w:ascii="Times New Roman" w:hAnsi="Times New Roman" w:cs="Times New Roman"/>
                <w:bCs/>
                <w:sz w:val="16"/>
                <w:szCs w:val="16"/>
              </w:rPr>
              <w:t>64565,0</w:t>
            </w:r>
          </w:p>
        </w:tc>
        <w:tc>
          <w:tcPr>
            <w:tcW w:w="993" w:type="dxa"/>
            <w:vAlign w:val="center"/>
          </w:tcPr>
          <w:p w:rsidR="007D6AF0" w:rsidRPr="007635AF" w:rsidRDefault="00250443" w:rsidP="007D6AF0">
            <w:pPr>
              <w:spacing w:after="0"/>
              <w:ind w:left="-108" w:right="-159"/>
              <w:jc w:val="center"/>
              <w:rPr>
                <w:rFonts w:ascii="Times New Roman" w:hAnsi="Times New Roman" w:cs="Times New Roman"/>
                <w:bCs/>
                <w:sz w:val="16"/>
                <w:szCs w:val="16"/>
              </w:rPr>
            </w:pPr>
            <w:r w:rsidRPr="007635AF">
              <w:rPr>
                <w:rFonts w:ascii="Times New Roman" w:hAnsi="Times New Roman" w:cs="Times New Roman"/>
                <w:bCs/>
                <w:sz w:val="16"/>
                <w:szCs w:val="16"/>
              </w:rPr>
              <w:t>+30230,9</w:t>
            </w:r>
          </w:p>
        </w:tc>
        <w:tc>
          <w:tcPr>
            <w:tcW w:w="992" w:type="dxa"/>
            <w:shd w:val="clear" w:color="auto" w:fill="auto"/>
            <w:vAlign w:val="center"/>
          </w:tcPr>
          <w:p w:rsidR="007D6AF0" w:rsidRPr="007635AF" w:rsidRDefault="00250443" w:rsidP="007D6AF0">
            <w:pPr>
              <w:spacing w:after="0"/>
              <w:ind w:left="-108" w:right="-159"/>
              <w:jc w:val="center"/>
              <w:rPr>
                <w:rFonts w:ascii="Times New Roman" w:hAnsi="Times New Roman" w:cs="Times New Roman"/>
                <w:bCs/>
                <w:sz w:val="16"/>
                <w:szCs w:val="16"/>
              </w:rPr>
            </w:pPr>
            <w:r w:rsidRPr="007635AF">
              <w:rPr>
                <w:rFonts w:ascii="Times New Roman" w:hAnsi="Times New Roman" w:cs="Times New Roman"/>
                <w:bCs/>
                <w:sz w:val="16"/>
                <w:szCs w:val="16"/>
              </w:rPr>
              <w:t>62789,4</w:t>
            </w:r>
          </w:p>
        </w:tc>
        <w:tc>
          <w:tcPr>
            <w:tcW w:w="709" w:type="dxa"/>
            <w:shd w:val="clear" w:color="auto" w:fill="auto"/>
            <w:vAlign w:val="center"/>
          </w:tcPr>
          <w:p w:rsidR="007D6AF0" w:rsidRPr="007635AF" w:rsidRDefault="00250443" w:rsidP="007D6AF0">
            <w:pPr>
              <w:spacing w:after="0"/>
              <w:ind w:left="-68" w:right="-42"/>
              <w:jc w:val="center"/>
              <w:rPr>
                <w:rFonts w:ascii="Times New Roman" w:hAnsi="Times New Roman" w:cs="Times New Roman"/>
                <w:bCs/>
                <w:sz w:val="16"/>
                <w:szCs w:val="16"/>
              </w:rPr>
            </w:pPr>
            <w:r w:rsidRPr="007635AF">
              <w:rPr>
                <w:rFonts w:ascii="Times New Roman" w:hAnsi="Times New Roman" w:cs="Times New Roman"/>
                <w:bCs/>
                <w:sz w:val="16"/>
                <w:szCs w:val="16"/>
              </w:rPr>
              <w:t>151,4</w:t>
            </w:r>
          </w:p>
        </w:tc>
        <w:tc>
          <w:tcPr>
            <w:tcW w:w="992"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97,3</w:t>
            </w:r>
          </w:p>
        </w:tc>
        <w:tc>
          <w:tcPr>
            <w:tcW w:w="850"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100,0</w:t>
            </w:r>
          </w:p>
        </w:tc>
      </w:tr>
      <w:tr w:rsidR="007D6AF0" w:rsidRPr="007635AF" w:rsidTr="003C400C">
        <w:trPr>
          <w:trHeight w:val="868"/>
        </w:trPr>
        <w:tc>
          <w:tcPr>
            <w:tcW w:w="1560" w:type="dxa"/>
            <w:shd w:val="clear" w:color="auto" w:fill="auto"/>
          </w:tcPr>
          <w:p w:rsidR="007D6AF0" w:rsidRPr="007635AF" w:rsidRDefault="007D6AF0" w:rsidP="007D6AF0">
            <w:pPr>
              <w:spacing w:before="60" w:after="0"/>
              <w:ind w:left="-51"/>
              <w:rPr>
                <w:rFonts w:ascii="Times New Roman" w:hAnsi="Times New Roman" w:cs="Times New Roman"/>
                <w:sz w:val="16"/>
                <w:szCs w:val="16"/>
              </w:rPr>
            </w:pPr>
            <w:r w:rsidRPr="007635AF">
              <w:rPr>
                <w:rFonts w:ascii="Times New Roman" w:hAnsi="Times New Roman" w:cs="Times New Roman"/>
                <w:sz w:val="16"/>
                <w:szCs w:val="16"/>
              </w:rPr>
              <w:t>Результат исполнения бюджета (дефицит/ профицит)</w:t>
            </w:r>
          </w:p>
        </w:tc>
        <w:tc>
          <w:tcPr>
            <w:tcW w:w="993"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1327,0</w:t>
            </w:r>
          </w:p>
        </w:tc>
        <w:tc>
          <w:tcPr>
            <w:tcW w:w="992" w:type="dxa"/>
            <w:shd w:val="clear" w:color="auto" w:fill="auto"/>
            <w:vAlign w:val="center"/>
          </w:tcPr>
          <w:p w:rsidR="007D6AF0" w:rsidRPr="007635AF" w:rsidRDefault="007D6AF0"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+8,5</w:t>
            </w:r>
          </w:p>
        </w:tc>
        <w:tc>
          <w:tcPr>
            <w:tcW w:w="992"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0</w:t>
            </w:r>
          </w:p>
        </w:tc>
        <w:tc>
          <w:tcPr>
            <w:tcW w:w="992"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-693,5</w:t>
            </w:r>
          </w:p>
        </w:tc>
        <w:tc>
          <w:tcPr>
            <w:tcW w:w="993" w:type="dxa"/>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w:t>
            </w:r>
          </w:p>
        </w:tc>
        <w:tc>
          <w:tcPr>
            <w:tcW w:w="992"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-562,3</w:t>
            </w:r>
          </w:p>
        </w:tc>
        <w:tc>
          <w:tcPr>
            <w:tcW w:w="709"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w:t>
            </w:r>
          </w:p>
        </w:tc>
        <w:tc>
          <w:tcPr>
            <w:tcW w:w="992"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w:t>
            </w:r>
          </w:p>
        </w:tc>
        <w:tc>
          <w:tcPr>
            <w:tcW w:w="850" w:type="dxa"/>
            <w:shd w:val="clear" w:color="auto" w:fill="auto"/>
            <w:vAlign w:val="center"/>
          </w:tcPr>
          <w:p w:rsidR="007D6AF0" w:rsidRPr="007635AF" w:rsidRDefault="00250443" w:rsidP="007D6AF0">
            <w:pPr>
              <w:spacing w:after="0"/>
              <w:jc w:val="center"/>
              <w:rPr>
                <w:rFonts w:ascii="Times New Roman" w:hAnsi="Times New Roman" w:cs="Times New Roman"/>
                <w:bCs/>
                <w:sz w:val="16"/>
                <w:szCs w:val="16"/>
              </w:rPr>
            </w:pPr>
            <w:r w:rsidRPr="007635AF">
              <w:rPr>
                <w:rFonts w:ascii="Times New Roman" w:hAnsi="Times New Roman" w:cs="Times New Roman"/>
                <w:bCs/>
                <w:sz w:val="16"/>
                <w:szCs w:val="16"/>
              </w:rPr>
              <w:t>*</w:t>
            </w:r>
          </w:p>
        </w:tc>
      </w:tr>
    </w:tbl>
    <w:p w:rsidR="00D27166" w:rsidRPr="007635AF" w:rsidRDefault="00D27166" w:rsidP="00FB7452">
      <w:pPr>
        <w:spacing w:before="120"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 отчетном году в ходе корректировок бюджетных назначений ув</w:t>
      </w:r>
      <w:r w:rsidR="00DF1139" w:rsidRPr="007635AF">
        <w:rPr>
          <w:rFonts w:ascii="Times New Roman" w:hAnsi="Times New Roman" w:cs="Times New Roman"/>
          <w:sz w:val="24"/>
          <w:szCs w:val="24"/>
        </w:rPr>
        <w:t xml:space="preserve">еличен объем финансирования по </w:t>
      </w:r>
      <w:r w:rsidR="00F96154" w:rsidRPr="007635AF">
        <w:rPr>
          <w:rFonts w:ascii="Times New Roman" w:hAnsi="Times New Roman" w:cs="Times New Roman"/>
          <w:sz w:val="24"/>
          <w:szCs w:val="24"/>
        </w:rPr>
        <w:t>4</w:t>
      </w:r>
      <w:r w:rsidRPr="007635AF">
        <w:rPr>
          <w:rFonts w:ascii="Times New Roman" w:hAnsi="Times New Roman" w:cs="Times New Roman"/>
          <w:sz w:val="24"/>
          <w:szCs w:val="24"/>
        </w:rPr>
        <w:t xml:space="preserve"> разделам функциональной классифи</w:t>
      </w:r>
      <w:r w:rsidR="007C4633" w:rsidRPr="007635AF">
        <w:rPr>
          <w:rFonts w:ascii="Times New Roman" w:hAnsi="Times New Roman" w:cs="Times New Roman"/>
          <w:sz w:val="24"/>
          <w:szCs w:val="24"/>
        </w:rPr>
        <w:t xml:space="preserve">кации расходов на сумму </w:t>
      </w:r>
      <w:r w:rsidR="00250443" w:rsidRPr="007635AF">
        <w:rPr>
          <w:rFonts w:ascii="Times New Roman" w:hAnsi="Times New Roman" w:cs="Times New Roman"/>
          <w:sz w:val="24"/>
          <w:szCs w:val="24"/>
        </w:rPr>
        <w:t>30879,5</w:t>
      </w:r>
      <w:r w:rsidRPr="007635AF">
        <w:rPr>
          <w:rFonts w:ascii="Times New Roman" w:hAnsi="Times New Roman" w:cs="Times New Roman"/>
          <w:sz w:val="24"/>
          <w:szCs w:val="24"/>
        </w:rPr>
        <w:t xml:space="preserve"> тыс. рублей, в том числе:</w:t>
      </w:r>
    </w:p>
    <w:p w:rsidR="00DF1139" w:rsidRPr="007635AF" w:rsidRDefault="00DF1139" w:rsidP="00FB7452">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«Общегосударственные вопросы» на </w:t>
      </w:r>
      <w:r w:rsidR="00250443" w:rsidRPr="007635AF">
        <w:rPr>
          <w:rFonts w:ascii="Times New Roman" w:hAnsi="Times New Roman" w:cs="Times New Roman"/>
          <w:sz w:val="24"/>
          <w:szCs w:val="24"/>
        </w:rPr>
        <w:t>39,5</w:t>
      </w:r>
      <w:r w:rsidR="000D7457" w:rsidRPr="007635AF">
        <w:rPr>
          <w:rFonts w:ascii="Times New Roman" w:hAnsi="Times New Roman" w:cs="Times New Roman"/>
          <w:sz w:val="24"/>
          <w:szCs w:val="24"/>
        </w:rPr>
        <w:t xml:space="preserve"> </w:t>
      </w:r>
      <w:r w:rsidRPr="007635AF">
        <w:rPr>
          <w:rFonts w:ascii="Times New Roman" w:hAnsi="Times New Roman" w:cs="Times New Roman"/>
          <w:sz w:val="24"/>
          <w:szCs w:val="24"/>
        </w:rPr>
        <w:t xml:space="preserve">тыс. </w:t>
      </w:r>
      <w:r w:rsidR="00250443" w:rsidRPr="007635AF">
        <w:rPr>
          <w:rFonts w:ascii="Times New Roman" w:hAnsi="Times New Roman" w:cs="Times New Roman"/>
          <w:sz w:val="24"/>
          <w:szCs w:val="24"/>
        </w:rPr>
        <w:t>рублей или на 0,4 процента</w:t>
      </w:r>
      <w:r w:rsidRPr="007635AF">
        <w:rPr>
          <w:rFonts w:ascii="Times New Roman" w:hAnsi="Times New Roman" w:cs="Times New Roman"/>
          <w:sz w:val="24"/>
          <w:szCs w:val="24"/>
        </w:rPr>
        <w:t>;</w:t>
      </w:r>
    </w:p>
    <w:p w:rsidR="00250443" w:rsidRPr="007635AF" w:rsidRDefault="00A72118" w:rsidP="00FB7452">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250443" w:rsidRPr="007635AF">
        <w:rPr>
          <w:rFonts w:ascii="Times New Roman" w:hAnsi="Times New Roman" w:cs="Times New Roman"/>
          <w:sz w:val="24"/>
          <w:szCs w:val="24"/>
        </w:rPr>
        <w:t>«Национальная экономика» на 6426,9 тыс.рублей или на 136,9 процента;</w:t>
      </w:r>
    </w:p>
    <w:p w:rsidR="00A72118" w:rsidRPr="007635AF" w:rsidRDefault="00250443" w:rsidP="00FB7452">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A72118" w:rsidRPr="007635AF">
        <w:rPr>
          <w:rFonts w:ascii="Times New Roman" w:hAnsi="Times New Roman" w:cs="Times New Roman"/>
          <w:sz w:val="24"/>
          <w:szCs w:val="24"/>
        </w:rPr>
        <w:t>«Жилищно-ко</w:t>
      </w:r>
      <w:r w:rsidRPr="007635AF">
        <w:rPr>
          <w:rFonts w:ascii="Times New Roman" w:hAnsi="Times New Roman" w:cs="Times New Roman"/>
          <w:sz w:val="24"/>
          <w:szCs w:val="24"/>
        </w:rPr>
        <w:t>ммунальное хозяйство» на 22567,4 тыс. рублей или на 185,6 процента;</w:t>
      </w:r>
    </w:p>
    <w:p w:rsidR="0093608B" w:rsidRPr="007635AF" w:rsidRDefault="00250443" w:rsidP="00FB7452">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«Культура, кинематография» - на 1845,7 тыс.рублей или на 35,4 процента.</w:t>
      </w:r>
    </w:p>
    <w:p w:rsidR="00250443" w:rsidRPr="007635AF" w:rsidRDefault="00250443" w:rsidP="00FB7452">
      <w:pPr>
        <w:spacing w:after="0" w:line="240" w:lineRule="auto"/>
        <w:jc w:val="both"/>
        <w:rPr>
          <w:rFonts w:ascii="Times New Roman" w:hAnsi="Times New Roman" w:cs="Times New Roman"/>
          <w:sz w:val="24"/>
          <w:szCs w:val="24"/>
        </w:rPr>
      </w:pPr>
    </w:p>
    <w:p w:rsidR="0093608B" w:rsidRPr="007635AF" w:rsidRDefault="00250443" w:rsidP="00FB7452">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В </w:t>
      </w:r>
      <w:r w:rsidR="0093608B" w:rsidRPr="007635AF">
        <w:rPr>
          <w:rFonts w:ascii="Times New Roman" w:hAnsi="Times New Roman" w:cs="Times New Roman"/>
          <w:sz w:val="24"/>
          <w:szCs w:val="24"/>
        </w:rPr>
        <w:t>ходе корректировок бюджетных назначений уменьшен объ</w:t>
      </w:r>
      <w:r w:rsidR="00FA4EC9" w:rsidRPr="007635AF">
        <w:rPr>
          <w:rFonts w:ascii="Times New Roman" w:hAnsi="Times New Roman" w:cs="Times New Roman"/>
          <w:sz w:val="24"/>
          <w:szCs w:val="24"/>
        </w:rPr>
        <w:t>ем финансирования на сумму 648,6 тыс. рублей по следующим разделам:</w:t>
      </w:r>
    </w:p>
    <w:p w:rsidR="00250443" w:rsidRPr="007635AF" w:rsidRDefault="00250443" w:rsidP="00250443">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-«Национальная безопасность и правоохра</w:t>
      </w:r>
      <w:r w:rsidR="00FA4EC9" w:rsidRPr="007635AF">
        <w:rPr>
          <w:rFonts w:ascii="Times New Roman" w:hAnsi="Times New Roman" w:cs="Times New Roman"/>
          <w:sz w:val="24"/>
          <w:szCs w:val="24"/>
        </w:rPr>
        <w:t>нительная деятельность» на 398,6 тыс. рублей или на 61,0 процент</w:t>
      </w:r>
      <w:r w:rsidRPr="007635AF">
        <w:rPr>
          <w:rFonts w:ascii="Times New Roman" w:hAnsi="Times New Roman" w:cs="Times New Roman"/>
          <w:sz w:val="24"/>
          <w:szCs w:val="24"/>
        </w:rPr>
        <w:t>;</w:t>
      </w:r>
    </w:p>
    <w:p w:rsidR="00250443" w:rsidRPr="007635AF" w:rsidRDefault="00250443" w:rsidP="00250443">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«Физи</w:t>
      </w:r>
      <w:r w:rsidR="00FA4EC9" w:rsidRPr="007635AF">
        <w:rPr>
          <w:rFonts w:ascii="Times New Roman" w:hAnsi="Times New Roman" w:cs="Times New Roman"/>
          <w:sz w:val="24"/>
          <w:szCs w:val="24"/>
        </w:rPr>
        <w:t>ческая культура и спорт на 250,0 тыс. рублей или на 12,2</w:t>
      </w:r>
      <w:r w:rsidRPr="007635AF">
        <w:rPr>
          <w:rFonts w:ascii="Times New Roman" w:hAnsi="Times New Roman" w:cs="Times New Roman"/>
          <w:sz w:val="24"/>
          <w:szCs w:val="24"/>
        </w:rPr>
        <w:t xml:space="preserve"> процента.</w:t>
      </w:r>
    </w:p>
    <w:p w:rsidR="00A72118" w:rsidRPr="007635AF" w:rsidRDefault="00A72118" w:rsidP="00FB7452">
      <w:pPr>
        <w:spacing w:after="0" w:line="240" w:lineRule="auto"/>
        <w:jc w:val="both"/>
        <w:rPr>
          <w:rFonts w:ascii="Times New Roman" w:hAnsi="Times New Roman" w:cs="Times New Roman"/>
          <w:sz w:val="24"/>
          <w:szCs w:val="24"/>
        </w:rPr>
      </w:pPr>
    </w:p>
    <w:p w:rsidR="00D27166" w:rsidRPr="007635AF" w:rsidRDefault="00D27166" w:rsidP="00FB7452">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Фактическое исп</w:t>
      </w:r>
      <w:r w:rsidR="007C4633" w:rsidRPr="007635AF">
        <w:rPr>
          <w:rFonts w:ascii="Times New Roman" w:hAnsi="Times New Roman" w:cs="Times New Roman"/>
          <w:sz w:val="24"/>
          <w:szCs w:val="24"/>
        </w:rPr>
        <w:t>о</w:t>
      </w:r>
      <w:r w:rsidR="00BF4AEC" w:rsidRPr="007635AF">
        <w:rPr>
          <w:rFonts w:ascii="Times New Roman" w:hAnsi="Times New Roman" w:cs="Times New Roman"/>
          <w:sz w:val="24"/>
          <w:szCs w:val="24"/>
        </w:rPr>
        <w:t>лнение</w:t>
      </w:r>
      <w:r w:rsidR="0053479C" w:rsidRPr="007635AF">
        <w:rPr>
          <w:rFonts w:ascii="Times New Roman" w:hAnsi="Times New Roman" w:cs="Times New Roman"/>
          <w:sz w:val="24"/>
          <w:szCs w:val="24"/>
        </w:rPr>
        <w:t xml:space="preserve"> бюджета</w:t>
      </w:r>
      <w:r w:rsidR="001639F5" w:rsidRPr="007635AF">
        <w:rPr>
          <w:rFonts w:ascii="Times New Roman" w:hAnsi="Times New Roman" w:cs="Times New Roman"/>
          <w:sz w:val="24"/>
          <w:szCs w:val="24"/>
        </w:rPr>
        <w:t xml:space="preserve"> муниципального образования</w:t>
      </w:r>
      <w:r w:rsidR="00FA4EC9" w:rsidRPr="007635AF">
        <w:rPr>
          <w:rFonts w:ascii="Times New Roman" w:hAnsi="Times New Roman" w:cs="Times New Roman"/>
          <w:sz w:val="24"/>
          <w:szCs w:val="24"/>
        </w:rPr>
        <w:t xml:space="preserve"> в 2018</w:t>
      </w:r>
      <w:r w:rsidRPr="007635AF">
        <w:rPr>
          <w:rFonts w:ascii="Times New Roman" w:hAnsi="Times New Roman" w:cs="Times New Roman"/>
          <w:sz w:val="24"/>
          <w:szCs w:val="24"/>
        </w:rPr>
        <w:t xml:space="preserve"> год</w:t>
      </w:r>
      <w:r w:rsidR="00FA4EC9" w:rsidRPr="007635AF">
        <w:rPr>
          <w:rFonts w:ascii="Times New Roman" w:hAnsi="Times New Roman" w:cs="Times New Roman"/>
          <w:sz w:val="24"/>
          <w:szCs w:val="24"/>
        </w:rPr>
        <w:t>у по расходам составило 62789,4 тыс. рублей, или 182,9</w:t>
      </w:r>
      <w:r w:rsidRPr="007635AF">
        <w:rPr>
          <w:rFonts w:ascii="Times New Roman" w:hAnsi="Times New Roman" w:cs="Times New Roman"/>
          <w:sz w:val="24"/>
          <w:szCs w:val="24"/>
        </w:rPr>
        <w:t xml:space="preserve"> процент</w:t>
      </w:r>
      <w:r w:rsidR="0093608B" w:rsidRPr="007635AF">
        <w:rPr>
          <w:rFonts w:ascii="Times New Roman" w:hAnsi="Times New Roman" w:cs="Times New Roman"/>
          <w:sz w:val="24"/>
          <w:szCs w:val="24"/>
        </w:rPr>
        <w:t>а к первоначально утвержденному</w:t>
      </w:r>
      <w:r w:rsidR="006F385F" w:rsidRPr="007635AF">
        <w:rPr>
          <w:rFonts w:ascii="Times New Roman" w:hAnsi="Times New Roman" w:cs="Times New Roman"/>
          <w:sz w:val="24"/>
          <w:szCs w:val="24"/>
        </w:rPr>
        <w:t xml:space="preserve"> плану</w:t>
      </w:r>
      <w:r w:rsidR="00FA4EC9" w:rsidRPr="007635AF">
        <w:rPr>
          <w:rFonts w:ascii="Times New Roman" w:hAnsi="Times New Roman" w:cs="Times New Roman"/>
          <w:sz w:val="24"/>
          <w:szCs w:val="24"/>
        </w:rPr>
        <w:t xml:space="preserve"> и 97,3</w:t>
      </w:r>
      <w:r w:rsidRPr="007635AF">
        <w:rPr>
          <w:rFonts w:ascii="Times New Roman" w:hAnsi="Times New Roman" w:cs="Times New Roman"/>
          <w:sz w:val="24"/>
          <w:szCs w:val="24"/>
        </w:rPr>
        <w:t xml:space="preserve"> процентов к уточненному плану. </w:t>
      </w:r>
    </w:p>
    <w:p w:rsidR="006F385F" w:rsidRPr="007635AF" w:rsidRDefault="00D27166" w:rsidP="00FB7452">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Наибольший у</w:t>
      </w:r>
      <w:r w:rsidR="001639F5" w:rsidRPr="007635AF">
        <w:rPr>
          <w:rFonts w:ascii="Times New Roman" w:hAnsi="Times New Roman" w:cs="Times New Roman"/>
          <w:sz w:val="24"/>
          <w:szCs w:val="24"/>
        </w:rPr>
        <w:t>дельный вес в расходах</w:t>
      </w:r>
      <w:r w:rsidRPr="007635AF">
        <w:rPr>
          <w:rFonts w:ascii="Times New Roman" w:hAnsi="Times New Roman" w:cs="Times New Roman"/>
          <w:sz w:val="24"/>
          <w:szCs w:val="24"/>
        </w:rPr>
        <w:t xml:space="preserve"> бюджета</w:t>
      </w:r>
      <w:r w:rsidR="001639F5" w:rsidRPr="007635AF">
        <w:rPr>
          <w:rFonts w:ascii="Times New Roman" w:hAnsi="Times New Roman" w:cs="Times New Roman"/>
          <w:sz w:val="24"/>
          <w:szCs w:val="24"/>
        </w:rPr>
        <w:t xml:space="preserve"> муниципального образования</w:t>
      </w:r>
      <w:r w:rsidRPr="007635AF">
        <w:rPr>
          <w:rFonts w:ascii="Times New Roman" w:hAnsi="Times New Roman" w:cs="Times New Roman"/>
          <w:sz w:val="24"/>
          <w:szCs w:val="24"/>
        </w:rPr>
        <w:t xml:space="preserve"> занимают расходы</w:t>
      </w:r>
      <w:r w:rsidR="001639F5" w:rsidRPr="007635AF">
        <w:rPr>
          <w:rFonts w:ascii="Times New Roman" w:hAnsi="Times New Roman" w:cs="Times New Roman"/>
          <w:sz w:val="24"/>
          <w:szCs w:val="24"/>
        </w:rPr>
        <w:t xml:space="preserve"> </w:t>
      </w:r>
      <w:r w:rsidRPr="007635AF">
        <w:rPr>
          <w:rFonts w:ascii="Times New Roman" w:hAnsi="Times New Roman" w:cs="Times New Roman"/>
          <w:sz w:val="24"/>
          <w:szCs w:val="24"/>
        </w:rPr>
        <w:t>по разд</w:t>
      </w:r>
      <w:r w:rsidR="003B1C36" w:rsidRPr="007635AF">
        <w:rPr>
          <w:rFonts w:ascii="Times New Roman" w:hAnsi="Times New Roman" w:cs="Times New Roman"/>
          <w:sz w:val="24"/>
          <w:szCs w:val="24"/>
        </w:rPr>
        <w:t>елу</w:t>
      </w:r>
      <w:r w:rsidR="002916B8" w:rsidRPr="007635AF">
        <w:rPr>
          <w:rFonts w:ascii="Times New Roman" w:hAnsi="Times New Roman" w:cs="Times New Roman"/>
          <w:sz w:val="24"/>
          <w:szCs w:val="24"/>
        </w:rPr>
        <w:t xml:space="preserve"> «Жилищно-ком</w:t>
      </w:r>
      <w:r w:rsidR="006F385F" w:rsidRPr="007635AF">
        <w:rPr>
          <w:rFonts w:ascii="Times New Roman" w:hAnsi="Times New Roman" w:cs="Times New Roman"/>
          <w:sz w:val="24"/>
          <w:szCs w:val="24"/>
        </w:rPr>
        <w:t xml:space="preserve">мунальное хозяйство» - </w:t>
      </w:r>
      <w:r w:rsidR="00FA4EC9" w:rsidRPr="007635AF">
        <w:rPr>
          <w:rFonts w:ascii="Times New Roman" w:hAnsi="Times New Roman" w:cs="Times New Roman"/>
          <w:sz w:val="24"/>
          <w:szCs w:val="24"/>
        </w:rPr>
        <w:t>53,4</w:t>
      </w:r>
      <w:r w:rsidR="001639F5" w:rsidRPr="007635AF">
        <w:rPr>
          <w:rFonts w:ascii="Times New Roman" w:hAnsi="Times New Roman" w:cs="Times New Roman"/>
          <w:sz w:val="24"/>
          <w:szCs w:val="24"/>
        </w:rPr>
        <w:t xml:space="preserve"> </w:t>
      </w:r>
      <w:r w:rsidR="001E1FC1" w:rsidRPr="007635AF">
        <w:rPr>
          <w:rFonts w:ascii="Times New Roman" w:hAnsi="Times New Roman" w:cs="Times New Roman"/>
          <w:sz w:val="24"/>
          <w:szCs w:val="24"/>
        </w:rPr>
        <w:t>процента</w:t>
      </w:r>
      <w:r w:rsidR="00FA4EC9" w:rsidRPr="007635AF">
        <w:rPr>
          <w:rFonts w:ascii="Times New Roman" w:hAnsi="Times New Roman" w:cs="Times New Roman"/>
          <w:sz w:val="24"/>
          <w:szCs w:val="24"/>
        </w:rPr>
        <w:t xml:space="preserve"> (</w:t>
      </w:r>
      <w:r w:rsidR="0093608B" w:rsidRPr="007635AF">
        <w:rPr>
          <w:rFonts w:ascii="Times New Roman" w:hAnsi="Times New Roman" w:cs="Times New Roman"/>
          <w:sz w:val="24"/>
          <w:szCs w:val="24"/>
        </w:rPr>
        <w:t>в 2016 году – 34,3 процента</w:t>
      </w:r>
      <w:r w:rsidR="00FA4EC9" w:rsidRPr="007635AF">
        <w:rPr>
          <w:rFonts w:ascii="Times New Roman" w:hAnsi="Times New Roman" w:cs="Times New Roman"/>
          <w:sz w:val="24"/>
          <w:szCs w:val="24"/>
        </w:rPr>
        <w:t>, в 2017 – 44,6 процентов</w:t>
      </w:r>
      <w:r w:rsidR="002916B8" w:rsidRPr="007635AF">
        <w:rPr>
          <w:rFonts w:ascii="Times New Roman" w:hAnsi="Times New Roman" w:cs="Times New Roman"/>
          <w:sz w:val="24"/>
          <w:szCs w:val="24"/>
        </w:rPr>
        <w:t>).</w:t>
      </w:r>
      <w:r w:rsidR="001639F5" w:rsidRPr="007635AF">
        <w:rPr>
          <w:rFonts w:ascii="Times New Roman" w:hAnsi="Times New Roman" w:cs="Times New Roman"/>
          <w:sz w:val="24"/>
          <w:szCs w:val="24"/>
        </w:rPr>
        <w:t xml:space="preserve"> Второе место </w:t>
      </w:r>
      <w:r w:rsidR="00FA4EC9" w:rsidRPr="007635AF">
        <w:rPr>
          <w:rFonts w:ascii="Times New Roman" w:hAnsi="Times New Roman" w:cs="Times New Roman"/>
          <w:sz w:val="24"/>
          <w:szCs w:val="24"/>
        </w:rPr>
        <w:t>занимают расходы по разделу «Национальная экономика</w:t>
      </w:r>
      <w:r w:rsidR="006F385F" w:rsidRPr="007635AF">
        <w:rPr>
          <w:rFonts w:ascii="Times New Roman" w:hAnsi="Times New Roman" w:cs="Times New Roman"/>
          <w:sz w:val="24"/>
          <w:szCs w:val="24"/>
        </w:rPr>
        <w:t xml:space="preserve">» - </w:t>
      </w:r>
      <w:r w:rsidR="00FA4EC9" w:rsidRPr="007635AF">
        <w:rPr>
          <w:rFonts w:ascii="Times New Roman" w:hAnsi="Times New Roman" w:cs="Times New Roman"/>
          <w:sz w:val="24"/>
          <w:szCs w:val="24"/>
        </w:rPr>
        <w:t>17,7</w:t>
      </w:r>
      <w:r w:rsidR="001639F5" w:rsidRPr="007635AF">
        <w:rPr>
          <w:rFonts w:ascii="Times New Roman" w:hAnsi="Times New Roman" w:cs="Times New Roman"/>
          <w:sz w:val="24"/>
          <w:szCs w:val="24"/>
        </w:rPr>
        <w:t xml:space="preserve"> процент</w:t>
      </w:r>
      <w:r w:rsidR="00FA4EC9" w:rsidRPr="007635AF">
        <w:rPr>
          <w:rFonts w:ascii="Times New Roman" w:hAnsi="Times New Roman" w:cs="Times New Roman"/>
          <w:sz w:val="24"/>
          <w:szCs w:val="24"/>
        </w:rPr>
        <w:t>ов (в 2016 – 15,9</w:t>
      </w:r>
      <w:r w:rsidR="0093608B" w:rsidRPr="007635AF">
        <w:rPr>
          <w:rFonts w:ascii="Times New Roman" w:hAnsi="Times New Roman" w:cs="Times New Roman"/>
          <w:sz w:val="24"/>
          <w:szCs w:val="24"/>
        </w:rPr>
        <w:t xml:space="preserve"> процента</w:t>
      </w:r>
      <w:r w:rsidR="00FA4EC9" w:rsidRPr="007635AF">
        <w:rPr>
          <w:rFonts w:ascii="Times New Roman" w:hAnsi="Times New Roman" w:cs="Times New Roman"/>
          <w:sz w:val="24"/>
          <w:szCs w:val="24"/>
        </w:rPr>
        <w:t>, в 2017 – 12,4 процента</w:t>
      </w:r>
      <w:r w:rsidR="001639F5" w:rsidRPr="007635AF">
        <w:rPr>
          <w:rFonts w:ascii="Times New Roman" w:hAnsi="Times New Roman" w:cs="Times New Roman"/>
          <w:sz w:val="24"/>
          <w:szCs w:val="24"/>
        </w:rPr>
        <w:t>).</w:t>
      </w:r>
      <w:r w:rsidR="002916B8" w:rsidRPr="007635AF">
        <w:rPr>
          <w:rFonts w:ascii="Times New Roman" w:hAnsi="Times New Roman" w:cs="Times New Roman"/>
          <w:sz w:val="24"/>
          <w:szCs w:val="24"/>
        </w:rPr>
        <w:t xml:space="preserve"> </w:t>
      </w:r>
    </w:p>
    <w:p w:rsidR="00311808" w:rsidRPr="007635AF" w:rsidRDefault="00D27166" w:rsidP="00FB7452">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Наименьший у</w:t>
      </w:r>
      <w:r w:rsidR="003D0641" w:rsidRPr="007635AF">
        <w:rPr>
          <w:rFonts w:ascii="Times New Roman" w:hAnsi="Times New Roman" w:cs="Times New Roman"/>
          <w:sz w:val="24"/>
          <w:szCs w:val="24"/>
        </w:rPr>
        <w:t xml:space="preserve">дельный вес в расходах </w:t>
      </w:r>
      <w:r w:rsidRPr="007635AF">
        <w:rPr>
          <w:rFonts w:ascii="Times New Roman" w:hAnsi="Times New Roman" w:cs="Times New Roman"/>
          <w:sz w:val="24"/>
          <w:szCs w:val="24"/>
        </w:rPr>
        <w:t xml:space="preserve"> бюд</w:t>
      </w:r>
      <w:r w:rsidR="002916B8" w:rsidRPr="007635AF">
        <w:rPr>
          <w:rFonts w:ascii="Times New Roman" w:hAnsi="Times New Roman" w:cs="Times New Roman"/>
          <w:sz w:val="24"/>
          <w:szCs w:val="24"/>
        </w:rPr>
        <w:t xml:space="preserve">жета занимают расходы по разделам </w:t>
      </w:r>
      <w:r w:rsidR="00B53EC9" w:rsidRPr="007635AF">
        <w:rPr>
          <w:rFonts w:ascii="Times New Roman" w:hAnsi="Times New Roman" w:cs="Times New Roman"/>
          <w:sz w:val="24"/>
          <w:szCs w:val="24"/>
        </w:rPr>
        <w:t>«Образование» - 0</w:t>
      </w:r>
      <w:r w:rsidR="00FA4EC9" w:rsidRPr="007635AF">
        <w:rPr>
          <w:rFonts w:ascii="Times New Roman" w:hAnsi="Times New Roman" w:cs="Times New Roman"/>
          <w:sz w:val="24"/>
          <w:szCs w:val="24"/>
        </w:rPr>
        <w:t>,25</w:t>
      </w:r>
      <w:r w:rsidR="003D0641" w:rsidRPr="007635AF">
        <w:rPr>
          <w:rFonts w:ascii="Times New Roman" w:hAnsi="Times New Roman" w:cs="Times New Roman"/>
          <w:sz w:val="24"/>
          <w:szCs w:val="24"/>
        </w:rPr>
        <w:t xml:space="preserve"> процента, «Сре</w:t>
      </w:r>
      <w:r w:rsidR="00B53EC9" w:rsidRPr="007635AF">
        <w:rPr>
          <w:rFonts w:ascii="Times New Roman" w:hAnsi="Times New Roman" w:cs="Times New Roman"/>
          <w:sz w:val="24"/>
          <w:szCs w:val="24"/>
        </w:rPr>
        <w:t>дства массовой информации» - 0</w:t>
      </w:r>
      <w:r w:rsidR="00FA4EC9" w:rsidRPr="007635AF">
        <w:rPr>
          <w:rFonts w:ascii="Times New Roman" w:hAnsi="Times New Roman" w:cs="Times New Roman"/>
          <w:sz w:val="24"/>
          <w:szCs w:val="24"/>
        </w:rPr>
        <w:t>,1</w:t>
      </w:r>
      <w:r w:rsidR="003D0641" w:rsidRPr="007635AF">
        <w:rPr>
          <w:rFonts w:ascii="Times New Roman" w:hAnsi="Times New Roman" w:cs="Times New Roman"/>
          <w:sz w:val="24"/>
          <w:szCs w:val="24"/>
        </w:rPr>
        <w:t xml:space="preserve"> процента.</w:t>
      </w:r>
    </w:p>
    <w:p w:rsidR="00E65D88" w:rsidRPr="007635AF" w:rsidRDefault="00E65D88" w:rsidP="00FB7452">
      <w:pPr>
        <w:spacing w:after="0" w:line="240" w:lineRule="auto"/>
        <w:jc w:val="both"/>
        <w:rPr>
          <w:rFonts w:ascii="Times New Roman" w:hAnsi="Times New Roman" w:cs="Times New Roman"/>
          <w:sz w:val="24"/>
          <w:szCs w:val="24"/>
        </w:rPr>
      </w:pPr>
    </w:p>
    <w:p w:rsidR="00311808" w:rsidRPr="007635AF" w:rsidRDefault="00596141" w:rsidP="00FB7452">
      <w:pPr>
        <w:pStyle w:val="a8"/>
        <w:spacing w:after="0"/>
        <w:jc w:val="both"/>
      </w:pPr>
      <w:r w:rsidRPr="007635AF">
        <w:t xml:space="preserve">         </w:t>
      </w:r>
      <w:r w:rsidR="00BF5383" w:rsidRPr="007635AF">
        <w:t xml:space="preserve">Анализ исполнения бюджета по разделам и подразделам функциональной классификации расходов </w:t>
      </w:r>
      <w:r w:rsidR="00FA4EC9" w:rsidRPr="007635AF">
        <w:t>в сравнении с 2017</w:t>
      </w:r>
      <w:r w:rsidR="00750FCB" w:rsidRPr="007635AF">
        <w:t xml:space="preserve"> годом </w:t>
      </w:r>
      <w:r w:rsidR="00BF5383" w:rsidRPr="007635AF">
        <w:t>пок</w:t>
      </w:r>
      <w:r w:rsidR="00132299" w:rsidRPr="007635AF">
        <w:t>азал, что</w:t>
      </w:r>
      <w:r w:rsidR="00BF5383" w:rsidRPr="007635AF">
        <w:t xml:space="preserve"> наибольший рост расходов произошел по следующим подразделам:</w:t>
      </w:r>
    </w:p>
    <w:p w:rsidR="00750FCB" w:rsidRPr="007635AF" w:rsidRDefault="00FA4EC9" w:rsidP="00750FCB">
      <w:pPr>
        <w:pStyle w:val="a8"/>
        <w:spacing w:after="0"/>
        <w:jc w:val="both"/>
      </w:pPr>
      <w:r w:rsidRPr="007635AF">
        <w:t>-01 06</w:t>
      </w:r>
      <w:r w:rsidR="00750FCB" w:rsidRPr="007635AF">
        <w:t xml:space="preserve"> «О</w:t>
      </w:r>
      <w:r w:rsidRPr="007635AF">
        <w:t xml:space="preserve">беспечение деятельности финансовых, налоговых и таможенных органов и органов финансового (финансово-бюджетного) надзора </w:t>
      </w:r>
      <w:r w:rsidR="00750FCB" w:rsidRPr="007635AF">
        <w:t xml:space="preserve">» - исполнение </w:t>
      </w:r>
      <w:r w:rsidRPr="007635AF">
        <w:t>235,9 процентов к 2017</w:t>
      </w:r>
      <w:r w:rsidR="00FE3B2E" w:rsidRPr="007635AF">
        <w:t xml:space="preserve"> году,</w:t>
      </w:r>
    </w:p>
    <w:p w:rsidR="00FA4EC9" w:rsidRPr="007635AF" w:rsidRDefault="00FA4EC9" w:rsidP="00FA4EC9">
      <w:pPr>
        <w:pStyle w:val="a8"/>
        <w:spacing w:after="0"/>
        <w:jc w:val="both"/>
      </w:pPr>
      <w:r w:rsidRPr="007635AF">
        <w:t>-01 13  «Другие общегосударственные вопросы» исполнение к уровню 2017</w:t>
      </w:r>
      <w:r w:rsidR="000D33DA" w:rsidRPr="007635AF">
        <w:t xml:space="preserve"> года – 787,2</w:t>
      </w:r>
      <w:r w:rsidRPr="007635AF">
        <w:t xml:space="preserve"> процента;</w:t>
      </w:r>
    </w:p>
    <w:p w:rsidR="00FA4EC9" w:rsidRPr="007635AF" w:rsidRDefault="000D33DA" w:rsidP="00750FCB">
      <w:pPr>
        <w:pStyle w:val="a8"/>
        <w:spacing w:after="0"/>
        <w:jc w:val="both"/>
      </w:pPr>
      <w:r w:rsidRPr="007635AF">
        <w:t>-04 09 «Дорожное хозяйство (дорожные фонды)» - 221,0 процент к 2017 году;</w:t>
      </w:r>
    </w:p>
    <w:p w:rsidR="000D33DA" w:rsidRPr="007635AF" w:rsidRDefault="000D33DA" w:rsidP="00750FCB">
      <w:pPr>
        <w:pStyle w:val="a8"/>
        <w:spacing w:after="0"/>
        <w:jc w:val="both"/>
      </w:pPr>
      <w:r w:rsidRPr="007635AF">
        <w:lastRenderedPageBreak/>
        <w:t>- 04 12 «Другие вопросы в области национальной экономики» - 1521,3 процента к уровню 2017 года;</w:t>
      </w:r>
    </w:p>
    <w:p w:rsidR="000D33DA" w:rsidRPr="007635AF" w:rsidRDefault="000D33DA" w:rsidP="000D33DA">
      <w:pPr>
        <w:pStyle w:val="a8"/>
        <w:spacing w:after="0"/>
        <w:jc w:val="both"/>
      </w:pPr>
      <w:r w:rsidRPr="007635AF">
        <w:t>-05 02   «Коммунальное хозяйство» исполнение  213,1 процента к уровню прошлого года.</w:t>
      </w:r>
    </w:p>
    <w:p w:rsidR="000D33DA" w:rsidRPr="007635AF" w:rsidRDefault="000D33DA" w:rsidP="000D33DA">
      <w:pPr>
        <w:pStyle w:val="a8"/>
        <w:spacing w:after="0"/>
        <w:jc w:val="both"/>
      </w:pPr>
    </w:p>
    <w:p w:rsidR="000D33DA" w:rsidRPr="007635AF" w:rsidRDefault="000D33DA" w:rsidP="000D33DA">
      <w:pPr>
        <w:pStyle w:val="a8"/>
        <w:spacing w:after="0"/>
        <w:jc w:val="both"/>
      </w:pPr>
      <w:r w:rsidRPr="007635AF">
        <w:t>Значительное уменьшение расходов в подразделах:</w:t>
      </w:r>
    </w:p>
    <w:p w:rsidR="000D33DA" w:rsidRPr="007635AF" w:rsidRDefault="000D33DA" w:rsidP="00750FCB">
      <w:pPr>
        <w:pStyle w:val="a8"/>
        <w:spacing w:after="0"/>
        <w:jc w:val="both"/>
      </w:pPr>
      <w:r w:rsidRPr="007635AF">
        <w:t>01 03 «Функционирование законодательных (представительных) органов государственной власти и представительных органов муниципальных образований» - 49,4 процента к уровню 2017 года;</w:t>
      </w:r>
    </w:p>
    <w:p w:rsidR="000D33DA" w:rsidRPr="007635AF" w:rsidRDefault="000D33DA" w:rsidP="000D33DA">
      <w:pPr>
        <w:pStyle w:val="a8"/>
        <w:spacing w:after="0"/>
        <w:jc w:val="both"/>
      </w:pPr>
      <w:r w:rsidRPr="007635AF">
        <w:t>- 0309 «Защита населения и территории от чрезвычайных ситуаций природного и техногенного характера, гражданская оборона» - исполнение 15,9 процента к уровню 2017 года,</w:t>
      </w:r>
    </w:p>
    <w:p w:rsidR="000D33DA" w:rsidRPr="007635AF" w:rsidRDefault="000D33DA" w:rsidP="00750FCB">
      <w:pPr>
        <w:pStyle w:val="a8"/>
        <w:spacing w:after="0"/>
        <w:jc w:val="both"/>
      </w:pPr>
      <w:r w:rsidRPr="007635AF">
        <w:t>-03 10 «Обеспечение пожарной безопасности» - 33,4 процента,</w:t>
      </w:r>
    </w:p>
    <w:p w:rsidR="00FE3B2E" w:rsidRPr="007635AF" w:rsidRDefault="00FE3B2E" w:rsidP="00BF5383">
      <w:pPr>
        <w:pStyle w:val="a8"/>
        <w:spacing w:after="0"/>
        <w:jc w:val="both"/>
      </w:pPr>
      <w:r w:rsidRPr="007635AF">
        <w:t>-12 02 «Периодическая печать и издательс</w:t>
      </w:r>
      <w:r w:rsidR="000D33DA" w:rsidRPr="007635AF">
        <w:t>тва» к уровню прошлого года 58,2 процента.</w:t>
      </w:r>
    </w:p>
    <w:p w:rsidR="00311808" w:rsidRPr="007635AF" w:rsidRDefault="00311808" w:rsidP="00D91A23">
      <w:pPr>
        <w:pStyle w:val="a8"/>
        <w:spacing w:after="0"/>
        <w:jc w:val="both"/>
      </w:pPr>
    </w:p>
    <w:p w:rsidR="002C42A4" w:rsidRPr="007635AF" w:rsidRDefault="003B1C36" w:rsidP="000D33DA">
      <w:pPr>
        <w:pStyle w:val="a8"/>
        <w:spacing w:after="0"/>
        <w:ind w:firstLine="709"/>
        <w:jc w:val="both"/>
      </w:pPr>
      <w:r w:rsidRPr="007635AF">
        <w:t>Планирование и и</w:t>
      </w:r>
      <w:r w:rsidR="003D0641" w:rsidRPr="007635AF">
        <w:t>сполнение расх</w:t>
      </w:r>
      <w:r w:rsidR="00E65D88" w:rsidRPr="007635AF">
        <w:t>одов</w:t>
      </w:r>
      <w:r w:rsidR="00D27166" w:rsidRPr="007635AF">
        <w:t xml:space="preserve"> бюджета</w:t>
      </w:r>
      <w:r w:rsidR="003D0641" w:rsidRPr="007635AF">
        <w:t xml:space="preserve"> муниципального образования </w:t>
      </w:r>
      <w:r w:rsidR="00D27166" w:rsidRPr="007635AF">
        <w:t xml:space="preserve"> по каждому разделу и подразделу  функциональной классификации расходов приведено в </w:t>
      </w:r>
      <w:r w:rsidR="00D1238D" w:rsidRPr="007635AF">
        <w:t>приложении</w:t>
      </w:r>
      <w:r w:rsidR="00CA4C76" w:rsidRPr="007635AF">
        <w:t xml:space="preserve"> 2 к З</w:t>
      </w:r>
      <w:r w:rsidR="000D33DA" w:rsidRPr="007635AF">
        <w:t xml:space="preserve">аключению.  </w:t>
      </w:r>
    </w:p>
    <w:p w:rsidR="002C42A4" w:rsidRPr="007635AF" w:rsidRDefault="002C42A4" w:rsidP="002941A8">
      <w:pPr>
        <w:pStyle w:val="a8"/>
        <w:spacing w:after="0"/>
        <w:jc w:val="both"/>
      </w:pPr>
    </w:p>
    <w:p w:rsidR="00FB7452" w:rsidRPr="007635AF" w:rsidRDefault="00E65D88" w:rsidP="002C42A4">
      <w:pPr>
        <w:pStyle w:val="a8"/>
        <w:spacing w:after="0"/>
        <w:jc w:val="both"/>
        <w:rPr>
          <w:b/>
        </w:rPr>
      </w:pPr>
      <w:r w:rsidRPr="007635AF">
        <w:rPr>
          <w:b/>
        </w:rPr>
        <w:t>5.2. Анализ расходов</w:t>
      </w:r>
      <w:r w:rsidR="00D27166" w:rsidRPr="007635AF">
        <w:rPr>
          <w:b/>
        </w:rPr>
        <w:t xml:space="preserve"> бюджета по разделам, подразделам, целевым статьям и видам расходов и по в</w:t>
      </w:r>
      <w:r w:rsidR="00FB7452" w:rsidRPr="007635AF">
        <w:rPr>
          <w:b/>
        </w:rPr>
        <w:t>едомственной структуре расходов</w:t>
      </w:r>
      <w:r w:rsidR="00D27166" w:rsidRPr="007635AF">
        <w:rPr>
          <w:b/>
        </w:rPr>
        <w:t xml:space="preserve"> бюджета</w:t>
      </w:r>
    </w:p>
    <w:p w:rsidR="002C42A4" w:rsidRPr="007635AF" w:rsidRDefault="002C42A4" w:rsidP="002C42A4">
      <w:pPr>
        <w:pStyle w:val="a8"/>
        <w:spacing w:after="0"/>
        <w:jc w:val="both"/>
        <w:rPr>
          <w:b/>
        </w:rPr>
      </w:pPr>
    </w:p>
    <w:p w:rsidR="00D27166" w:rsidRPr="007635AF" w:rsidRDefault="00D27166" w:rsidP="002C42A4">
      <w:pPr>
        <w:spacing w:after="0" w:line="240" w:lineRule="auto"/>
        <w:rPr>
          <w:rFonts w:ascii="Times New Roman" w:hAnsi="Times New Roman" w:cs="Times New Roman"/>
          <w:b/>
        </w:rPr>
      </w:pPr>
      <w:r w:rsidRPr="007635AF">
        <w:rPr>
          <w:rFonts w:ascii="Times New Roman" w:hAnsi="Times New Roman" w:cs="Times New Roman"/>
          <w:b/>
        </w:rPr>
        <w:t xml:space="preserve">5.2.1. Раздел </w:t>
      </w:r>
      <w:r w:rsidR="00260BF6" w:rsidRPr="007635AF">
        <w:rPr>
          <w:rFonts w:ascii="Times New Roman" w:hAnsi="Times New Roman" w:cs="Times New Roman"/>
          <w:b/>
        </w:rPr>
        <w:t xml:space="preserve">01 </w:t>
      </w:r>
      <w:r w:rsidRPr="007635AF">
        <w:rPr>
          <w:rFonts w:ascii="Times New Roman" w:hAnsi="Times New Roman" w:cs="Times New Roman"/>
          <w:b/>
        </w:rPr>
        <w:t>«Общегосударственные вопросы»</w:t>
      </w:r>
    </w:p>
    <w:p w:rsidR="002C42A4" w:rsidRPr="007635AF" w:rsidRDefault="002C42A4" w:rsidP="002C42A4">
      <w:pPr>
        <w:spacing w:after="0" w:line="240" w:lineRule="auto"/>
        <w:rPr>
          <w:rFonts w:ascii="Times New Roman" w:hAnsi="Times New Roman" w:cs="Times New Roman"/>
          <w:b/>
        </w:rPr>
      </w:pPr>
    </w:p>
    <w:p w:rsidR="00404CC2" w:rsidRPr="007635AF" w:rsidRDefault="001E1FC1" w:rsidP="00404CC2">
      <w:pPr>
        <w:pStyle w:val="ad"/>
        <w:spacing w:after="0"/>
        <w:ind w:left="0"/>
        <w:jc w:val="both"/>
      </w:pPr>
      <w:r w:rsidRPr="007635AF">
        <w:t xml:space="preserve">       </w:t>
      </w:r>
      <w:r w:rsidR="00D27166" w:rsidRPr="007635AF">
        <w:t>Бюджетные назначения по разделу «Общегосударственные воп</w:t>
      </w:r>
      <w:r w:rsidR="000D33DA" w:rsidRPr="007635AF">
        <w:t>росы» исполнены в объеме 8843,0 тыс. рублей или на 98</w:t>
      </w:r>
      <w:r w:rsidR="00D27166" w:rsidRPr="007635AF">
        <w:t xml:space="preserve"> процента к первоначально</w:t>
      </w:r>
      <w:r w:rsidR="00260BF6" w:rsidRPr="007635AF">
        <w:t xml:space="preserve"> </w:t>
      </w:r>
      <w:r w:rsidR="006F68E5" w:rsidRPr="007635AF">
        <w:t>утве</w:t>
      </w:r>
      <w:r w:rsidR="000D33DA" w:rsidRPr="007635AF">
        <w:t xml:space="preserve">ржденному бюджету и на 97,6 </w:t>
      </w:r>
      <w:r w:rsidR="00D27166" w:rsidRPr="007635AF">
        <w:t>процента к уточненному</w:t>
      </w:r>
      <w:r w:rsidR="000D33DA" w:rsidRPr="007635AF">
        <w:t xml:space="preserve"> решением от 26.12.2018 № 101</w:t>
      </w:r>
      <w:r w:rsidR="00D27166" w:rsidRPr="007635AF">
        <w:t>. Общегосуда</w:t>
      </w:r>
      <w:r w:rsidR="00260BF6" w:rsidRPr="007635AF">
        <w:t>р</w:t>
      </w:r>
      <w:r w:rsidR="006F68E5" w:rsidRPr="007635AF">
        <w:t xml:space="preserve">ственные расходы составляют </w:t>
      </w:r>
      <w:r w:rsidR="000D33DA" w:rsidRPr="007635AF">
        <w:t>14,1</w:t>
      </w:r>
      <w:r w:rsidR="00E65D88" w:rsidRPr="007635AF">
        <w:t xml:space="preserve"> процента в структуре расходов</w:t>
      </w:r>
      <w:r w:rsidR="00A42C07" w:rsidRPr="007635AF">
        <w:t xml:space="preserve"> бюджета</w:t>
      </w:r>
      <w:r w:rsidR="00AD0C3A" w:rsidRPr="007635AF">
        <w:t xml:space="preserve"> муницип</w:t>
      </w:r>
      <w:r w:rsidR="000D33DA" w:rsidRPr="007635AF">
        <w:t>ального образования (против</w:t>
      </w:r>
      <w:r w:rsidR="00E536B5" w:rsidRPr="007635AF">
        <w:t xml:space="preserve"> 27,1 процента в 2016 году</w:t>
      </w:r>
      <w:r w:rsidR="000D33DA" w:rsidRPr="007635AF">
        <w:t xml:space="preserve"> и </w:t>
      </w:r>
      <w:r w:rsidR="00F20A90" w:rsidRPr="007635AF">
        <w:t>23,5 процента в 2017 году</w:t>
      </w:r>
      <w:r w:rsidR="00D27166" w:rsidRPr="007635AF">
        <w:t>). В</w:t>
      </w:r>
      <w:r w:rsidR="00A42C07" w:rsidRPr="007635AF">
        <w:t xml:space="preserve"> целом по данному разделу в</w:t>
      </w:r>
      <w:r w:rsidR="00E54DDC" w:rsidRPr="007635AF">
        <w:t xml:space="preserve"> 2</w:t>
      </w:r>
      <w:r w:rsidR="00F20A90" w:rsidRPr="007635AF">
        <w:t>018</w:t>
      </w:r>
      <w:r w:rsidR="00D27166" w:rsidRPr="007635AF">
        <w:t xml:space="preserve"> году израсходовано сре</w:t>
      </w:r>
      <w:r w:rsidR="00E65D88" w:rsidRPr="007635AF">
        <w:t>дств</w:t>
      </w:r>
      <w:r w:rsidR="00F20A90" w:rsidRPr="007635AF">
        <w:t xml:space="preserve"> бюджета на 912,4 тыс. рублей, или на 9,4 процента меньше</w:t>
      </w:r>
      <w:r w:rsidR="00D27166" w:rsidRPr="007635AF">
        <w:t>,</w:t>
      </w:r>
      <w:r w:rsidR="00F20A90" w:rsidRPr="007635AF">
        <w:t xml:space="preserve"> чем в 2017 </w:t>
      </w:r>
      <w:r w:rsidR="00D27166" w:rsidRPr="007635AF">
        <w:t>году. Наибольший удельный вес в данном разделе составляют расходы по подразделу «Функционирование</w:t>
      </w:r>
      <w:r w:rsidR="00F20A90" w:rsidRPr="007635AF">
        <w:t xml:space="preserve"> местных администраций» (7017,2 </w:t>
      </w:r>
      <w:r w:rsidR="00A42C07" w:rsidRPr="007635AF">
        <w:t>тыс</w:t>
      </w:r>
      <w:r w:rsidR="00F20A90" w:rsidRPr="007635AF">
        <w:t>. рублей или 79,4</w:t>
      </w:r>
      <w:r w:rsidR="00EB6A34" w:rsidRPr="007635AF">
        <w:t xml:space="preserve"> процента). </w:t>
      </w:r>
      <w:r w:rsidR="00404CC2" w:rsidRPr="007635AF">
        <w:t>Расходы на оплату труда муниципальных служащих и выборных лиц произведены в пределах утвержденных Правительством области нормативов на оплату труда в органах местного самоуправления</w:t>
      </w:r>
      <w:r w:rsidR="00EE0B37" w:rsidRPr="007635AF">
        <w:t xml:space="preserve"> </w:t>
      </w:r>
      <w:r w:rsidR="00515024" w:rsidRPr="007635AF">
        <w:t xml:space="preserve"> (5843,0</w:t>
      </w:r>
      <w:r w:rsidR="003F2DDC" w:rsidRPr="007635AF">
        <w:t xml:space="preserve"> тыс.рублей) </w:t>
      </w:r>
      <w:r w:rsidR="005C1530" w:rsidRPr="007635AF">
        <w:t xml:space="preserve">и составили </w:t>
      </w:r>
      <w:r w:rsidR="00F20A90" w:rsidRPr="007635AF">
        <w:t xml:space="preserve">4660,6 </w:t>
      </w:r>
      <w:r w:rsidR="00EB6A34" w:rsidRPr="007635AF">
        <w:t>тыс.рублей</w:t>
      </w:r>
      <w:r w:rsidR="00404CC2" w:rsidRPr="007635AF">
        <w:t>.</w:t>
      </w:r>
    </w:p>
    <w:p w:rsidR="00404CC2" w:rsidRPr="007635AF" w:rsidRDefault="00404CC2" w:rsidP="00E54DDC">
      <w:pPr>
        <w:spacing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Определение объема расходных обязательств на функционирование органов законодательно</w:t>
      </w:r>
      <w:r w:rsidR="003F2DDC" w:rsidRPr="007635AF">
        <w:rPr>
          <w:rFonts w:ascii="Times New Roman" w:hAnsi="Times New Roman" w:cs="Times New Roman"/>
          <w:sz w:val="24"/>
          <w:szCs w:val="24"/>
        </w:rPr>
        <w:t>й и исполнительной власти муниципального образования</w:t>
      </w:r>
      <w:r w:rsidRPr="007635AF">
        <w:rPr>
          <w:rFonts w:ascii="Times New Roman" w:hAnsi="Times New Roman" w:cs="Times New Roman"/>
          <w:sz w:val="24"/>
          <w:szCs w:val="24"/>
        </w:rPr>
        <w:t xml:space="preserve"> осуществлялось в соответствии с утвержденной структурой о</w:t>
      </w:r>
      <w:r w:rsidR="00AE4C97" w:rsidRPr="007635AF">
        <w:rPr>
          <w:rFonts w:ascii="Times New Roman" w:hAnsi="Times New Roman" w:cs="Times New Roman"/>
          <w:sz w:val="24"/>
          <w:szCs w:val="24"/>
        </w:rPr>
        <w:t>рганов местного самоуправления.</w:t>
      </w:r>
    </w:p>
    <w:p w:rsidR="00DA5344" w:rsidRPr="007635AF" w:rsidRDefault="00D27166" w:rsidP="009B05A4">
      <w:pPr>
        <w:pStyle w:val="a8"/>
        <w:spacing w:after="0"/>
        <w:ind w:firstLine="709"/>
        <w:jc w:val="both"/>
      </w:pPr>
      <w:r w:rsidRPr="007635AF">
        <w:t xml:space="preserve">По подразделу </w:t>
      </w:r>
      <w:r w:rsidR="00A42C07" w:rsidRPr="007635AF">
        <w:t xml:space="preserve">02 </w:t>
      </w:r>
      <w:r w:rsidR="00E65D88" w:rsidRPr="007635AF">
        <w:t>«</w:t>
      </w:r>
      <w:r w:rsidRPr="007635AF">
        <w:t>Функционирование высшего должностного лица субъекта Российской Федерации и муниципального образования» расходы н</w:t>
      </w:r>
      <w:r w:rsidR="003F2DDC" w:rsidRPr="007635AF">
        <w:t xml:space="preserve">а содержание Главы </w:t>
      </w:r>
      <w:r w:rsidRPr="007635AF">
        <w:t>муници</w:t>
      </w:r>
      <w:r w:rsidR="003F2DDC" w:rsidRPr="007635AF">
        <w:t>пального образования</w:t>
      </w:r>
      <w:r w:rsidR="00260BF6" w:rsidRPr="007635AF">
        <w:t xml:space="preserve"> </w:t>
      </w:r>
      <w:r w:rsidR="009B05A4" w:rsidRPr="007635AF">
        <w:t xml:space="preserve">в 2018 году не осуществлялись. </w:t>
      </w:r>
    </w:p>
    <w:p w:rsidR="00DA5344" w:rsidRPr="007635AF" w:rsidRDefault="00DA5344" w:rsidP="00D27166">
      <w:pPr>
        <w:pStyle w:val="a8"/>
        <w:spacing w:after="0"/>
        <w:ind w:firstLine="709"/>
        <w:jc w:val="both"/>
      </w:pPr>
    </w:p>
    <w:p w:rsidR="00DA5344" w:rsidRPr="007635AF" w:rsidRDefault="00D27166" w:rsidP="00D27166">
      <w:pPr>
        <w:pStyle w:val="a8"/>
        <w:spacing w:after="0"/>
        <w:ind w:firstLine="709"/>
        <w:jc w:val="both"/>
      </w:pPr>
      <w:r w:rsidRPr="007635AF">
        <w:t xml:space="preserve">По подразделу </w:t>
      </w:r>
      <w:r w:rsidR="00A42C07" w:rsidRPr="007635AF">
        <w:t xml:space="preserve">03 </w:t>
      </w:r>
      <w:r w:rsidRPr="007635AF">
        <w:t>«Функционирование законодательных (представительных) органов государственной власти и представительных органов муниципальных образований» расходы на фу</w:t>
      </w:r>
      <w:r w:rsidR="003F2DDC" w:rsidRPr="007635AF">
        <w:t>нкционирование Городского Совета МО</w:t>
      </w:r>
      <w:r w:rsidR="009B05A4" w:rsidRPr="007635AF">
        <w:t xml:space="preserve"> «Город Вытегра» составили 332,9 тыс. рублей, или 82,5</w:t>
      </w:r>
      <w:r w:rsidRPr="007635AF">
        <w:t xml:space="preserve"> процента от годовых бюджетных назначений. </w:t>
      </w:r>
      <w:r w:rsidR="009B05A4" w:rsidRPr="007635AF">
        <w:t>Расходы в 2018</w:t>
      </w:r>
      <w:r w:rsidRPr="007635AF">
        <w:t xml:space="preserve"> году </w:t>
      </w:r>
      <w:r w:rsidR="005C1530" w:rsidRPr="007635AF">
        <w:t>сократились</w:t>
      </w:r>
      <w:r w:rsidR="00A42C07" w:rsidRPr="007635AF">
        <w:t xml:space="preserve"> по</w:t>
      </w:r>
      <w:r w:rsidR="009B05A4" w:rsidRPr="007635AF">
        <w:t xml:space="preserve"> сравнению с 2017 годом на 340,4 тыс. рублей или  на 50,6</w:t>
      </w:r>
      <w:r w:rsidR="00DA5344" w:rsidRPr="007635AF">
        <w:t xml:space="preserve"> процента. </w:t>
      </w:r>
    </w:p>
    <w:p w:rsidR="00D27166" w:rsidRPr="007635AF" w:rsidRDefault="009B05A4" w:rsidP="00DA5344">
      <w:pPr>
        <w:pStyle w:val="a8"/>
        <w:spacing w:after="0"/>
        <w:jc w:val="both"/>
      </w:pPr>
      <w:r w:rsidRPr="007635AF">
        <w:t>В 2018</w:t>
      </w:r>
      <w:r w:rsidR="00DA5344" w:rsidRPr="007635AF">
        <w:t xml:space="preserve"> году финансирование было направл</w:t>
      </w:r>
      <w:r w:rsidRPr="007635AF">
        <w:t>ено на выплаты сотрудникам 279,5</w:t>
      </w:r>
      <w:r w:rsidR="00DA5344" w:rsidRPr="007635AF">
        <w:t xml:space="preserve"> тыс.рублей</w:t>
      </w:r>
      <w:r w:rsidR="007B1344" w:rsidRPr="007635AF">
        <w:t>), на закупку товаров,</w:t>
      </w:r>
      <w:r w:rsidR="00DA5344" w:rsidRPr="007635AF">
        <w:t xml:space="preserve"> работ и услуг для обеспечения государст</w:t>
      </w:r>
      <w:r w:rsidRPr="007635AF">
        <w:t>венных (муниципальных нужд) 53,2</w:t>
      </w:r>
      <w:r w:rsidR="00DA5344" w:rsidRPr="007635AF">
        <w:t xml:space="preserve"> тыс.рублей.</w:t>
      </w:r>
    </w:p>
    <w:p w:rsidR="007B1344" w:rsidRPr="007635AF" w:rsidRDefault="007B1344" w:rsidP="00DA5344">
      <w:pPr>
        <w:pStyle w:val="a8"/>
        <w:spacing w:after="0"/>
        <w:jc w:val="both"/>
      </w:pPr>
    </w:p>
    <w:p w:rsidR="007635AF" w:rsidRPr="007635AF" w:rsidRDefault="007635AF" w:rsidP="00DA5344">
      <w:pPr>
        <w:pStyle w:val="a8"/>
        <w:spacing w:after="0"/>
        <w:jc w:val="both"/>
      </w:pPr>
    </w:p>
    <w:p w:rsidR="007635AF" w:rsidRPr="007635AF" w:rsidRDefault="007635AF" w:rsidP="00DA5344">
      <w:pPr>
        <w:pStyle w:val="a8"/>
        <w:spacing w:after="0"/>
        <w:jc w:val="both"/>
      </w:pPr>
    </w:p>
    <w:tbl>
      <w:tblPr>
        <w:tblStyle w:val="af"/>
        <w:tblW w:w="0" w:type="auto"/>
        <w:tblLook w:val="04A0" w:firstRow="1" w:lastRow="0" w:firstColumn="1" w:lastColumn="0" w:noHBand="0" w:noVBand="1"/>
      </w:tblPr>
      <w:tblGrid>
        <w:gridCol w:w="3397"/>
        <w:gridCol w:w="993"/>
        <w:gridCol w:w="992"/>
        <w:gridCol w:w="992"/>
        <w:gridCol w:w="1134"/>
        <w:gridCol w:w="1276"/>
        <w:gridCol w:w="910"/>
      </w:tblGrid>
      <w:tr w:rsidR="009B05A4" w:rsidRPr="007635AF" w:rsidTr="009B05A4">
        <w:tc>
          <w:tcPr>
            <w:tcW w:w="3397" w:type="dxa"/>
            <w:vMerge w:val="restart"/>
          </w:tcPr>
          <w:p w:rsidR="009B05A4" w:rsidRPr="007635AF" w:rsidRDefault="009B05A4" w:rsidP="009B05A4">
            <w:pPr>
              <w:pStyle w:val="a8"/>
              <w:spacing w:after="0"/>
              <w:jc w:val="both"/>
              <w:rPr>
                <w:sz w:val="16"/>
                <w:szCs w:val="16"/>
              </w:rPr>
            </w:pPr>
            <w:r w:rsidRPr="007635AF">
              <w:rPr>
                <w:sz w:val="16"/>
                <w:szCs w:val="16"/>
              </w:rPr>
              <w:lastRenderedPageBreak/>
              <w:t>Наименование показателя</w:t>
            </w:r>
          </w:p>
        </w:tc>
        <w:tc>
          <w:tcPr>
            <w:tcW w:w="993" w:type="dxa"/>
            <w:vMerge w:val="restart"/>
          </w:tcPr>
          <w:p w:rsidR="009B05A4" w:rsidRPr="007635AF" w:rsidRDefault="009B05A4" w:rsidP="009B05A4">
            <w:pPr>
              <w:pStyle w:val="a8"/>
              <w:spacing w:after="0"/>
              <w:jc w:val="center"/>
              <w:rPr>
                <w:sz w:val="16"/>
                <w:szCs w:val="16"/>
              </w:rPr>
            </w:pPr>
            <w:r w:rsidRPr="007635AF">
              <w:rPr>
                <w:sz w:val="16"/>
                <w:szCs w:val="16"/>
              </w:rPr>
              <w:t>Факт 2015 года</w:t>
            </w:r>
          </w:p>
        </w:tc>
        <w:tc>
          <w:tcPr>
            <w:tcW w:w="992" w:type="dxa"/>
            <w:vMerge w:val="restart"/>
          </w:tcPr>
          <w:p w:rsidR="009B05A4" w:rsidRPr="007635AF" w:rsidRDefault="009B05A4" w:rsidP="009B05A4">
            <w:pPr>
              <w:pStyle w:val="a8"/>
              <w:spacing w:after="0"/>
              <w:jc w:val="center"/>
              <w:rPr>
                <w:sz w:val="16"/>
                <w:szCs w:val="16"/>
              </w:rPr>
            </w:pPr>
            <w:r w:rsidRPr="007635AF">
              <w:rPr>
                <w:sz w:val="16"/>
                <w:szCs w:val="16"/>
              </w:rPr>
              <w:t>Факт 2016 года</w:t>
            </w:r>
          </w:p>
        </w:tc>
        <w:tc>
          <w:tcPr>
            <w:tcW w:w="992" w:type="dxa"/>
            <w:vMerge w:val="restart"/>
          </w:tcPr>
          <w:p w:rsidR="009B05A4" w:rsidRPr="007635AF" w:rsidRDefault="009B05A4" w:rsidP="009B05A4">
            <w:pPr>
              <w:pStyle w:val="a8"/>
              <w:spacing w:after="0"/>
              <w:jc w:val="center"/>
              <w:rPr>
                <w:sz w:val="16"/>
                <w:szCs w:val="16"/>
              </w:rPr>
            </w:pPr>
            <w:r w:rsidRPr="007635AF">
              <w:rPr>
                <w:sz w:val="16"/>
                <w:szCs w:val="16"/>
              </w:rPr>
              <w:t>Факт 2017 года</w:t>
            </w:r>
          </w:p>
        </w:tc>
        <w:tc>
          <w:tcPr>
            <w:tcW w:w="1134" w:type="dxa"/>
            <w:vMerge w:val="restart"/>
          </w:tcPr>
          <w:p w:rsidR="009B05A4" w:rsidRPr="007635AF" w:rsidRDefault="009B05A4" w:rsidP="009B05A4">
            <w:pPr>
              <w:pStyle w:val="a8"/>
              <w:spacing w:after="0"/>
              <w:jc w:val="center"/>
              <w:rPr>
                <w:sz w:val="16"/>
                <w:szCs w:val="16"/>
              </w:rPr>
            </w:pPr>
            <w:r w:rsidRPr="007635AF">
              <w:rPr>
                <w:sz w:val="16"/>
                <w:szCs w:val="16"/>
              </w:rPr>
              <w:t>Факт 2018 года</w:t>
            </w:r>
          </w:p>
        </w:tc>
        <w:tc>
          <w:tcPr>
            <w:tcW w:w="2186" w:type="dxa"/>
            <w:gridSpan w:val="2"/>
          </w:tcPr>
          <w:p w:rsidR="009B05A4" w:rsidRPr="007635AF" w:rsidRDefault="009B05A4" w:rsidP="009B05A4">
            <w:pPr>
              <w:pStyle w:val="a8"/>
              <w:spacing w:after="0"/>
              <w:jc w:val="center"/>
              <w:rPr>
                <w:sz w:val="16"/>
                <w:szCs w:val="16"/>
              </w:rPr>
            </w:pPr>
            <w:r w:rsidRPr="007635AF">
              <w:rPr>
                <w:sz w:val="16"/>
                <w:szCs w:val="16"/>
              </w:rPr>
              <w:t>Изменение к уровню 2017 года</w:t>
            </w:r>
          </w:p>
        </w:tc>
      </w:tr>
      <w:tr w:rsidR="009B05A4" w:rsidRPr="007635AF" w:rsidTr="009B05A4">
        <w:tc>
          <w:tcPr>
            <w:tcW w:w="3397" w:type="dxa"/>
            <w:vMerge/>
          </w:tcPr>
          <w:p w:rsidR="009B05A4" w:rsidRPr="007635AF" w:rsidRDefault="009B05A4" w:rsidP="009B05A4">
            <w:pPr>
              <w:pStyle w:val="a8"/>
              <w:spacing w:after="0"/>
              <w:jc w:val="both"/>
              <w:rPr>
                <w:sz w:val="16"/>
                <w:szCs w:val="16"/>
              </w:rPr>
            </w:pPr>
          </w:p>
        </w:tc>
        <w:tc>
          <w:tcPr>
            <w:tcW w:w="993" w:type="dxa"/>
            <w:vMerge/>
          </w:tcPr>
          <w:p w:rsidR="009B05A4" w:rsidRPr="007635AF" w:rsidRDefault="009B05A4" w:rsidP="009B05A4">
            <w:pPr>
              <w:pStyle w:val="a8"/>
              <w:spacing w:after="0"/>
              <w:jc w:val="center"/>
              <w:rPr>
                <w:sz w:val="16"/>
                <w:szCs w:val="16"/>
              </w:rPr>
            </w:pPr>
          </w:p>
        </w:tc>
        <w:tc>
          <w:tcPr>
            <w:tcW w:w="992" w:type="dxa"/>
            <w:vMerge/>
          </w:tcPr>
          <w:p w:rsidR="009B05A4" w:rsidRPr="007635AF" w:rsidRDefault="009B05A4" w:rsidP="009B05A4">
            <w:pPr>
              <w:pStyle w:val="a8"/>
              <w:spacing w:after="0"/>
              <w:jc w:val="center"/>
              <w:rPr>
                <w:sz w:val="16"/>
                <w:szCs w:val="16"/>
              </w:rPr>
            </w:pPr>
          </w:p>
        </w:tc>
        <w:tc>
          <w:tcPr>
            <w:tcW w:w="992" w:type="dxa"/>
            <w:vMerge/>
          </w:tcPr>
          <w:p w:rsidR="009B05A4" w:rsidRPr="007635AF" w:rsidRDefault="009B05A4" w:rsidP="009B05A4">
            <w:pPr>
              <w:pStyle w:val="a8"/>
              <w:spacing w:after="0"/>
              <w:jc w:val="center"/>
              <w:rPr>
                <w:sz w:val="16"/>
                <w:szCs w:val="16"/>
              </w:rPr>
            </w:pPr>
          </w:p>
        </w:tc>
        <w:tc>
          <w:tcPr>
            <w:tcW w:w="1134" w:type="dxa"/>
            <w:vMerge/>
          </w:tcPr>
          <w:p w:rsidR="009B05A4" w:rsidRPr="007635AF" w:rsidRDefault="009B05A4" w:rsidP="009B05A4">
            <w:pPr>
              <w:pStyle w:val="a8"/>
              <w:spacing w:after="0"/>
              <w:jc w:val="center"/>
              <w:rPr>
                <w:sz w:val="16"/>
                <w:szCs w:val="16"/>
              </w:rPr>
            </w:pPr>
          </w:p>
        </w:tc>
        <w:tc>
          <w:tcPr>
            <w:tcW w:w="1276" w:type="dxa"/>
          </w:tcPr>
          <w:p w:rsidR="009B05A4" w:rsidRPr="007635AF" w:rsidRDefault="009B05A4" w:rsidP="009B05A4">
            <w:pPr>
              <w:pStyle w:val="a8"/>
              <w:spacing w:after="0"/>
              <w:jc w:val="center"/>
              <w:rPr>
                <w:sz w:val="16"/>
                <w:szCs w:val="16"/>
              </w:rPr>
            </w:pPr>
            <w:r w:rsidRPr="007635AF">
              <w:rPr>
                <w:sz w:val="16"/>
                <w:szCs w:val="16"/>
              </w:rPr>
              <w:t>сумма</w:t>
            </w:r>
          </w:p>
        </w:tc>
        <w:tc>
          <w:tcPr>
            <w:tcW w:w="910" w:type="dxa"/>
          </w:tcPr>
          <w:p w:rsidR="009B05A4" w:rsidRPr="007635AF" w:rsidRDefault="009B05A4" w:rsidP="009B05A4">
            <w:pPr>
              <w:pStyle w:val="a8"/>
              <w:spacing w:after="0"/>
              <w:jc w:val="center"/>
              <w:rPr>
                <w:sz w:val="16"/>
                <w:szCs w:val="16"/>
              </w:rPr>
            </w:pPr>
            <w:r w:rsidRPr="007635AF">
              <w:rPr>
                <w:sz w:val="16"/>
                <w:szCs w:val="16"/>
              </w:rPr>
              <w:t>%</w:t>
            </w:r>
          </w:p>
        </w:tc>
      </w:tr>
      <w:tr w:rsidR="009B05A4" w:rsidRPr="007635AF" w:rsidTr="009B05A4">
        <w:tc>
          <w:tcPr>
            <w:tcW w:w="3397" w:type="dxa"/>
          </w:tcPr>
          <w:p w:rsidR="009B05A4" w:rsidRPr="007635AF" w:rsidRDefault="009B05A4" w:rsidP="009B05A4">
            <w:pPr>
              <w:pStyle w:val="a8"/>
              <w:spacing w:after="0"/>
              <w:jc w:val="both"/>
              <w:rPr>
                <w:sz w:val="16"/>
                <w:szCs w:val="16"/>
              </w:rPr>
            </w:pPr>
            <w:r w:rsidRPr="007635AF">
              <w:rPr>
                <w:sz w:val="16"/>
                <w:szCs w:val="16"/>
              </w:rPr>
              <w:t>Всего расходы по подразделу</w:t>
            </w:r>
          </w:p>
        </w:tc>
        <w:tc>
          <w:tcPr>
            <w:tcW w:w="993" w:type="dxa"/>
          </w:tcPr>
          <w:p w:rsidR="009B05A4" w:rsidRPr="007635AF" w:rsidRDefault="009B05A4" w:rsidP="009B05A4">
            <w:pPr>
              <w:pStyle w:val="a8"/>
              <w:spacing w:after="0"/>
              <w:jc w:val="center"/>
              <w:rPr>
                <w:sz w:val="16"/>
                <w:szCs w:val="16"/>
              </w:rPr>
            </w:pPr>
            <w:r w:rsidRPr="007635AF">
              <w:rPr>
                <w:sz w:val="16"/>
                <w:szCs w:val="16"/>
              </w:rPr>
              <w:t>807,5</w:t>
            </w:r>
          </w:p>
        </w:tc>
        <w:tc>
          <w:tcPr>
            <w:tcW w:w="992" w:type="dxa"/>
          </w:tcPr>
          <w:p w:rsidR="009B05A4" w:rsidRPr="007635AF" w:rsidRDefault="009B05A4" w:rsidP="009B05A4">
            <w:pPr>
              <w:pStyle w:val="a8"/>
              <w:spacing w:after="0"/>
              <w:jc w:val="center"/>
              <w:rPr>
                <w:sz w:val="16"/>
                <w:szCs w:val="16"/>
              </w:rPr>
            </w:pPr>
            <w:r w:rsidRPr="007635AF">
              <w:rPr>
                <w:sz w:val="16"/>
                <w:szCs w:val="16"/>
              </w:rPr>
              <w:t>827,8</w:t>
            </w:r>
          </w:p>
        </w:tc>
        <w:tc>
          <w:tcPr>
            <w:tcW w:w="992" w:type="dxa"/>
          </w:tcPr>
          <w:p w:rsidR="009B05A4" w:rsidRPr="007635AF" w:rsidRDefault="009B05A4" w:rsidP="009B05A4">
            <w:pPr>
              <w:pStyle w:val="a8"/>
              <w:spacing w:after="0"/>
              <w:jc w:val="center"/>
              <w:rPr>
                <w:sz w:val="16"/>
                <w:szCs w:val="16"/>
              </w:rPr>
            </w:pPr>
            <w:r w:rsidRPr="007635AF">
              <w:rPr>
                <w:sz w:val="16"/>
                <w:szCs w:val="16"/>
              </w:rPr>
              <w:t>673,3</w:t>
            </w:r>
          </w:p>
        </w:tc>
        <w:tc>
          <w:tcPr>
            <w:tcW w:w="1134" w:type="dxa"/>
          </w:tcPr>
          <w:p w:rsidR="009B05A4" w:rsidRPr="007635AF" w:rsidRDefault="009B05A4" w:rsidP="009B05A4">
            <w:pPr>
              <w:pStyle w:val="a8"/>
              <w:spacing w:after="0"/>
              <w:jc w:val="center"/>
              <w:rPr>
                <w:sz w:val="16"/>
                <w:szCs w:val="16"/>
              </w:rPr>
            </w:pPr>
            <w:r w:rsidRPr="007635AF">
              <w:rPr>
                <w:sz w:val="16"/>
                <w:szCs w:val="16"/>
              </w:rPr>
              <w:t>332,9</w:t>
            </w:r>
          </w:p>
        </w:tc>
        <w:tc>
          <w:tcPr>
            <w:tcW w:w="1276" w:type="dxa"/>
          </w:tcPr>
          <w:p w:rsidR="009B05A4" w:rsidRPr="007635AF" w:rsidRDefault="009B05A4" w:rsidP="009B05A4">
            <w:pPr>
              <w:pStyle w:val="a8"/>
              <w:spacing w:after="0"/>
              <w:jc w:val="center"/>
              <w:rPr>
                <w:sz w:val="16"/>
                <w:szCs w:val="16"/>
              </w:rPr>
            </w:pPr>
            <w:r w:rsidRPr="007635AF">
              <w:rPr>
                <w:sz w:val="16"/>
                <w:szCs w:val="16"/>
              </w:rPr>
              <w:t>-340,4</w:t>
            </w:r>
          </w:p>
        </w:tc>
        <w:tc>
          <w:tcPr>
            <w:tcW w:w="910" w:type="dxa"/>
          </w:tcPr>
          <w:p w:rsidR="009B05A4" w:rsidRPr="007635AF" w:rsidRDefault="009B05A4" w:rsidP="009B05A4">
            <w:pPr>
              <w:pStyle w:val="a8"/>
              <w:spacing w:after="0"/>
              <w:jc w:val="center"/>
              <w:rPr>
                <w:sz w:val="16"/>
                <w:szCs w:val="16"/>
              </w:rPr>
            </w:pPr>
            <w:r w:rsidRPr="007635AF">
              <w:rPr>
                <w:sz w:val="16"/>
                <w:szCs w:val="16"/>
              </w:rPr>
              <w:t>-50,6 %</w:t>
            </w:r>
          </w:p>
        </w:tc>
      </w:tr>
      <w:tr w:rsidR="009B05A4" w:rsidRPr="007635AF" w:rsidTr="009B05A4">
        <w:tc>
          <w:tcPr>
            <w:tcW w:w="3397" w:type="dxa"/>
          </w:tcPr>
          <w:p w:rsidR="009B05A4" w:rsidRPr="007635AF" w:rsidRDefault="009B05A4" w:rsidP="009B05A4">
            <w:pPr>
              <w:pStyle w:val="a8"/>
              <w:spacing w:after="0"/>
              <w:jc w:val="both"/>
              <w:rPr>
                <w:sz w:val="16"/>
                <w:szCs w:val="16"/>
              </w:rPr>
            </w:pPr>
            <w:r w:rsidRPr="007635AF">
              <w:rPr>
                <w:sz w:val="16"/>
                <w:szCs w:val="16"/>
              </w:rPr>
              <w:t>из них:</w:t>
            </w:r>
          </w:p>
        </w:tc>
        <w:tc>
          <w:tcPr>
            <w:tcW w:w="993" w:type="dxa"/>
          </w:tcPr>
          <w:p w:rsidR="009B05A4" w:rsidRPr="007635AF" w:rsidRDefault="009B05A4" w:rsidP="009B05A4">
            <w:pPr>
              <w:pStyle w:val="a8"/>
              <w:spacing w:after="0"/>
              <w:jc w:val="center"/>
              <w:rPr>
                <w:sz w:val="16"/>
                <w:szCs w:val="16"/>
              </w:rPr>
            </w:pPr>
          </w:p>
        </w:tc>
        <w:tc>
          <w:tcPr>
            <w:tcW w:w="992" w:type="dxa"/>
          </w:tcPr>
          <w:p w:rsidR="009B05A4" w:rsidRPr="007635AF" w:rsidRDefault="009B05A4" w:rsidP="009B05A4">
            <w:pPr>
              <w:pStyle w:val="a8"/>
              <w:spacing w:after="0"/>
              <w:jc w:val="center"/>
              <w:rPr>
                <w:sz w:val="16"/>
                <w:szCs w:val="16"/>
              </w:rPr>
            </w:pPr>
          </w:p>
        </w:tc>
        <w:tc>
          <w:tcPr>
            <w:tcW w:w="992" w:type="dxa"/>
          </w:tcPr>
          <w:p w:rsidR="009B05A4" w:rsidRPr="007635AF" w:rsidRDefault="009B05A4" w:rsidP="009B05A4">
            <w:pPr>
              <w:pStyle w:val="a8"/>
              <w:spacing w:after="0"/>
              <w:jc w:val="center"/>
              <w:rPr>
                <w:sz w:val="16"/>
                <w:szCs w:val="16"/>
              </w:rPr>
            </w:pPr>
          </w:p>
        </w:tc>
        <w:tc>
          <w:tcPr>
            <w:tcW w:w="1134" w:type="dxa"/>
          </w:tcPr>
          <w:p w:rsidR="009B05A4" w:rsidRPr="007635AF" w:rsidRDefault="009B05A4" w:rsidP="009B05A4">
            <w:pPr>
              <w:pStyle w:val="a8"/>
              <w:spacing w:after="0"/>
              <w:jc w:val="center"/>
              <w:rPr>
                <w:sz w:val="16"/>
                <w:szCs w:val="16"/>
              </w:rPr>
            </w:pPr>
          </w:p>
        </w:tc>
        <w:tc>
          <w:tcPr>
            <w:tcW w:w="1276" w:type="dxa"/>
          </w:tcPr>
          <w:p w:rsidR="009B05A4" w:rsidRPr="007635AF" w:rsidRDefault="009B05A4" w:rsidP="009B05A4">
            <w:pPr>
              <w:pStyle w:val="a8"/>
              <w:spacing w:after="0"/>
              <w:jc w:val="center"/>
              <w:rPr>
                <w:sz w:val="16"/>
                <w:szCs w:val="16"/>
              </w:rPr>
            </w:pPr>
          </w:p>
        </w:tc>
        <w:tc>
          <w:tcPr>
            <w:tcW w:w="910" w:type="dxa"/>
          </w:tcPr>
          <w:p w:rsidR="009B05A4" w:rsidRPr="007635AF" w:rsidRDefault="009B05A4" w:rsidP="009B05A4">
            <w:pPr>
              <w:pStyle w:val="a8"/>
              <w:spacing w:after="0"/>
              <w:jc w:val="center"/>
              <w:rPr>
                <w:sz w:val="16"/>
                <w:szCs w:val="16"/>
              </w:rPr>
            </w:pPr>
          </w:p>
        </w:tc>
      </w:tr>
      <w:tr w:rsidR="009B05A4" w:rsidRPr="007635AF" w:rsidTr="009B05A4">
        <w:tc>
          <w:tcPr>
            <w:tcW w:w="3397" w:type="dxa"/>
          </w:tcPr>
          <w:p w:rsidR="009B05A4" w:rsidRPr="007635AF" w:rsidRDefault="009B05A4" w:rsidP="009B05A4">
            <w:pPr>
              <w:pStyle w:val="a8"/>
              <w:spacing w:after="0"/>
              <w:jc w:val="both"/>
              <w:rPr>
                <w:sz w:val="16"/>
                <w:szCs w:val="16"/>
              </w:rPr>
            </w:pPr>
            <w:r w:rsidRPr="007635AF">
              <w:rPr>
                <w:sz w:val="16"/>
                <w:szCs w:val="16"/>
              </w:rPr>
              <w:t xml:space="preserve">Расходы на выплаты персоналу </w:t>
            </w:r>
          </w:p>
        </w:tc>
        <w:tc>
          <w:tcPr>
            <w:tcW w:w="993" w:type="dxa"/>
          </w:tcPr>
          <w:p w:rsidR="009B05A4" w:rsidRPr="007635AF" w:rsidRDefault="009B05A4" w:rsidP="009B05A4">
            <w:pPr>
              <w:pStyle w:val="a8"/>
              <w:spacing w:after="0"/>
              <w:jc w:val="center"/>
              <w:rPr>
                <w:sz w:val="16"/>
                <w:szCs w:val="16"/>
              </w:rPr>
            </w:pPr>
            <w:r w:rsidRPr="007635AF">
              <w:rPr>
                <w:sz w:val="16"/>
                <w:szCs w:val="16"/>
              </w:rPr>
              <w:t>750,5</w:t>
            </w:r>
          </w:p>
        </w:tc>
        <w:tc>
          <w:tcPr>
            <w:tcW w:w="992" w:type="dxa"/>
          </w:tcPr>
          <w:p w:rsidR="009B05A4" w:rsidRPr="007635AF" w:rsidRDefault="009B05A4" w:rsidP="009B05A4">
            <w:pPr>
              <w:pStyle w:val="a8"/>
              <w:spacing w:after="0"/>
              <w:jc w:val="center"/>
              <w:rPr>
                <w:sz w:val="16"/>
                <w:szCs w:val="16"/>
              </w:rPr>
            </w:pPr>
            <w:r w:rsidRPr="007635AF">
              <w:rPr>
                <w:sz w:val="16"/>
                <w:szCs w:val="16"/>
              </w:rPr>
              <w:t>774,7</w:t>
            </w:r>
          </w:p>
        </w:tc>
        <w:tc>
          <w:tcPr>
            <w:tcW w:w="992" w:type="dxa"/>
          </w:tcPr>
          <w:p w:rsidR="009B05A4" w:rsidRPr="007635AF" w:rsidRDefault="009B05A4" w:rsidP="009B05A4">
            <w:pPr>
              <w:pStyle w:val="a8"/>
              <w:spacing w:after="0"/>
              <w:jc w:val="center"/>
              <w:rPr>
                <w:sz w:val="16"/>
                <w:szCs w:val="16"/>
              </w:rPr>
            </w:pPr>
            <w:r w:rsidRPr="007635AF">
              <w:rPr>
                <w:sz w:val="16"/>
                <w:szCs w:val="16"/>
              </w:rPr>
              <w:t>656,6</w:t>
            </w:r>
          </w:p>
        </w:tc>
        <w:tc>
          <w:tcPr>
            <w:tcW w:w="1134" w:type="dxa"/>
          </w:tcPr>
          <w:p w:rsidR="009B05A4" w:rsidRPr="007635AF" w:rsidRDefault="009B05A4" w:rsidP="009B05A4">
            <w:pPr>
              <w:pStyle w:val="a8"/>
              <w:spacing w:after="0"/>
              <w:jc w:val="center"/>
              <w:rPr>
                <w:sz w:val="16"/>
                <w:szCs w:val="16"/>
              </w:rPr>
            </w:pPr>
            <w:r w:rsidRPr="007635AF">
              <w:rPr>
                <w:sz w:val="16"/>
                <w:szCs w:val="16"/>
              </w:rPr>
              <w:t>279,5</w:t>
            </w:r>
          </w:p>
        </w:tc>
        <w:tc>
          <w:tcPr>
            <w:tcW w:w="1276" w:type="dxa"/>
          </w:tcPr>
          <w:p w:rsidR="009B05A4" w:rsidRPr="007635AF" w:rsidRDefault="009B05A4" w:rsidP="009B05A4">
            <w:pPr>
              <w:pStyle w:val="a8"/>
              <w:spacing w:after="0"/>
              <w:jc w:val="center"/>
              <w:rPr>
                <w:sz w:val="16"/>
                <w:szCs w:val="16"/>
              </w:rPr>
            </w:pPr>
            <w:r w:rsidRPr="007635AF">
              <w:rPr>
                <w:sz w:val="16"/>
                <w:szCs w:val="16"/>
              </w:rPr>
              <w:t>-377,1</w:t>
            </w:r>
          </w:p>
        </w:tc>
        <w:tc>
          <w:tcPr>
            <w:tcW w:w="910" w:type="dxa"/>
          </w:tcPr>
          <w:p w:rsidR="009B05A4" w:rsidRPr="007635AF" w:rsidRDefault="009B05A4" w:rsidP="009B05A4">
            <w:pPr>
              <w:pStyle w:val="a8"/>
              <w:spacing w:after="0"/>
              <w:jc w:val="center"/>
              <w:rPr>
                <w:sz w:val="16"/>
                <w:szCs w:val="16"/>
              </w:rPr>
            </w:pPr>
            <w:r w:rsidRPr="007635AF">
              <w:rPr>
                <w:sz w:val="16"/>
                <w:szCs w:val="16"/>
              </w:rPr>
              <w:t>-57,4 %</w:t>
            </w:r>
          </w:p>
        </w:tc>
      </w:tr>
      <w:tr w:rsidR="009B05A4" w:rsidRPr="007635AF" w:rsidTr="009B05A4">
        <w:tc>
          <w:tcPr>
            <w:tcW w:w="3397" w:type="dxa"/>
          </w:tcPr>
          <w:p w:rsidR="009B05A4" w:rsidRPr="007635AF" w:rsidRDefault="009B05A4" w:rsidP="009B05A4">
            <w:pPr>
              <w:pStyle w:val="a8"/>
              <w:spacing w:after="0"/>
              <w:jc w:val="both"/>
              <w:rPr>
                <w:sz w:val="16"/>
                <w:szCs w:val="16"/>
              </w:rPr>
            </w:pPr>
            <w:r w:rsidRPr="007635AF">
              <w:rPr>
                <w:sz w:val="16"/>
                <w:szCs w:val="16"/>
              </w:rPr>
              <w:t>Расходы на закупку товаров , работ и услуг для обеспечения государственных (муниципальных нужд) и налоги</w:t>
            </w:r>
          </w:p>
        </w:tc>
        <w:tc>
          <w:tcPr>
            <w:tcW w:w="993" w:type="dxa"/>
          </w:tcPr>
          <w:p w:rsidR="009B05A4" w:rsidRPr="007635AF" w:rsidRDefault="009B05A4" w:rsidP="009B05A4">
            <w:pPr>
              <w:pStyle w:val="a8"/>
              <w:spacing w:after="0"/>
              <w:jc w:val="center"/>
              <w:rPr>
                <w:sz w:val="16"/>
                <w:szCs w:val="16"/>
              </w:rPr>
            </w:pPr>
            <w:r w:rsidRPr="007635AF">
              <w:rPr>
                <w:sz w:val="16"/>
                <w:szCs w:val="16"/>
              </w:rPr>
              <w:t>57,0</w:t>
            </w:r>
          </w:p>
        </w:tc>
        <w:tc>
          <w:tcPr>
            <w:tcW w:w="992" w:type="dxa"/>
          </w:tcPr>
          <w:p w:rsidR="009B05A4" w:rsidRPr="007635AF" w:rsidRDefault="009B05A4" w:rsidP="009B05A4">
            <w:pPr>
              <w:pStyle w:val="a8"/>
              <w:spacing w:after="0"/>
              <w:jc w:val="center"/>
              <w:rPr>
                <w:sz w:val="16"/>
                <w:szCs w:val="16"/>
              </w:rPr>
            </w:pPr>
            <w:r w:rsidRPr="007635AF">
              <w:rPr>
                <w:sz w:val="16"/>
                <w:szCs w:val="16"/>
              </w:rPr>
              <w:t>53,1</w:t>
            </w:r>
          </w:p>
        </w:tc>
        <w:tc>
          <w:tcPr>
            <w:tcW w:w="992" w:type="dxa"/>
          </w:tcPr>
          <w:p w:rsidR="009B05A4" w:rsidRPr="007635AF" w:rsidRDefault="009B05A4" w:rsidP="009B05A4">
            <w:pPr>
              <w:pStyle w:val="a8"/>
              <w:spacing w:after="0"/>
              <w:jc w:val="center"/>
              <w:rPr>
                <w:sz w:val="16"/>
                <w:szCs w:val="16"/>
              </w:rPr>
            </w:pPr>
            <w:r w:rsidRPr="007635AF">
              <w:rPr>
                <w:sz w:val="16"/>
                <w:szCs w:val="16"/>
              </w:rPr>
              <w:t>16,7</w:t>
            </w:r>
          </w:p>
        </w:tc>
        <w:tc>
          <w:tcPr>
            <w:tcW w:w="1134" w:type="dxa"/>
          </w:tcPr>
          <w:p w:rsidR="009B05A4" w:rsidRPr="007635AF" w:rsidRDefault="009B05A4" w:rsidP="009B05A4">
            <w:pPr>
              <w:pStyle w:val="a8"/>
              <w:spacing w:after="0"/>
              <w:jc w:val="center"/>
              <w:rPr>
                <w:sz w:val="16"/>
                <w:szCs w:val="16"/>
              </w:rPr>
            </w:pPr>
            <w:r w:rsidRPr="007635AF">
              <w:rPr>
                <w:sz w:val="16"/>
                <w:szCs w:val="16"/>
              </w:rPr>
              <w:t>53,4</w:t>
            </w:r>
          </w:p>
        </w:tc>
        <w:tc>
          <w:tcPr>
            <w:tcW w:w="1276" w:type="dxa"/>
          </w:tcPr>
          <w:p w:rsidR="009B05A4" w:rsidRPr="007635AF" w:rsidRDefault="009B05A4" w:rsidP="009B05A4">
            <w:pPr>
              <w:pStyle w:val="a8"/>
              <w:spacing w:after="0"/>
              <w:jc w:val="center"/>
              <w:rPr>
                <w:sz w:val="16"/>
                <w:szCs w:val="16"/>
              </w:rPr>
            </w:pPr>
            <w:r w:rsidRPr="007635AF">
              <w:rPr>
                <w:sz w:val="16"/>
                <w:szCs w:val="16"/>
              </w:rPr>
              <w:t>+36,7</w:t>
            </w:r>
          </w:p>
        </w:tc>
        <w:tc>
          <w:tcPr>
            <w:tcW w:w="910" w:type="dxa"/>
          </w:tcPr>
          <w:p w:rsidR="009B05A4" w:rsidRPr="007635AF" w:rsidRDefault="009B05A4" w:rsidP="009B05A4">
            <w:pPr>
              <w:pStyle w:val="a8"/>
              <w:spacing w:after="0"/>
              <w:jc w:val="center"/>
              <w:rPr>
                <w:sz w:val="16"/>
                <w:szCs w:val="16"/>
              </w:rPr>
            </w:pPr>
            <w:r w:rsidRPr="007635AF">
              <w:rPr>
                <w:sz w:val="16"/>
                <w:szCs w:val="16"/>
              </w:rPr>
              <w:t>+219,8 %</w:t>
            </w:r>
          </w:p>
        </w:tc>
      </w:tr>
    </w:tbl>
    <w:p w:rsidR="00DA5344" w:rsidRPr="007635AF" w:rsidRDefault="00DA5344" w:rsidP="00DA5344">
      <w:pPr>
        <w:pStyle w:val="a8"/>
        <w:spacing w:after="0"/>
        <w:jc w:val="both"/>
      </w:pPr>
    </w:p>
    <w:p w:rsidR="00DA5344" w:rsidRPr="007635AF" w:rsidRDefault="00DA5344" w:rsidP="00DA5344">
      <w:pPr>
        <w:pStyle w:val="a8"/>
        <w:spacing w:after="0"/>
        <w:jc w:val="both"/>
      </w:pPr>
    </w:p>
    <w:p w:rsidR="00D27166" w:rsidRPr="007635AF" w:rsidRDefault="00D27166" w:rsidP="00D27166">
      <w:pPr>
        <w:pStyle w:val="a8"/>
        <w:spacing w:after="0"/>
        <w:ind w:firstLine="709"/>
        <w:jc w:val="both"/>
      </w:pPr>
      <w:r w:rsidRPr="007635AF">
        <w:t>По подразделу</w:t>
      </w:r>
      <w:r w:rsidRPr="007635AF">
        <w:rPr>
          <w:sz w:val="26"/>
          <w:szCs w:val="26"/>
        </w:rPr>
        <w:t xml:space="preserve"> </w:t>
      </w:r>
      <w:r w:rsidR="00A42C07" w:rsidRPr="007635AF">
        <w:rPr>
          <w:sz w:val="26"/>
          <w:szCs w:val="26"/>
        </w:rPr>
        <w:t xml:space="preserve">04 </w:t>
      </w:r>
      <w:r w:rsidRPr="007635AF">
        <w:t>«Функционирование местных администраций»</w:t>
      </w:r>
      <w:r w:rsidR="00EB6CDA" w:rsidRPr="007635AF">
        <w:t xml:space="preserve"> расходы составили 7017,2 тыс. рублей или 98,2</w:t>
      </w:r>
      <w:r w:rsidRPr="007635AF">
        <w:t xml:space="preserve"> процента от го</w:t>
      </w:r>
      <w:r w:rsidR="00277782" w:rsidRPr="007635AF">
        <w:t>довых назначений. Расходы</w:t>
      </w:r>
      <w:r w:rsidR="00EB6CDA" w:rsidRPr="007635AF">
        <w:t xml:space="preserve"> в 2018</w:t>
      </w:r>
      <w:r w:rsidRPr="007635AF">
        <w:t xml:space="preserve"> году </w:t>
      </w:r>
      <w:r w:rsidR="005465B4" w:rsidRPr="007635AF">
        <w:t>увел</w:t>
      </w:r>
      <w:r w:rsidR="00A42C07" w:rsidRPr="007635AF">
        <w:t>ич</w:t>
      </w:r>
      <w:r w:rsidR="005465B4" w:rsidRPr="007635AF">
        <w:t>ились</w:t>
      </w:r>
      <w:r w:rsidRPr="007635AF">
        <w:t xml:space="preserve"> </w:t>
      </w:r>
      <w:r w:rsidR="00A42C07" w:rsidRPr="007635AF">
        <w:t>по</w:t>
      </w:r>
      <w:r w:rsidR="00277782" w:rsidRPr="007635AF">
        <w:t xml:space="preserve"> сравнению с 201</w:t>
      </w:r>
      <w:r w:rsidR="00EB6CDA" w:rsidRPr="007635AF">
        <w:t>7 годом на 690,3 тыс. рублей или на 10,9</w:t>
      </w:r>
      <w:r w:rsidRPr="007635AF">
        <w:t xml:space="preserve"> процента. Расходы по данному подразделу направлены:</w:t>
      </w:r>
    </w:p>
    <w:p w:rsidR="00EB6CDA" w:rsidRPr="007635AF" w:rsidRDefault="00EB6CDA" w:rsidP="00EB6CDA">
      <w:pPr>
        <w:pStyle w:val="a8"/>
        <w:spacing w:after="0"/>
        <w:ind w:firstLine="709"/>
        <w:jc w:val="both"/>
      </w:pPr>
      <w:r w:rsidRPr="007635AF">
        <w:t>- на содержание местной администрации 6 445,3 тыс. рублей,  из них на выплаты п</w:t>
      </w:r>
      <w:r w:rsidR="00403059" w:rsidRPr="007635AF">
        <w:t>ерсоналу 4393,5</w:t>
      </w:r>
      <w:r w:rsidRPr="007635AF">
        <w:t xml:space="preserve"> тыс.рублей, на закупку товаров, работ и услуг для обеспечения государственных (муниципальных нужд) 1897,4 тыс.рублей, на иные выплаты  населению 87,9 тыс.рублей, на уплату налогов, сборов, и иных платежей 66,5 тыс.рублей).  Исполнение соста</w:t>
      </w:r>
      <w:r w:rsidR="00112C8D" w:rsidRPr="007635AF">
        <w:t>вило 98,0% к уточненному плану;</w:t>
      </w:r>
    </w:p>
    <w:p w:rsidR="00EB6CDA" w:rsidRPr="007635AF" w:rsidRDefault="00EB6CDA" w:rsidP="00EB6CDA">
      <w:pPr>
        <w:pStyle w:val="a8"/>
        <w:spacing w:after="0"/>
        <w:ind w:firstLine="709"/>
        <w:jc w:val="both"/>
      </w:pPr>
      <w:r w:rsidRPr="007635AF">
        <w:t>- в соответствии с заключенными соглашениями о передаче части полномочий на уровень района расходы перечислены иные межбюджетные трансферты на уровень муниципального района 571,8 тыс. рублей в т.ч.:</w:t>
      </w:r>
    </w:p>
    <w:p w:rsidR="00EB6CDA" w:rsidRPr="007635AF" w:rsidRDefault="00EB6CDA" w:rsidP="00EB6CDA">
      <w:pPr>
        <w:pStyle w:val="a8"/>
        <w:spacing w:after="0"/>
        <w:ind w:firstLine="709"/>
        <w:jc w:val="both"/>
      </w:pPr>
      <w:r w:rsidRPr="007635AF">
        <w:t xml:space="preserve">            - в сфере градостроительной деятельности – 317,2 тыс. рублей;</w:t>
      </w:r>
    </w:p>
    <w:p w:rsidR="00EB6CDA" w:rsidRPr="007635AF" w:rsidRDefault="00EB6CDA" w:rsidP="00EB6CDA">
      <w:pPr>
        <w:pStyle w:val="a8"/>
        <w:spacing w:after="0"/>
        <w:ind w:firstLine="709"/>
        <w:jc w:val="both"/>
      </w:pPr>
      <w:r w:rsidRPr="007635AF">
        <w:t xml:space="preserve">            - по благоустройству общественных территорий (администрирование) – 131,6 тыс. рублей;</w:t>
      </w:r>
    </w:p>
    <w:p w:rsidR="00EB6CDA" w:rsidRPr="007635AF" w:rsidRDefault="00EB6CDA" w:rsidP="00EB6CDA">
      <w:pPr>
        <w:pStyle w:val="a8"/>
        <w:spacing w:after="0"/>
        <w:ind w:firstLine="709"/>
        <w:jc w:val="both"/>
      </w:pPr>
      <w:r w:rsidRPr="007635AF">
        <w:t xml:space="preserve">             - в сфере гражданской обороны, защиты населения и территории от ЧС природного и техногенного характера – 36,6 тыс. рублей;</w:t>
      </w:r>
    </w:p>
    <w:p w:rsidR="00EB6CDA" w:rsidRPr="007635AF" w:rsidRDefault="00EB6CDA" w:rsidP="00EB6CDA">
      <w:pPr>
        <w:pStyle w:val="a8"/>
        <w:spacing w:after="0"/>
        <w:ind w:firstLine="709"/>
        <w:jc w:val="both"/>
      </w:pPr>
      <w:r w:rsidRPr="007635AF">
        <w:t xml:space="preserve">             - по внутреннему финансов</w:t>
      </w:r>
      <w:r w:rsidR="00112C8D" w:rsidRPr="007635AF">
        <w:t>ому контролю – 30,0 тыс. рублей;</w:t>
      </w:r>
    </w:p>
    <w:p w:rsidR="00EB6CDA" w:rsidRPr="007635AF" w:rsidRDefault="00EB6CDA" w:rsidP="00EB6CDA">
      <w:pPr>
        <w:pStyle w:val="a8"/>
        <w:spacing w:after="0"/>
        <w:ind w:firstLine="709"/>
        <w:jc w:val="both"/>
      </w:pPr>
      <w:r w:rsidRPr="007635AF">
        <w:t xml:space="preserve">             - в сфере культуры (администрирование) – 56,4 тыс.</w:t>
      </w:r>
      <w:r w:rsidR="00112C8D" w:rsidRPr="007635AF">
        <w:t xml:space="preserve"> рублей.</w:t>
      </w:r>
    </w:p>
    <w:p w:rsidR="00667938" w:rsidRPr="007635AF" w:rsidRDefault="00667938" w:rsidP="00C0756B">
      <w:pPr>
        <w:widowControl w:val="0"/>
        <w:shd w:val="clear" w:color="auto" w:fill="FFFFFF"/>
        <w:tabs>
          <w:tab w:val="left" w:pos="710"/>
        </w:tabs>
        <w:autoSpaceDE w:val="0"/>
        <w:spacing w:before="5" w:after="0" w:line="288" w:lineRule="exact"/>
        <w:jc w:val="both"/>
        <w:rPr>
          <w:rFonts w:ascii="Times New Roman" w:hAnsi="Times New Roman" w:cs="Times New Roman"/>
          <w:sz w:val="24"/>
          <w:szCs w:val="24"/>
        </w:rPr>
      </w:pPr>
    </w:p>
    <w:tbl>
      <w:tblPr>
        <w:tblStyle w:val="af"/>
        <w:tblW w:w="9918" w:type="dxa"/>
        <w:tblLook w:val="04A0" w:firstRow="1" w:lastRow="0" w:firstColumn="1" w:lastColumn="0" w:noHBand="0" w:noVBand="1"/>
      </w:tblPr>
      <w:tblGrid>
        <w:gridCol w:w="3539"/>
        <w:gridCol w:w="992"/>
        <w:gridCol w:w="1134"/>
        <w:gridCol w:w="993"/>
        <w:gridCol w:w="1134"/>
        <w:gridCol w:w="1134"/>
        <w:gridCol w:w="992"/>
      </w:tblGrid>
      <w:tr w:rsidR="00EB6CDA" w:rsidRPr="007635AF" w:rsidTr="00EB6CDA">
        <w:tc>
          <w:tcPr>
            <w:tcW w:w="3539" w:type="dxa"/>
            <w:vMerge w:val="restart"/>
          </w:tcPr>
          <w:p w:rsidR="00EB6CDA" w:rsidRPr="007635AF" w:rsidRDefault="00EB6CDA" w:rsidP="00EB6CDA">
            <w:pPr>
              <w:pStyle w:val="a8"/>
              <w:spacing w:after="0"/>
              <w:jc w:val="both"/>
              <w:rPr>
                <w:sz w:val="16"/>
                <w:szCs w:val="16"/>
              </w:rPr>
            </w:pPr>
            <w:r w:rsidRPr="007635AF">
              <w:rPr>
                <w:sz w:val="16"/>
                <w:szCs w:val="16"/>
              </w:rPr>
              <w:t>Наименование показателя</w:t>
            </w:r>
          </w:p>
        </w:tc>
        <w:tc>
          <w:tcPr>
            <w:tcW w:w="992" w:type="dxa"/>
            <w:vMerge w:val="restart"/>
          </w:tcPr>
          <w:p w:rsidR="00EB6CDA" w:rsidRPr="007635AF" w:rsidRDefault="00EB6CDA" w:rsidP="00EB6CDA">
            <w:pPr>
              <w:pStyle w:val="a8"/>
              <w:spacing w:after="0"/>
              <w:jc w:val="center"/>
              <w:rPr>
                <w:sz w:val="16"/>
                <w:szCs w:val="16"/>
              </w:rPr>
            </w:pPr>
            <w:r w:rsidRPr="007635AF">
              <w:rPr>
                <w:sz w:val="16"/>
                <w:szCs w:val="16"/>
              </w:rPr>
              <w:t>Факт 2015 года</w:t>
            </w:r>
          </w:p>
        </w:tc>
        <w:tc>
          <w:tcPr>
            <w:tcW w:w="1134" w:type="dxa"/>
            <w:vMerge w:val="restart"/>
          </w:tcPr>
          <w:p w:rsidR="00EB6CDA" w:rsidRPr="007635AF" w:rsidRDefault="00EB6CDA" w:rsidP="00EB6CDA">
            <w:pPr>
              <w:pStyle w:val="a8"/>
              <w:spacing w:after="0"/>
              <w:jc w:val="center"/>
              <w:rPr>
                <w:sz w:val="16"/>
                <w:szCs w:val="16"/>
              </w:rPr>
            </w:pPr>
            <w:r w:rsidRPr="007635AF">
              <w:rPr>
                <w:sz w:val="16"/>
                <w:szCs w:val="16"/>
              </w:rPr>
              <w:t>Факт 2016 года</w:t>
            </w:r>
          </w:p>
        </w:tc>
        <w:tc>
          <w:tcPr>
            <w:tcW w:w="993" w:type="dxa"/>
            <w:vMerge w:val="restart"/>
          </w:tcPr>
          <w:p w:rsidR="00EB6CDA" w:rsidRPr="007635AF" w:rsidRDefault="00EB6CDA" w:rsidP="00EB6CDA">
            <w:pPr>
              <w:pStyle w:val="a8"/>
              <w:spacing w:after="0"/>
              <w:jc w:val="center"/>
              <w:rPr>
                <w:sz w:val="16"/>
                <w:szCs w:val="16"/>
              </w:rPr>
            </w:pPr>
            <w:r w:rsidRPr="007635AF">
              <w:rPr>
                <w:sz w:val="16"/>
                <w:szCs w:val="16"/>
              </w:rPr>
              <w:t>Факт 2017 года</w:t>
            </w:r>
          </w:p>
        </w:tc>
        <w:tc>
          <w:tcPr>
            <w:tcW w:w="1134" w:type="dxa"/>
            <w:vMerge w:val="restart"/>
          </w:tcPr>
          <w:p w:rsidR="00EB6CDA" w:rsidRPr="007635AF" w:rsidRDefault="00EB6CDA" w:rsidP="00EB6CDA">
            <w:pPr>
              <w:pStyle w:val="a8"/>
              <w:spacing w:after="0"/>
              <w:jc w:val="center"/>
              <w:rPr>
                <w:sz w:val="16"/>
                <w:szCs w:val="16"/>
              </w:rPr>
            </w:pPr>
            <w:r w:rsidRPr="007635AF">
              <w:rPr>
                <w:sz w:val="16"/>
                <w:szCs w:val="16"/>
              </w:rPr>
              <w:t>Факт 2018 года</w:t>
            </w:r>
          </w:p>
        </w:tc>
        <w:tc>
          <w:tcPr>
            <w:tcW w:w="2126" w:type="dxa"/>
            <w:gridSpan w:val="2"/>
          </w:tcPr>
          <w:p w:rsidR="00EB6CDA" w:rsidRPr="007635AF" w:rsidRDefault="00EB6CDA" w:rsidP="00EB6CDA">
            <w:pPr>
              <w:pStyle w:val="a8"/>
              <w:spacing w:after="0"/>
              <w:jc w:val="center"/>
              <w:rPr>
                <w:sz w:val="16"/>
                <w:szCs w:val="16"/>
              </w:rPr>
            </w:pPr>
            <w:r w:rsidRPr="007635AF">
              <w:rPr>
                <w:sz w:val="16"/>
                <w:szCs w:val="16"/>
              </w:rPr>
              <w:t>Изменение к уровню 2017 года</w:t>
            </w:r>
          </w:p>
        </w:tc>
      </w:tr>
      <w:tr w:rsidR="00EB6CDA" w:rsidRPr="007635AF" w:rsidTr="00EB6CDA">
        <w:tc>
          <w:tcPr>
            <w:tcW w:w="3539" w:type="dxa"/>
            <w:vMerge/>
          </w:tcPr>
          <w:p w:rsidR="00EB6CDA" w:rsidRPr="007635AF" w:rsidRDefault="00EB6CDA" w:rsidP="00EB6CDA">
            <w:pPr>
              <w:pStyle w:val="a8"/>
              <w:spacing w:after="0"/>
              <w:jc w:val="both"/>
              <w:rPr>
                <w:sz w:val="16"/>
                <w:szCs w:val="16"/>
              </w:rPr>
            </w:pPr>
          </w:p>
        </w:tc>
        <w:tc>
          <w:tcPr>
            <w:tcW w:w="992" w:type="dxa"/>
            <w:vMerge/>
          </w:tcPr>
          <w:p w:rsidR="00EB6CDA" w:rsidRPr="007635AF" w:rsidRDefault="00EB6CDA" w:rsidP="00EB6CDA">
            <w:pPr>
              <w:pStyle w:val="a8"/>
              <w:spacing w:after="0"/>
              <w:jc w:val="center"/>
              <w:rPr>
                <w:sz w:val="16"/>
                <w:szCs w:val="16"/>
              </w:rPr>
            </w:pPr>
          </w:p>
        </w:tc>
        <w:tc>
          <w:tcPr>
            <w:tcW w:w="1134" w:type="dxa"/>
            <w:vMerge/>
          </w:tcPr>
          <w:p w:rsidR="00EB6CDA" w:rsidRPr="007635AF" w:rsidRDefault="00EB6CDA" w:rsidP="00EB6CDA">
            <w:pPr>
              <w:pStyle w:val="a8"/>
              <w:spacing w:after="0"/>
              <w:jc w:val="center"/>
              <w:rPr>
                <w:sz w:val="16"/>
                <w:szCs w:val="16"/>
              </w:rPr>
            </w:pPr>
          </w:p>
        </w:tc>
        <w:tc>
          <w:tcPr>
            <w:tcW w:w="993" w:type="dxa"/>
            <w:vMerge/>
          </w:tcPr>
          <w:p w:rsidR="00EB6CDA" w:rsidRPr="007635AF" w:rsidRDefault="00EB6CDA" w:rsidP="00EB6CDA">
            <w:pPr>
              <w:pStyle w:val="a8"/>
              <w:spacing w:after="0"/>
              <w:jc w:val="center"/>
              <w:rPr>
                <w:sz w:val="16"/>
                <w:szCs w:val="16"/>
              </w:rPr>
            </w:pPr>
          </w:p>
        </w:tc>
        <w:tc>
          <w:tcPr>
            <w:tcW w:w="1134" w:type="dxa"/>
            <w:vMerge/>
          </w:tcPr>
          <w:p w:rsidR="00EB6CDA" w:rsidRPr="007635AF" w:rsidRDefault="00EB6CDA" w:rsidP="00EB6CDA">
            <w:pPr>
              <w:pStyle w:val="a8"/>
              <w:spacing w:after="0"/>
              <w:jc w:val="center"/>
              <w:rPr>
                <w:sz w:val="16"/>
                <w:szCs w:val="16"/>
              </w:rPr>
            </w:pPr>
          </w:p>
        </w:tc>
        <w:tc>
          <w:tcPr>
            <w:tcW w:w="1134" w:type="dxa"/>
          </w:tcPr>
          <w:p w:rsidR="00EB6CDA" w:rsidRPr="007635AF" w:rsidRDefault="00EB6CDA" w:rsidP="00EB6CDA">
            <w:pPr>
              <w:pStyle w:val="a8"/>
              <w:spacing w:after="0"/>
              <w:jc w:val="center"/>
              <w:rPr>
                <w:sz w:val="16"/>
                <w:szCs w:val="16"/>
              </w:rPr>
            </w:pPr>
            <w:r w:rsidRPr="007635AF">
              <w:rPr>
                <w:sz w:val="16"/>
                <w:szCs w:val="16"/>
              </w:rPr>
              <w:t>сумма</w:t>
            </w:r>
          </w:p>
        </w:tc>
        <w:tc>
          <w:tcPr>
            <w:tcW w:w="992" w:type="dxa"/>
          </w:tcPr>
          <w:p w:rsidR="00EB6CDA" w:rsidRPr="007635AF" w:rsidRDefault="00EB6CDA" w:rsidP="00EB6CDA">
            <w:pPr>
              <w:pStyle w:val="a8"/>
              <w:spacing w:after="0"/>
              <w:jc w:val="center"/>
              <w:rPr>
                <w:sz w:val="16"/>
                <w:szCs w:val="16"/>
              </w:rPr>
            </w:pPr>
            <w:r w:rsidRPr="007635AF">
              <w:rPr>
                <w:sz w:val="16"/>
                <w:szCs w:val="16"/>
              </w:rPr>
              <w:t>%</w:t>
            </w:r>
          </w:p>
        </w:tc>
      </w:tr>
      <w:tr w:rsidR="00EB6CDA" w:rsidRPr="007635AF" w:rsidTr="00EB6CDA">
        <w:tc>
          <w:tcPr>
            <w:tcW w:w="3539" w:type="dxa"/>
          </w:tcPr>
          <w:p w:rsidR="00EB6CDA" w:rsidRPr="007635AF" w:rsidRDefault="00EB6CDA" w:rsidP="00EB6CDA">
            <w:pPr>
              <w:pStyle w:val="a8"/>
              <w:spacing w:after="0"/>
              <w:jc w:val="both"/>
              <w:rPr>
                <w:sz w:val="16"/>
                <w:szCs w:val="16"/>
              </w:rPr>
            </w:pPr>
            <w:r w:rsidRPr="007635AF">
              <w:rPr>
                <w:sz w:val="16"/>
                <w:szCs w:val="16"/>
              </w:rPr>
              <w:t>Всего расходы по подразделу</w:t>
            </w:r>
          </w:p>
        </w:tc>
        <w:tc>
          <w:tcPr>
            <w:tcW w:w="992" w:type="dxa"/>
          </w:tcPr>
          <w:p w:rsidR="00EB6CDA" w:rsidRPr="007635AF" w:rsidRDefault="00EB6CDA" w:rsidP="00EB6CDA">
            <w:pPr>
              <w:pStyle w:val="a8"/>
              <w:spacing w:after="0"/>
              <w:jc w:val="center"/>
              <w:rPr>
                <w:sz w:val="16"/>
                <w:szCs w:val="16"/>
              </w:rPr>
            </w:pPr>
            <w:r w:rsidRPr="007635AF">
              <w:rPr>
                <w:sz w:val="16"/>
                <w:szCs w:val="16"/>
              </w:rPr>
              <w:t>5589,5</w:t>
            </w:r>
          </w:p>
        </w:tc>
        <w:tc>
          <w:tcPr>
            <w:tcW w:w="1134" w:type="dxa"/>
          </w:tcPr>
          <w:p w:rsidR="00EB6CDA" w:rsidRPr="007635AF" w:rsidRDefault="00EB6CDA" w:rsidP="00EB6CDA">
            <w:pPr>
              <w:pStyle w:val="a8"/>
              <w:spacing w:after="0"/>
              <w:jc w:val="center"/>
              <w:rPr>
                <w:sz w:val="16"/>
                <w:szCs w:val="16"/>
              </w:rPr>
            </w:pPr>
            <w:r w:rsidRPr="007635AF">
              <w:rPr>
                <w:sz w:val="16"/>
                <w:szCs w:val="16"/>
              </w:rPr>
              <w:t>6231,0</w:t>
            </w:r>
          </w:p>
        </w:tc>
        <w:tc>
          <w:tcPr>
            <w:tcW w:w="993" w:type="dxa"/>
          </w:tcPr>
          <w:p w:rsidR="00EB6CDA" w:rsidRPr="007635AF" w:rsidRDefault="00EB6CDA" w:rsidP="00EB6CDA">
            <w:pPr>
              <w:pStyle w:val="a8"/>
              <w:spacing w:after="0"/>
              <w:jc w:val="center"/>
              <w:rPr>
                <w:sz w:val="16"/>
                <w:szCs w:val="16"/>
              </w:rPr>
            </w:pPr>
            <w:r w:rsidRPr="007635AF">
              <w:rPr>
                <w:sz w:val="16"/>
                <w:szCs w:val="16"/>
              </w:rPr>
              <w:t>6326,9</w:t>
            </w:r>
          </w:p>
        </w:tc>
        <w:tc>
          <w:tcPr>
            <w:tcW w:w="1134" w:type="dxa"/>
          </w:tcPr>
          <w:p w:rsidR="00EB6CDA" w:rsidRPr="007635AF" w:rsidRDefault="00EB6CDA" w:rsidP="00EB6CDA">
            <w:pPr>
              <w:pStyle w:val="a8"/>
              <w:spacing w:after="0"/>
              <w:jc w:val="center"/>
              <w:rPr>
                <w:sz w:val="16"/>
                <w:szCs w:val="16"/>
              </w:rPr>
            </w:pPr>
            <w:r w:rsidRPr="007635AF">
              <w:rPr>
                <w:sz w:val="16"/>
                <w:szCs w:val="16"/>
              </w:rPr>
              <w:t>7017,1</w:t>
            </w:r>
          </w:p>
        </w:tc>
        <w:tc>
          <w:tcPr>
            <w:tcW w:w="1134" w:type="dxa"/>
          </w:tcPr>
          <w:p w:rsidR="00EB6CDA" w:rsidRPr="007635AF" w:rsidRDefault="00403059" w:rsidP="00EB6CDA">
            <w:pPr>
              <w:pStyle w:val="a8"/>
              <w:spacing w:after="0"/>
              <w:jc w:val="center"/>
              <w:rPr>
                <w:sz w:val="16"/>
                <w:szCs w:val="16"/>
              </w:rPr>
            </w:pPr>
            <w:r w:rsidRPr="007635AF">
              <w:rPr>
                <w:sz w:val="16"/>
                <w:szCs w:val="16"/>
              </w:rPr>
              <w:t>+690,2</w:t>
            </w:r>
          </w:p>
        </w:tc>
        <w:tc>
          <w:tcPr>
            <w:tcW w:w="992" w:type="dxa"/>
          </w:tcPr>
          <w:p w:rsidR="00EB6CDA" w:rsidRPr="007635AF" w:rsidRDefault="00112C8D" w:rsidP="00EB6CDA">
            <w:pPr>
              <w:pStyle w:val="a8"/>
              <w:spacing w:after="0"/>
              <w:jc w:val="center"/>
              <w:rPr>
                <w:sz w:val="16"/>
                <w:szCs w:val="16"/>
              </w:rPr>
            </w:pPr>
            <w:r w:rsidRPr="007635AF">
              <w:rPr>
                <w:sz w:val="16"/>
                <w:szCs w:val="16"/>
              </w:rPr>
              <w:t xml:space="preserve">+10,9 </w:t>
            </w:r>
            <w:r w:rsidR="00EB6CDA" w:rsidRPr="007635AF">
              <w:rPr>
                <w:sz w:val="16"/>
                <w:szCs w:val="16"/>
              </w:rPr>
              <w:t xml:space="preserve"> %</w:t>
            </w:r>
          </w:p>
        </w:tc>
      </w:tr>
      <w:tr w:rsidR="00EB6CDA" w:rsidRPr="007635AF" w:rsidTr="00EB6CDA">
        <w:tc>
          <w:tcPr>
            <w:tcW w:w="3539" w:type="dxa"/>
          </w:tcPr>
          <w:p w:rsidR="00EB6CDA" w:rsidRPr="007635AF" w:rsidRDefault="00EB6CDA" w:rsidP="00EB6CDA">
            <w:pPr>
              <w:pStyle w:val="a8"/>
              <w:spacing w:after="0"/>
              <w:jc w:val="both"/>
              <w:rPr>
                <w:sz w:val="16"/>
                <w:szCs w:val="16"/>
              </w:rPr>
            </w:pPr>
            <w:r w:rsidRPr="007635AF">
              <w:rPr>
                <w:sz w:val="16"/>
                <w:szCs w:val="16"/>
              </w:rPr>
              <w:t>из них:</w:t>
            </w:r>
          </w:p>
        </w:tc>
        <w:tc>
          <w:tcPr>
            <w:tcW w:w="992" w:type="dxa"/>
          </w:tcPr>
          <w:p w:rsidR="00EB6CDA" w:rsidRPr="007635AF" w:rsidRDefault="00EB6CDA" w:rsidP="00EB6CDA">
            <w:pPr>
              <w:pStyle w:val="a8"/>
              <w:spacing w:after="0"/>
              <w:jc w:val="center"/>
              <w:rPr>
                <w:sz w:val="16"/>
                <w:szCs w:val="16"/>
              </w:rPr>
            </w:pPr>
          </w:p>
        </w:tc>
        <w:tc>
          <w:tcPr>
            <w:tcW w:w="1134" w:type="dxa"/>
          </w:tcPr>
          <w:p w:rsidR="00EB6CDA" w:rsidRPr="007635AF" w:rsidRDefault="00EB6CDA" w:rsidP="00EB6CDA">
            <w:pPr>
              <w:pStyle w:val="a8"/>
              <w:spacing w:after="0"/>
              <w:jc w:val="center"/>
              <w:rPr>
                <w:sz w:val="16"/>
                <w:szCs w:val="16"/>
              </w:rPr>
            </w:pPr>
          </w:p>
        </w:tc>
        <w:tc>
          <w:tcPr>
            <w:tcW w:w="993" w:type="dxa"/>
          </w:tcPr>
          <w:p w:rsidR="00EB6CDA" w:rsidRPr="007635AF" w:rsidRDefault="00EB6CDA" w:rsidP="00EB6CDA">
            <w:pPr>
              <w:pStyle w:val="a8"/>
              <w:spacing w:after="0"/>
              <w:jc w:val="center"/>
              <w:rPr>
                <w:sz w:val="16"/>
                <w:szCs w:val="16"/>
              </w:rPr>
            </w:pPr>
          </w:p>
        </w:tc>
        <w:tc>
          <w:tcPr>
            <w:tcW w:w="1134" w:type="dxa"/>
          </w:tcPr>
          <w:p w:rsidR="00EB6CDA" w:rsidRPr="007635AF" w:rsidRDefault="00EB6CDA" w:rsidP="00EB6CDA">
            <w:pPr>
              <w:pStyle w:val="a8"/>
              <w:spacing w:after="0"/>
              <w:jc w:val="center"/>
              <w:rPr>
                <w:sz w:val="16"/>
                <w:szCs w:val="16"/>
              </w:rPr>
            </w:pPr>
          </w:p>
        </w:tc>
        <w:tc>
          <w:tcPr>
            <w:tcW w:w="1134" w:type="dxa"/>
          </w:tcPr>
          <w:p w:rsidR="00EB6CDA" w:rsidRPr="007635AF" w:rsidRDefault="00EB6CDA" w:rsidP="00EB6CDA">
            <w:pPr>
              <w:pStyle w:val="a8"/>
              <w:spacing w:after="0"/>
              <w:jc w:val="center"/>
              <w:rPr>
                <w:sz w:val="16"/>
                <w:szCs w:val="16"/>
              </w:rPr>
            </w:pPr>
          </w:p>
        </w:tc>
        <w:tc>
          <w:tcPr>
            <w:tcW w:w="992" w:type="dxa"/>
          </w:tcPr>
          <w:p w:rsidR="00EB6CDA" w:rsidRPr="007635AF" w:rsidRDefault="00EB6CDA" w:rsidP="00EB6CDA">
            <w:pPr>
              <w:pStyle w:val="a8"/>
              <w:spacing w:after="0"/>
              <w:jc w:val="center"/>
              <w:rPr>
                <w:sz w:val="16"/>
                <w:szCs w:val="16"/>
              </w:rPr>
            </w:pPr>
          </w:p>
        </w:tc>
      </w:tr>
      <w:tr w:rsidR="00EB6CDA" w:rsidRPr="007635AF" w:rsidTr="00EB6CDA">
        <w:tc>
          <w:tcPr>
            <w:tcW w:w="3539" w:type="dxa"/>
          </w:tcPr>
          <w:p w:rsidR="00EB6CDA" w:rsidRPr="007635AF" w:rsidRDefault="00EB6CDA" w:rsidP="00EB6CDA">
            <w:pPr>
              <w:pStyle w:val="a8"/>
              <w:spacing w:after="0"/>
              <w:jc w:val="both"/>
              <w:rPr>
                <w:sz w:val="16"/>
                <w:szCs w:val="16"/>
              </w:rPr>
            </w:pPr>
            <w:r w:rsidRPr="007635AF">
              <w:rPr>
                <w:sz w:val="16"/>
                <w:szCs w:val="16"/>
              </w:rPr>
              <w:t xml:space="preserve">Расходы на выплаты персоналу </w:t>
            </w:r>
          </w:p>
        </w:tc>
        <w:tc>
          <w:tcPr>
            <w:tcW w:w="992" w:type="dxa"/>
          </w:tcPr>
          <w:p w:rsidR="00EB6CDA" w:rsidRPr="007635AF" w:rsidRDefault="00EB6CDA" w:rsidP="00EB6CDA">
            <w:pPr>
              <w:pStyle w:val="a8"/>
              <w:spacing w:after="0"/>
              <w:jc w:val="center"/>
              <w:rPr>
                <w:sz w:val="16"/>
                <w:szCs w:val="16"/>
              </w:rPr>
            </w:pPr>
            <w:r w:rsidRPr="007635AF">
              <w:rPr>
                <w:sz w:val="16"/>
                <w:szCs w:val="16"/>
              </w:rPr>
              <w:t>3872,3</w:t>
            </w:r>
          </w:p>
        </w:tc>
        <w:tc>
          <w:tcPr>
            <w:tcW w:w="1134" w:type="dxa"/>
          </w:tcPr>
          <w:p w:rsidR="00EB6CDA" w:rsidRPr="007635AF" w:rsidRDefault="00EB6CDA" w:rsidP="00EB6CDA">
            <w:pPr>
              <w:pStyle w:val="a8"/>
              <w:spacing w:after="0"/>
              <w:jc w:val="center"/>
              <w:rPr>
                <w:sz w:val="16"/>
                <w:szCs w:val="16"/>
              </w:rPr>
            </w:pPr>
            <w:r w:rsidRPr="007635AF">
              <w:rPr>
                <w:sz w:val="16"/>
                <w:szCs w:val="16"/>
              </w:rPr>
              <w:t>4260,6</w:t>
            </w:r>
          </w:p>
        </w:tc>
        <w:tc>
          <w:tcPr>
            <w:tcW w:w="993" w:type="dxa"/>
          </w:tcPr>
          <w:p w:rsidR="00EB6CDA" w:rsidRPr="007635AF" w:rsidRDefault="00EB6CDA" w:rsidP="00EB6CDA">
            <w:pPr>
              <w:pStyle w:val="a8"/>
              <w:spacing w:after="0"/>
              <w:jc w:val="center"/>
              <w:rPr>
                <w:sz w:val="16"/>
                <w:szCs w:val="16"/>
              </w:rPr>
            </w:pPr>
            <w:r w:rsidRPr="007635AF">
              <w:rPr>
                <w:sz w:val="16"/>
                <w:szCs w:val="16"/>
              </w:rPr>
              <w:t>4104,8</w:t>
            </w:r>
          </w:p>
        </w:tc>
        <w:tc>
          <w:tcPr>
            <w:tcW w:w="1134" w:type="dxa"/>
          </w:tcPr>
          <w:p w:rsidR="00EB6CDA" w:rsidRPr="007635AF" w:rsidRDefault="00403059" w:rsidP="00EB6CDA">
            <w:pPr>
              <w:pStyle w:val="a8"/>
              <w:spacing w:after="0"/>
              <w:jc w:val="center"/>
              <w:rPr>
                <w:sz w:val="16"/>
                <w:szCs w:val="16"/>
              </w:rPr>
            </w:pPr>
            <w:r w:rsidRPr="007635AF">
              <w:rPr>
                <w:sz w:val="16"/>
                <w:szCs w:val="16"/>
              </w:rPr>
              <w:t>4393,5</w:t>
            </w:r>
          </w:p>
        </w:tc>
        <w:tc>
          <w:tcPr>
            <w:tcW w:w="1134" w:type="dxa"/>
          </w:tcPr>
          <w:p w:rsidR="00EB6CDA" w:rsidRPr="007635AF" w:rsidRDefault="00403059" w:rsidP="00EB6CDA">
            <w:pPr>
              <w:pStyle w:val="a8"/>
              <w:spacing w:after="0"/>
              <w:jc w:val="center"/>
              <w:rPr>
                <w:sz w:val="16"/>
                <w:szCs w:val="16"/>
              </w:rPr>
            </w:pPr>
            <w:r w:rsidRPr="007635AF">
              <w:rPr>
                <w:sz w:val="16"/>
                <w:szCs w:val="16"/>
              </w:rPr>
              <w:t>+288,7</w:t>
            </w:r>
          </w:p>
        </w:tc>
        <w:tc>
          <w:tcPr>
            <w:tcW w:w="992" w:type="dxa"/>
          </w:tcPr>
          <w:p w:rsidR="00EB6CDA" w:rsidRPr="007635AF" w:rsidRDefault="00112C8D" w:rsidP="00EB6CDA">
            <w:pPr>
              <w:pStyle w:val="a8"/>
              <w:spacing w:after="0"/>
              <w:jc w:val="center"/>
              <w:rPr>
                <w:sz w:val="16"/>
                <w:szCs w:val="16"/>
              </w:rPr>
            </w:pPr>
            <w:r w:rsidRPr="007635AF">
              <w:rPr>
                <w:sz w:val="16"/>
                <w:szCs w:val="16"/>
              </w:rPr>
              <w:t xml:space="preserve">+7,0 </w:t>
            </w:r>
            <w:r w:rsidR="00EB6CDA" w:rsidRPr="007635AF">
              <w:rPr>
                <w:sz w:val="16"/>
                <w:szCs w:val="16"/>
              </w:rPr>
              <w:t>%</w:t>
            </w:r>
          </w:p>
        </w:tc>
      </w:tr>
      <w:tr w:rsidR="00EB6CDA" w:rsidRPr="007635AF" w:rsidTr="00EB6CDA">
        <w:tc>
          <w:tcPr>
            <w:tcW w:w="3539" w:type="dxa"/>
          </w:tcPr>
          <w:p w:rsidR="00EB6CDA" w:rsidRPr="007635AF" w:rsidRDefault="00EB6CDA" w:rsidP="00EB6CDA">
            <w:pPr>
              <w:pStyle w:val="a8"/>
              <w:spacing w:after="0"/>
              <w:jc w:val="both"/>
              <w:rPr>
                <w:sz w:val="16"/>
                <w:szCs w:val="16"/>
              </w:rPr>
            </w:pPr>
            <w:r w:rsidRPr="007635AF">
              <w:rPr>
                <w:sz w:val="16"/>
                <w:szCs w:val="16"/>
              </w:rPr>
              <w:t>Расходы на закупку товаров , работ и услуг для обеспечения государственных (муниципальных нужд)</w:t>
            </w:r>
          </w:p>
        </w:tc>
        <w:tc>
          <w:tcPr>
            <w:tcW w:w="992" w:type="dxa"/>
          </w:tcPr>
          <w:p w:rsidR="00EB6CDA" w:rsidRPr="007635AF" w:rsidRDefault="00EB6CDA" w:rsidP="00EB6CDA">
            <w:pPr>
              <w:pStyle w:val="a8"/>
              <w:spacing w:after="0"/>
              <w:jc w:val="center"/>
              <w:rPr>
                <w:sz w:val="16"/>
                <w:szCs w:val="16"/>
              </w:rPr>
            </w:pPr>
            <w:r w:rsidRPr="007635AF">
              <w:rPr>
                <w:sz w:val="16"/>
                <w:szCs w:val="16"/>
              </w:rPr>
              <w:t>1452,3</w:t>
            </w:r>
          </w:p>
        </w:tc>
        <w:tc>
          <w:tcPr>
            <w:tcW w:w="1134" w:type="dxa"/>
          </w:tcPr>
          <w:p w:rsidR="00EB6CDA" w:rsidRPr="007635AF" w:rsidRDefault="00EB6CDA" w:rsidP="00EB6CDA">
            <w:pPr>
              <w:pStyle w:val="a8"/>
              <w:spacing w:after="0"/>
              <w:jc w:val="center"/>
              <w:rPr>
                <w:sz w:val="16"/>
                <w:szCs w:val="16"/>
              </w:rPr>
            </w:pPr>
            <w:r w:rsidRPr="007635AF">
              <w:rPr>
                <w:sz w:val="16"/>
                <w:szCs w:val="16"/>
              </w:rPr>
              <w:t>1493,8</w:t>
            </w:r>
          </w:p>
        </w:tc>
        <w:tc>
          <w:tcPr>
            <w:tcW w:w="993" w:type="dxa"/>
          </w:tcPr>
          <w:p w:rsidR="00EB6CDA" w:rsidRPr="007635AF" w:rsidRDefault="00EB6CDA" w:rsidP="00EB6CDA">
            <w:pPr>
              <w:pStyle w:val="a8"/>
              <w:spacing w:after="0"/>
              <w:jc w:val="center"/>
              <w:rPr>
                <w:sz w:val="16"/>
                <w:szCs w:val="16"/>
              </w:rPr>
            </w:pPr>
            <w:r w:rsidRPr="007635AF">
              <w:rPr>
                <w:sz w:val="16"/>
                <w:szCs w:val="16"/>
              </w:rPr>
              <w:t>1686,9</w:t>
            </w:r>
          </w:p>
        </w:tc>
        <w:tc>
          <w:tcPr>
            <w:tcW w:w="1134" w:type="dxa"/>
          </w:tcPr>
          <w:p w:rsidR="00EB6CDA" w:rsidRPr="007635AF" w:rsidRDefault="00403059" w:rsidP="00EB6CDA">
            <w:pPr>
              <w:pStyle w:val="a8"/>
              <w:spacing w:after="0"/>
              <w:jc w:val="center"/>
              <w:rPr>
                <w:sz w:val="16"/>
                <w:szCs w:val="16"/>
              </w:rPr>
            </w:pPr>
            <w:r w:rsidRPr="007635AF">
              <w:rPr>
                <w:sz w:val="16"/>
                <w:szCs w:val="16"/>
              </w:rPr>
              <w:t>1897,4</w:t>
            </w:r>
          </w:p>
        </w:tc>
        <w:tc>
          <w:tcPr>
            <w:tcW w:w="1134" w:type="dxa"/>
          </w:tcPr>
          <w:p w:rsidR="00EB6CDA" w:rsidRPr="007635AF" w:rsidRDefault="00403059" w:rsidP="00EB6CDA">
            <w:pPr>
              <w:pStyle w:val="a8"/>
              <w:spacing w:after="0"/>
              <w:jc w:val="center"/>
              <w:rPr>
                <w:sz w:val="16"/>
                <w:szCs w:val="16"/>
              </w:rPr>
            </w:pPr>
            <w:r w:rsidRPr="007635AF">
              <w:rPr>
                <w:sz w:val="16"/>
                <w:szCs w:val="16"/>
              </w:rPr>
              <w:t>+210,5</w:t>
            </w:r>
          </w:p>
        </w:tc>
        <w:tc>
          <w:tcPr>
            <w:tcW w:w="992" w:type="dxa"/>
          </w:tcPr>
          <w:p w:rsidR="00EB6CDA" w:rsidRPr="007635AF" w:rsidRDefault="00112C8D" w:rsidP="00EB6CDA">
            <w:pPr>
              <w:pStyle w:val="a8"/>
              <w:spacing w:after="0"/>
              <w:jc w:val="center"/>
              <w:rPr>
                <w:sz w:val="16"/>
                <w:szCs w:val="16"/>
              </w:rPr>
            </w:pPr>
            <w:r w:rsidRPr="007635AF">
              <w:rPr>
                <w:sz w:val="16"/>
                <w:szCs w:val="16"/>
              </w:rPr>
              <w:t xml:space="preserve">+12,5 </w:t>
            </w:r>
            <w:r w:rsidR="00EB6CDA" w:rsidRPr="007635AF">
              <w:rPr>
                <w:sz w:val="16"/>
                <w:szCs w:val="16"/>
              </w:rPr>
              <w:t>%</w:t>
            </w:r>
          </w:p>
        </w:tc>
      </w:tr>
      <w:tr w:rsidR="00403059" w:rsidRPr="007635AF" w:rsidTr="00EB6CDA">
        <w:tc>
          <w:tcPr>
            <w:tcW w:w="3539" w:type="dxa"/>
          </w:tcPr>
          <w:p w:rsidR="00403059" w:rsidRPr="007635AF" w:rsidRDefault="00403059" w:rsidP="00EB6CDA">
            <w:pPr>
              <w:pStyle w:val="a8"/>
              <w:spacing w:after="0"/>
              <w:jc w:val="both"/>
              <w:rPr>
                <w:sz w:val="16"/>
                <w:szCs w:val="16"/>
              </w:rPr>
            </w:pPr>
            <w:r w:rsidRPr="007635AF">
              <w:rPr>
                <w:sz w:val="16"/>
                <w:szCs w:val="16"/>
              </w:rPr>
              <w:t>Пособия и компенсации гражданам и иные социальные выплаты, кроме публичных нормативных обязательств</w:t>
            </w:r>
          </w:p>
        </w:tc>
        <w:tc>
          <w:tcPr>
            <w:tcW w:w="992" w:type="dxa"/>
          </w:tcPr>
          <w:p w:rsidR="00403059" w:rsidRPr="007635AF" w:rsidRDefault="00403059" w:rsidP="00EB6CDA">
            <w:pPr>
              <w:pStyle w:val="a8"/>
              <w:spacing w:after="0"/>
              <w:jc w:val="center"/>
              <w:rPr>
                <w:sz w:val="16"/>
                <w:szCs w:val="16"/>
              </w:rPr>
            </w:pPr>
          </w:p>
        </w:tc>
        <w:tc>
          <w:tcPr>
            <w:tcW w:w="1134" w:type="dxa"/>
          </w:tcPr>
          <w:p w:rsidR="00403059" w:rsidRPr="007635AF" w:rsidRDefault="00403059" w:rsidP="00EB6CDA">
            <w:pPr>
              <w:pStyle w:val="a8"/>
              <w:spacing w:after="0"/>
              <w:jc w:val="center"/>
              <w:rPr>
                <w:sz w:val="16"/>
                <w:szCs w:val="16"/>
              </w:rPr>
            </w:pPr>
          </w:p>
        </w:tc>
        <w:tc>
          <w:tcPr>
            <w:tcW w:w="993" w:type="dxa"/>
          </w:tcPr>
          <w:p w:rsidR="00403059" w:rsidRPr="007635AF" w:rsidRDefault="00403059" w:rsidP="00EB6CDA">
            <w:pPr>
              <w:pStyle w:val="a8"/>
              <w:spacing w:after="0"/>
              <w:jc w:val="center"/>
              <w:rPr>
                <w:sz w:val="16"/>
                <w:szCs w:val="16"/>
              </w:rPr>
            </w:pPr>
          </w:p>
        </w:tc>
        <w:tc>
          <w:tcPr>
            <w:tcW w:w="1134" w:type="dxa"/>
          </w:tcPr>
          <w:p w:rsidR="00403059" w:rsidRPr="007635AF" w:rsidRDefault="00403059" w:rsidP="00EB6CDA">
            <w:pPr>
              <w:pStyle w:val="a8"/>
              <w:spacing w:after="0"/>
              <w:jc w:val="center"/>
              <w:rPr>
                <w:sz w:val="16"/>
                <w:szCs w:val="16"/>
              </w:rPr>
            </w:pPr>
            <w:r w:rsidRPr="007635AF">
              <w:rPr>
                <w:sz w:val="16"/>
                <w:szCs w:val="16"/>
              </w:rPr>
              <w:t>87,9</w:t>
            </w:r>
          </w:p>
        </w:tc>
        <w:tc>
          <w:tcPr>
            <w:tcW w:w="1134" w:type="dxa"/>
          </w:tcPr>
          <w:p w:rsidR="00403059" w:rsidRPr="007635AF" w:rsidRDefault="00403059" w:rsidP="00EB6CDA">
            <w:pPr>
              <w:pStyle w:val="a8"/>
              <w:spacing w:after="0"/>
              <w:jc w:val="center"/>
              <w:rPr>
                <w:sz w:val="16"/>
                <w:szCs w:val="16"/>
              </w:rPr>
            </w:pPr>
            <w:r w:rsidRPr="007635AF">
              <w:rPr>
                <w:sz w:val="16"/>
                <w:szCs w:val="16"/>
              </w:rPr>
              <w:t>+87,9</w:t>
            </w:r>
          </w:p>
        </w:tc>
        <w:tc>
          <w:tcPr>
            <w:tcW w:w="992" w:type="dxa"/>
          </w:tcPr>
          <w:p w:rsidR="00403059" w:rsidRPr="007635AF" w:rsidRDefault="00112C8D" w:rsidP="00EB6CDA">
            <w:pPr>
              <w:pStyle w:val="a8"/>
              <w:spacing w:after="0"/>
              <w:jc w:val="center"/>
              <w:rPr>
                <w:sz w:val="16"/>
                <w:szCs w:val="16"/>
              </w:rPr>
            </w:pPr>
            <w:r w:rsidRPr="007635AF">
              <w:rPr>
                <w:sz w:val="16"/>
                <w:szCs w:val="16"/>
              </w:rPr>
              <w:t>*</w:t>
            </w:r>
          </w:p>
        </w:tc>
      </w:tr>
      <w:tr w:rsidR="00EB6CDA" w:rsidRPr="007635AF" w:rsidTr="00EB6CDA">
        <w:tc>
          <w:tcPr>
            <w:tcW w:w="3539" w:type="dxa"/>
          </w:tcPr>
          <w:p w:rsidR="00EB6CDA" w:rsidRPr="007635AF" w:rsidRDefault="00EB6CDA" w:rsidP="00EB6CDA">
            <w:pPr>
              <w:pStyle w:val="a8"/>
              <w:spacing w:after="0"/>
              <w:jc w:val="both"/>
              <w:rPr>
                <w:sz w:val="16"/>
                <w:szCs w:val="16"/>
              </w:rPr>
            </w:pPr>
            <w:r w:rsidRPr="007635AF">
              <w:rPr>
                <w:sz w:val="16"/>
                <w:szCs w:val="16"/>
              </w:rPr>
              <w:t>Расходы на уплату налогов, сборов и иных платежей</w:t>
            </w:r>
          </w:p>
        </w:tc>
        <w:tc>
          <w:tcPr>
            <w:tcW w:w="992" w:type="dxa"/>
          </w:tcPr>
          <w:p w:rsidR="00EB6CDA" w:rsidRPr="007635AF" w:rsidRDefault="00EB6CDA" w:rsidP="00EB6CDA">
            <w:pPr>
              <w:pStyle w:val="a8"/>
              <w:spacing w:after="0"/>
              <w:jc w:val="center"/>
              <w:rPr>
                <w:sz w:val="16"/>
                <w:szCs w:val="16"/>
              </w:rPr>
            </w:pPr>
            <w:r w:rsidRPr="007635AF">
              <w:rPr>
                <w:sz w:val="16"/>
                <w:szCs w:val="16"/>
              </w:rPr>
              <w:t>35,6</w:t>
            </w:r>
          </w:p>
        </w:tc>
        <w:tc>
          <w:tcPr>
            <w:tcW w:w="1134" w:type="dxa"/>
          </w:tcPr>
          <w:p w:rsidR="00EB6CDA" w:rsidRPr="007635AF" w:rsidRDefault="00EB6CDA" w:rsidP="00EB6CDA">
            <w:pPr>
              <w:pStyle w:val="a8"/>
              <w:spacing w:after="0"/>
              <w:jc w:val="center"/>
              <w:rPr>
                <w:sz w:val="16"/>
                <w:szCs w:val="16"/>
              </w:rPr>
            </w:pPr>
            <w:r w:rsidRPr="007635AF">
              <w:rPr>
                <w:sz w:val="16"/>
                <w:szCs w:val="16"/>
              </w:rPr>
              <w:t>63,3</w:t>
            </w:r>
          </w:p>
        </w:tc>
        <w:tc>
          <w:tcPr>
            <w:tcW w:w="993" w:type="dxa"/>
          </w:tcPr>
          <w:p w:rsidR="00EB6CDA" w:rsidRPr="007635AF" w:rsidRDefault="00EB6CDA" w:rsidP="00EB6CDA">
            <w:pPr>
              <w:pStyle w:val="a8"/>
              <w:spacing w:after="0"/>
              <w:jc w:val="center"/>
              <w:rPr>
                <w:sz w:val="16"/>
                <w:szCs w:val="16"/>
              </w:rPr>
            </w:pPr>
            <w:r w:rsidRPr="007635AF">
              <w:rPr>
                <w:sz w:val="16"/>
                <w:szCs w:val="16"/>
              </w:rPr>
              <w:t>107,0</w:t>
            </w:r>
          </w:p>
        </w:tc>
        <w:tc>
          <w:tcPr>
            <w:tcW w:w="1134" w:type="dxa"/>
          </w:tcPr>
          <w:p w:rsidR="00EB6CDA" w:rsidRPr="007635AF" w:rsidRDefault="00403059" w:rsidP="00EB6CDA">
            <w:pPr>
              <w:pStyle w:val="a8"/>
              <w:spacing w:after="0"/>
              <w:jc w:val="center"/>
              <w:rPr>
                <w:sz w:val="16"/>
                <w:szCs w:val="16"/>
              </w:rPr>
            </w:pPr>
            <w:r w:rsidRPr="007635AF">
              <w:rPr>
                <w:sz w:val="16"/>
                <w:szCs w:val="16"/>
              </w:rPr>
              <w:t>66,5</w:t>
            </w:r>
          </w:p>
        </w:tc>
        <w:tc>
          <w:tcPr>
            <w:tcW w:w="1134" w:type="dxa"/>
          </w:tcPr>
          <w:p w:rsidR="00EB6CDA" w:rsidRPr="007635AF" w:rsidRDefault="00112C8D" w:rsidP="00EB6CDA">
            <w:pPr>
              <w:pStyle w:val="a8"/>
              <w:spacing w:after="0"/>
              <w:jc w:val="center"/>
              <w:rPr>
                <w:sz w:val="16"/>
                <w:szCs w:val="16"/>
              </w:rPr>
            </w:pPr>
            <w:r w:rsidRPr="007635AF">
              <w:rPr>
                <w:sz w:val="16"/>
                <w:szCs w:val="16"/>
              </w:rPr>
              <w:t>-40,5</w:t>
            </w:r>
          </w:p>
        </w:tc>
        <w:tc>
          <w:tcPr>
            <w:tcW w:w="992" w:type="dxa"/>
          </w:tcPr>
          <w:p w:rsidR="00EB6CDA" w:rsidRPr="007635AF" w:rsidRDefault="00112C8D" w:rsidP="00EB6CDA">
            <w:pPr>
              <w:pStyle w:val="a8"/>
              <w:spacing w:after="0"/>
              <w:jc w:val="center"/>
              <w:rPr>
                <w:sz w:val="16"/>
                <w:szCs w:val="16"/>
              </w:rPr>
            </w:pPr>
            <w:r w:rsidRPr="007635AF">
              <w:rPr>
                <w:sz w:val="16"/>
                <w:szCs w:val="16"/>
              </w:rPr>
              <w:t xml:space="preserve">-37,8 </w:t>
            </w:r>
            <w:r w:rsidR="00EB6CDA" w:rsidRPr="007635AF">
              <w:rPr>
                <w:sz w:val="16"/>
                <w:szCs w:val="16"/>
              </w:rPr>
              <w:t xml:space="preserve"> %</w:t>
            </w:r>
          </w:p>
        </w:tc>
      </w:tr>
      <w:tr w:rsidR="00EB6CDA" w:rsidRPr="007635AF" w:rsidTr="00EB6CDA">
        <w:tc>
          <w:tcPr>
            <w:tcW w:w="3539" w:type="dxa"/>
          </w:tcPr>
          <w:p w:rsidR="00EB6CDA" w:rsidRPr="007635AF" w:rsidRDefault="00EB6CDA" w:rsidP="00EB6CDA">
            <w:pPr>
              <w:pStyle w:val="a8"/>
              <w:spacing w:after="0"/>
              <w:jc w:val="both"/>
              <w:rPr>
                <w:sz w:val="16"/>
                <w:szCs w:val="16"/>
              </w:rPr>
            </w:pPr>
            <w:r w:rsidRPr="007635AF">
              <w:rPr>
                <w:sz w:val="16"/>
                <w:szCs w:val="16"/>
              </w:rPr>
              <w:t>Межбюджетные трансферты</w:t>
            </w:r>
          </w:p>
        </w:tc>
        <w:tc>
          <w:tcPr>
            <w:tcW w:w="992" w:type="dxa"/>
          </w:tcPr>
          <w:p w:rsidR="00EB6CDA" w:rsidRPr="007635AF" w:rsidRDefault="00EB6CDA" w:rsidP="00EB6CDA">
            <w:pPr>
              <w:pStyle w:val="a8"/>
              <w:spacing w:after="0"/>
              <w:jc w:val="center"/>
              <w:rPr>
                <w:sz w:val="16"/>
                <w:szCs w:val="16"/>
              </w:rPr>
            </w:pPr>
            <w:r w:rsidRPr="007635AF">
              <w:rPr>
                <w:sz w:val="16"/>
                <w:szCs w:val="16"/>
              </w:rPr>
              <w:t>229,3</w:t>
            </w:r>
          </w:p>
        </w:tc>
        <w:tc>
          <w:tcPr>
            <w:tcW w:w="1134" w:type="dxa"/>
          </w:tcPr>
          <w:p w:rsidR="00EB6CDA" w:rsidRPr="007635AF" w:rsidRDefault="00EB6CDA" w:rsidP="00EB6CDA">
            <w:pPr>
              <w:pStyle w:val="a8"/>
              <w:spacing w:after="0"/>
              <w:jc w:val="center"/>
              <w:rPr>
                <w:sz w:val="16"/>
                <w:szCs w:val="16"/>
              </w:rPr>
            </w:pPr>
            <w:r w:rsidRPr="007635AF">
              <w:rPr>
                <w:sz w:val="16"/>
                <w:szCs w:val="16"/>
              </w:rPr>
              <w:t>413,2</w:t>
            </w:r>
          </w:p>
        </w:tc>
        <w:tc>
          <w:tcPr>
            <w:tcW w:w="993" w:type="dxa"/>
          </w:tcPr>
          <w:p w:rsidR="00EB6CDA" w:rsidRPr="007635AF" w:rsidRDefault="00EB6CDA" w:rsidP="00EB6CDA">
            <w:pPr>
              <w:pStyle w:val="a8"/>
              <w:spacing w:after="0"/>
              <w:jc w:val="center"/>
              <w:rPr>
                <w:sz w:val="16"/>
                <w:szCs w:val="16"/>
              </w:rPr>
            </w:pPr>
            <w:r w:rsidRPr="007635AF">
              <w:rPr>
                <w:sz w:val="16"/>
                <w:szCs w:val="16"/>
              </w:rPr>
              <w:t>428,2</w:t>
            </w:r>
          </w:p>
        </w:tc>
        <w:tc>
          <w:tcPr>
            <w:tcW w:w="1134" w:type="dxa"/>
          </w:tcPr>
          <w:p w:rsidR="00EB6CDA" w:rsidRPr="007635AF" w:rsidRDefault="00403059" w:rsidP="00EB6CDA">
            <w:pPr>
              <w:pStyle w:val="a8"/>
              <w:spacing w:after="0"/>
              <w:jc w:val="center"/>
              <w:rPr>
                <w:sz w:val="16"/>
                <w:szCs w:val="16"/>
              </w:rPr>
            </w:pPr>
            <w:r w:rsidRPr="007635AF">
              <w:rPr>
                <w:sz w:val="16"/>
                <w:szCs w:val="16"/>
              </w:rPr>
              <w:t>571,8</w:t>
            </w:r>
          </w:p>
        </w:tc>
        <w:tc>
          <w:tcPr>
            <w:tcW w:w="1134" w:type="dxa"/>
          </w:tcPr>
          <w:p w:rsidR="00EB6CDA" w:rsidRPr="007635AF" w:rsidRDefault="00112C8D" w:rsidP="00EB6CDA">
            <w:pPr>
              <w:pStyle w:val="a8"/>
              <w:spacing w:after="0"/>
              <w:jc w:val="center"/>
              <w:rPr>
                <w:sz w:val="16"/>
                <w:szCs w:val="16"/>
              </w:rPr>
            </w:pPr>
            <w:r w:rsidRPr="007635AF">
              <w:rPr>
                <w:sz w:val="16"/>
                <w:szCs w:val="16"/>
              </w:rPr>
              <w:t>+143,6</w:t>
            </w:r>
          </w:p>
        </w:tc>
        <w:tc>
          <w:tcPr>
            <w:tcW w:w="992" w:type="dxa"/>
          </w:tcPr>
          <w:p w:rsidR="00EB6CDA" w:rsidRPr="007635AF" w:rsidRDefault="00112C8D" w:rsidP="00EB6CDA">
            <w:pPr>
              <w:pStyle w:val="a8"/>
              <w:spacing w:after="0"/>
              <w:jc w:val="center"/>
              <w:rPr>
                <w:sz w:val="16"/>
                <w:szCs w:val="16"/>
              </w:rPr>
            </w:pPr>
            <w:r w:rsidRPr="007635AF">
              <w:rPr>
                <w:sz w:val="16"/>
                <w:szCs w:val="16"/>
              </w:rPr>
              <w:t xml:space="preserve">+33,5 </w:t>
            </w:r>
            <w:r w:rsidR="00EB6CDA" w:rsidRPr="007635AF">
              <w:rPr>
                <w:sz w:val="16"/>
                <w:szCs w:val="16"/>
              </w:rPr>
              <w:t xml:space="preserve"> %</w:t>
            </w:r>
          </w:p>
        </w:tc>
      </w:tr>
    </w:tbl>
    <w:p w:rsidR="00D27166" w:rsidRPr="007635AF" w:rsidRDefault="0082616B" w:rsidP="007D6910">
      <w:pPr>
        <w:widowControl w:val="0"/>
        <w:shd w:val="clear" w:color="auto" w:fill="FFFFFF"/>
        <w:tabs>
          <w:tab w:val="left" w:pos="710"/>
        </w:tabs>
        <w:autoSpaceDE w:val="0"/>
        <w:spacing w:before="5" w:after="0" w:line="288" w:lineRule="exact"/>
        <w:ind w:left="57"/>
        <w:jc w:val="both"/>
        <w:rPr>
          <w:rFonts w:ascii="Times New Roman" w:hAnsi="Times New Roman" w:cs="Times New Roman"/>
          <w:sz w:val="24"/>
          <w:szCs w:val="24"/>
        </w:rPr>
      </w:pPr>
      <w:r w:rsidRPr="007635AF">
        <w:rPr>
          <w:rFonts w:ascii="Times New Roman" w:hAnsi="Times New Roman" w:cs="Times New Roman"/>
          <w:sz w:val="24"/>
          <w:szCs w:val="24"/>
        </w:rPr>
        <w:t xml:space="preserve">   </w:t>
      </w:r>
    </w:p>
    <w:p w:rsidR="005E6432" w:rsidRPr="007635AF" w:rsidRDefault="00B83252" w:rsidP="00FB7452">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Расходы Администрации муницип</w:t>
      </w:r>
      <w:r w:rsidR="00112C8D" w:rsidRPr="007635AF">
        <w:rPr>
          <w:rFonts w:ascii="Times New Roman" w:hAnsi="Times New Roman" w:cs="Times New Roman"/>
          <w:sz w:val="24"/>
          <w:szCs w:val="24"/>
        </w:rPr>
        <w:t>ального образования в сумме 14,4</w:t>
      </w:r>
      <w:r w:rsidRPr="007635AF">
        <w:rPr>
          <w:rFonts w:ascii="Times New Roman" w:hAnsi="Times New Roman" w:cs="Times New Roman"/>
          <w:sz w:val="24"/>
          <w:szCs w:val="24"/>
        </w:rPr>
        <w:t xml:space="preserve"> тыс.рублей на оплату штрафов, пеней  (КВР 853) не отвечают принципу экономности и эффективности расходования бюджетных средств.</w:t>
      </w:r>
    </w:p>
    <w:p w:rsidR="005E6432" w:rsidRPr="007635AF" w:rsidRDefault="005E6432" w:rsidP="00FB7452">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112C8D" w:rsidRPr="007635AF" w:rsidRDefault="00D27166" w:rsidP="00FB7452">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Бюджетные назначения по подразделу </w:t>
      </w:r>
      <w:r w:rsidR="00A42C07" w:rsidRPr="007635AF">
        <w:rPr>
          <w:rFonts w:ascii="Times New Roman" w:hAnsi="Times New Roman" w:cs="Times New Roman"/>
          <w:sz w:val="24"/>
          <w:szCs w:val="24"/>
        </w:rPr>
        <w:t xml:space="preserve">06 </w:t>
      </w:r>
      <w:r w:rsidRPr="007635AF">
        <w:rPr>
          <w:rFonts w:ascii="Times New Roman" w:hAnsi="Times New Roman" w:cs="Times New Roman"/>
          <w:sz w:val="24"/>
          <w:szCs w:val="24"/>
        </w:rPr>
        <w:t>«Обеспечение деятельности финансовых, налоговых и таможенных органов и органов н</w:t>
      </w:r>
      <w:r w:rsidR="00E63218" w:rsidRPr="007635AF">
        <w:rPr>
          <w:rFonts w:ascii="Times New Roman" w:hAnsi="Times New Roman" w:cs="Times New Roman"/>
          <w:sz w:val="24"/>
          <w:szCs w:val="24"/>
        </w:rPr>
        <w:t xml:space="preserve">адзора» исполнены в сумме </w:t>
      </w:r>
      <w:r w:rsidR="00112C8D" w:rsidRPr="007635AF">
        <w:rPr>
          <w:rFonts w:ascii="Times New Roman" w:hAnsi="Times New Roman" w:cs="Times New Roman"/>
          <w:sz w:val="24"/>
          <w:szCs w:val="24"/>
        </w:rPr>
        <w:t>401,1</w:t>
      </w:r>
      <w:r w:rsidR="005465B4" w:rsidRPr="007635AF">
        <w:rPr>
          <w:rFonts w:ascii="Times New Roman" w:hAnsi="Times New Roman" w:cs="Times New Roman"/>
          <w:sz w:val="24"/>
          <w:szCs w:val="24"/>
        </w:rPr>
        <w:t xml:space="preserve"> </w:t>
      </w:r>
      <w:r w:rsidR="00112C8D" w:rsidRPr="007635AF">
        <w:rPr>
          <w:rFonts w:ascii="Times New Roman" w:hAnsi="Times New Roman" w:cs="Times New Roman"/>
          <w:sz w:val="24"/>
          <w:szCs w:val="24"/>
        </w:rPr>
        <w:t>тыс. рублей, что составило 100,0</w:t>
      </w:r>
      <w:r w:rsidRPr="007635AF">
        <w:rPr>
          <w:rFonts w:ascii="Times New Roman" w:hAnsi="Times New Roman" w:cs="Times New Roman"/>
          <w:sz w:val="24"/>
          <w:szCs w:val="24"/>
        </w:rPr>
        <w:t xml:space="preserve"> процентов от пла</w:t>
      </w:r>
      <w:r w:rsidR="005465B4" w:rsidRPr="007635AF">
        <w:rPr>
          <w:rFonts w:ascii="Times New Roman" w:hAnsi="Times New Roman" w:cs="Times New Roman"/>
          <w:sz w:val="24"/>
          <w:szCs w:val="24"/>
        </w:rPr>
        <w:t xml:space="preserve">новых назначений. </w:t>
      </w:r>
    </w:p>
    <w:p w:rsidR="00112C8D" w:rsidRPr="007635AF" w:rsidRDefault="00112C8D" w:rsidP="00112C8D">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По данному подразделу отражены расходы по передаче части полномочий на уровень района в соответствии с заключенными соглашениями:</w:t>
      </w:r>
    </w:p>
    <w:p w:rsidR="00112C8D" w:rsidRPr="007635AF" w:rsidRDefault="00112C8D" w:rsidP="00112C8D">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 по формированию, исполнению бюджета, подготовке проектов правовых актов по установлению, изменению и отмене местных налогов и сборов муниципального образования – 226,1 тыс. рублей; </w:t>
      </w:r>
    </w:p>
    <w:p w:rsidR="00112C8D" w:rsidRPr="007635AF" w:rsidRDefault="00112C8D" w:rsidP="00112C8D">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lastRenderedPageBreak/>
        <w:t>- осуществлению внешнего финансового контроля в сумме 175,0 тыс. рублей.</w:t>
      </w:r>
    </w:p>
    <w:p w:rsidR="00887D99" w:rsidRPr="007635AF" w:rsidRDefault="005465B4" w:rsidP="00112C8D">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Расходы в 20</w:t>
      </w:r>
      <w:r w:rsidR="00112C8D" w:rsidRPr="007635AF">
        <w:rPr>
          <w:rFonts w:ascii="Times New Roman" w:hAnsi="Times New Roman" w:cs="Times New Roman"/>
          <w:sz w:val="24"/>
          <w:szCs w:val="24"/>
        </w:rPr>
        <w:t>18</w:t>
      </w:r>
      <w:r w:rsidR="00D27166" w:rsidRPr="007635AF">
        <w:rPr>
          <w:rFonts w:ascii="Times New Roman" w:hAnsi="Times New Roman" w:cs="Times New Roman"/>
          <w:sz w:val="24"/>
          <w:szCs w:val="24"/>
        </w:rPr>
        <w:t xml:space="preserve"> году </w:t>
      </w:r>
      <w:r w:rsidR="00112C8D" w:rsidRPr="007635AF">
        <w:rPr>
          <w:rFonts w:ascii="Times New Roman" w:hAnsi="Times New Roman" w:cs="Times New Roman"/>
          <w:sz w:val="24"/>
          <w:szCs w:val="24"/>
        </w:rPr>
        <w:t>увеличились</w:t>
      </w:r>
      <w:r w:rsidR="001E1FC1" w:rsidRPr="007635AF">
        <w:rPr>
          <w:rFonts w:ascii="Times New Roman" w:hAnsi="Times New Roman" w:cs="Times New Roman"/>
          <w:sz w:val="24"/>
          <w:szCs w:val="24"/>
        </w:rPr>
        <w:t>,</w:t>
      </w:r>
      <w:r w:rsidR="00A42C07" w:rsidRPr="007635AF">
        <w:rPr>
          <w:rFonts w:ascii="Times New Roman" w:hAnsi="Times New Roman" w:cs="Times New Roman"/>
          <w:sz w:val="24"/>
          <w:szCs w:val="24"/>
        </w:rPr>
        <w:t xml:space="preserve"> по</w:t>
      </w:r>
      <w:r w:rsidR="00112C8D" w:rsidRPr="007635AF">
        <w:rPr>
          <w:rFonts w:ascii="Times New Roman" w:hAnsi="Times New Roman" w:cs="Times New Roman"/>
          <w:sz w:val="24"/>
          <w:szCs w:val="24"/>
        </w:rPr>
        <w:t xml:space="preserve"> сравнению с 2017</w:t>
      </w:r>
      <w:r w:rsidR="00CC73A4" w:rsidRPr="007635AF">
        <w:rPr>
          <w:rFonts w:ascii="Times New Roman" w:hAnsi="Times New Roman" w:cs="Times New Roman"/>
          <w:sz w:val="24"/>
          <w:szCs w:val="24"/>
        </w:rPr>
        <w:t xml:space="preserve"> г</w:t>
      </w:r>
      <w:r w:rsidR="00E63218" w:rsidRPr="007635AF">
        <w:rPr>
          <w:rFonts w:ascii="Times New Roman" w:hAnsi="Times New Roman" w:cs="Times New Roman"/>
          <w:sz w:val="24"/>
          <w:szCs w:val="24"/>
        </w:rPr>
        <w:t>од</w:t>
      </w:r>
      <w:r w:rsidR="00861E1C" w:rsidRPr="007635AF">
        <w:rPr>
          <w:rFonts w:ascii="Times New Roman" w:hAnsi="Times New Roman" w:cs="Times New Roman"/>
          <w:sz w:val="24"/>
          <w:szCs w:val="24"/>
        </w:rPr>
        <w:t>ом н</w:t>
      </w:r>
      <w:r w:rsidR="00112C8D" w:rsidRPr="007635AF">
        <w:rPr>
          <w:rFonts w:ascii="Times New Roman" w:hAnsi="Times New Roman" w:cs="Times New Roman"/>
          <w:sz w:val="24"/>
          <w:szCs w:val="24"/>
        </w:rPr>
        <w:t>а 231,1</w:t>
      </w:r>
      <w:r w:rsidR="001E1FC1" w:rsidRPr="007635AF">
        <w:rPr>
          <w:rFonts w:ascii="Times New Roman" w:hAnsi="Times New Roman" w:cs="Times New Roman"/>
          <w:sz w:val="24"/>
          <w:szCs w:val="24"/>
        </w:rPr>
        <w:t xml:space="preserve"> тыс. рублей, или </w:t>
      </w:r>
      <w:r w:rsidR="00112C8D" w:rsidRPr="007635AF">
        <w:rPr>
          <w:rFonts w:ascii="Times New Roman" w:hAnsi="Times New Roman" w:cs="Times New Roman"/>
          <w:sz w:val="24"/>
          <w:szCs w:val="24"/>
        </w:rPr>
        <w:t xml:space="preserve">на 135,9 </w:t>
      </w:r>
      <w:r w:rsidR="00861E1C" w:rsidRPr="007635AF">
        <w:rPr>
          <w:rFonts w:ascii="Times New Roman" w:hAnsi="Times New Roman" w:cs="Times New Roman"/>
          <w:sz w:val="24"/>
          <w:szCs w:val="24"/>
        </w:rPr>
        <w:t>процента</w:t>
      </w:r>
      <w:r w:rsidR="00112C8D" w:rsidRPr="007635AF">
        <w:rPr>
          <w:rFonts w:ascii="Times New Roman" w:hAnsi="Times New Roman" w:cs="Times New Roman"/>
          <w:sz w:val="24"/>
          <w:szCs w:val="24"/>
        </w:rPr>
        <w:t xml:space="preserve"> в связи с передачей полномочий на уровень района</w:t>
      </w:r>
      <w:r w:rsidR="00112C8D" w:rsidRPr="007635AF">
        <w:t xml:space="preserve"> </w:t>
      </w:r>
      <w:r w:rsidR="00112C8D" w:rsidRPr="007635AF">
        <w:rPr>
          <w:rFonts w:ascii="Times New Roman" w:hAnsi="Times New Roman" w:cs="Times New Roman"/>
          <w:sz w:val="24"/>
          <w:szCs w:val="24"/>
        </w:rPr>
        <w:t>по формированию, исполнению бюджета, подготовке проектов правовых актов по установлению, изменению и отмене местных налогов и сборов муниципального образования.</w:t>
      </w:r>
    </w:p>
    <w:p w:rsidR="00346EBE" w:rsidRPr="007635AF" w:rsidRDefault="00346EBE" w:rsidP="00FB7452">
      <w:pPr>
        <w:spacing w:after="0" w:line="240" w:lineRule="auto"/>
        <w:jc w:val="both"/>
        <w:rPr>
          <w:rFonts w:ascii="Times New Roman" w:hAnsi="Times New Roman" w:cs="Times New Roman"/>
          <w:sz w:val="24"/>
          <w:szCs w:val="24"/>
        </w:rPr>
      </w:pPr>
    </w:p>
    <w:p w:rsidR="00403D91" w:rsidRPr="007635AF" w:rsidRDefault="001E1FC1" w:rsidP="00112C8D">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112C8D" w:rsidRPr="007635AF">
        <w:rPr>
          <w:rFonts w:ascii="Times New Roman" w:hAnsi="Times New Roman" w:cs="Times New Roman"/>
          <w:sz w:val="24"/>
          <w:szCs w:val="24"/>
        </w:rPr>
        <w:t>В 2018</w:t>
      </w:r>
      <w:r w:rsidR="00DA40C1" w:rsidRPr="007635AF">
        <w:rPr>
          <w:rFonts w:ascii="Times New Roman" w:hAnsi="Times New Roman" w:cs="Times New Roman"/>
          <w:sz w:val="24"/>
          <w:szCs w:val="24"/>
        </w:rPr>
        <w:t xml:space="preserve"> году Резервный</w:t>
      </w:r>
      <w:r w:rsidR="00E65D88" w:rsidRPr="007635AF">
        <w:rPr>
          <w:rFonts w:ascii="Times New Roman" w:hAnsi="Times New Roman" w:cs="Times New Roman"/>
          <w:sz w:val="24"/>
          <w:szCs w:val="24"/>
        </w:rPr>
        <w:t xml:space="preserve"> фонд (подраздел 11 раздела 01)</w:t>
      </w:r>
      <w:r w:rsidR="00DA40C1" w:rsidRPr="007635AF">
        <w:rPr>
          <w:rFonts w:ascii="Times New Roman" w:hAnsi="Times New Roman" w:cs="Times New Roman"/>
          <w:sz w:val="24"/>
          <w:szCs w:val="24"/>
        </w:rPr>
        <w:t xml:space="preserve"> решением  Городского Совета муниципального о</w:t>
      </w:r>
      <w:r w:rsidR="00112C8D" w:rsidRPr="007635AF">
        <w:rPr>
          <w:rFonts w:ascii="Times New Roman" w:hAnsi="Times New Roman" w:cs="Times New Roman"/>
          <w:sz w:val="24"/>
          <w:szCs w:val="24"/>
        </w:rPr>
        <w:t>бразования «Город Вытегра» от 19.12.2017</w:t>
      </w:r>
      <w:r w:rsidR="00403D91" w:rsidRPr="007635AF">
        <w:rPr>
          <w:rFonts w:ascii="Times New Roman" w:hAnsi="Times New Roman" w:cs="Times New Roman"/>
          <w:sz w:val="24"/>
          <w:szCs w:val="24"/>
        </w:rPr>
        <w:t xml:space="preserve"> </w:t>
      </w:r>
      <w:r w:rsidR="00112C8D" w:rsidRPr="007635AF">
        <w:rPr>
          <w:rFonts w:ascii="Times New Roman" w:hAnsi="Times New Roman" w:cs="Times New Roman"/>
          <w:sz w:val="24"/>
          <w:szCs w:val="24"/>
        </w:rPr>
        <w:t>г. № 40</w:t>
      </w:r>
      <w:r w:rsidR="00DA40C1" w:rsidRPr="007635AF">
        <w:rPr>
          <w:rFonts w:ascii="Times New Roman" w:hAnsi="Times New Roman" w:cs="Times New Roman"/>
          <w:sz w:val="24"/>
          <w:szCs w:val="24"/>
        </w:rPr>
        <w:t xml:space="preserve"> «О  бюджете муниципального обр</w:t>
      </w:r>
      <w:r w:rsidR="00112C8D" w:rsidRPr="007635AF">
        <w:rPr>
          <w:rFonts w:ascii="Times New Roman" w:hAnsi="Times New Roman" w:cs="Times New Roman"/>
          <w:sz w:val="24"/>
          <w:szCs w:val="24"/>
        </w:rPr>
        <w:t>азования «Город Вытегра» на 2018</w:t>
      </w:r>
      <w:r w:rsidR="00E63218" w:rsidRPr="007635AF">
        <w:rPr>
          <w:rFonts w:ascii="Times New Roman" w:hAnsi="Times New Roman" w:cs="Times New Roman"/>
          <w:sz w:val="24"/>
          <w:szCs w:val="24"/>
        </w:rPr>
        <w:t xml:space="preserve"> год</w:t>
      </w:r>
      <w:r w:rsidR="00112C8D" w:rsidRPr="007635AF">
        <w:rPr>
          <w:rFonts w:ascii="Times New Roman" w:hAnsi="Times New Roman" w:cs="Times New Roman"/>
          <w:sz w:val="24"/>
          <w:szCs w:val="24"/>
        </w:rPr>
        <w:t xml:space="preserve"> и плановый период 2019 и 2020</w:t>
      </w:r>
      <w:r w:rsidR="00403D91" w:rsidRPr="007635AF">
        <w:rPr>
          <w:rFonts w:ascii="Times New Roman" w:hAnsi="Times New Roman" w:cs="Times New Roman"/>
          <w:sz w:val="24"/>
          <w:szCs w:val="24"/>
        </w:rPr>
        <w:t xml:space="preserve"> годов</w:t>
      </w:r>
      <w:r w:rsidR="00DA40C1" w:rsidRPr="007635AF">
        <w:rPr>
          <w:rFonts w:ascii="Times New Roman" w:hAnsi="Times New Roman" w:cs="Times New Roman"/>
          <w:sz w:val="24"/>
          <w:szCs w:val="24"/>
        </w:rPr>
        <w:t xml:space="preserve">» </w:t>
      </w:r>
      <w:r w:rsidR="00112C8D" w:rsidRPr="007635AF">
        <w:rPr>
          <w:rFonts w:ascii="Times New Roman" w:hAnsi="Times New Roman" w:cs="Times New Roman"/>
          <w:sz w:val="24"/>
          <w:szCs w:val="24"/>
        </w:rPr>
        <w:t>был утвержден в сумме 50,0</w:t>
      </w:r>
      <w:r w:rsidR="00026A16" w:rsidRPr="007635AF">
        <w:rPr>
          <w:rFonts w:ascii="Times New Roman" w:hAnsi="Times New Roman" w:cs="Times New Roman"/>
          <w:sz w:val="24"/>
          <w:szCs w:val="24"/>
        </w:rPr>
        <w:t xml:space="preserve"> тыс.рублей. </w:t>
      </w:r>
      <w:r w:rsidR="00DA40C1" w:rsidRPr="007635AF">
        <w:rPr>
          <w:rFonts w:ascii="Times New Roman" w:hAnsi="Times New Roman" w:cs="Times New Roman"/>
          <w:sz w:val="24"/>
          <w:szCs w:val="24"/>
        </w:rPr>
        <w:t>В редакции решения Городского Совета муниципального о</w:t>
      </w:r>
      <w:r w:rsidR="00112C8D" w:rsidRPr="007635AF">
        <w:rPr>
          <w:rFonts w:ascii="Times New Roman" w:hAnsi="Times New Roman" w:cs="Times New Roman"/>
          <w:sz w:val="24"/>
          <w:szCs w:val="24"/>
        </w:rPr>
        <w:t>бразования «Город Вытегра» № 101 от 26.12.2018</w:t>
      </w:r>
      <w:r w:rsidR="00DA40C1" w:rsidRPr="007635AF">
        <w:rPr>
          <w:rFonts w:ascii="Times New Roman" w:hAnsi="Times New Roman" w:cs="Times New Roman"/>
          <w:sz w:val="24"/>
          <w:szCs w:val="24"/>
        </w:rPr>
        <w:t xml:space="preserve"> года </w:t>
      </w:r>
      <w:r w:rsidR="00026A16" w:rsidRPr="007635AF">
        <w:rPr>
          <w:rFonts w:ascii="Times New Roman" w:hAnsi="Times New Roman" w:cs="Times New Roman"/>
          <w:sz w:val="24"/>
          <w:szCs w:val="24"/>
        </w:rPr>
        <w:t xml:space="preserve">плановый </w:t>
      </w:r>
      <w:r w:rsidR="00DA40C1" w:rsidRPr="007635AF">
        <w:rPr>
          <w:rFonts w:ascii="Times New Roman" w:hAnsi="Times New Roman" w:cs="Times New Roman"/>
          <w:sz w:val="24"/>
          <w:szCs w:val="24"/>
        </w:rPr>
        <w:t>объем средст</w:t>
      </w:r>
      <w:r w:rsidR="00403D91" w:rsidRPr="007635AF">
        <w:rPr>
          <w:rFonts w:ascii="Times New Roman" w:hAnsi="Times New Roman" w:cs="Times New Roman"/>
          <w:sz w:val="24"/>
          <w:szCs w:val="24"/>
        </w:rPr>
        <w:t xml:space="preserve">в </w:t>
      </w:r>
      <w:r w:rsidR="00112C8D" w:rsidRPr="007635AF">
        <w:rPr>
          <w:rFonts w:ascii="Times New Roman" w:hAnsi="Times New Roman" w:cs="Times New Roman"/>
          <w:sz w:val="24"/>
          <w:szCs w:val="24"/>
        </w:rPr>
        <w:t>Резервного фонда составил 0,0</w:t>
      </w:r>
      <w:r w:rsidR="00E63218" w:rsidRPr="007635AF">
        <w:rPr>
          <w:rFonts w:ascii="Times New Roman" w:hAnsi="Times New Roman" w:cs="Times New Roman"/>
          <w:sz w:val="24"/>
          <w:szCs w:val="24"/>
        </w:rPr>
        <w:t xml:space="preserve"> тыс.рублей. Ис</w:t>
      </w:r>
      <w:r w:rsidR="00026A16" w:rsidRPr="007635AF">
        <w:rPr>
          <w:rFonts w:ascii="Times New Roman" w:hAnsi="Times New Roman" w:cs="Times New Roman"/>
          <w:sz w:val="24"/>
          <w:szCs w:val="24"/>
        </w:rPr>
        <w:t>п</w:t>
      </w:r>
      <w:r w:rsidR="00112C8D" w:rsidRPr="007635AF">
        <w:rPr>
          <w:rFonts w:ascii="Times New Roman" w:hAnsi="Times New Roman" w:cs="Times New Roman"/>
          <w:sz w:val="24"/>
          <w:szCs w:val="24"/>
        </w:rPr>
        <w:t xml:space="preserve">олнение за 2018 год составило 0,0 тыс.рублей. </w:t>
      </w:r>
      <w:r w:rsidR="006A524D" w:rsidRPr="007635AF">
        <w:rPr>
          <w:rFonts w:ascii="Times New Roman" w:hAnsi="Times New Roman" w:cs="Times New Roman"/>
          <w:sz w:val="24"/>
          <w:szCs w:val="24"/>
        </w:rPr>
        <w:t>В соответствии с бюджетным законодательством, и</w:t>
      </w:r>
      <w:r w:rsidR="00112C8D" w:rsidRPr="007635AF">
        <w:rPr>
          <w:rFonts w:ascii="Times New Roman" w:hAnsi="Times New Roman" w:cs="Times New Roman"/>
          <w:sz w:val="24"/>
          <w:szCs w:val="24"/>
        </w:rPr>
        <w:t>нформация о формировании и расходовании средств Резервного фонда представлена в составе материалов к отчету об исполнении бюджета.</w:t>
      </w:r>
    </w:p>
    <w:p w:rsidR="00E65D88" w:rsidRPr="007635AF" w:rsidRDefault="00E65D88" w:rsidP="00403D91">
      <w:pPr>
        <w:widowControl w:val="0"/>
        <w:shd w:val="clear" w:color="auto" w:fill="FFFFFF"/>
        <w:tabs>
          <w:tab w:val="left" w:pos="710"/>
        </w:tabs>
        <w:suppressAutoHyphens/>
        <w:autoSpaceDE w:val="0"/>
        <w:spacing w:before="5" w:after="0" w:line="288" w:lineRule="exact"/>
        <w:contextualSpacing/>
        <w:jc w:val="both"/>
        <w:rPr>
          <w:rFonts w:ascii="Times New Roman" w:hAnsi="Times New Roman" w:cs="Times New Roman"/>
          <w:sz w:val="24"/>
          <w:szCs w:val="24"/>
        </w:rPr>
      </w:pPr>
    </w:p>
    <w:p w:rsidR="001E1FC1" w:rsidRPr="007635AF" w:rsidRDefault="00D27166" w:rsidP="00FF4F2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Расходы по подразделу </w:t>
      </w:r>
      <w:r w:rsidR="00D36DA8" w:rsidRPr="007635AF">
        <w:rPr>
          <w:rFonts w:ascii="Times New Roman" w:hAnsi="Times New Roman" w:cs="Times New Roman"/>
          <w:sz w:val="24"/>
          <w:szCs w:val="24"/>
        </w:rPr>
        <w:t xml:space="preserve">13 </w:t>
      </w:r>
      <w:r w:rsidRPr="007635AF">
        <w:rPr>
          <w:rFonts w:ascii="Times New Roman" w:hAnsi="Times New Roman" w:cs="Times New Roman"/>
          <w:sz w:val="24"/>
          <w:szCs w:val="24"/>
        </w:rPr>
        <w:t>«Другие общегосударственные во</w:t>
      </w:r>
      <w:r w:rsidR="00C02FB5" w:rsidRPr="007635AF">
        <w:rPr>
          <w:rFonts w:ascii="Times New Roman" w:hAnsi="Times New Roman" w:cs="Times New Roman"/>
          <w:sz w:val="24"/>
          <w:szCs w:val="24"/>
        </w:rPr>
        <w:t>п</w:t>
      </w:r>
      <w:r w:rsidR="005A6497" w:rsidRPr="007635AF">
        <w:rPr>
          <w:rFonts w:ascii="Times New Roman" w:hAnsi="Times New Roman" w:cs="Times New Roman"/>
          <w:sz w:val="24"/>
          <w:szCs w:val="24"/>
        </w:rPr>
        <w:t xml:space="preserve">росы» </w:t>
      </w:r>
      <w:r w:rsidR="007D1612" w:rsidRPr="007635AF">
        <w:rPr>
          <w:rFonts w:ascii="Times New Roman" w:hAnsi="Times New Roman" w:cs="Times New Roman"/>
          <w:sz w:val="24"/>
          <w:szCs w:val="24"/>
        </w:rPr>
        <w:t>исполн</w:t>
      </w:r>
      <w:r w:rsidR="00AA2855" w:rsidRPr="007635AF">
        <w:rPr>
          <w:rFonts w:ascii="Times New Roman" w:hAnsi="Times New Roman" w:cs="Times New Roman"/>
          <w:sz w:val="24"/>
          <w:szCs w:val="24"/>
        </w:rPr>
        <w:t>ены в объеме 1091,8 тыс. рублей или на 98,3</w:t>
      </w:r>
      <w:r w:rsidR="007D1612" w:rsidRPr="007635AF">
        <w:rPr>
          <w:rFonts w:ascii="Times New Roman" w:hAnsi="Times New Roman" w:cs="Times New Roman"/>
          <w:sz w:val="24"/>
          <w:szCs w:val="24"/>
        </w:rPr>
        <w:t xml:space="preserve"> процента</w:t>
      </w:r>
      <w:r w:rsidRPr="007635AF">
        <w:rPr>
          <w:rFonts w:ascii="Times New Roman" w:hAnsi="Times New Roman" w:cs="Times New Roman"/>
          <w:sz w:val="24"/>
          <w:szCs w:val="24"/>
        </w:rPr>
        <w:t xml:space="preserve"> от пла</w:t>
      </w:r>
      <w:r w:rsidR="00AA2855" w:rsidRPr="007635AF">
        <w:rPr>
          <w:rFonts w:ascii="Times New Roman" w:hAnsi="Times New Roman" w:cs="Times New Roman"/>
          <w:sz w:val="24"/>
          <w:szCs w:val="24"/>
        </w:rPr>
        <w:t>новых назначений. Расходы в 2018</w:t>
      </w:r>
      <w:r w:rsidRPr="007635AF">
        <w:rPr>
          <w:rFonts w:ascii="Times New Roman" w:hAnsi="Times New Roman" w:cs="Times New Roman"/>
          <w:sz w:val="24"/>
          <w:szCs w:val="24"/>
        </w:rPr>
        <w:t xml:space="preserve"> году</w:t>
      </w:r>
      <w:r w:rsidR="00AA2855" w:rsidRPr="007635AF">
        <w:rPr>
          <w:rFonts w:ascii="Times New Roman" w:hAnsi="Times New Roman" w:cs="Times New Roman"/>
          <w:sz w:val="24"/>
          <w:szCs w:val="24"/>
        </w:rPr>
        <w:t xml:space="preserve"> возросли</w:t>
      </w:r>
      <w:r w:rsidR="00D36DA8" w:rsidRPr="007635AF">
        <w:rPr>
          <w:rFonts w:ascii="Times New Roman" w:hAnsi="Times New Roman" w:cs="Times New Roman"/>
          <w:sz w:val="24"/>
          <w:szCs w:val="24"/>
        </w:rPr>
        <w:t xml:space="preserve"> по </w:t>
      </w:r>
      <w:r w:rsidR="00AA2855" w:rsidRPr="007635AF">
        <w:rPr>
          <w:rFonts w:ascii="Times New Roman" w:hAnsi="Times New Roman" w:cs="Times New Roman"/>
          <w:sz w:val="24"/>
          <w:szCs w:val="24"/>
        </w:rPr>
        <w:t>сравнению с 2017 годом на 953,1</w:t>
      </w:r>
      <w:r w:rsidR="00C02FB5" w:rsidRPr="007635AF">
        <w:rPr>
          <w:rFonts w:ascii="Times New Roman" w:hAnsi="Times New Roman" w:cs="Times New Roman"/>
          <w:sz w:val="24"/>
          <w:szCs w:val="24"/>
        </w:rPr>
        <w:t xml:space="preserve"> тыс. рубл</w:t>
      </w:r>
      <w:r w:rsidR="00E63218" w:rsidRPr="007635AF">
        <w:rPr>
          <w:rFonts w:ascii="Times New Roman" w:hAnsi="Times New Roman" w:cs="Times New Roman"/>
          <w:sz w:val="24"/>
          <w:szCs w:val="24"/>
        </w:rPr>
        <w:t xml:space="preserve">ей, или </w:t>
      </w:r>
      <w:r w:rsidR="00AA2855" w:rsidRPr="007635AF">
        <w:rPr>
          <w:rFonts w:ascii="Times New Roman" w:hAnsi="Times New Roman" w:cs="Times New Roman"/>
          <w:sz w:val="24"/>
          <w:szCs w:val="24"/>
        </w:rPr>
        <w:t>на 687,2</w:t>
      </w:r>
      <w:r w:rsidR="007D1612" w:rsidRPr="007635AF">
        <w:rPr>
          <w:rFonts w:ascii="Times New Roman" w:hAnsi="Times New Roman" w:cs="Times New Roman"/>
          <w:sz w:val="24"/>
          <w:szCs w:val="24"/>
        </w:rPr>
        <w:t xml:space="preserve"> процента.</w:t>
      </w:r>
    </w:p>
    <w:p w:rsidR="00AA2855" w:rsidRPr="007635AF" w:rsidRDefault="00AA2855" w:rsidP="00AA285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За счет собственных доходов произведены расходы на оплату услуг:</w:t>
      </w:r>
    </w:p>
    <w:p w:rsidR="00AA2855" w:rsidRPr="007635AF" w:rsidRDefault="00AA2855" w:rsidP="00AA285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кадастровые работы – 45,9 тыс. рублей;</w:t>
      </w:r>
    </w:p>
    <w:p w:rsidR="00AA2855" w:rsidRPr="007635AF" w:rsidRDefault="00AA2855" w:rsidP="00AA285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исполнение судебных актов Российской Федерации (уплата возмещения пошлин, процентов по судебным искам) - 996,4 тыс. рублей. Расходы Администрации муниципального образования в сумме 9,2 тыс.рублей на оплату штрафов, пеней  (КВР 853) не отвечают принципу экономности и эффективности расходования бюджетных средств.</w:t>
      </w:r>
    </w:p>
    <w:p w:rsidR="00AA2855" w:rsidRPr="007635AF" w:rsidRDefault="00AA2855" w:rsidP="00AA285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разовая материальная помощь согласно распоряжения от 13.12.2017 года №110 «О выплате разовой материальной помощи», распоряжения от 15.09.2017 года №77 «О размере материальной помощи пострадавшим в результате чрезвычайной ситуации (обильное выпадение осадков) на территории муниципального образования «Город Вытегра»  – 20,0 тыс. рублей;</w:t>
      </w:r>
    </w:p>
    <w:p w:rsidR="00AA2855" w:rsidRPr="007635AF" w:rsidRDefault="00AA2855" w:rsidP="00AA285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налоговые платежи - 29,1 тыс. рублей.</w:t>
      </w:r>
    </w:p>
    <w:p w:rsidR="001E1FC1" w:rsidRPr="007635AF" w:rsidRDefault="00AA2855" w:rsidP="00AA2855">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      За счет средств  областного бюджета на исполнение переданных отдельных государственных полномочий в сфере административных отношений в соответствии с законом области от 28 ноября 2005 года  № 1369-ОЗ "О наделении органов местного самоуправления отдельными государственными полномочиями в сфере административных отношений" расходы составили 0,4 тыс. рублей. В МО «Город Вытегра» составлено 56 протоколов об административных правонарушениях.</w:t>
      </w:r>
    </w:p>
    <w:p w:rsidR="00A3747E" w:rsidRPr="007635AF" w:rsidRDefault="00A3747E" w:rsidP="002941A8">
      <w:pPr>
        <w:pStyle w:val="a8"/>
        <w:spacing w:after="0"/>
        <w:jc w:val="both"/>
      </w:pPr>
    </w:p>
    <w:p w:rsidR="00D27166" w:rsidRPr="007635AF" w:rsidRDefault="00D27166" w:rsidP="002941A8">
      <w:pPr>
        <w:tabs>
          <w:tab w:val="left" w:pos="720"/>
        </w:tabs>
        <w:spacing w:after="0"/>
        <w:jc w:val="both"/>
        <w:rPr>
          <w:rFonts w:ascii="Times New Roman" w:hAnsi="Times New Roman" w:cs="Times New Roman"/>
          <w:b/>
          <w:sz w:val="24"/>
          <w:szCs w:val="24"/>
        </w:rPr>
      </w:pPr>
      <w:r w:rsidRPr="007635AF">
        <w:rPr>
          <w:rFonts w:ascii="Times New Roman" w:hAnsi="Times New Roman" w:cs="Times New Roman"/>
          <w:b/>
          <w:sz w:val="24"/>
          <w:szCs w:val="24"/>
        </w:rPr>
        <w:t xml:space="preserve">5.2.2. Раздел </w:t>
      </w:r>
      <w:r w:rsidR="00A6682D" w:rsidRPr="007635AF">
        <w:rPr>
          <w:rFonts w:ascii="Times New Roman" w:hAnsi="Times New Roman" w:cs="Times New Roman"/>
          <w:b/>
          <w:sz w:val="24"/>
          <w:szCs w:val="24"/>
        </w:rPr>
        <w:t xml:space="preserve">03 </w:t>
      </w:r>
      <w:r w:rsidRPr="007635AF">
        <w:rPr>
          <w:rFonts w:ascii="Times New Roman" w:hAnsi="Times New Roman" w:cs="Times New Roman"/>
          <w:b/>
          <w:sz w:val="24"/>
          <w:szCs w:val="24"/>
        </w:rPr>
        <w:t>«Национальная безопасность и правоохранительная деятельность»</w:t>
      </w:r>
    </w:p>
    <w:p w:rsidR="00D27166" w:rsidRPr="007635AF" w:rsidRDefault="00D27166" w:rsidP="00FB7452">
      <w:pPr>
        <w:pStyle w:val="a8"/>
        <w:spacing w:before="60" w:after="0"/>
        <w:ind w:firstLine="709"/>
        <w:jc w:val="both"/>
      </w:pPr>
      <w:r w:rsidRPr="007635AF">
        <w:t>Бюджетные назначения по разделу «Национальная безопасность и правоохранительная деятельность» исп</w:t>
      </w:r>
      <w:r w:rsidR="00AA2855" w:rsidRPr="007635AF">
        <w:t>олнены в сумме 254,9</w:t>
      </w:r>
      <w:r w:rsidRPr="007635AF">
        <w:t xml:space="preserve"> т</w:t>
      </w:r>
      <w:r w:rsidR="00A6682D" w:rsidRPr="007635AF">
        <w:t>ыс. рублей, что соста</w:t>
      </w:r>
      <w:r w:rsidR="00AA2855" w:rsidRPr="007635AF">
        <w:t>вляет 39</w:t>
      </w:r>
      <w:r w:rsidRPr="007635AF">
        <w:t xml:space="preserve"> процента </w:t>
      </w:r>
      <w:r w:rsidR="00A6682D" w:rsidRPr="007635AF">
        <w:t>к</w:t>
      </w:r>
      <w:r w:rsidR="00AA2855" w:rsidRPr="007635AF">
        <w:t xml:space="preserve"> первоначальному бюджету и 99,96</w:t>
      </w:r>
      <w:r w:rsidR="0069108F" w:rsidRPr="007635AF">
        <w:t xml:space="preserve"> процентов</w:t>
      </w:r>
      <w:r w:rsidR="00B53FEB" w:rsidRPr="007635AF">
        <w:t xml:space="preserve"> к уточненному</w:t>
      </w:r>
      <w:r w:rsidRPr="007635AF">
        <w:t xml:space="preserve">. </w:t>
      </w:r>
    </w:p>
    <w:p w:rsidR="00A0561B" w:rsidRPr="007635AF" w:rsidRDefault="001D3CF4" w:rsidP="00FB7452">
      <w:pPr>
        <w:tabs>
          <w:tab w:val="left" w:pos="540"/>
        </w:tabs>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Большая</w:t>
      </w:r>
      <w:r w:rsidR="00AA2855" w:rsidRPr="007635AF">
        <w:rPr>
          <w:rFonts w:ascii="Times New Roman" w:hAnsi="Times New Roman" w:cs="Times New Roman"/>
          <w:sz w:val="24"/>
          <w:szCs w:val="24"/>
        </w:rPr>
        <w:t xml:space="preserve"> доля расходов раздела (179,7 тыс. рублей или 70,5</w:t>
      </w:r>
      <w:r w:rsidR="00D27166" w:rsidRPr="007635AF">
        <w:rPr>
          <w:rFonts w:ascii="Times New Roman" w:hAnsi="Times New Roman" w:cs="Times New Roman"/>
          <w:sz w:val="24"/>
          <w:szCs w:val="24"/>
        </w:rPr>
        <w:t xml:space="preserve"> процента</w:t>
      </w:r>
      <w:r w:rsidR="00A0561B" w:rsidRPr="007635AF">
        <w:rPr>
          <w:rFonts w:ascii="Times New Roman" w:hAnsi="Times New Roman" w:cs="Times New Roman"/>
          <w:sz w:val="24"/>
          <w:szCs w:val="24"/>
        </w:rPr>
        <w:t xml:space="preserve"> расходов раздела</w:t>
      </w:r>
      <w:r w:rsidR="00D27166" w:rsidRPr="007635AF">
        <w:rPr>
          <w:rFonts w:ascii="Times New Roman" w:hAnsi="Times New Roman" w:cs="Times New Roman"/>
          <w:sz w:val="24"/>
          <w:szCs w:val="24"/>
        </w:rPr>
        <w:t xml:space="preserve">) приходится на </w:t>
      </w:r>
      <w:r w:rsidR="001B4FB1" w:rsidRPr="007635AF">
        <w:rPr>
          <w:rFonts w:ascii="Times New Roman" w:hAnsi="Times New Roman" w:cs="Times New Roman"/>
          <w:sz w:val="24"/>
          <w:szCs w:val="24"/>
        </w:rPr>
        <w:t xml:space="preserve">подраздел </w:t>
      </w:r>
      <w:r w:rsidR="00F96D69" w:rsidRPr="007635AF">
        <w:rPr>
          <w:rFonts w:ascii="Times New Roman" w:hAnsi="Times New Roman" w:cs="Times New Roman"/>
          <w:sz w:val="24"/>
          <w:szCs w:val="24"/>
        </w:rPr>
        <w:t>09 «Защита населения и территории от последствий чрезвычайных ситуаций природного и техногенного характера, гражданская оборона»</w:t>
      </w:r>
      <w:r w:rsidR="00A0561B" w:rsidRPr="007635AF">
        <w:rPr>
          <w:rFonts w:ascii="Times New Roman" w:hAnsi="Times New Roman" w:cs="Times New Roman"/>
          <w:sz w:val="24"/>
          <w:szCs w:val="24"/>
        </w:rPr>
        <w:t>. И</w:t>
      </w:r>
      <w:r w:rsidR="00F96D69" w:rsidRPr="007635AF">
        <w:rPr>
          <w:rFonts w:ascii="Times New Roman" w:hAnsi="Times New Roman" w:cs="Times New Roman"/>
          <w:sz w:val="24"/>
          <w:szCs w:val="24"/>
        </w:rPr>
        <w:t>сполнение</w:t>
      </w:r>
      <w:r w:rsidR="00A0561B" w:rsidRPr="007635AF">
        <w:rPr>
          <w:rFonts w:ascii="Times New Roman" w:hAnsi="Times New Roman" w:cs="Times New Roman"/>
          <w:sz w:val="24"/>
          <w:szCs w:val="24"/>
        </w:rPr>
        <w:t xml:space="preserve"> плановых показателей</w:t>
      </w:r>
      <w:r w:rsidR="00F96D69" w:rsidRPr="007635AF">
        <w:rPr>
          <w:rFonts w:ascii="Times New Roman" w:hAnsi="Times New Roman" w:cs="Times New Roman"/>
          <w:sz w:val="24"/>
          <w:szCs w:val="24"/>
        </w:rPr>
        <w:t xml:space="preserve"> </w:t>
      </w:r>
      <w:r w:rsidR="00A0561B" w:rsidRPr="007635AF">
        <w:rPr>
          <w:rFonts w:ascii="Times New Roman" w:hAnsi="Times New Roman" w:cs="Times New Roman"/>
          <w:sz w:val="24"/>
          <w:szCs w:val="24"/>
        </w:rPr>
        <w:t xml:space="preserve">по подразделу </w:t>
      </w:r>
      <w:r w:rsidR="00F96D69" w:rsidRPr="007635AF">
        <w:rPr>
          <w:rFonts w:ascii="Times New Roman" w:hAnsi="Times New Roman" w:cs="Times New Roman"/>
          <w:sz w:val="24"/>
          <w:szCs w:val="24"/>
        </w:rPr>
        <w:t>соста</w:t>
      </w:r>
      <w:r w:rsidR="00AA2855" w:rsidRPr="007635AF">
        <w:rPr>
          <w:rFonts w:ascii="Times New Roman" w:hAnsi="Times New Roman" w:cs="Times New Roman"/>
          <w:sz w:val="24"/>
          <w:szCs w:val="24"/>
        </w:rPr>
        <w:t>вило 99,9</w:t>
      </w:r>
      <w:r w:rsidR="00F96D69" w:rsidRPr="007635AF">
        <w:rPr>
          <w:rFonts w:ascii="Times New Roman" w:hAnsi="Times New Roman" w:cs="Times New Roman"/>
          <w:sz w:val="24"/>
          <w:szCs w:val="24"/>
        </w:rPr>
        <w:t xml:space="preserve"> процентов</w:t>
      </w:r>
      <w:r w:rsidR="00A0561B" w:rsidRPr="007635AF">
        <w:rPr>
          <w:rFonts w:ascii="Times New Roman" w:hAnsi="Times New Roman" w:cs="Times New Roman"/>
          <w:sz w:val="24"/>
          <w:szCs w:val="24"/>
        </w:rPr>
        <w:t>. Средства</w:t>
      </w:r>
      <w:r w:rsidR="00F96D69" w:rsidRPr="007635AF">
        <w:rPr>
          <w:rFonts w:ascii="Times New Roman" w:hAnsi="Times New Roman" w:cs="Times New Roman"/>
          <w:sz w:val="24"/>
          <w:szCs w:val="24"/>
        </w:rPr>
        <w:t xml:space="preserve"> были направлены </w:t>
      </w:r>
    </w:p>
    <w:p w:rsidR="00911031" w:rsidRPr="007635AF" w:rsidRDefault="00911031" w:rsidP="00911031">
      <w:pPr>
        <w:spacing w:after="0" w:line="240" w:lineRule="auto"/>
        <w:ind w:firstLine="708"/>
        <w:jc w:val="both"/>
        <w:rPr>
          <w:rFonts w:ascii="Times New Roman" w:hAnsi="Times New Roman" w:cs="Times New Roman"/>
          <w:sz w:val="24"/>
          <w:szCs w:val="24"/>
        </w:rPr>
      </w:pPr>
      <w:r w:rsidRPr="007635AF">
        <w:rPr>
          <w:rFonts w:ascii="Times New Roman" w:hAnsi="Times New Roman" w:cs="Times New Roman"/>
          <w:sz w:val="24"/>
          <w:szCs w:val="24"/>
        </w:rPr>
        <w:t>- организацию дежурства матросов спасателей, содержание городского пляжа 150,0 тыс. рублей;</w:t>
      </w:r>
    </w:p>
    <w:p w:rsidR="00911031" w:rsidRPr="007635AF" w:rsidRDefault="00911031" w:rsidP="00911031">
      <w:pPr>
        <w:spacing w:after="0" w:line="240" w:lineRule="auto"/>
        <w:ind w:firstLine="708"/>
        <w:jc w:val="both"/>
        <w:rPr>
          <w:rFonts w:ascii="Times New Roman" w:hAnsi="Times New Roman" w:cs="Times New Roman"/>
          <w:sz w:val="24"/>
          <w:szCs w:val="24"/>
        </w:rPr>
      </w:pPr>
      <w:r w:rsidRPr="007635AF">
        <w:rPr>
          <w:rFonts w:ascii="Times New Roman" w:hAnsi="Times New Roman" w:cs="Times New Roman"/>
          <w:sz w:val="24"/>
          <w:szCs w:val="24"/>
        </w:rPr>
        <w:t>- приобретение медикаментов на городской пляж – 0,2 тыс. рублей;</w:t>
      </w:r>
    </w:p>
    <w:p w:rsidR="00AA2855" w:rsidRPr="007635AF" w:rsidRDefault="00911031" w:rsidP="00911031">
      <w:pPr>
        <w:spacing w:after="0" w:line="240" w:lineRule="auto"/>
        <w:ind w:firstLine="708"/>
        <w:jc w:val="both"/>
        <w:rPr>
          <w:rFonts w:ascii="Times New Roman" w:hAnsi="Times New Roman" w:cs="Times New Roman"/>
          <w:sz w:val="24"/>
          <w:szCs w:val="24"/>
        </w:rPr>
      </w:pPr>
      <w:r w:rsidRPr="007635AF">
        <w:rPr>
          <w:rFonts w:ascii="Times New Roman" w:hAnsi="Times New Roman" w:cs="Times New Roman"/>
          <w:sz w:val="24"/>
          <w:szCs w:val="24"/>
        </w:rPr>
        <w:t>- погашение кредиторской задолженности по работам по восстановлению мостовых сооружений и ремонту гравийных покрытий дорог в ходе ликвидации чрезвычайной ситуации произошедшей вследствие ливневых осадков 26,27 июля 2017 года  – 29,5 тыс. рублей.</w:t>
      </w:r>
    </w:p>
    <w:p w:rsidR="00911031" w:rsidRPr="007635AF" w:rsidRDefault="00911031" w:rsidP="00FB7452">
      <w:pPr>
        <w:tabs>
          <w:tab w:val="left" w:pos="540"/>
        </w:tabs>
        <w:spacing w:after="0" w:line="240" w:lineRule="auto"/>
        <w:jc w:val="both"/>
        <w:rPr>
          <w:rFonts w:ascii="Times New Roman" w:hAnsi="Times New Roman" w:cs="Times New Roman"/>
          <w:sz w:val="24"/>
          <w:szCs w:val="24"/>
        </w:rPr>
      </w:pPr>
    </w:p>
    <w:p w:rsidR="00165B3F" w:rsidRPr="007635AF" w:rsidRDefault="00D27166" w:rsidP="00FB7452">
      <w:pPr>
        <w:tabs>
          <w:tab w:val="left" w:pos="540"/>
        </w:tabs>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Расходы </w:t>
      </w:r>
      <w:r w:rsidR="001B4FB1" w:rsidRPr="007635AF">
        <w:rPr>
          <w:rFonts w:ascii="Times New Roman" w:hAnsi="Times New Roman" w:cs="Times New Roman"/>
          <w:sz w:val="24"/>
          <w:szCs w:val="24"/>
        </w:rPr>
        <w:t xml:space="preserve">подраздела </w:t>
      </w:r>
      <w:r w:rsidR="00F96D69" w:rsidRPr="007635AF">
        <w:rPr>
          <w:rFonts w:ascii="Times New Roman" w:hAnsi="Times New Roman" w:cs="Times New Roman"/>
          <w:sz w:val="24"/>
          <w:szCs w:val="24"/>
        </w:rPr>
        <w:t>10 «Обеспечение пожарной безопасности»</w:t>
      </w:r>
      <w:r w:rsidR="00911031" w:rsidRPr="007635AF">
        <w:rPr>
          <w:rFonts w:ascii="Times New Roman" w:hAnsi="Times New Roman" w:cs="Times New Roman"/>
          <w:sz w:val="24"/>
          <w:szCs w:val="24"/>
        </w:rPr>
        <w:t xml:space="preserve"> в 2018 году составили 75,2 тыс.рублей или 100 процентов</w:t>
      </w:r>
      <w:r w:rsidR="001D3CF4" w:rsidRPr="007635AF">
        <w:rPr>
          <w:rFonts w:ascii="Times New Roman" w:hAnsi="Times New Roman" w:cs="Times New Roman"/>
          <w:sz w:val="24"/>
          <w:szCs w:val="24"/>
        </w:rPr>
        <w:t xml:space="preserve"> от плановых значений.</w:t>
      </w:r>
      <w:r w:rsidR="00F96D69" w:rsidRPr="007635AF">
        <w:rPr>
          <w:rFonts w:ascii="Times New Roman" w:hAnsi="Times New Roman" w:cs="Times New Roman"/>
          <w:sz w:val="24"/>
          <w:szCs w:val="24"/>
        </w:rPr>
        <w:t xml:space="preserve"> Расходы </w:t>
      </w:r>
      <w:r w:rsidR="001D3CF4" w:rsidRPr="007635AF">
        <w:rPr>
          <w:rFonts w:ascii="Times New Roman" w:hAnsi="Times New Roman" w:cs="Times New Roman"/>
          <w:sz w:val="24"/>
          <w:szCs w:val="24"/>
        </w:rPr>
        <w:t xml:space="preserve">подраздела </w:t>
      </w:r>
      <w:r w:rsidR="00F96D69" w:rsidRPr="007635AF">
        <w:rPr>
          <w:rFonts w:ascii="Times New Roman" w:hAnsi="Times New Roman" w:cs="Times New Roman"/>
          <w:sz w:val="24"/>
          <w:szCs w:val="24"/>
        </w:rPr>
        <w:t xml:space="preserve">были направлены </w:t>
      </w:r>
      <w:r w:rsidR="00495156" w:rsidRPr="007635AF">
        <w:rPr>
          <w:rFonts w:ascii="Times New Roman" w:hAnsi="Times New Roman" w:cs="Times New Roman"/>
          <w:sz w:val="24"/>
          <w:szCs w:val="24"/>
        </w:rPr>
        <w:t xml:space="preserve">на </w:t>
      </w:r>
    </w:p>
    <w:p w:rsidR="00911031" w:rsidRPr="007635AF" w:rsidRDefault="00911031" w:rsidP="00911031">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работы по содержанию и ремонту пожарных водоемов</w:t>
      </w:r>
    </w:p>
    <w:p w:rsidR="00911031" w:rsidRPr="007635AF" w:rsidRDefault="00911031" w:rsidP="00FB7452">
      <w:pPr>
        <w:spacing w:after="0" w:line="240" w:lineRule="auto"/>
        <w:ind w:firstLine="708"/>
        <w:jc w:val="both"/>
        <w:rPr>
          <w:rFonts w:ascii="Times New Roman" w:hAnsi="Times New Roman" w:cs="Times New Roman"/>
          <w:sz w:val="24"/>
          <w:szCs w:val="24"/>
        </w:rPr>
      </w:pPr>
    </w:p>
    <w:p w:rsidR="00D27166" w:rsidRPr="007635AF" w:rsidRDefault="00D27166" w:rsidP="002941A8">
      <w:pPr>
        <w:tabs>
          <w:tab w:val="left" w:pos="540"/>
        </w:tabs>
        <w:spacing w:after="0"/>
        <w:rPr>
          <w:rFonts w:ascii="Times New Roman" w:hAnsi="Times New Roman" w:cs="Times New Roman"/>
          <w:b/>
          <w:sz w:val="24"/>
          <w:szCs w:val="24"/>
        </w:rPr>
      </w:pPr>
      <w:r w:rsidRPr="007635AF">
        <w:rPr>
          <w:rFonts w:ascii="Times New Roman" w:hAnsi="Times New Roman" w:cs="Times New Roman"/>
          <w:b/>
          <w:sz w:val="24"/>
          <w:szCs w:val="24"/>
        </w:rPr>
        <w:t xml:space="preserve">5.2.3. Раздел </w:t>
      </w:r>
      <w:r w:rsidR="00810C01" w:rsidRPr="007635AF">
        <w:rPr>
          <w:rFonts w:ascii="Times New Roman" w:hAnsi="Times New Roman" w:cs="Times New Roman"/>
          <w:b/>
          <w:sz w:val="24"/>
          <w:szCs w:val="24"/>
        </w:rPr>
        <w:t xml:space="preserve"> 04 </w:t>
      </w:r>
      <w:r w:rsidRPr="007635AF">
        <w:rPr>
          <w:rFonts w:ascii="Times New Roman" w:hAnsi="Times New Roman" w:cs="Times New Roman"/>
          <w:b/>
          <w:sz w:val="24"/>
          <w:szCs w:val="24"/>
        </w:rPr>
        <w:t>«Национальная экономика»</w:t>
      </w:r>
    </w:p>
    <w:p w:rsidR="00D27166" w:rsidRPr="007635AF" w:rsidRDefault="00D27166" w:rsidP="002941A8">
      <w:pPr>
        <w:pStyle w:val="a8"/>
        <w:spacing w:after="0"/>
        <w:ind w:firstLine="709"/>
        <w:jc w:val="both"/>
        <w:rPr>
          <w:b/>
        </w:rPr>
      </w:pPr>
    </w:p>
    <w:p w:rsidR="00D27166" w:rsidRPr="007635AF" w:rsidRDefault="00072B33" w:rsidP="008A5F1B">
      <w:pPr>
        <w:pStyle w:val="a8"/>
        <w:spacing w:after="0"/>
        <w:ind w:firstLine="709"/>
        <w:jc w:val="both"/>
      </w:pPr>
      <w:r w:rsidRPr="007635AF">
        <w:t>Бюджетные назначения на 2018</w:t>
      </w:r>
      <w:r w:rsidR="00D27166" w:rsidRPr="007635AF">
        <w:t xml:space="preserve"> год по разделу «Национальная эконом</w:t>
      </w:r>
      <w:r w:rsidR="008A5F1B" w:rsidRPr="007635AF">
        <w:t>ика» утвержд</w:t>
      </w:r>
      <w:r w:rsidRPr="007635AF">
        <w:t>ены в объеме 11122,5</w:t>
      </w:r>
      <w:r w:rsidR="00587F35" w:rsidRPr="007635AF">
        <w:t xml:space="preserve"> тыс. рублей. К</w:t>
      </w:r>
      <w:r w:rsidR="00D27166" w:rsidRPr="007635AF">
        <w:t xml:space="preserve"> у</w:t>
      </w:r>
      <w:r w:rsidR="008E3C05" w:rsidRPr="007635AF">
        <w:t>р</w:t>
      </w:r>
      <w:r w:rsidR="00E63218" w:rsidRPr="007635AF">
        <w:t>овню предыдущего года</w:t>
      </w:r>
      <w:r w:rsidRPr="007635AF">
        <w:t xml:space="preserve"> рост  на 5958,1</w:t>
      </w:r>
      <w:r w:rsidR="00F20638" w:rsidRPr="007635AF">
        <w:t xml:space="preserve"> тыс. ру</w:t>
      </w:r>
      <w:r w:rsidRPr="007635AF">
        <w:t xml:space="preserve">блей или на 115,4 </w:t>
      </w:r>
      <w:r w:rsidR="00D27166" w:rsidRPr="007635AF">
        <w:t>процента. Факти</w:t>
      </w:r>
      <w:r w:rsidR="008E3C05" w:rsidRPr="007635AF">
        <w:t>ческ</w:t>
      </w:r>
      <w:r w:rsidR="008E2F05" w:rsidRPr="007635AF">
        <w:t>ие расходы сост</w:t>
      </w:r>
      <w:r w:rsidRPr="007635AF">
        <w:t>авили 11119,2</w:t>
      </w:r>
      <w:r w:rsidR="008E2F05" w:rsidRPr="007635AF">
        <w:t xml:space="preserve"> </w:t>
      </w:r>
      <w:r w:rsidR="008A5F1B" w:rsidRPr="007635AF">
        <w:t>тыс. рубл</w:t>
      </w:r>
      <w:r w:rsidRPr="007635AF">
        <w:t>ей или 99,97</w:t>
      </w:r>
      <w:r w:rsidR="00F20638" w:rsidRPr="007635AF">
        <w:t xml:space="preserve"> процентов </w:t>
      </w:r>
      <w:r w:rsidR="00D27166" w:rsidRPr="007635AF">
        <w:t xml:space="preserve">плановых назначений. </w:t>
      </w:r>
    </w:p>
    <w:p w:rsidR="008E3C05" w:rsidRPr="007635AF" w:rsidRDefault="008E3C05" w:rsidP="002941A8">
      <w:pPr>
        <w:pStyle w:val="a8"/>
        <w:spacing w:before="60" w:after="0"/>
        <w:jc w:val="both"/>
      </w:pPr>
    </w:p>
    <w:p w:rsidR="008E3C05" w:rsidRPr="007635AF" w:rsidRDefault="00D27166" w:rsidP="002941A8">
      <w:pPr>
        <w:pStyle w:val="a8"/>
        <w:spacing w:after="0"/>
        <w:ind w:firstLine="709"/>
        <w:jc w:val="both"/>
      </w:pPr>
      <w:r w:rsidRPr="007635AF">
        <w:t xml:space="preserve">Расходы по подразделу </w:t>
      </w:r>
      <w:r w:rsidR="00F20638" w:rsidRPr="007635AF">
        <w:t>08</w:t>
      </w:r>
      <w:r w:rsidR="008A5F1B" w:rsidRPr="007635AF">
        <w:t xml:space="preserve"> </w:t>
      </w:r>
      <w:r w:rsidR="00F20638" w:rsidRPr="007635AF">
        <w:t>«Транспорт</w:t>
      </w:r>
      <w:r w:rsidR="008A5F1B" w:rsidRPr="007635AF">
        <w:t>» исполнены в</w:t>
      </w:r>
      <w:r w:rsidR="00072B33" w:rsidRPr="007635AF">
        <w:t xml:space="preserve"> сумме 583,9 тыс. рублей или на 99,98</w:t>
      </w:r>
      <w:r w:rsidR="00165B3F" w:rsidRPr="007635AF">
        <w:t xml:space="preserve"> процента</w:t>
      </w:r>
      <w:r w:rsidRPr="007635AF">
        <w:t xml:space="preserve"> от уточненных бюджетных</w:t>
      </w:r>
      <w:r w:rsidR="008A5F1B" w:rsidRPr="007635AF">
        <w:t xml:space="preserve"> назначений. По сра</w:t>
      </w:r>
      <w:r w:rsidR="00072B33" w:rsidRPr="007635AF">
        <w:t>внению с 2017</w:t>
      </w:r>
      <w:r w:rsidRPr="007635AF">
        <w:t xml:space="preserve"> годом </w:t>
      </w:r>
      <w:r w:rsidR="008E3C05" w:rsidRPr="007635AF">
        <w:t>объем данн</w:t>
      </w:r>
      <w:r w:rsidR="00072B33" w:rsidRPr="007635AF">
        <w:t>ых расходов увеличился</w:t>
      </w:r>
      <w:r w:rsidR="00E63218" w:rsidRPr="007635AF">
        <w:t xml:space="preserve"> на </w:t>
      </w:r>
      <w:r w:rsidR="00072B33" w:rsidRPr="007635AF">
        <w:t>145,6</w:t>
      </w:r>
      <w:r w:rsidR="008E3C05" w:rsidRPr="007635AF">
        <w:t xml:space="preserve"> тыс. рублей</w:t>
      </w:r>
      <w:r w:rsidRPr="007635AF">
        <w:t>.</w:t>
      </w:r>
      <w:r w:rsidR="008E2F05" w:rsidRPr="007635AF">
        <w:t xml:space="preserve"> Бюджетные расходы по данному подразделу направлялись на компенсацию недополученных доходов транспортными организациями по социально значимому </w:t>
      </w:r>
      <w:r w:rsidR="00963F6F" w:rsidRPr="007635AF">
        <w:t xml:space="preserve">городскому </w:t>
      </w:r>
      <w:r w:rsidR="008E2F05" w:rsidRPr="007635AF">
        <w:t>автобусному</w:t>
      </w:r>
      <w:r w:rsidR="00963F6F" w:rsidRPr="007635AF">
        <w:t xml:space="preserve"> маршруту. </w:t>
      </w:r>
      <w:r w:rsidRPr="007635AF">
        <w:t>Доля расходов данного подраздела в объеме расходов раздела «Национ</w:t>
      </w:r>
      <w:r w:rsidR="008E3C05" w:rsidRPr="007635AF">
        <w:t>альная э</w:t>
      </w:r>
      <w:r w:rsidR="008A5F1B" w:rsidRPr="007635AF">
        <w:t>кономика» составл</w:t>
      </w:r>
      <w:r w:rsidR="00072B33" w:rsidRPr="007635AF">
        <w:t xml:space="preserve">яет 5,3 </w:t>
      </w:r>
      <w:r w:rsidRPr="007635AF">
        <w:t xml:space="preserve">процента. </w:t>
      </w:r>
    </w:p>
    <w:p w:rsidR="000C3DE5" w:rsidRPr="007635AF" w:rsidRDefault="000C3DE5" w:rsidP="001C0FE5">
      <w:pPr>
        <w:widowControl w:val="0"/>
        <w:spacing w:after="0"/>
        <w:jc w:val="both"/>
        <w:rPr>
          <w:rFonts w:ascii="Times New Roman" w:hAnsi="Times New Roman" w:cs="Times New Roman"/>
          <w:sz w:val="24"/>
          <w:szCs w:val="24"/>
        </w:rPr>
      </w:pPr>
    </w:p>
    <w:p w:rsidR="00C537C3" w:rsidRPr="007635AF" w:rsidRDefault="00D27166" w:rsidP="00596141">
      <w:pPr>
        <w:pStyle w:val="a8"/>
        <w:spacing w:after="0"/>
        <w:ind w:firstLine="709"/>
        <w:jc w:val="both"/>
      </w:pPr>
      <w:r w:rsidRPr="007635AF">
        <w:t>Реш</w:t>
      </w:r>
      <w:r w:rsidR="00B32B19" w:rsidRPr="007635AF">
        <w:t>ением о</w:t>
      </w:r>
      <w:r w:rsidR="000C3DE5" w:rsidRPr="007635AF">
        <w:t xml:space="preserve"> бюджете </w:t>
      </w:r>
      <w:r w:rsidR="001C0FE5" w:rsidRPr="007635AF">
        <w:t xml:space="preserve">муниципального образования </w:t>
      </w:r>
      <w:r w:rsidR="00072B33" w:rsidRPr="007635AF">
        <w:t>на 2018</w:t>
      </w:r>
      <w:r w:rsidRPr="007635AF">
        <w:t xml:space="preserve"> год бюджетные ассигнования по подразделу </w:t>
      </w:r>
      <w:r w:rsidR="000C3DE5" w:rsidRPr="007635AF">
        <w:t xml:space="preserve">09 </w:t>
      </w:r>
      <w:r w:rsidRPr="007635AF">
        <w:t>«Дорожное хозяйство (дорожные ф</w:t>
      </w:r>
      <w:r w:rsidR="00075C39" w:rsidRPr="007635AF">
        <w:t>о</w:t>
      </w:r>
      <w:r w:rsidR="001C0FE5" w:rsidRPr="007635AF">
        <w:t>нды)» утве</w:t>
      </w:r>
      <w:r w:rsidR="00072B33" w:rsidRPr="007635AF">
        <w:t>рждены в сумме 10421,2</w:t>
      </w:r>
      <w:r w:rsidR="000C3DE5" w:rsidRPr="007635AF">
        <w:t xml:space="preserve"> </w:t>
      </w:r>
      <w:r w:rsidRPr="007635AF">
        <w:t>тыс. рублей, фактиче</w:t>
      </w:r>
      <w:r w:rsidR="00075C39" w:rsidRPr="007635AF">
        <w:t>с</w:t>
      </w:r>
      <w:r w:rsidR="00072B33" w:rsidRPr="007635AF">
        <w:t>кое исполнение составило 10421,2</w:t>
      </w:r>
      <w:r w:rsidR="00B32B19" w:rsidRPr="007635AF">
        <w:t xml:space="preserve"> </w:t>
      </w:r>
      <w:r w:rsidR="00072B33" w:rsidRPr="007635AF">
        <w:t xml:space="preserve">тыс. рублей, что составляет 100,0 процентов </w:t>
      </w:r>
      <w:r w:rsidR="008E2F05" w:rsidRPr="007635AF">
        <w:t xml:space="preserve"> утвержденных ассигнований и на </w:t>
      </w:r>
      <w:r w:rsidR="00072B33" w:rsidRPr="007635AF">
        <w:t>5705,9</w:t>
      </w:r>
      <w:r w:rsidRPr="007635AF">
        <w:t xml:space="preserve"> тыс. рублей </w:t>
      </w:r>
      <w:r w:rsidR="00072B33" w:rsidRPr="007635AF">
        <w:t>больше уровня 2017</w:t>
      </w:r>
      <w:r w:rsidR="00587F35" w:rsidRPr="007635AF">
        <w:t xml:space="preserve"> года.</w:t>
      </w:r>
      <w:r w:rsidRPr="007635AF">
        <w:t xml:space="preserve"> Доля расходов данного подраздела в объеме расходов раздела «Национа</w:t>
      </w:r>
      <w:r w:rsidR="00150849" w:rsidRPr="007635AF">
        <w:t>льная экономика» соста</w:t>
      </w:r>
      <w:r w:rsidR="00072B33" w:rsidRPr="007635AF">
        <w:t>вляет 93,7</w:t>
      </w:r>
      <w:r w:rsidR="00B32B19" w:rsidRPr="007635AF">
        <w:t xml:space="preserve"> </w:t>
      </w:r>
      <w:r w:rsidRPr="007635AF">
        <w:t xml:space="preserve">процента. </w:t>
      </w:r>
      <w:r w:rsidR="00251C78" w:rsidRPr="007635AF">
        <w:t xml:space="preserve"> </w:t>
      </w:r>
    </w:p>
    <w:p w:rsidR="003D76B1" w:rsidRPr="007635AF" w:rsidRDefault="003D76B1" w:rsidP="00522EC6">
      <w:pPr>
        <w:pStyle w:val="a8"/>
        <w:spacing w:after="0"/>
        <w:ind w:firstLine="360"/>
        <w:jc w:val="both"/>
      </w:pPr>
      <w:r w:rsidRPr="007635AF">
        <w:t>За счет средств дорожного фонда муниципального образования произведены расходы:</w:t>
      </w:r>
    </w:p>
    <w:p w:rsidR="00072B33" w:rsidRPr="007635AF" w:rsidRDefault="00072B33" w:rsidP="00072B33">
      <w:pPr>
        <w:pStyle w:val="a8"/>
        <w:spacing w:after="0"/>
        <w:jc w:val="both"/>
      </w:pPr>
      <w:r w:rsidRPr="007635AF">
        <w:t>- на текущее содержание и ремонт автомобильных дорог (уборка снега, грейдирование, ямочный ремонт дорожного полотна, расчистка кюветов)  2 340,4 тыс. рублей;</w:t>
      </w:r>
    </w:p>
    <w:p w:rsidR="00072B33" w:rsidRPr="007635AF" w:rsidRDefault="00072B33" w:rsidP="00072B33">
      <w:pPr>
        <w:pStyle w:val="a8"/>
        <w:spacing w:after="0"/>
        <w:jc w:val="both"/>
      </w:pPr>
      <w:r w:rsidRPr="007635AF">
        <w:t>- приобретение песчано-гравийной смеси – 209,5 тыс. рублей;</w:t>
      </w:r>
    </w:p>
    <w:p w:rsidR="00072B33" w:rsidRPr="007635AF" w:rsidRDefault="00072B33" w:rsidP="00072B33">
      <w:pPr>
        <w:pStyle w:val="a8"/>
        <w:spacing w:after="0"/>
        <w:jc w:val="both"/>
      </w:pPr>
      <w:r w:rsidRPr="007635AF">
        <w:t>- на приобретение и транспортировка дорожных знаков – 89,5 тыс. рублей;</w:t>
      </w:r>
    </w:p>
    <w:p w:rsidR="00072B33" w:rsidRPr="007635AF" w:rsidRDefault="00072B33" w:rsidP="00072B33">
      <w:pPr>
        <w:pStyle w:val="a8"/>
        <w:spacing w:after="0"/>
        <w:jc w:val="both"/>
      </w:pPr>
      <w:r w:rsidRPr="007635AF">
        <w:t>- на восстановление дорожного полотна на ул. Денисовская набережная – 60,0 тыс. рублей;</w:t>
      </w:r>
    </w:p>
    <w:p w:rsidR="00072B33" w:rsidRPr="007635AF" w:rsidRDefault="00072B33" w:rsidP="00072B33">
      <w:pPr>
        <w:pStyle w:val="a8"/>
        <w:spacing w:after="0"/>
        <w:jc w:val="both"/>
      </w:pPr>
      <w:r w:rsidRPr="007635AF">
        <w:t>- за комплексную схему организации дорожного движения – 65,0 тыс. рублей;</w:t>
      </w:r>
    </w:p>
    <w:p w:rsidR="00072B33" w:rsidRPr="007635AF" w:rsidRDefault="00072B33" w:rsidP="00072B33">
      <w:pPr>
        <w:pStyle w:val="a8"/>
        <w:spacing w:after="0"/>
        <w:jc w:val="both"/>
      </w:pPr>
      <w:r w:rsidRPr="007635AF">
        <w:t>- проведение экспертизы сметной стоимости по объектам капитального ремонта асфальтового покрытия ул. Вянгинская, Советский пр-т, ул. Урицкого, ул. III-Интернационала, ул. Зари, ул. Володарского, ул. Революции, пр. Ленина, ул. Цюрупы, ул. Энгельса – 95,6 тыс. рублей;</w:t>
      </w:r>
    </w:p>
    <w:p w:rsidR="00072B33" w:rsidRPr="007635AF" w:rsidRDefault="00072B33" w:rsidP="00072B33">
      <w:pPr>
        <w:pStyle w:val="a8"/>
        <w:spacing w:after="0"/>
        <w:jc w:val="both"/>
      </w:pPr>
      <w:r w:rsidRPr="007635AF">
        <w:t>- ремонт деревянного моста – 82,0 тыс. рублей;</w:t>
      </w:r>
    </w:p>
    <w:p w:rsidR="00072B33" w:rsidRPr="007635AF" w:rsidRDefault="00072B33" w:rsidP="00072B33">
      <w:pPr>
        <w:pStyle w:val="a8"/>
        <w:spacing w:after="0"/>
        <w:jc w:val="both"/>
      </w:pPr>
      <w:r w:rsidRPr="007635AF">
        <w:t>- ремонт улично-дорожной сети в г. Вытегра (улицы Вянгинская, Урицкого, Советский проспект) – 3 439,1 тыс. рублей;</w:t>
      </w:r>
    </w:p>
    <w:p w:rsidR="00072B33" w:rsidRPr="007635AF" w:rsidRDefault="00072B33" w:rsidP="00072B33">
      <w:pPr>
        <w:pStyle w:val="a8"/>
        <w:spacing w:after="0"/>
        <w:jc w:val="both"/>
      </w:pPr>
      <w:r w:rsidRPr="007635AF">
        <w:t>- на погашение кредиторской задолженности по дорожной деятельности 4 040,1 тыс. рублей.</w:t>
      </w:r>
    </w:p>
    <w:p w:rsidR="00522EC6" w:rsidRPr="007635AF" w:rsidRDefault="00522EC6" w:rsidP="00072B33">
      <w:pPr>
        <w:pStyle w:val="a8"/>
        <w:spacing w:after="0"/>
        <w:jc w:val="both"/>
      </w:pPr>
    </w:p>
    <w:p w:rsidR="00072B33" w:rsidRPr="007635AF" w:rsidRDefault="00522EC6" w:rsidP="00072B33">
      <w:pPr>
        <w:pStyle w:val="a8"/>
        <w:spacing w:after="0"/>
        <w:ind w:firstLine="360"/>
        <w:jc w:val="both"/>
      </w:pPr>
      <w:r w:rsidRPr="007635AF">
        <w:t xml:space="preserve">По подразделу 0412 «Другие вопросы в области национальной </w:t>
      </w:r>
      <w:r w:rsidR="00072B33" w:rsidRPr="007635AF">
        <w:t>экономики» расходы составили 114,1</w:t>
      </w:r>
      <w:r w:rsidRPr="007635AF">
        <w:t xml:space="preserve"> тыс.рублей. </w:t>
      </w:r>
    </w:p>
    <w:p w:rsidR="00072B33" w:rsidRPr="007635AF" w:rsidRDefault="00072B33" w:rsidP="00072B33">
      <w:pPr>
        <w:pStyle w:val="a8"/>
        <w:spacing w:after="0"/>
        <w:ind w:firstLine="360"/>
        <w:jc w:val="both"/>
      </w:pPr>
      <w:r w:rsidRPr="007635AF">
        <w:t>Средства МО «Город Вытегра»  в сумме 64,1 тыс. рублей направлены:</w:t>
      </w:r>
    </w:p>
    <w:p w:rsidR="00072B33" w:rsidRPr="007635AF" w:rsidRDefault="00072B33" w:rsidP="00072B33">
      <w:pPr>
        <w:pStyle w:val="a8"/>
        <w:spacing w:after="0"/>
        <w:ind w:firstLine="360"/>
        <w:jc w:val="both"/>
      </w:pPr>
      <w:r w:rsidRPr="007635AF">
        <w:t>- на приобретение спортивного оборудования для занятий по рукопашному бою в рамках проекта "Народный бюджет" – 50,0 тыс. рублей;</w:t>
      </w:r>
    </w:p>
    <w:p w:rsidR="00072B33" w:rsidRPr="007635AF" w:rsidRDefault="00072B33" w:rsidP="00072B33">
      <w:pPr>
        <w:pStyle w:val="a8"/>
        <w:spacing w:after="0"/>
        <w:ind w:firstLine="360"/>
        <w:jc w:val="both"/>
      </w:pPr>
      <w:r w:rsidRPr="007635AF">
        <w:t>- на оценку рыночной стоимости земельных участков – 14,1 тыс. рублей.</w:t>
      </w:r>
    </w:p>
    <w:p w:rsidR="00072B33" w:rsidRPr="007635AF" w:rsidRDefault="00072B33" w:rsidP="00072B33">
      <w:pPr>
        <w:pStyle w:val="a8"/>
        <w:spacing w:after="0"/>
        <w:ind w:firstLine="360"/>
        <w:jc w:val="both"/>
      </w:pPr>
      <w:r w:rsidRPr="007635AF">
        <w:t xml:space="preserve">За счет средств областного бюджета расходы составили 50,0 тыс. рублей, из них на: </w:t>
      </w:r>
    </w:p>
    <w:p w:rsidR="00522EC6" w:rsidRPr="007635AF" w:rsidRDefault="00072B33" w:rsidP="00072B33">
      <w:pPr>
        <w:pStyle w:val="a8"/>
        <w:spacing w:after="0"/>
        <w:ind w:firstLine="360"/>
        <w:jc w:val="both"/>
      </w:pPr>
      <w:r w:rsidRPr="007635AF">
        <w:t xml:space="preserve">- приобретение спортивного оборудования для занятий по рукопашному бою в рамках проекта "Народный бюджет" – 50,0 тыс. рублей. </w:t>
      </w:r>
    </w:p>
    <w:p w:rsidR="00D27166" w:rsidRPr="007635AF" w:rsidRDefault="00D27166" w:rsidP="001529F3">
      <w:pPr>
        <w:pStyle w:val="a8"/>
        <w:spacing w:after="0"/>
        <w:jc w:val="both"/>
      </w:pPr>
    </w:p>
    <w:p w:rsidR="003D76B1" w:rsidRPr="007635AF" w:rsidRDefault="003D76B1" w:rsidP="001529F3">
      <w:pPr>
        <w:pStyle w:val="a8"/>
        <w:spacing w:after="0"/>
        <w:jc w:val="both"/>
      </w:pPr>
    </w:p>
    <w:p w:rsidR="00D27166" w:rsidRPr="007635AF" w:rsidRDefault="00D27166" w:rsidP="002941A8">
      <w:pPr>
        <w:tabs>
          <w:tab w:val="left" w:pos="540"/>
        </w:tabs>
        <w:spacing w:after="0"/>
        <w:rPr>
          <w:rFonts w:ascii="Times New Roman" w:hAnsi="Times New Roman" w:cs="Times New Roman"/>
          <w:b/>
          <w:sz w:val="24"/>
          <w:szCs w:val="24"/>
        </w:rPr>
      </w:pPr>
      <w:r w:rsidRPr="007635AF">
        <w:rPr>
          <w:rFonts w:ascii="Times New Roman" w:hAnsi="Times New Roman" w:cs="Times New Roman"/>
          <w:b/>
          <w:sz w:val="24"/>
          <w:szCs w:val="24"/>
        </w:rPr>
        <w:lastRenderedPageBreak/>
        <w:t xml:space="preserve">5.2.4. Раздел </w:t>
      </w:r>
      <w:r w:rsidR="001529F3" w:rsidRPr="007635AF">
        <w:rPr>
          <w:rFonts w:ascii="Times New Roman" w:hAnsi="Times New Roman" w:cs="Times New Roman"/>
          <w:b/>
          <w:sz w:val="24"/>
          <w:szCs w:val="24"/>
        </w:rPr>
        <w:t xml:space="preserve">05 </w:t>
      </w:r>
      <w:r w:rsidRPr="007635AF">
        <w:rPr>
          <w:rFonts w:ascii="Times New Roman" w:hAnsi="Times New Roman" w:cs="Times New Roman"/>
          <w:b/>
          <w:sz w:val="24"/>
          <w:szCs w:val="24"/>
        </w:rPr>
        <w:t>«Жилищно-коммунальное хозяйство»</w:t>
      </w:r>
    </w:p>
    <w:p w:rsidR="00D27166" w:rsidRPr="007635AF" w:rsidRDefault="00D27166" w:rsidP="002941A8">
      <w:pPr>
        <w:tabs>
          <w:tab w:val="left" w:pos="540"/>
        </w:tabs>
        <w:spacing w:after="0"/>
        <w:rPr>
          <w:rFonts w:ascii="Times New Roman" w:hAnsi="Times New Roman" w:cs="Times New Roman"/>
          <w:b/>
          <w:sz w:val="24"/>
          <w:szCs w:val="24"/>
        </w:rPr>
      </w:pPr>
    </w:p>
    <w:p w:rsidR="00A9082E" w:rsidRPr="007635AF" w:rsidRDefault="00D93BB6" w:rsidP="00A9082E">
      <w:pPr>
        <w:pStyle w:val="a8"/>
        <w:spacing w:after="0"/>
        <w:ind w:firstLine="709"/>
        <w:jc w:val="both"/>
      </w:pPr>
      <w:r w:rsidRPr="007635AF">
        <w:t>Бюджетные назначения на 2018</w:t>
      </w:r>
      <w:r w:rsidR="00D27166" w:rsidRPr="007635AF">
        <w:t xml:space="preserve"> год по разделу «Жилищно-коммунальное хозяйст</w:t>
      </w:r>
      <w:r w:rsidRPr="007635AF">
        <w:t>во» утверждены в объеме 34727,5</w:t>
      </w:r>
      <w:r w:rsidR="00D27166" w:rsidRPr="007635AF">
        <w:t xml:space="preserve"> тыс. рублей с ростом к уровню предыдущего </w:t>
      </w:r>
      <w:r w:rsidRPr="007635AF">
        <w:t>года на 16235,4</w:t>
      </w:r>
      <w:r w:rsidR="00005094" w:rsidRPr="007635AF">
        <w:t xml:space="preserve">  тыс.</w:t>
      </w:r>
      <w:r w:rsidR="001529F3" w:rsidRPr="007635AF">
        <w:t>рублей</w:t>
      </w:r>
      <w:r w:rsidR="00D27166" w:rsidRPr="007635AF">
        <w:t xml:space="preserve">. </w:t>
      </w:r>
      <w:r w:rsidR="00F737F2" w:rsidRPr="007635AF">
        <w:t>По сравн</w:t>
      </w:r>
      <w:r w:rsidRPr="007635AF">
        <w:t>ению с 2017</w:t>
      </w:r>
      <w:r w:rsidR="00A9082E" w:rsidRPr="007635AF">
        <w:t xml:space="preserve"> годом </w:t>
      </w:r>
      <w:r w:rsidRPr="007635AF">
        <w:t xml:space="preserve">плановый </w:t>
      </w:r>
      <w:r w:rsidR="00A9082E" w:rsidRPr="007635AF">
        <w:t>объем финансирования п</w:t>
      </w:r>
      <w:r w:rsidR="00D50FC9" w:rsidRPr="007635AF">
        <w:t>о разделу уве</w:t>
      </w:r>
      <w:r w:rsidR="00005094" w:rsidRPr="007635AF">
        <w:t>личился</w:t>
      </w:r>
      <w:r w:rsidRPr="007635AF">
        <w:t xml:space="preserve"> на 87,8</w:t>
      </w:r>
      <w:r w:rsidR="00A75BEC" w:rsidRPr="007635AF">
        <w:t xml:space="preserve"> процента</w:t>
      </w:r>
      <w:r w:rsidR="00A9082E" w:rsidRPr="007635AF">
        <w:t xml:space="preserve">.  </w:t>
      </w:r>
    </w:p>
    <w:p w:rsidR="00D27166" w:rsidRPr="007635AF" w:rsidRDefault="00D27166" w:rsidP="002941A8">
      <w:pPr>
        <w:pStyle w:val="a8"/>
        <w:spacing w:before="60" w:after="0"/>
        <w:ind w:firstLine="709"/>
        <w:jc w:val="both"/>
      </w:pPr>
      <w:r w:rsidRPr="007635AF">
        <w:t>Факти</w:t>
      </w:r>
      <w:r w:rsidR="00A9082E" w:rsidRPr="007635AF">
        <w:t>ч</w:t>
      </w:r>
      <w:r w:rsidR="00D93BB6" w:rsidRPr="007635AF">
        <w:t>еские расходы составили 33515,1</w:t>
      </w:r>
      <w:r w:rsidR="001529F3" w:rsidRPr="007635AF">
        <w:t xml:space="preserve"> т</w:t>
      </w:r>
      <w:r w:rsidR="00A9082E" w:rsidRPr="007635AF">
        <w:t>ыс</w:t>
      </w:r>
      <w:r w:rsidR="00F737F2" w:rsidRPr="007635AF">
        <w:t>. рублей,</w:t>
      </w:r>
      <w:r w:rsidR="00D93BB6" w:rsidRPr="007635AF">
        <w:t xml:space="preserve"> что на 1212,4 тыс. рублей или на 3,5</w:t>
      </w:r>
      <w:r w:rsidRPr="007635AF">
        <w:t xml:space="preserve"> процент</w:t>
      </w:r>
      <w:r w:rsidR="00A75BEC" w:rsidRPr="007635AF">
        <w:t>а</w:t>
      </w:r>
      <w:r w:rsidRPr="007635AF">
        <w:t xml:space="preserve"> меньше пла</w:t>
      </w:r>
      <w:r w:rsidR="00D93BB6" w:rsidRPr="007635AF">
        <w:t>новых назначений.  Не освоение</w:t>
      </w:r>
      <w:r w:rsidRPr="007635AF">
        <w:t xml:space="preserve"> бюджетны</w:t>
      </w:r>
      <w:r w:rsidR="00D93BB6" w:rsidRPr="007635AF">
        <w:t>х ассигнований сложилась по всем подразделам</w:t>
      </w:r>
      <w:r w:rsidRPr="007635AF">
        <w:t xml:space="preserve">. </w:t>
      </w:r>
    </w:p>
    <w:p w:rsidR="00D27166" w:rsidRPr="007635AF" w:rsidRDefault="00D27166" w:rsidP="00B02765">
      <w:pPr>
        <w:pStyle w:val="a8"/>
        <w:spacing w:before="120" w:after="0"/>
        <w:ind w:firstLine="709"/>
        <w:jc w:val="both"/>
      </w:pPr>
      <w:r w:rsidRPr="007635AF">
        <w:t>Наибольший удельный вес в данн</w:t>
      </w:r>
      <w:r w:rsidR="00A75BEC" w:rsidRPr="007635AF">
        <w:t>ом разделе зан</w:t>
      </w:r>
      <w:r w:rsidR="00D93BB6" w:rsidRPr="007635AF">
        <w:t>имают расходы на коммунальное хозяйство – 45,6</w:t>
      </w:r>
      <w:r w:rsidR="00A9082E" w:rsidRPr="007635AF">
        <w:t xml:space="preserve"> процента</w:t>
      </w:r>
      <w:r w:rsidRPr="007635AF">
        <w:t>.</w:t>
      </w:r>
    </w:p>
    <w:p w:rsidR="00B02765" w:rsidRPr="007635AF" w:rsidRDefault="00B02765" w:rsidP="00B02765">
      <w:pPr>
        <w:pStyle w:val="a8"/>
        <w:spacing w:before="120" w:after="0"/>
        <w:ind w:firstLine="709"/>
        <w:jc w:val="both"/>
      </w:pPr>
    </w:p>
    <w:p w:rsidR="00A9082E" w:rsidRPr="007635AF" w:rsidRDefault="00D27166" w:rsidP="00B02765">
      <w:pPr>
        <w:pStyle w:val="a8"/>
        <w:spacing w:after="0"/>
        <w:ind w:firstLine="709"/>
        <w:jc w:val="both"/>
      </w:pPr>
      <w:r w:rsidRPr="007635AF">
        <w:t xml:space="preserve">Бюджетные назначения по подразделу </w:t>
      </w:r>
      <w:r w:rsidR="00A9082E" w:rsidRPr="007635AF">
        <w:t xml:space="preserve">0501 </w:t>
      </w:r>
      <w:r w:rsidRPr="007635AF">
        <w:t>«Жилищное хоз</w:t>
      </w:r>
      <w:r w:rsidR="00A70EEB" w:rsidRPr="007635AF">
        <w:t>я</w:t>
      </w:r>
      <w:r w:rsidR="00A9082E" w:rsidRPr="007635AF">
        <w:t>й</w:t>
      </w:r>
      <w:r w:rsidR="00521EFC" w:rsidRPr="007635AF">
        <w:t>ство» исполне</w:t>
      </w:r>
      <w:r w:rsidR="00D93BB6" w:rsidRPr="007635AF">
        <w:t>ны в сумме 3374,3</w:t>
      </w:r>
      <w:r w:rsidR="00A70EEB" w:rsidRPr="007635AF">
        <w:t xml:space="preserve"> тыс. рублей, что сост</w:t>
      </w:r>
      <w:r w:rsidR="00150849" w:rsidRPr="007635AF">
        <w:t>авляет</w:t>
      </w:r>
      <w:r w:rsidR="00D93BB6" w:rsidRPr="007635AF">
        <w:t xml:space="preserve"> 89,9</w:t>
      </w:r>
      <w:r w:rsidRPr="007635AF">
        <w:t xml:space="preserve"> процента от утвержде</w:t>
      </w:r>
      <w:r w:rsidR="00D50FC9" w:rsidRPr="007635AF">
        <w:t xml:space="preserve">нных назначений. </w:t>
      </w:r>
      <w:r w:rsidR="00521EFC" w:rsidRPr="007635AF">
        <w:t>Доля расходов подраздел</w:t>
      </w:r>
      <w:r w:rsidR="00D93BB6" w:rsidRPr="007635AF">
        <w:t>а в сумме раздела составила 10,1</w:t>
      </w:r>
      <w:r w:rsidR="00521EFC" w:rsidRPr="007635AF">
        <w:t xml:space="preserve"> процента. </w:t>
      </w:r>
      <w:r w:rsidRPr="007635AF">
        <w:t>Не исп</w:t>
      </w:r>
      <w:r w:rsidR="00D93BB6" w:rsidRPr="007635AF">
        <w:t>олнены средства в сумме 378,6</w:t>
      </w:r>
      <w:r w:rsidRPr="007635AF">
        <w:t xml:space="preserve"> тыс. рублей</w:t>
      </w:r>
      <w:r w:rsidR="00521EFC" w:rsidRPr="007635AF">
        <w:t>.</w:t>
      </w:r>
      <w:r w:rsidRPr="007635AF">
        <w:t xml:space="preserve"> </w:t>
      </w:r>
      <w:r w:rsidR="00D93BB6" w:rsidRPr="007635AF">
        <w:t>Расходы по сравнению с 2017 годом увеличились на 1637,1</w:t>
      </w:r>
      <w:r w:rsidR="00D50FC9" w:rsidRPr="007635AF">
        <w:t xml:space="preserve"> тыс.рублей.</w:t>
      </w:r>
    </w:p>
    <w:p w:rsidR="00A9082E" w:rsidRPr="007635AF" w:rsidRDefault="00457879" w:rsidP="00B02765">
      <w:pPr>
        <w:spacing w:after="0" w:line="240" w:lineRule="auto"/>
        <w:ind w:firstLine="360"/>
        <w:jc w:val="both"/>
        <w:rPr>
          <w:rFonts w:ascii="Times New Roman" w:hAnsi="Times New Roman" w:cs="Times New Roman"/>
          <w:sz w:val="24"/>
          <w:szCs w:val="24"/>
        </w:rPr>
      </w:pPr>
      <w:r w:rsidRPr="007635AF">
        <w:rPr>
          <w:rFonts w:ascii="Times New Roman" w:hAnsi="Times New Roman" w:cs="Times New Roman"/>
          <w:sz w:val="24"/>
          <w:szCs w:val="24"/>
        </w:rPr>
        <w:t>По данному подразделу произведены</w:t>
      </w:r>
      <w:r w:rsidR="00A9082E" w:rsidRPr="007635AF">
        <w:rPr>
          <w:rFonts w:ascii="Times New Roman" w:hAnsi="Times New Roman" w:cs="Times New Roman"/>
          <w:sz w:val="24"/>
          <w:szCs w:val="24"/>
        </w:rPr>
        <w:t xml:space="preserve"> расходы на:</w:t>
      </w:r>
    </w:p>
    <w:p w:rsidR="00D93BB6" w:rsidRPr="007635AF" w:rsidRDefault="00D93BB6" w:rsidP="00D93BB6">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приобретение жилого помещения в собственность МО «Город Вытегра» для обеспечения жильем гражданина-инвалида – 400 тыс. рублей;</w:t>
      </w:r>
    </w:p>
    <w:p w:rsidR="00D93BB6" w:rsidRPr="007635AF" w:rsidRDefault="00D93BB6" w:rsidP="00D93BB6">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переоборудование жилого помещения для инвалида колясочника – 259,6 тыс. рублей;</w:t>
      </w:r>
    </w:p>
    <w:p w:rsidR="00D93BB6" w:rsidRPr="007635AF" w:rsidRDefault="00D93BB6" w:rsidP="00D93BB6">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проведение мероприятий по капитальному ремонту муниципального жилого фонда 89,7 тыс. рублей;</w:t>
      </w:r>
    </w:p>
    <w:p w:rsidR="00D93BB6" w:rsidRPr="007635AF" w:rsidRDefault="00D93BB6" w:rsidP="00D93BB6">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взносы в фонд капитального ремонта муниципального жилого фонда 958,3 тыс. рублей; </w:t>
      </w:r>
    </w:p>
    <w:p w:rsidR="00D93BB6" w:rsidRPr="007635AF" w:rsidRDefault="00D93BB6" w:rsidP="00D93BB6">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оплата услуг по учету и ведению базы по социальному найму и услуг паспортиста 428,4 тыс. рублей, в т.ч. просроченной задолженности – 59,3 тыс. рублей;</w:t>
      </w:r>
    </w:p>
    <w:p w:rsidR="00D93BB6" w:rsidRPr="007635AF" w:rsidRDefault="00D93BB6" w:rsidP="00D93BB6">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э/энергия за муниципальное жилье – 21,4 тыс. рублей;</w:t>
      </w:r>
    </w:p>
    <w:p w:rsidR="00D93BB6" w:rsidRPr="007635AF" w:rsidRDefault="00D93BB6" w:rsidP="00D93BB6">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содержание и ремонт мест общего пользования – 21,5 тыс. рублей;</w:t>
      </w:r>
    </w:p>
    <w:p w:rsidR="00D93BB6" w:rsidRPr="007635AF" w:rsidRDefault="00D93BB6" w:rsidP="00D93BB6">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погашение просроченной кредиторской задолженности в сфере жилищного хозяйства – 1 195,4 тыс. рублей.</w:t>
      </w:r>
    </w:p>
    <w:p w:rsidR="00457879" w:rsidRPr="007635AF" w:rsidRDefault="00457879" w:rsidP="00B02765">
      <w:pPr>
        <w:pStyle w:val="a8"/>
        <w:spacing w:after="0"/>
        <w:jc w:val="both"/>
      </w:pPr>
    </w:p>
    <w:p w:rsidR="002A79AD" w:rsidRPr="007635AF" w:rsidRDefault="00D27166" w:rsidP="00B02765">
      <w:pPr>
        <w:pStyle w:val="a8"/>
        <w:spacing w:before="60" w:after="0"/>
        <w:ind w:firstLine="709"/>
        <w:jc w:val="both"/>
      </w:pPr>
      <w:r w:rsidRPr="007635AF">
        <w:t xml:space="preserve">По подразделу </w:t>
      </w:r>
      <w:r w:rsidR="00457879" w:rsidRPr="007635AF">
        <w:t>02</w:t>
      </w:r>
      <w:r w:rsidR="00D50FC9" w:rsidRPr="007635AF">
        <w:t xml:space="preserve"> </w:t>
      </w:r>
      <w:r w:rsidRPr="007635AF">
        <w:t xml:space="preserve">«Коммунальное хозяйство» бюджетные назначения исполнены в сумме </w:t>
      </w:r>
      <w:r w:rsidR="00D93BB6" w:rsidRPr="007635AF">
        <w:t>15299,5 тыс. рублей или 96,2</w:t>
      </w:r>
      <w:r w:rsidR="00DB6130" w:rsidRPr="007635AF">
        <w:t xml:space="preserve"> процентов</w:t>
      </w:r>
      <w:r w:rsidRPr="007635AF">
        <w:t xml:space="preserve"> от уточненных бюджетных назначений. Доля расходов данного подраздела в объеме расходов раздела «Жилищно-коммуна</w:t>
      </w:r>
      <w:r w:rsidR="002A79AD" w:rsidRPr="007635AF">
        <w:t>л</w:t>
      </w:r>
      <w:r w:rsidR="00D93BB6" w:rsidRPr="007635AF">
        <w:t>ьное хозяйство» составляет 45,7</w:t>
      </w:r>
      <w:r w:rsidRPr="007635AF">
        <w:t xml:space="preserve"> процента. </w:t>
      </w:r>
      <w:r w:rsidR="00D93BB6" w:rsidRPr="007635AF">
        <w:t>По сравнению с 2017</w:t>
      </w:r>
      <w:r w:rsidRPr="007635AF">
        <w:t xml:space="preserve"> годом</w:t>
      </w:r>
      <w:r w:rsidR="00DB6130" w:rsidRPr="007635AF">
        <w:t xml:space="preserve"> рост</w:t>
      </w:r>
      <w:r w:rsidRPr="007635AF">
        <w:t xml:space="preserve"> объем</w:t>
      </w:r>
      <w:r w:rsidR="00457879" w:rsidRPr="007635AF">
        <w:t>а</w:t>
      </w:r>
      <w:r w:rsidRPr="007635AF">
        <w:t xml:space="preserve"> финансирования по </w:t>
      </w:r>
      <w:r w:rsidR="00457879" w:rsidRPr="007635AF">
        <w:t>под</w:t>
      </w:r>
      <w:r w:rsidRPr="007635AF">
        <w:t xml:space="preserve">разделу </w:t>
      </w:r>
      <w:r w:rsidR="006F4438" w:rsidRPr="007635AF">
        <w:t>составил 8119,9</w:t>
      </w:r>
      <w:r w:rsidR="00B229F3" w:rsidRPr="007635AF">
        <w:t xml:space="preserve"> </w:t>
      </w:r>
      <w:r w:rsidR="002A79AD" w:rsidRPr="007635AF">
        <w:t xml:space="preserve">тыс. рублей или </w:t>
      </w:r>
      <w:r w:rsidR="006F4438" w:rsidRPr="007635AF">
        <w:t>на 113,1</w:t>
      </w:r>
      <w:r w:rsidR="00457879" w:rsidRPr="007635AF">
        <w:t xml:space="preserve"> процента. </w:t>
      </w:r>
      <w:r w:rsidR="002A79AD" w:rsidRPr="007635AF">
        <w:t xml:space="preserve"> </w:t>
      </w:r>
    </w:p>
    <w:p w:rsidR="006F4438" w:rsidRPr="007635AF" w:rsidRDefault="006F4438" w:rsidP="006F443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Средства МО «Город Вытегра»  в сумме 3 645,9 тыс. рублей направлены на:</w:t>
      </w:r>
    </w:p>
    <w:p w:rsidR="006F4438" w:rsidRPr="007635AF" w:rsidRDefault="006F4438" w:rsidP="006F443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 обслуживание газово-распределительных установок – 866,1 тыс. рублей, из них погашение кредиторской задолженности за 2017 год в сумме 202,0 тыс. рублей.</w:t>
      </w:r>
    </w:p>
    <w:p w:rsidR="006F4438" w:rsidRPr="007635AF" w:rsidRDefault="006F4438" w:rsidP="006F443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 экспертиза коммунальных систем, изготовление и экспертиза проектно-сметной документации – 79,3 тыс. рублей;</w:t>
      </w:r>
    </w:p>
    <w:p w:rsidR="006F4438" w:rsidRPr="007635AF" w:rsidRDefault="006F4438" w:rsidP="006F443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оплату кредиторской задолженности в сфере коммунального хозяйства в сумме 910,9 тыс. рублей;</w:t>
      </w:r>
    </w:p>
    <w:p w:rsidR="006F4438" w:rsidRPr="007635AF" w:rsidRDefault="006F4438" w:rsidP="006F443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ab/>
        <w:t xml:space="preserve"> - софинансирование мероприятий по установке очистных сооружений на станции водоснабжения в МО «Город Вытегра» в рамках реализации областной подпрограммы "Вода Вологодчины" (капитальный ремонт станции водоподготовки, капитальный ремонт резервуаров чистой воды и насосной станции) – 1 213,9 тыс. рублей;</w:t>
      </w:r>
    </w:p>
    <w:p w:rsidR="006F4438" w:rsidRPr="007635AF" w:rsidRDefault="006F4438" w:rsidP="006F443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 софинансирование мероприятий по реализации проекта «Народный бюджет» устройство наружных сетей водоснабжения и водоотведения к многоквартирному жилому дому №35 по пр. Ленина, д.5а составили, 575,7 тыс. рублей.</w:t>
      </w:r>
    </w:p>
    <w:p w:rsidR="006F4438" w:rsidRPr="007635AF" w:rsidRDefault="006F4438" w:rsidP="006F4438">
      <w:pPr>
        <w:spacing w:after="0" w:line="240" w:lineRule="auto"/>
        <w:jc w:val="both"/>
        <w:rPr>
          <w:rFonts w:ascii="Times New Roman" w:hAnsi="Times New Roman" w:cs="Times New Roman"/>
          <w:sz w:val="24"/>
          <w:szCs w:val="24"/>
        </w:rPr>
      </w:pPr>
    </w:p>
    <w:p w:rsidR="006F4438" w:rsidRPr="007635AF" w:rsidRDefault="006F4438" w:rsidP="006F443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lastRenderedPageBreak/>
        <w:t xml:space="preserve">За счет средств областного бюджета расходы составили 11 653,6 тыс. рублей, из них на: </w:t>
      </w:r>
    </w:p>
    <w:p w:rsidR="006F4438" w:rsidRPr="007635AF" w:rsidRDefault="006F4438" w:rsidP="006F443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организацию уличного освещения – 152,6 тыс. рублей;</w:t>
      </w:r>
    </w:p>
    <w:p w:rsidR="006F4438" w:rsidRPr="007635AF" w:rsidRDefault="006F4438" w:rsidP="006F443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установку очистных сооружений на станции водоснабжения в МО «Город Вытегра» в рамках реализации областной подпрограммы "Вода Вологодчины"  – 10 925,3 тыс. рублей;</w:t>
      </w:r>
    </w:p>
    <w:p w:rsidR="00B02765" w:rsidRPr="007635AF" w:rsidRDefault="006F4438" w:rsidP="008C596D">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реализации мероприятий проекта «Народный бюджет» устройство наружных сетей водоснабжения и водоотведения к многоквартирному жилому дому №35 по пр. Ленина, д.5а - 575,7 тыс. рублей.</w:t>
      </w:r>
    </w:p>
    <w:p w:rsidR="00947576" w:rsidRPr="007635AF" w:rsidRDefault="00947576" w:rsidP="00947576">
      <w:pPr>
        <w:spacing w:after="0" w:line="240" w:lineRule="auto"/>
        <w:jc w:val="both"/>
        <w:rPr>
          <w:rFonts w:ascii="Times New Roman" w:hAnsi="Times New Roman" w:cs="Times New Roman"/>
          <w:sz w:val="24"/>
          <w:szCs w:val="24"/>
        </w:rPr>
      </w:pPr>
    </w:p>
    <w:p w:rsidR="00CE0320" w:rsidRPr="007635AF" w:rsidRDefault="00005094" w:rsidP="0077416C">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По</w:t>
      </w:r>
      <w:r w:rsidR="00EA1B58" w:rsidRPr="007635AF">
        <w:rPr>
          <w:rFonts w:ascii="Times New Roman" w:hAnsi="Times New Roman" w:cs="Times New Roman"/>
          <w:sz w:val="24"/>
          <w:szCs w:val="24"/>
        </w:rPr>
        <w:t xml:space="preserve"> подразделу 03 «Благоустройство</w:t>
      </w:r>
      <w:r w:rsidR="00947576" w:rsidRPr="007635AF">
        <w:rPr>
          <w:rFonts w:ascii="Times New Roman" w:hAnsi="Times New Roman" w:cs="Times New Roman"/>
          <w:sz w:val="24"/>
          <w:szCs w:val="24"/>
        </w:rPr>
        <w:t xml:space="preserve">» осуществлены расходы </w:t>
      </w:r>
      <w:r w:rsidR="00B229F3" w:rsidRPr="007635AF">
        <w:rPr>
          <w:rFonts w:ascii="Times New Roman" w:hAnsi="Times New Roman" w:cs="Times New Roman"/>
          <w:sz w:val="24"/>
          <w:szCs w:val="24"/>
        </w:rPr>
        <w:t xml:space="preserve">в сумме </w:t>
      </w:r>
      <w:r w:rsidR="006F4438" w:rsidRPr="007635AF">
        <w:rPr>
          <w:rFonts w:ascii="Times New Roman" w:hAnsi="Times New Roman" w:cs="Times New Roman"/>
          <w:sz w:val="24"/>
          <w:szCs w:val="24"/>
        </w:rPr>
        <w:t>14841,3</w:t>
      </w:r>
      <w:r w:rsidR="00947576" w:rsidRPr="007635AF">
        <w:rPr>
          <w:rFonts w:ascii="Times New Roman" w:hAnsi="Times New Roman" w:cs="Times New Roman"/>
          <w:sz w:val="24"/>
          <w:szCs w:val="24"/>
        </w:rPr>
        <w:t xml:space="preserve"> тыс. ру</w:t>
      </w:r>
      <w:r w:rsidR="00267F3A" w:rsidRPr="007635AF">
        <w:rPr>
          <w:rFonts w:ascii="Times New Roman" w:hAnsi="Times New Roman" w:cs="Times New Roman"/>
          <w:sz w:val="24"/>
          <w:szCs w:val="24"/>
        </w:rPr>
        <w:t>б</w:t>
      </w:r>
      <w:r w:rsidR="00CE0320" w:rsidRPr="007635AF">
        <w:rPr>
          <w:rFonts w:ascii="Times New Roman" w:hAnsi="Times New Roman" w:cs="Times New Roman"/>
          <w:sz w:val="24"/>
          <w:szCs w:val="24"/>
        </w:rPr>
        <w:t>л</w:t>
      </w:r>
      <w:r w:rsidR="006F4438" w:rsidRPr="007635AF">
        <w:rPr>
          <w:rFonts w:ascii="Times New Roman" w:hAnsi="Times New Roman" w:cs="Times New Roman"/>
          <w:sz w:val="24"/>
          <w:szCs w:val="24"/>
        </w:rPr>
        <w:t>ей при плановом значении 15069,6</w:t>
      </w:r>
      <w:r w:rsidR="00267F3A" w:rsidRPr="007635AF">
        <w:rPr>
          <w:rFonts w:ascii="Times New Roman" w:hAnsi="Times New Roman" w:cs="Times New Roman"/>
          <w:sz w:val="24"/>
          <w:szCs w:val="24"/>
        </w:rPr>
        <w:t xml:space="preserve"> тыс.рубле</w:t>
      </w:r>
      <w:r w:rsidR="00CE0320" w:rsidRPr="007635AF">
        <w:rPr>
          <w:rFonts w:ascii="Times New Roman" w:hAnsi="Times New Roman" w:cs="Times New Roman"/>
          <w:sz w:val="24"/>
          <w:szCs w:val="24"/>
        </w:rPr>
        <w:t>й</w:t>
      </w:r>
      <w:r w:rsidR="00267F3A" w:rsidRPr="007635AF">
        <w:rPr>
          <w:rFonts w:ascii="Times New Roman" w:hAnsi="Times New Roman" w:cs="Times New Roman"/>
          <w:sz w:val="24"/>
          <w:szCs w:val="24"/>
        </w:rPr>
        <w:t xml:space="preserve">. </w:t>
      </w:r>
      <w:r w:rsidR="00CE0320" w:rsidRPr="007635AF">
        <w:rPr>
          <w:rFonts w:ascii="Times New Roman" w:hAnsi="Times New Roman" w:cs="Times New Roman"/>
          <w:sz w:val="24"/>
          <w:szCs w:val="24"/>
        </w:rPr>
        <w:t>Исполнение состав</w:t>
      </w:r>
      <w:r w:rsidR="006F4438" w:rsidRPr="007635AF">
        <w:rPr>
          <w:rFonts w:ascii="Times New Roman" w:hAnsi="Times New Roman" w:cs="Times New Roman"/>
          <w:sz w:val="24"/>
          <w:szCs w:val="24"/>
        </w:rPr>
        <w:t>ило 98,5</w:t>
      </w:r>
      <w:r w:rsidR="00B229F3" w:rsidRPr="007635AF">
        <w:rPr>
          <w:rFonts w:ascii="Times New Roman" w:hAnsi="Times New Roman" w:cs="Times New Roman"/>
          <w:sz w:val="24"/>
          <w:szCs w:val="24"/>
        </w:rPr>
        <w:t>процентов</w:t>
      </w:r>
      <w:r w:rsidR="00947576" w:rsidRPr="007635AF">
        <w:rPr>
          <w:rFonts w:ascii="Times New Roman" w:hAnsi="Times New Roman" w:cs="Times New Roman"/>
          <w:sz w:val="24"/>
          <w:szCs w:val="24"/>
        </w:rPr>
        <w:t xml:space="preserve"> к годовому плану. </w:t>
      </w:r>
      <w:r w:rsidR="0077416C" w:rsidRPr="007635AF">
        <w:rPr>
          <w:rFonts w:ascii="Times New Roman" w:hAnsi="Times New Roman" w:cs="Times New Roman"/>
          <w:sz w:val="24"/>
          <w:szCs w:val="24"/>
        </w:rPr>
        <w:t>Увеличе</w:t>
      </w:r>
      <w:r w:rsidR="00B229F3" w:rsidRPr="007635AF">
        <w:rPr>
          <w:rFonts w:ascii="Times New Roman" w:hAnsi="Times New Roman" w:cs="Times New Roman"/>
          <w:sz w:val="24"/>
          <w:szCs w:val="24"/>
        </w:rPr>
        <w:t>ние расходов по сравнени</w:t>
      </w:r>
      <w:r w:rsidR="006F4438" w:rsidRPr="007635AF">
        <w:rPr>
          <w:rFonts w:ascii="Times New Roman" w:hAnsi="Times New Roman" w:cs="Times New Roman"/>
          <w:sz w:val="24"/>
          <w:szCs w:val="24"/>
        </w:rPr>
        <w:t xml:space="preserve">ю с 2017 </w:t>
      </w:r>
      <w:r w:rsidR="00B229F3" w:rsidRPr="007635AF">
        <w:rPr>
          <w:rFonts w:ascii="Times New Roman" w:hAnsi="Times New Roman" w:cs="Times New Roman"/>
          <w:sz w:val="24"/>
          <w:szCs w:val="24"/>
        </w:rPr>
        <w:t xml:space="preserve">годом </w:t>
      </w:r>
      <w:r w:rsidR="006F4438" w:rsidRPr="007635AF">
        <w:rPr>
          <w:rFonts w:ascii="Times New Roman" w:hAnsi="Times New Roman" w:cs="Times New Roman"/>
          <w:sz w:val="24"/>
          <w:szCs w:val="24"/>
        </w:rPr>
        <w:t>составило 5266,0 тыс.рублей или 55,0</w:t>
      </w:r>
      <w:r w:rsidR="0077416C" w:rsidRPr="007635AF">
        <w:rPr>
          <w:rFonts w:ascii="Times New Roman" w:hAnsi="Times New Roman" w:cs="Times New Roman"/>
          <w:sz w:val="24"/>
          <w:szCs w:val="24"/>
        </w:rPr>
        <w:t xml:space="preserve"> процента. Доля расход</w:t>
      </w:r>
      <w:r w:rsidR="00B229F3" w:rsidRPr="007635AF">
        <w:rPr>
          <w:rFonts w:ascii="Times New Roman" w:hAnsi="Times New Roman" w:cs="Times New Roman"/>
          <w:sz w:val="24"/>
          <w:szCs w:val="24"/>
        </w:rPr>
        <w:t>ов подраздел</w:t>
      </w:r>
      <w:r w:rsidR="00C77267" w:rsidRPr="007635AF">
        <w:rPr>
          <w:rFonts w:ascii="Times New Roman" w:hAnsi="Times New Roman" w:cs="Times New Roman"/>
          <w:sz w:val="24"/>
          <w:szCs w:val="24"/>
        </w:rPr>
        <w:t>а в</w:t>
      </w:r>
      <w:r w:rsidR="006F4438" w:rsidRPr="007635AF">
        <w:rPr>
          <w:rFonts w:ascii="Times New Roman" w:hAnsi="Times New Roman" w:cs="Times New Roman"/>
          <w:sz w:val="24"/>
          <w:szCs w:val="24"/>
        </w:rPr>
        <w:t xml:space="preserve"> сумме раздела 05 составила 44,3</w:t>
      </w:r>
      <w:r w:rsidR="0077416C" w:rsidRPr="007635AF">
        <w:rPr>
          <w:rFonts w:ascii="Times New Roman" w:hAnsi="Times New Roman" w:cs="Times New Roman"/>
          <w:sz w:val="24"/>
          <w:szCs w:val="24"/>
        </w:rPr>
        <w:t xml:space="preserve"> про</w:t>
      </w:r>
      <w:r w:rsidR="006F4438" w:rsidRPr="007635AF">
        <w:rPr>
          <w:rFonts w:ascii="Times New Roman" w:hAnsi="Times New Roman" w:cs="Times New Roman"/>
          <w:sz w:val="24"/>
          <w:szCs w:val="24"/>
        </w:rPr>
        <w:t>цента.</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Средства МО «Город Вытегра»  в сумме 13 838,4 тыс. рублей направлены на:</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 оплату переданных полномочий по благоустройству общественных территорий – 194,7 тыс. рублей;</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 организацию уличного освещения – 4 152,2 тыс. рублей;</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 содержание городского кладбища – 140,0 тыс. рублей;</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 благоустройство территории муниципального образования – 2 077,9 тыс. рублей, в т.ч.: содержание тротуаров и парковых зон – 1 871,6 тыс. рублей; новогодняя гирлянда – 10,0 тыс. рублей; определение сметной стоимости объектов капитального ремонта тротуара и общественного туалета пр. Ленина, устройство водопропускных труб и углубление кюветов ул. Шевченко, устройство асфальтового покрытия придомовой территории ул. Луначарского д.7 – 16,2 тыс. рублей; вывоз и захоронение ТКО с территории города – 15,7 тыс. рублей; скашивание травы – 97,4 тыс. рублей; обследование воды и почвы городского пляжа – 18,7 тыс. рублей; обработка территорий от клещей – 48,3 тыс. рублей.</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 по благоустройству территории муниципального образования – 6 270,7 тыс. рублей;</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 софинансирование мероприятий по реализации проекта «Народный бюджет» - 1002,9 тыс. рублей, в том числе:</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w:t>
      </w:r>
      <w:r w:rsidRPr="007635AF">
        <w:rPr>
          <w:rFonts w:ascii="Times New Roman" w:hAnsi="Times New Roman" w:cs="Times New Roman"/>
          <w:sz w:val="24"/>
          <w:szCs w:val="24"/>
        </w:rPr>
        <w:tab/>
        <w:t>Устройство водопропускных труб и углубление кюветов по ул. Шевченко в г. Вытегра -182,5 тыс. рублей.</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w:t>
      </w:r>
      <w:r w:rsidRPr="007635AF">
        <w:rPr>
          <w:rFonts w:ascii="Times New Roman" w:hAnsi="Times New Roman" w:cs="Times New Roman"/>
          <w:sz w:val="24"/>
          <w:szCs w:val="24"/>
        </w:rPr>
        <w:tab/>
        <w:t>Капитальный ремонт тротуара по проспекту Ленина – 820,4 тыс. рублей.</w:t>
      </w:r>
    </w:p>
    <w:p w:rsidR="006F4438" w:rsidRPr="007635AF" w:rsidRDefault="006F4438" w:rsidP="006F4438">
      <w:pPr>
        <w:spacing w:after="0" w:line="240" w:lineRule="auto"/>
        <w:ind w:firstLine="651"/>
        <w:jc w:val="both"/>
        <w:rPr>
          <w:rFonts w:ascii="Times New Roman" w:hAnsi="Times New Roman" w:cs="Times New Roman"/>
          <w:sz w:val="24"/>
          <w:szCs w:val="24"/>
        </w:rPr>
      </w:pP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 xml:space="preserve">За счет средств областного бюджета расходы на реализацию мероприятий проекта «Народный бюджет» - 1 002,9 тыс. рублей, из них на: </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w:t>
      </w:r>
      <w:r w:rsidRPr="007635AF">
        <w:rPr>
          <w:rFonts w:ascii="Times New Roman" w:hAnsi="Times New Roman" w:cs="Times New Roman"/>
          <w:sz w:val="24"/>
          <w:szCs w:val="24"/>
        </w:rPr>
        <w:tab/>
        <w:t>Устройство водопропускных труб и углубление кюветов по ул. Шевченко в г. Вытегра -182,5 тыс. рублей.</w:t>
      </w:r>
    </w:p>
    <w:p w:rsidR="006F4438" w:rsidRPr="007635AF" w:rsidRDefault="006F4438" w:rsidP="006F4438">
      <w:pPr>
        <w:spacing w:after="0" w:line="240" w:lineRule="auto"/>
        <w:ind w:firstLine="651"/>
        <w:jc w:val="both"/>
        <w:rPr>
          <w:rFonts w:ascii="Times New Roman" w:hAnsi="Times New Roman" w:cs="Times New Roman"/>
          <w:sz w:val="24"/>
          <w:szCs w:val="24"/>
        </w:rPr>
      </w:pPr>
      <w:r w:rsidRPr="007635AF">
        <w:rPr>
          <w:rFonts w:ascii="Times New Roman" w:hAnsi="Times New Roman" w:cs="Times New Roman"/>
          <w:sz w:val="24"/>
          <w:szCs w:val="24"/>
        </w:rPr>
        <w:t>•</w:t>
      </w:r>
      <w:r w:rsidRPr="007635AF">
        <w:rPr>
          <w:rFonts w:ascii="Times New Roman" w:hAnsi="Times New Roman" w:cs="Times New Roman"/>
          <w:sz w:val="24"/>
          <w:szCs w:val="24"/>
        </w:rPr>
        <w:tab/>
        <w:t>Капитальный ремонт тротуара по проспекту Ленина – 820,4 тыс. рублей.</w:t>
      </w:r>
    </w:p>
    <w:p w:rsidR="00166AC4" w:rsidRPr="007635AF" w:rsidRDefault="00166AC4" w:rsidP="00166AC4">
      <w:pPr>
        <w:spacing w:after="0" w:line="240" w:lineRule="auto"/>
        <w:jc w:val="both"/>
        <w:rPr>
          <w:rFonts w:ascii="Times New Roman" w:hAnsi="Times New Roman" w:cs="Times New Roman"/>
          <w:sz w:val="24"/>
          <w:szCs w:val="24"/>
        </w:rPr>
      </w:pPr>
    </w:p>
    <w:p w:rsidR="00D27166" w:rsidRPr="007635AF" w:rsidRDefault="00A92A69" w:rsidP="002941A8">
      <w:pPr>
        <w:spacing w:after="0"/>
        <w:rPr>
          <w:rFonts w:ascii="Times New Roman" w:hAnsi="Times New Roman" w:cs="Times New Roman"/>
          <w:b/>
          <w:sz w:val="24"/>
          <w:szCs w:val="24"/>
        </w:rPr>
      </w:pPr>
      <w:r w:rsidRPr="007635AF">
        <w:rPr>
          <w:rFonts w:ascii="Times New Roman" w:hAnsi="Times New Roman" w:cs="Times New Roman"/>
          <w:b/>
          <w:sz w:val="24"/>
          <w:szCs w:val="24"/>
        </w:rPr>
        <w:t>5.2.5</w:t>
      </w:r>
      <w:r w:rsidR="00D27166" w:rsidRPr="007635AF">
        <w:rPr>
          <w:rFonts w:ascii="Times New Roman" w:hAnsi="Times New Roman" w:cs="Times New Roman"/>
          <w:b/>
          <w:sz w:val="24"/>
          <w:szCs w:val="24"/>
        </w:rPr>
        <w:t xml:space="preserve">. Раздел </w:t>
      </w:r>
      <w:r w:rsidR="00FF5571" w:rsidRPr="007635AF">
        <w:rPr>
          <w:rFonts w:ascii="Times New Roman" w:hAnsi="Times New Roman" w:cs="Times New Roman"/>
          <w:b/>
          <w:sz w:val="24"/>
          <w:szCs w:val="24"/>
        </w:rPr>
        <w:t xml:space="preserve">07 </w:t>
      </w:r>
      <w:r w:rsidR="00D27166" w:rsidRPr="007635AF">
        <w:rPr>
          <w:rFonts w:ascii="Times New Roman" w:hAnsi="Times New Roman" w:cs="Times New Roman"/>
          <w:b/>
          <w:sz w:val="24"/>
          <w:szCs w:val="24"/>
        </w:rPr>
        <w:t>«Образование»</w:t>
      </w:r>
    </w:p>
    <w:p w:rsidR="005E6AE5" w:rsidRPr="007635AF" w:rsidRDefault="00A44863" w:rsidP="006F4438">
      <w:pPr>
        <w:pStyle w:val="a8"/>
        <w:spacing w:before="120" w:after="0"/>
        <w:ind w:firstLine="709"/>
        <w:jc w:val="both"/>
      </w:pPr>
      <w:r w:rsidRPr="007635AF">
        <w:t xml:space="preserve">Решением о бюджете на </w:t>
      </w:r>
      <w:r w:rsidR="006F4438" w:rsidRPr="007635AF">
        <w:t>2018</w:t>
      </w:r>
      <w:r w:rsidRPr="007635AF">
        <w:t xml:space="preserve"> год утверждены</w:t>
      </w:r>
      <w:r w:rsidR="00D27166" w:rsidRPr="007635AF">
        <w:t xml:space="preserve"> бюджетные ассигнова</w:t>
      </w:r>
      <w:r w:rsidR="007B6258" w:rsidRPr="007635AF">
        <w:t>ния в объеме 157,0</w:t>
      </w:r>
      <w:r w:rsidR="00AB5E76" w:rsidRPr="007635AF">
        <w:t xml:space="preserve"> тыс. рублей, и все</w:t>
      </w:r>
      <w:r w:rsidR="00D27166" w:rsidRPr="007635AF">
        <w:t xml:space="preserve"> по подразделу </w:t>
      </w:r>
      <w:r w:rsidRPr="007635AF">
        <w:t xml:space="preserve">07 </w:t>
      </w:r>
      <w:r w:rsidR="00D27166" w:rsidRPr="007635AF">
        <w:t>«Молодежная полит</w:t>
      </w:r>
      <w:r w:rsidR="007B6258" w:rsidRPr="007635AF">
        <w:t>ика». Ассигнования утвер</w:t>
      </w:r>
      <w:r w:rsidR="006F4438" w:rsidRPr="007635AF">
        <w:t>ждены и исполнены на уровне 2017</w:t>
      </w:r>
      <w:r w:rsidR="007B6258" w:rsidRPr="007635AF">
        <w:t xml:space="preserve"> года. </w:t>
      </w:r>
      <w:r w:rsidR="00D27166" w:rsidRPr="007635AF">
        <w:t>Расходы по разделу</w:t>
      </w:r>
      <w:r w:rsidR="000867A4" w:rsidRPr="007635AF">
        <w:t xml:space="preserve"> </w:t>
      </w:r>
      <w:r w:rsidR="00E60A21" w:rsidRPr="007635AF">
        <w:t>07 «Образование» исполн</w:t>
      </w:r>
      <w:r w:rsidR="007B6258" w:rsidRPr="007635AF">
        <w:t>ены в сумме 157,0</w:t>
      </w:r>
      <w:r w:rsidR="00E60A21" w:rsidRPr="007635AF">
        <w:t xml:space="preserve"> тыс. рублей </w:t>
      </w:r>
      <w:r w:rsidR="00AB5E76" w:rsidRPr="007635AF">
        <w:t>или 100 процентов</w:t>
      </w:r>
      <w:r w:rsidR="006F4438" w:rsidRPr="007635AF">
        <w:t xml:space="preserve"> от плановых назначений на передачу полномочий на уровень района по организации работы с детьми и молодежью в соответствии с заключенным соглашением.</w:t>
      </w:r>
    </w:p>
    <w:p w:rsidR="005E6AE5" w:rsidRPr="007635AF" w:rsidRDefault="005E6AE5" w:rsidP="002C42A4">
      <w:pPr>
        <w:pStyle w:val="a8"/>
        <w:spacing w:after="0"/>
        <w:jc w:val="both"/>
      </w:pPr>
    </w:p>
    <w:p w:rsidR="00D27166" w:rsidRPr="007635AF" w:rsidRDefault="00A92A69" w:rsidP="002C42A4">
      <w:pPr>
        <w:spacing w:after="0" w:line="240" w:lineRule="auto"/>
        <w:rPr>
          <w:rFonts w:ascii="Times New Roman" w:hAnsi="Times New Roman" w:cs="Times New Roman"/>
          <w:b/>
          <w:sz w:val="24"/>
          <w:szCs w:val="24"/>
        </w:rPr>
      </w:pPr>
      <w:r w:rsidRPr="007635AF">
        <w:rPr>
          <w:rFonts w:ascii="Times New Roman" w:hAnsi="Times New Roman" w:cs="Times New Roman"/>
          <w:b/>
          <w:sz w:val="24"/>
          <w:szCs w:val="24"/>
        </w:rPr>
        <w:t>5.2.6</w:t>
      </w:r>
      <w:r w:rsidR="00D27166" w:rsidRPr="007635AF">
        <w:rPr>
          <w:rFonts w:ascii="Times New Roman" w:hAnsi="Times New Roman" w:cs="Times New Roman"/>
          <w:b/>
          <w:sz w:val="24"/>
          <w:szCs w:val="24"/>
        </w:rPr>
        <w:t xml:space="preserve">. Раздел </w:t>
      </w:r>
      <w:r w:rsidR="00AB5E76" w:rsidRPr="007635AF">
        <w:rPr>
          <w:rFonts w:ascii="Times New Roman" w:hAnsi="Times New Roman" w:cs="Times New Roman"/>
          <w:b/>
          <w:sz w:val="24"/>
          <w:szCs w:val="24"/>
        </w:rPr>
        <w:t>08</w:t>
      </w:r>
      <w:r w:rsidR="00FF5571" w:rsidRPr="007635AF">
        <w:rPr>
          <w:rFonts w:ascii="Times New Roman" w:hAnsi="Times New Roman" w:cs="Times New Roman"/>
          <w:b/>
          <w:sz w:val="24"/>
          <w:szCs w:val="24"/>
        </w:rPr>
        <w:t xml:space="preserve"> </w:t>
      </w:r>
      <w:r w:rsidR="00D27166" w:rsidRPr="007635AF">
        <w:rPr>
          <w:rFonts w:ascii="Times New Roman" w:hAnsi="Times New Roman" w:cs="Times New Roman"/>
          <w:b/>
          <w:sz w:val="24"/>
          <w:szCs w:val="24"/>
        </w:rPr>
        <w:t>«Культура и кинематография»</w:t>
      </w:r>
    </w:p>
    <w:p w:rsidR="006F4438" w:rsidRPr="007635AF" w:rsidRDefault="006F4438" w:rsidP="002C42A4">
      <w:pPr>
        <w:spacing w:after="0" w:line="240" w:lineRule="auto"/>
        <w:rPr>
          <w:rFonts w:ascii="Times New Roman" w:hAnsi="Times New Roman" w:cs="Times New Roman"/>
          <w:b/>
          <w:sz w:val="24"/>
          <w:szCs w:val="24"/>
        </w:rPr>
      </w:pPr>
    </w:p>
    <w:p w:rsidR="00D27166" w:rsidRPr="007635AF" w:rsidRDefault="00D27166" w:rsidP="002C42A4">
      <w:pPr>
        <w:pStyle w:val="a8"/>
        <w:spacing w:after="0"/>
        <w:ind w:firstLine="709"/>
        <w:jc w:val="both"/>
      </w:pPr>
      <w:r w:rsidRPr="007635AF">
        <w:t>В целом на культуру и кинематогр</w:t>
      </w:r>
      <w:r w:rsidR="00FF5571" w:rsidRPr="007635AF">
        <w:t xml:space="preserve">афию из </w:t>
      </w:r>
      <w:r w:rsidR="005E6AE5" w:rsidRPr="007635AF">
        <w:t>бюджета</w:t>
      </w:r>
      <w:r w:rsidR="00FF5571" w:rsidRPr="007635AF">
        <w:t xml:space="preserve"> муниципального образования</w:t>
      </w:r>
      <w:r w:rsidR="005E6AE5" w:rsidRPr="007635AF">
        <w:t xml:space="preserve"> в </w:t>
      </w:r>
      <w:r w:rsidR="006F4438" w:rsidRPr="007635AF">
        <w:t>2018</w:t>
      </w:r>
      <w:r w:rsidRPr="007635AF">
        <w:t xml:space="preserve"> году бы</w:t>
      </w:r>
      <w:r w:rsidR="00856875" w:rsidRPr="007635AF">
        <w:t xml:space="preserve">ло направлено </w:t>
      </w:r>
      <w:r w:rsidR="006F4438" w:rsidRPr="007635AF">
        <w:t>6777,7</w:t>
      </w:r>
      <w:r w:rsidR="005E6AE5" w:rsidRPr="007635AF">
        <w:t xml:space="preserve"> тыс. рубле</w:t>
      </w:r>
      <w:r w:rsidR="004A632C" w:rsidRPr="007635AF">
        <w:t xml:space="preserve">й или </w:t>
      </w:r>
      <w:r w:rsidR="006F4438" w:rsidRPr="007635AF">
        <w:t>96,1</w:t>
      </w:r>
      <w:r w:rsidR="00AB5E76" w:rsidRPr="007635AF">
        <w:t xml:space="preserve"> процентов</w:t>
      </w:r>
      <w:r w:rsidRPr="007635AF">
        <w:t xml:space="preserve"> от утвержденных назначений. </w:t>
      </w:r>
      <w:r w:rsidRPr="007635AF">
        <w:lastRenderedPageBreak/>
        <w:t>Удельный вес расходов по разделу «Культура и кинематогра</w:t>
      </w:r>
      <w:r w:rsidR="006F4438" w:rsidRPr="007635AF">
        <w:t>фия» в структуре общих расходов</w:t>
      </w:r>
      <w:r w:rsidR="005E6AE5" w:rsidRPr="007635AF">
        <w:t xml:space="preserve"> бюджета составляет </w:t>
      </w:r>
      <w:r w:rsidR="006F4438" w:rsidRPr="007635AF">
        <w:t>10,8 (</w:t>
      </w:r>
      <w:r w:rsidR="007B6258" w:rsidRPr="007635AF">
        <w:t>в 2016 – 14,1 процента</w:t>
      </w:r>
      <w:r w:rsidR="006F4438" w:rsidRPr="007635AF">
        <w:t>, в 2017 – 10,9 процента</w:t>
      </w:r>
      <w:r w:rsidR="004A632C" w:rsidRPr="007635AF">
        <w:t>)</w:t>
      </w:r>
      <w:r w:rsidRPr="007635AF">
        <w:t>.</w:t>
      </w:r>
      <w:r w:rsidR="00FF5571" w:rsidRPr="007635AF">
        <w:t xml:space="preserve"> </w:t>
      </w:r>
    </w:p>
    <w:p w:rsidR="00D27166" w:rsidRPr="007635AF" w:rsidRDefault="00D27166" w:rsidP="002C42A4">
      <w:pPr>
        <w:pStyle w:val="a8"/>
        <w:spacing w:after="0"/>
        <w:ind w:firstLine="709"/>
        <w:jc w:val="both"/>
      </w:pPr>
      <w:r w:rsidRPr="007635AF">
        <w:t>По сравнению с 2</w:t>
      </w:r>
      <w:r w:rsidR="006F4438" w:rsidRPr="007635AF">
        <w:t>017</w:t>
      </w:r>
      <w:r w:rsidR="00FF5571" w:rsidRPr="007635AF">
        <w:t xml:space="preserve"> годом объем расходов </w:t>
      </w:r>
      <w:r w:rsidRPr="007635AF">
        <w:t>бюджета по дан</w:t>
      </w:r>
      <w:r w:rsidR="00A333F8" w:rsidRPr="007635AF">
        <w:t>но</w:t>
      </w:r>
      <w:r w:rsidR="00CB7106" w:rsidRPr="007635AF">
        <w:t>му разделу увеличился на 2255,7 тыс. рублей или на 49,9</w:t>
      </w:r>
      <w:r w:rsidR="00AE5BFF" w:rsidRPr="007635AF">
        <w:t xml:space="preserve"> процент</w:t>
      </w:r>
      <w:r w:rsidRPr="007635AF">
        <w:t xml:space="preserve">.  </w:t>
      </w:r>
      <w:r w:rsidR="00CB7106" w:rsidRPr="007635AF">
        <w:t>Финансирование в 2018</w:t>
      </w:r>
      <w:r w:rsidR="00FF5571" w:rsidRPr="007635AF">
        <w:t xml:space="preserve"> году осуществлялось по </w:t>
      </w:r>
      <w:r w:rsidRPr="007635AF">
        <w:t xml:space="preserve">подразделу </w:t>
      </w:r>
      <w:r w:rsidR="00346AE6" w:rsidRPr="007635AF">
        <w:t xml:space="preserve">01 </w:t>
      </w:r>
      <w:r w:rsidRPr="007635AF">
        <w:t>«Культура</w:t>
      </w:r>
      <w:r w:rsidR="00005094" w:rsidRPr="007635AF">
        <w:t>» по направлениям</w:t>
      </w:r>
      <w:r w:rsidR="00FF5571" w:rsidRPr="007635AF">
        <w:t>:</w:t>
      </w:r>
    </w:p>
    <w:p w:rsidR="00CB7106" w:rsidRPr="007635AF" w:rsidRDefault="00CB7106" w:rsidP="00CB7106">
      <w:pPr>
        <w:pStyle w:val="a8"/>
        <w:spacing w:after="0"/>
        <w:ind w:firstLine="709"/>
        <w:jc w:val="both"/>
      </w:pPr>
      <w:r w:rsidRPr="007635AF">
        <w:t>- предоставление субсидий БУК ЦК «Вытегра» на обеспечение муниципального задания на оказание муниципальных услуг – 4 137,9 тыс. рублей;</w:t>
      </w:r>
    </w:p>
    <w:p w:rsidR="00CB7106" w:rsidRPr="007635AF" w:rsidRDefault="00CB7106" w:rsidP="00CB7106">
      <w:pPr>
        <w:pStyle w:val="a8"/>
        <w:spacing w:after="0"/>
        <w:ind w:firstLine="709"/>
        <w:jc w:val="both"/>
      </w:pPr>
      <w:r w:rsidRPr="007635AF">
        <w:t>- на оплату переданных полномочий по библиотечному обслуживанию в соответствии с заключенным соглашением 1 072,0 тыс. рублей;</w:t>
      </w:r>
    </w:p>
    <w:p w:rsidR="00CB7106" w:rsidRPr="007635AF" w:rsidRDefault="00CB7106" w:rsidP="00CB7106">
      <w:pPr>
        <w:pStyle w:val="a8"/>
        <w:spacing w:after="0"/>
        <w:ind w:firstLine="709"/>
        <w:jc w:val="both"/>
      </w:pPr>
      <w:r w:rsidRPr="007635AF">
        <w:t>- софинансирование мероприятий по реализации проекта «Народный бюджет» - 783,9 тыс. рублей, в том числе на текущий ремонт зала в доме культуры в г. Вытегра  пр. Ленина, д.5а.</w:t>
      </w:r>
    </w:p>
    <w:p w:rsidR="00CB7106" w:rsidRPr="007635AF" w:rsidRDefault="00CB7106" w:rsidP="00CB7106">
      <w:pPr>
        <w:pStyle w:val="a8"/>
        <w:spacing w:after="0"/>
        <w:ind w:firstLine="709"/>
        <w:jc w:val="both"/>
      </w:pPr>
      <w:r w:rsidRPr="007635AF">
        <w:t>За счет средств областного бюджета расходы на реализацию мероприятий проекта «Народный бюджет» - 783,9 тыс. рублей, из них на текущий ремонт зала в доме культуры в г. Вытегра  пр. Ленина, д.5а.</w:t>
      </w:r>
    </w:p>
    <w:p w:rsidR="009A4C48" w:rsidRPr="007635AF" w:rsidRDefault="009A4C48" w:rsidP="002C42A4">
      <w:pPr>
        <w:pStyle w:val="a8"/>
        <w:spacing w:after="0"/>
        <w:jc w:val="both"/>
      </w:pPr>
    </w:p>
    <w:p w:rsidR="00D27166" w:rsidRPr="007635AF" w:rsidRDefault="00A92A69" w:rsidP="002C42A4">
      <w:pPr>
        <w:spacing w:after="0" w:line="240" w:lineRule="auto"/>
        <w:jc w:val="both"/>
        <w:rPr>
          <w:rFonts w:ascii="Times New Roman" w:hAnsi="Times New Roman" w:cs="Times New Roman"/>
          <w:b/>
          <w:sz w:val="24"/>
          <w:szCs w:val="24"/>
        </w:rPr>
      </w:pPr>
      <w:r w:rsidRPr="007635AF">
        <w:rPr>
          <w:rFonts w:ascii="Times New Roman" w:hAnsi="Times New Roman" w:cs="Times New Roman"/>
          <w:b/>
          <w:sz w:val="24"/>
          <w:szCs w:val="24"/>
        </w:rPr>
        <w:t>5.2.7</w:t>
      </w:r>
      <w:r w:rsidR="00D27166" w:rsidRPr="007635AF">
        <w:rPr>
          <w:rFonts w:ascii="Times New Roman" w:hAnsi="Times New Roman" w:cs="Times New Roman"/>
          <w:b/>
          <w:sz w:val="24"/>
          <w:szCs w:val="24"/>
        </w:rPr>
        <w:t>. Раздел</w:t>
      </w:r>
      <w:r w:rsidR="00A61989" w:rsidRPr="007635AF">
        <w:rPr>
          <w:rFonts w:ascii="Times New Roman" w:hAnsi="Times New Roman" w:cs="Times New Roman"/>
          <w:b/>
          <w:sz w:val="24"/>
          <w:szCs w:val="24"/>
        </w:rPr>
        <w:t xml:space="preserve"> 10</w:t>
      </w:r>
      <w:r w:rsidR="00D27166" w:rsidRPr="007635AF">
        <w:rPr>
          <w:rFonts w:ascii="Times New Roman" w:hAnsi="Times New Roman" w:cs="Times New Roman"/>
          <w:b/>
          <w:sz w:val="24"/>
          <w:szCs w:val="24"/>
        </w:rPr>
        <w:t xml:space="preserve"> «Социальная политика»</w:t>
      </w:r>
    </w:p>
    <w:p w:rsidR="00596141" w:rsidRPr="007635AF" w:rsidRDefault="00596141" w:rsidP="002C42A4">
      <w:pPr>
        <w:spacing w:after="0" w:line="240" w:lineRule="auto"/>
        <w:jc w:val="both"/>
        <w:rPr>
          <w:rFonts w:ascii="Times New Roman" w:hAnsi="Times New Roman" w:cs="Times New Roman"/>
          <w:b/>
          <w:sz w:val="24"/>
          <w:szCs w:val="24"/>
        </w:rPr>
      </w:pPr>
    </w:p>
    <w:p w:rsidR="00D27166" w:rsidRPr="007635AF" w:rsidRDefault="00D27166" w:rsidP="002C42A4">
      <w:pPr>
        <w:pStyle w:val="a8"/>
        <w:spacing w:after="0"/>
        <w:ind w:firstLine="709"/>
        <w:jc w:val="both"/>
      </w:pPr>
      <w:r w:rsidRPr="007635AF">
        <w:t xml:space="preserve">Бюджетные назначения по разделу </w:t>
      </w:r>
      <w:r w:rsidR="00157533" w:rsidRPr="007635AF">
        <w:t xml:space="preserve">10 </w:t>
      </w:r>
      <w:r w:rsidRPr="007635AF">
        <w:t>«Социальная поли</w:t>
      </w:r>
      <w:r w:rsidR="002C55D7" w:rsidRPr="007635AF">
        <w:t>тика»</w:t>
      </w:r>
      <w:r w:rsidR="00CB7106" w:rsidRPr="007635AF">
        <w:t xml:space="preserve"> исполнены в сумме 267,7</w:t>
      </w:r>
      <w:r w:rsidRPr="007635AF">
        <w:t xml:space="preserve"> т</w:t>
      </w:r>
      <w:r w:rsidR="003B5E58" w:rsidRPr="007635AF">
        <w:t>ыс. рублей, что составляет</w:t>
      </w:r>
      <w:r w:rsidR="00A61989" w:rsidRPr="007635AF">
        <w:t xml:space="preserve"> </w:t>
      </w:r>
      <w:r w:rsidR="00647EDB" w:rsidRPr="007635AF">
        <w:t xml:space="preserve">100,0 процентов к </w:t>
      </w:r>
      <w:r w:rsidRPr="007635AF">
        <w:t xml:space="preserve">уточненному плану. </w:t>
      </w:r>
    </w:p>
    <w:p w:rsidR="00ED0C79" w:rsidRPr="007635AF" w:rsidRDefault="002C55D7" w:rsidP="002C42A4">
      <w:pPr>
        <w:pStyle w:val="a8"/>
        <w:spacing w:after="0"/>
        <w:ind w:firstLine="709"/>
        <w:jc w:val="both"/>
      </w:pPr>
      <w:r w:rsidRPr="007635AF">
        <w:t>Удельный вес расходов раздела</w:t>
      </w:r>
      <w:r w:rsidR="00D27166" w:rsidRPr="007635AF">
        <w:t xml:space="preserve"> «Социальная политика» в структуре общих ра</w:t>
      </w:r>
      <w:r w:rsidR="00CB7106" w:rsidRPr="007635AF">
        <w:t>сходов бюджета в 2018</w:t>
      </w:r>
      <w:r w:rsidRPr="007635AF">
        <w:t xml:space="preserve"> год</w:t>
      </w:r>
      <w:r w:rsidR="00A61989" w:rsidRPr="007635AF">
        <w:t>у</w:t>
      </w:r>
      <w:r w:rsidRPr="007635AF">
        <w:t xml:space="preserve"> составил</w:t>
      </w:r>
      <w:r w:rsidR="00D27166" w:rsidRPr="007635AF">
        <w:t xml:space="preserve"> </w:t>
      </w:r>
      <w:r w:rsidR="00CB7106" w:rsidRPr="007635AF">
        <w:t>0,4</w:t>
      </w:r>
      <w:r w:rsidR="00D27166" w:rsidRPr="007635AF">
        <w:t xml:space="preserve"> процента. </w:t>
      </w:r>
      <w:r w:rsidR="00A61989" w:rsidRPr="007635AF">
        <w:t xml:space="preserve"> </w:t>
      </w:r>
      <w:r w:rsidR="00D27166" w:rsidRPr="007635AF">
        <w:t>В разделе «Социальная политика» произведе</w:t>
      </w:r>
      <w:r w:rsidR="00A61989" w:rsidRPr="007635AF">
        <w:t xml:space="preserve">но финансирование по подразделу 01 </w:t>
      </w:r>
      <w:r w:rsidR="003B5E58" w:rsidRPr="007635AF">
        <w:t xml:space="preserve">«Пенсионное обеспечение». </w:t>
      </w:r>
      <w:r w:rsidR="00D27166" w:rsidRPr="007635AF">
        <w:t>Бюджетные ассигнования направлены на</w:t>
      </w:r>
      <w:r w:rsidR="00A87C35" w:rsidRPr="007635AF">
        <w:t xml:space="preserve"> вып</w:t>
      </w:r>
      <w:r w:rsidR="00A61989" w:rsidRPr="007635AF">
        <w:t>латы пенсии за выслугу л</w:t>
      </w:r>
      <w:r w:rsidR="00CB7106" w:rsidRPr="007635AF">
        <w:t>ет лицам, замещавшим</w:t>
      </w:r>
      <w:r w:rsidR="00A61989" w:rsidRPr="007635AF">
        <w:t xml:space="preserve"> муниципальную должность.</w:t>
      </w:r>
    </w:p>
    <w:p w:rsidR="003B5E58" w:rsidRPr="007635AF" w:rsidRDefault="003B5E58" w:rsidP="002C42A4">
      <w:pPr>
        <w:spacing w:after="0" w:line="240" w:lineRule="auto"/>
        <w:jc w:val="both"/>
        <w:rPr>
          <w:rFonts w:ascii="Times New Roman" w:hAnsi="Times New Roman" w:cs="Times New Roman"/>
          <w:b/>
          <w:sz w:val="24"/>
          <w:szCs w:val="24"/>
        </w:rPr>
      </w:pPr>
    </w:p>
    <w:p w:rsidR="00D27166" w:rsidRPr="007635AF" w:rsidRDefault="00A92A69" w:rsidP="002C42A4">
      <w:pPr>
        <w:spacing w:after="0" w:line="240" w:lineRule="auto"/>
        <w:jc w:val="both"/>
        <w:rPr>
          <w:rFonts w:ascii="Times New Roman" w:hAnsi="Times New Roman" w:cs="Times New Roman"/>
          <w:b/>
          <w:sz w:val="24"/>
          <w:szCs w:val="24"/>
        </w:rPr>
      </w:pPr>
      <w:r w:rsidRPr="007635AF">
        <w:rPr>
          <w:rFonts w:ascii="Times New Roman" w:hAnsi="Times New Roman" w:cs="Times New Roman"/>
          <w:b/>
          <w:sz w:val="24"/>
          <w:szCs w:val="24"/>
        </w:rPr>
        <w:t>5.2.8</w:t>
      </w:r>
      <w:r w:rsidR="00D27166" w:rsidRPr="007635AF">
        <w:rPr>
          <w:rFonts w:ascii="Times New Roman" w:hAnsi="Times New Roman" w:cs="Times New Roman"/>
          <w:b/>
          <w:sz w:val="24"/>
          <w:szCs w:val="24"/>
        </w:rPr>
        <w:t xml:space="preserve">. Раздел </w:t>
      </w:r>
      <w:r w:rsidR="00A61989" w:rsidRPr="007635AF">
        <w:rPr>
          <w:rFonts w:ascii="Times New Roman" w:hAnsi="Times New Roman" w:cs="Times New Roman"/>
          <w:b/>
          <w:sz w:val="24"/>
          <w:szCs w:val="24"/>
        </w:rPr>
        <w:t xml:space="preserve">11 </w:t>
      </w:r>
      <w:r w:rsidR="00D27166" w:rsidRPr="007635AF">
        <w:rPr>
          <w:rFonts w:ascii="Times New Roman" w:hAnsi="Times New Roman" w:cs="Times New Roman"/>
          <w:b/>
          <w:sz w:val="24"/>
          <w:szCs w:val="24"/>
        </w:rPr>
        <w:t>«Физическая культура и спорт»</w:t>
      </w:r>
    </w:p>
    <w:p w:rsidR="007237FD" w:rsidRPr="007635AF" w:rsidRDefault="007237FD" w:rsidP="002C42A4">
      <w:pPr>
        <w:spacing w:after="0" w:line="240" w:lineRule="auto"/>
        <w:jc w:val="both"/>
        <w:rPr>
          <w:rFonts w:ascii="Times New Roman" w:hAnsi="Times New Roman" w:cs="Times New Roman"/>
          <w:b/>
          <w:sz w:val="24"/>
          <w:szCs w:val="24"/>
        </w:rPr>
      </w:pPr>
    </w:p>
    <w:p w:rsidR="00951A0D" w:rsidRPr="007635AF" w:rsidRDefault="00D27166" w:rsidP="002C42A4">
      <w:pPr>
        <w:spacing w:after="0" w:line="240" w:lineRule="auto"/>
        <w:ind w:firstLine="540"/>
        <w:jc w:val="both"/>
        <w:rPr>
          <w:rFonts w:ascii="Times New Roman" w:hAnsi="Times New Roman" w:cs="Times New Roman"/>
          <w:sz w:val="24"/>
          <w:szCs w:val="24"/>
        </w:rPr>
      </w:pPr>
      <w:r w:rsidRPr="007635AF">
        <w:rPr>
          <w:rFonts w:ascii="Times New Roman" w:hAnsi="Times New Roman" w:cs="Times New Roman"/>
          <w:sz w:val="24"/>
          <w:szCs w:val="24"/>
        </w:rPr>
        <w:t>Бюджетные назначения по разделу «Физическая культура и</w:t>
      </w:r>
      <w:r w:rsidR="00CB7106" w:rsidRPr="007635AF">
        <w:rPr>
          <w:rFonts w:ascii="Times New Roman" w:hAnsi="Times New Roman" w:cs="Times New Roman"/>
          <w:sz w:val="24"/>
          <w:szCs w:val="24"/>
        </w:rPr>
        <w:t xml:space="preserve"> спорт» исполнены в сумме 1806,3</w:t>
      </w:r>
      <w:r w:rsidR="00A61989" w:rsidRPr="007635AF">
        <w:rPr>
          <w:rFonts w:ascii="Times New Roman" w:hAnsi="Times New Roman" w:cs="Times New Roman"/>
          <w:sz w:val="24"/>
          <w:szCs w:val="24"/>
        </w:rPr>
        <w:t xml:space="preserve"> </w:t>
      </w:r>
      <w:r w:rsidR="00FF2AA5" w:rsidRPr="007635AF">
        <w:rPr>
          <w:rFonts w:ascii="Times New Roman" w:hAnsi="Times New Roman" w:cs="Times New Roman"/>
          <w:sz w:val="24"/>
          <w:szCs w:val="24"/>
        </w:rPr>
        <w:t>тыс. рубле</w:t>
      </w:r>
      <w:r w:rsidR="00CB7106" w:rsidRPr="007635AF">
        <w:rPr>
          <w:rFonts w:ascii="Times New Roman" w:hAnsi="Times New Roman" w:cs="Times New Roman"/>
          <w:sz w:val="24"/>
          <w:szCs w:val="24"/>
        </w:rPr>
        <w:t>й, что составляет 99,9</w:t>
      </w:r>
      <w:r w:rsidR="003B5E58" w:rsidRPr="007635AF">
        <w:rPr>
          <w:rFonts w:ascii="Times New Roman" w:hAnsi="Times New Roman" w:cs="Times New Roman"/>
          <w:sz w:val="24"/>
          <w:szCs w:val="24"/>
        </w:rPr>
        <w:t xml:space="preserve"> процентов </w:t>
      </w:r>
      <w:r w:rsidRPr="007635AF">
        <w:rPr>
          <w:rFonts w:ascii="Times New Roman" w:hAnsi="Times New Roman" w:cs="Times New Roman"/>
          <w:sz w:val="24"/>
          <w:szCs w:val="24"/>
        </w:rPr>
        <w:t xml:space="preserve">к уточненному плану. </w:t>
      </w:r>
    </w:p>
    <w:p w:rsidR="00D27166" w:rsidRPr="007635AF" w:rsidRDefault="003B5E58" w:rsidP="002C42A4">
      <w:pPr>
        <w:spacing w:after="0" w:line="240" w:lineRule="auto"/>
        <w:ind w:firstLine="540"/>
        <w:jc w:val="both"/>
        <w:rPr>
          <w:rFonts w:ascii="Times New Roman" w:hAnsi="Times New Roman" w:cs="Times New Roman"/>
          <w:sz w:val="24"/>
          <w:szCs w:val="24"/>
        </w:rPr>
      </w:pPr>
      <w:r w:rsidRPr="007635AF">
        <w:rPr>
          <w:rFonts w:ascii="Times New Roman" w:hAnsi="Times New Roman" w:cs="Times New Roman"/>
          <w:sz w:val="24"/>
          <w:szCs w:val="24"/>
        </w:rPr>
        <w:t>По сравн</w:t>
      </w:r>
      <w:r w:rsidR="00CB7106" w:rsidRPr="007635AF">
        <w:rPr>
          <w:rFonts w:ascii="Times New Roman" w:hAnsi="Times New Roman" w:cs="Times New Roman"/>
          <w:sz w:val="24"/>
          <w:szCs w:val="24"/>
        </w:rPr>
        <w:t>ению с 2017</w:t>
      </w:r>
      <w:r w:rsidR="00D27166" w:rsidRPr="007635AF">
        <w:rPr>
          <w:rFonts w:ascii="Times New Roman" w:hAnsi="Times New Roman" w:cs="Times New Roman"/>
          <w:sz w:val="24"/>
          <w:szCs w:val="24"/>
        </w:rPr>
        <w:t xml:space="preserve"> годом объем ра</w:t>
      </w:r>
      <w:r w:rsidR="00E12826" w:rsidRPr="007635AF">
        <w:rPr>
          <w:rFonts w:ascii="Times New Roman" w:hAnsi="Times New Roman" w:cs="Times New Roman"/>
          <w:sz w:val="24"/>
          <w:szCs w:val="24"/>
        </w:rPr>
        <w:t>сходов по данно</w:t>
      </w:r>
      <w:r w:rsidR="00CB7106" w:rsidRPr="007635AF">
        <w:rPr>
          <w:rFonts w:ascii="Times New Roman" w:hAnsi="Times New Roman" w:cs="Times New Roman"/>
          <w:sz w:val="24"/>
          <w:szCs w:val="24"/>
        </w:rPr>
        <w:t>му разделу увеличился на 118,6</w:t>
      </w:r>
      <w:r w:rsidR="00ED0C79" w:rsidRPr="007635AF">
        <w:rPr>
          <w:rFonts w:ascii="Times New Roman" w:hAnsi="Times New Roman" w:cs="Times New Roman"/>
          <w:sz w:val="24"/>
          <w:szCs w:val="24"/>
        </w:rPr>
        <w:t xml:space="preserve"> </w:t>
      </w:r>
      <w:r w:rsidR="00E12826" w:rsidRPr="007635AF">
        <w:rPr>
          <w:rFonts w:ascii="Times New Roman" w:hAnsi="Times New Roman" w:cs="Times New Roman"/>
          <w:sz w:val="24"/>
          <w:szCs w:val="24"/>
        </w:rPr>
        <w:t>тыс. рублей и</w:t>
      </w:r>
      <w:r w:rsidR="00CB7106" w:rsidRPr="007635AF">
        <w:rPr>
          <w:rFonts w:ascii="Times New Roman" w:hAnsi="Times New Roman" w:cs="Times New Roman"/>
          <w:sz w:val="24"/>
          <w:szCs w:val="24"/>
        </w:rPr>
        <w:t>ли на 7,0</w:t>
      </w:r>
      <w:r w:rsidR="0062603A" w:rsidRPr="007635AF">
        <w:rPr>
          <w:rFonts w:ascii="Times New Roman" w:hAnsi="Times New Roman" w:cs="Times New Roman"/>
          <w:sz w:val="24"/>
          <w:szCs w:val="24"/>
        </w:rPr>
        <w:t xml:space="preserve"> процента</w:t>
      </w:r>
      <w:r w:rsidR="00D27166" w:rsidRPr="007635AF">
        <w:rPr>
          <w:rFonts w:ascii="Times New Roman" w:hAnsi="Times New Roman" w:cs="Times New Roman"/>
          <w:sz w:val="24"/>
          <w:szCs w:val="24"/>
        </w:rPr>
        <w:t xml:space="preserve">. </w:t>
      </w:r>
    </w:p>
    <w:p w:rsidR="00D27166" w:rsidRPr="007635AF" w:rsidRDefault="00D27166" w:rsidP="002C42A4">
      <w:pPr>
        <w:pStyle w:val="a8"/>
        <w:spacing w:after="0"/>
        <w:ind w:firstLine="709"/>
        <w:jc w:val="both"/>
      </w:pPr>
      <w:r w:rsidRPr="007635AF">
        <w:t>Удельный вес расходов по разделу «Физическая культура и спорт» в структуре общих ра</w:t>
      </w:r>
      <w:r w:rsidR="00CB7106" w:rsidRPr="007635AF">
        <w:t>сходов</w:t>
      </w:r>
      <w:r w:rsidR="00E12826" w:rsidRPr="007635AF">
        <w:t xml:space="preserve"> </w:t>
      </w:r>
      <w:r w:rsidR="00CB7106" w:rsidRPr="007635AF">
        <w:t>бюджета за 2018</w:t>
      </w:r>
      <w:r w:rsidR="00ED0C79" w:rsidRPr="007635AF">
        <w:t xml:space="preserve"> год составил</w:t>
      </w:r>
      <w:r w:rsidR="00CB7106" w:rsidRPr="007635AF">
        <w:t xml:space="preserve"> 2,9</w:t>
      </w:r>
      <w:r w:rsidRPr="007635AF">
        <w:t xml:space="preserve"> процента. </w:t>
      </w:r>
    </w:p>
    <w:p w:rsidR="00A35413" w:rsidRPr="007635AF" w:rsidRDefault="00D27166" w:rsidP="002C42A4">
      <w:pPr>
        <w:pStyle w:val="a8"/>
        <w:spacing w:after="0"/>
        <w:ind w:firstLine="709"/>
        <w:jc w:val="both"/>
      </w:pPr>
      <w:r w:rsidRPr="007635AF">
        <w:t xml:space="preserve">В разделе «Физическая культура и спорт» произведено финансирование по подразделу </w:t>
      </w:r>
      <w:r w:rsidR="00A35413" w:rsidRPr="007635AF">
        <w:t xml:space="preserve">1101 </w:t>
      </w:r>
      <w:r w:rsidRPr="007635AF">
        <w:t>«Физическая культура</w:t>
      </w:r>
      <w:r w:rsidR="003E57C5" w:rsidRPr="007635AF">
        <w:t>»</w:t>
      </w:r>
      <w:r w:rsidR="00951A0D" w:rsidRPr="007635AF">
        <w:t>.</w:t>
      </w:r>
    </w:p>
    <w:p w:rsidR="00CB7106" w:rsidRPr="007635AF" w:rsidRDefault="00A35413" w:rsidP="002C42A4">
      <w:pPr>
        <w:widowControl w:val="0"/>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Средства напра</w:t>
      </w:r>
      <w:r w:rsidR="0062603A" w:rsidRPr="007635AF">
        <w:rPr>
          <w:rFonts w:ascii="Times New Roman" w:hAnsi="Times New Roman" w:cs="Times New Roman"/>
          <w:sz w:val="24"/>
          <w:szCs w:val="24"/>
        </w:rPr>
        <w:t xml:space="preserve">влены на </w:t>
      </w:r>
    </w:p>
    <w:p w:rsidR="00CB7106" w:rsidRPr="007635AF" w:rsidRDefault="00CB7106" w:rsidP="00CB7106">
      <w:pPr>
        <w:widowControl w:val="0"/>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 передачу полномочий на уровень района по физкультуре и спорту в соответствии с заключенным соглашением - 999,7 тыс. рублей;</w:t>
      </w:r>
    </w:p>
    <w:p w:rsidR="003B5E58" w:rsidRPr="007635AF" w:rsidRDefault="00CB7106" w:rsidP="00CB7106">
      <w:pPr>
        <w:widowControl w:val="0"/>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 предоставление субсидии БУС «ЦФКиС» на финансовое обеспечение деятельности на период ликвидации учреждения в размере 806,6 тыс. рублей.</w:t>
      </w:r>
    </w:p>
    <w:p w:rsidR="002C42A4" w:rsidRPr="007635AF" w:rsidRDefault="002C42A4" w:rsidP="002C42A4">
      <w:pPr>
        <w:spacing w:after="0" w:line="240" w:lineRule="auto"/>
        <w:jc w:val="both"/>
        <w:rPr>
          <w:rFonts w:ascii="Times New Roman" w:hAnsi="Times New Roman" w:cs="Times New Roman"/>
          <w:b/>
          <w:sz w:val="24"/>
          <w:szCs w:val="24"/>
        </w:rPr>
      </w:pPr>
    </w:p>
    <w:p w:rsidR="00D27166" w:rsidRPr="007635AF" w:rsidRDefault="00A92A69" w:rsidP="002C42A4">
      <w:pPr>
        <w:spacing w:after="0" w:line="240" w:lineRule="auto"/>
        <w:jc w:val="both"/>
        <w:rPr>
          <w:rFonts w:ascii="Times New Roman" w:hAnsi="Times New Roman" w:cs="Times New Roman"/>
          <w:b/>
          <w:sz w:val="24"/>
          <w:szCs w:val="24"/>
        </w:rPr>
      </w:pPr>
      <w:r w:rsidRPr="007635AF">
        <w:rPr>
          <w:rFonts w:ascii="Times New Roman" w:hAnsi="Times New Roman" w:cs="Times New Roman"/>
          <w:b/>
          <w:sz w:val="24"/>
          <w:szCs w:val="24"/>
        </w:rPr>
        <w:t>5.2.9</w:t>
      </w:r>
      <w:r w:rsidR="00D27166" w:rsidRPr="007635AF">
        <w:rPr>
          <w:rFonts w:ascii="Times New Roman" w:hAnsi="Times New Roman" w:cs="Times New Roman"/>
          <w:b/>
          <w:sz w:val="24"/>
          <w:szCs w:val="24"/>
        </w:rPr>
        <w:t xml:space="preserve">. </w:t>
      </w:r>
      <w:r w:rsidR="00362EF2" w:rsidRPr="007635AF">
        <w:rPr>
          <w:rFonts w:ascii="Times New Roman" w:hAnsi="Times New Roman" w:cs="Times New Roman"/>
          <w:b/>
          <w:sz w:val="24"/>
          <w:szCs w:val="24"/>
        </w:rPr>
        <w:t>Раздел «Средства массовой информации»</w:t>
      </w:r>
    </w:p>
    <w:p w:rsidR="007237FD" w:rsidRPr="007635AF" w:rsidRDefault="007237FD" w:rsidP="002C42A4">
      <w:pPr>
        <w:spacing w:after="0" w:line="240" w:lineRule="auto"/>
        <w:jc w:val="both"/>
        <w:rPr>
          <w:rFonts w:ascii="Times New Roman" w:hAnsi="Times New Roman" w:cs="Times New Roman"/>
          <w:b/>
          <w:sz w:val="24"/>
          <w:szCs w:val="24"/>
        </w:rPr>
      </w:pPr>
    </w:p>
    <w:p w:rsidR="00D27166" w:rsidRPr="007635AF" w:rsidRDefault="00D27166" w:rsidP="002C42A4">
      <w:pPr>
        <w:pStyle w:val="a8"/>
        <w:spacing w:after="0"/>
        <w:ind w:firstLine="709"/>
        <w:jc w:val="both"/>
      </w:pPr>
      <w:r w:rsidRPr="007635AF">
        <w:t>Б</w:t>
      </w:r>
      <w:r w:rsidR="00362EF2" w:rsidRPr="007635AF">
        <w:t>юджетные назначения по разделу «Средства массовой информации</w:t>
      </w:r>
      <w:r w:rsidR="0012727D" w:rsidRPr="007635AF">
        <w:t>» исполнены в сум</w:t>
      </w:r>
      <w:r w:rsidR="00CB7106" w:rsidRPr="007635AF">
        <w:t>ме 48,5</w:t>
      </w:r>
      <w:r w:rsidRPr="007635AF">
        <w:t xml:space="preserve"> </w:t>
      </w:r>
      <w:r w:rsidR="00856875" w:rsidRPr="007635AF">
        <w:t>тыс. рублей, что составляет</w:t>
      </w:r>
      <w:r w:rsidR="00CB7106" w:rsidRPr="007635AF">
        <w:t xml:space="preserve"> 44,9</w:t>
      </w:r>
      <w:r w:rsidR="00C12C4D" w:rsidRPr="007635AF">
        <w:t xml:space="preserve"> процентов</w:t>
      </w:r>
      <w:r w:rsidRPr="007635AF">
        <w:t xml:space="preserve"> к уточненному плану. По сравнени</w:t>
      </w:r>
      <w:r w:rsidR="00796D3F" w:rsidRPr="007635AF">
        <w:t xml:space="preserve">ю с </w:t>
      </w:r>
      <w:r w:rsidR="00CB7106" w:rsidRPr="007635AF">
        <w:t>2017</w:t>
      </w:r>
      <w:r w:rsidRPr="007635AF">
        <w:t xml:space="preserve"> годом объем ра</w:t>
      </w:r>
      <w:r w:rsidR="00856875" w:rsidRPr="007635AF">
        <w:t>сходов по данному раз</w:t>
      </w:r>
      <w:r w:rsidR="00005094" w:rsidRPr="007635AF">
        <w:t>делу</w:t>
      </w:r>
      <w:r w:rsidR="00CB7106" w:rsidRPr="007635AF">
        <w:t xml:space="preserve"> сократился на 34,9 </w:t>
      </w:r>
      <w:r w:rsidRPr="007635AF">
        <w:t xml:space="preserve">тыс. рублей. </w:t>
      </w:r>
    </w:p>
    <w:p w:rsidR="00D27166" w:rsidRPr="007635AF" w:rsidRDefault="00D27166" w:rsidP="002C42A4">
      <w:pPr>
        <w:pStyle w:val="a8"/>
        <w:spacing w:after="0"/>
        <w:ind w:firstLine="709"/>
        <w:jc w:val="both"/>
      </w:pPr>
      <w:r w:rsidRPr="007635AF">
        <w:t>Удельный вес расходов по разделу «</w:t>
      </w:r>
      <w:r w:rsidR="00EA7650" w:rsidRPr="007635AF">
        <w:t xml:space="preserve">Средства массовой информации» </w:t>
      </w:r>
      <w:r w:rsidRPr="007635AF">
        <w:t>в структуре общих ра</w:t>
      </w:r>
      <w:r w:rsidR="00005094" w:rsidRPr="007635AF">
        <w:t>сходов</w:t>
      </w:r>
      <w:r w:rsidR="0012727D" w:rsidRPr="007635AF">
        <w:t xml:space="preserve"> бюджета</w:t>
      </w:r>
      <w:r w:rsidR="00EA7650" w:rsidRPr="007635AF">
        <w:t xml:space="preserve"> МО «Город Вытегра» </w:t>
      </w:r>
      <w:r w:rsidR="00CB7106" w:rsidRPr="007635AF">
        <w:t xml:space="preserve"> за 2018</w:t>
      </w:r>
      <w:r w:rsidR="0012727D" w:rsidRPr="007635AF">
        <w:t xml:space="preserve"> год составляет </w:t>
      </w:r>
      <w:r w:rsidR="00856875" w:rsidRPr="007635AF">
        <w:t>0</w:t>
      </w:r>
      <w:r w:rsidR="00920D87" w:rsidRPr="007635AF">
        <w:t>,</w:t>
      </w:r>
      <w:r w:rsidR="00CB7106" w:rsidRPr="007635AF">
        <w:t>08</w:t>
      </w:r>
      <w:r w:rsidRPr="007635AF">
        <w:t xml:space="preserve"> процента. </w:t>
      </w:r>
    </w:p>
    <w:p w:rsidR="007F7843" w:rsidRPr="007635AF" w:rsidRDefault="00796D3F" w:rsidP="002C42A4">
      <w:pPr>
        <w:spacing w:after="0" w:line="240" w:lineRule="auto"/>
        <w:ind w:firstLine="360"/>
        <w:jc w:val="both"/>
        <w:rPr>
          <w:rFonts w:ascii="Times New Roman" w:hAnsi="Times New Roman" w:cs="Times New Roman"/>
          <w:sz w:val="24"/>
          <w:szCs w:val="24"/>
        </w:rPr>
      </w:pPr>
      <w:r w:rsidRPr="007635AF">
        <w:rPr>
          <w:rFonts w:ascii="Times New Roman" w:hAnsi="Times New Roman" w:cs="Times New Roman"/>
          <w:sz w:val="24"/>
          <w:szCs w:val="24"/>
        </w:rPr>
        <w:t>Средства были направлены на услуги печати газеты «Городской вестник» издающие нормативно-правовые акты Городского Совета муниципального образования «Город Вытегра» и администрации муниципального образования.</w:t>
      </w:r>
    </w:p>
    <w:p w:rsidR="00D27166" w:rsidRPr="007635AF" w:rsidRDefault="00D27166" w:rsidP="002C42A4">
      <w:pPr>
        <w:spacing w:after="0" w:line="240" w:lineRule="auto"/>
        <w:jc w:val="both"/>
        <w:rPr>
          <w:rFonts w:ascii="Times New Roman" w:hAnsi="Times New Roman" w:cs="Times New Roman"/>
          <w:b/>
          <w:sz w:val="24"/>
          <w:szCs w:val="24"/>
        </w:rPr>
      </w:pPr>
    </w:p>
    <w:p w:rsidR="007635AF" w:rsidRPr="007635AF" w:rsidRDefault="007635AF" w:rsidP="002C42A4">
      <w:pPr>
        <w:spacing w:after="0" w:line="240" w:lineRule="auto"/>
        <w:jc w:val="both"/>
        <w:rPr>
          <w:rFonts w:ascii="Times New Roman" w:hAnsi="Times New Roman" w:cs="Times New Roman"/>
          <w:b/>
          <w:sz w:val="24"/>
          <w:szCs w:val="24"/>
        </w:rPr>
      </w:pPr>
    </w:p>
    <w:p w:rsidR="00D27166" w:rsidRPr="007635AF" w:rsidRDefault="00D27166" w:rsidP="002C42A4">
      <w:pPr>
        <w:spacing w:after="0" w:line="240" w:lineRule="auto"/>
        <w:jc w:val="center"/>
        <w:rPr>
          <w:rFonts w:ascii="Times New Roman" w:hAnsi="Times New Roman" w:cs="Times New Roman"/>
          <w:b/>
          <w:sz w:val="24"/>
          <w:szCs w:val="24"/>
        </w:rPr>
      </w:pPr>
      <w:r w:rsidRPr="007635AF">
        <w:rPr>
          <w:rFonts w:ascii="Times New Roman" w:hAnsi="Times New Roman" w:cs="Times New Roman"/>
          <w:b/>
          <w:sz w:val="24"/>
          <w:szCs w:val="24"/>
        </w:rPr>
        <w:lastRenderedPageBreak/>
        <w:t>6. Дебиторская и кредиторская задолженность учреждений бюджетной сферы</w:t>
      </w:r>
    </w:p>
    <w:p w:rsidR="002C42A4" w:rsidRPr="007635AF" w:rsidRDefault="002C42A4" w:rsidP="002C42A4">
      <w:pPr>
        <w:spacing w:after="0" w:line="240" w:lineRule="auto"/>
        <w:jc w:val="center"/>
        <w:rPr>
          <w:rFonts w:ascii="Times New Roman" w:hAnsi="Times New Roman" w:cs="Times New Roman"/>
          <w:b/>
          <w:sz w:val="24"/>
          <w:szCs w:val="24"/>
        </w:rPr>
      </w:pPr>
    </w:p>
    <w:p w:rsidR="00D27166" w:rsidRPr="007635AF" w:rsidRDefault="00D27166"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 ходе исполнени</w:t>
      </w:r>
      <w:r w:rsidR="002A3D6B" w:rsidRPr="007635AF">
        <w:rPr>
          <w:rFonts w:ascii="Times New Roman" w:hAnsi="Times New Roman" w:cs="Times New Roman"/>
          <w:sz w:val="24"/>
          <w:szCs w:val="24"/>
        </w:rPr>
        <w:t>я решения Городского Совета муниципального</w:t>
      </w:r>
      <w:r w:rsidR="00856875" w:rsidRPr="007635AF">
        <w:rPr>
          <w:rFonts w:ascii="Times New Roman" w:hAnsi="Times New Roman" w:cs="Times New Roman"/>
          <w:sz w:val="24"/>
          <w:szCs w:val="24"/>
        </w:rPr>
        <w:t xml:space="preserve"> образования «Город Вытегра» «</w:t>
      </w:r>
      <w:r w:rsidR="002A3D6B" w:rsidRPr="007635AF">
        <w:rPr>
          <w:rFonts w:ascii="Times New Roman" w:hAnsi="Times New Roman" w:cs="Times New Roman"/>
          <w:sz w:val="24"/>
          <w:szCs w:val="24"/>
        </w:rPr>
        <w:t xml:space="preserve">О </w:t>
      </w:r>
      <w:r w:rsidR="0088059C" w:rsidRPr="007635AF">
        <w:rPr>
          <w:rFonts w:ascii="Times New Roman" w:hAnsi="Times New Roman" w:cs="Times New Roman"/>
          <w:sz w:val="24"/>
          <w:szCs w:val="24"/>
        </w:rPr>
        <w:t>бюджете</w:t>
      </w:r>
      <w:r w:rsidR="002A3D6B" w:rsidRPr="007635AF">
        <w:rPr>
          <w:rFonts w:ascii="Times New Roman" w:hAnsi="Times New Roman" w:cs="Times New Roman"/>
          <w:sz w:val="24"/>
          <w:szCs w:val="24"/>
        </w:rPr>
        <w:t xml:space="preserve"> муниципального образования «Город Вытегра»</w:t>
      </w:r>
      <w:r w:rsidR="00197DDB" w:rsidRPr="007635AF">
        <w:rPr>
          <w:rFonts w:ascii="Times New Roman" w:hAnsi="Times New Roman" w:cs="Times New Roman"/>
          <w:sz w:val="24"/>
          <w:szCs w:val="24"/>
        </w:rPr>
        <w:t xml:space="preserve"> на </w:t>
      </w:r>
      <w:r w:rsidR="00AF3DF6" w:rsidRPr="007635AF">
        <w:rPr>
          <w:rFonts w:ascii="Times New Roman" w:hAnsi="Times New Roman" w:cs="Times New Roman"/>
          <w:sz w:val="24"/>
          <w:szCs w:val="24"/>
        </w:rPr>
        <w:t>2018</w:t>
      </w:r>
      <w:r w:rsidR="00856875" w:rsidRPr="007635AF">
        <w:rPr>
          <w:rFonts w:ascii="Times New Roman" w:hAnsi="Times New Roman" w:cs="Times New Roman"/>
          <w:sz w:val="24"/>
          <w:szCs w:val="24"/>
        </w:rPr>
        <w:t xml:space="preserve"> год</w:t>
      </w:r>
      <w:r w:rsidR="00AF3DF6" w:rsidRPr="007635AF">
        <w:rPr>
          <w:rFonts w:ascii="Times New Roman" w:hAnsi="Times New Roman" w:cs="Times New Roman"/>
          <w:sz w:val="24"/>
          <w:szCs w:val="24"/>
        </w:rPr>
        <w:t xml:space="preserve"> и плановый период 2019 и 2020 годов» в 2018</w:t>
      </w:r>
      <w:r w:rsidRPr="007635AF">
        <w:rPr>
          <w:rFonts w:ascii="Times New Roman" w:hAnsi="Times New Roman" w:cs="Times New Roman"/>
          <w:sz w:val="24"/>
          <w:szCs w:val="24"/>
        </w:rPr>
        <w:t xml:space="preserve"> году гл</w:t>
      </w:r>
      <w:r w:rsidR="002A3D6B" w:rsidRPr="007635AF">
        <w:rPr>
          <w:rFonts w:ascii="Times New Roman" w:hAnsi="Times New Roman" w:cs="Times New Roman"/>
          <w:sz w:val="24"/>
          <w:szCs w:val="24"/>
        </w:rPr>
        <w:t>авными распорядителями</w:t>
      </w:r>
      <w:r w:rsidRPr="007635AF">
        <w:rPr>
          <w:rFonts w:ascii="Times New Roman" w:hAnsi="Times New Roman" w:cs="Times New Roman"/>
          <w:sz w:val="24"/>
          <w:szCs w:val="24"/>
        </w:rPr>
        <w:t xml:space="preserve"> бюджета </w:t>
      </w:r>
      <w:r w:rsidR="002A3D6B" w:rsidRPr="007635AF">
        <w:rPr>
          <w:rFonts w:ascii="Times New Roman" w:hAnsi="Times New Roman" w:cs="Times New Roman"/>
          <w:sz w:val="24"/>
          <w:szCs w:val="24"/>
        </w:rPr>
        <w:t xml:space="preserve">муниципального образования </w:t>
      </w:r>
      <w:r w:rsidRPr="007635AF">
        <w:rPr>
          <w:rFonts w:ascii="Times New Roman" w:hAnsi="Times New Roman" w:cs="Times New Roman"/>
          <w:sz w:val="24"/>
          <w:szCs w:val="24"/>
        </w:rPr>
        <w:t>допускалось отвлечение бюджетных средств в дебиторскую задолженность, что повлияло на эффективность</w:t>
      </w:r>
      <w:r w:rsidR="00005094" w:rsidRPr="007635AF">
        <w:rPr>
          <w:rFonts w:ascii="Times New Roman" w:hAnsi="Times New Roman" w:cs="Times New Roman"/>
          <w:sz w:val="24"/>
          <w:szCs w:val="24"/>
        </w:rPr>
        <w:t xml:space="preserve"> использования средств</w:t>
      </w:r>
      <w:r w:rsidRPr="007635AF">
        <w:rPr>
          <w:rFonts w:ascii="Times New Roman" w:hAnsi="Times New Roman" w:cs="Times New Roman"/>
          <w:sz w:val="24"/>
          <w:szCs w:val="24"/>
        </w:rPr>
        <w:t xml:space="preserve"> бюджета</w:t>
      </w:r>
      <w:r w:rsidR="00854403" w:rsidRPr="007635AF">
        <w:rPr>
          <w:rFonts w:ascii="Times New Roman" w:hAnsi="Times New Roman" w:cs="Times New Roman"/>
          <w:sz w:val="24"/>
          <w:szCs w:val="24"/>
        </w:rPr>
        <w:t xml:space="preserve"> МО</w:t>
      </w:r>
      <w:r w:rsidRPr="007635AF">
        <w:rPr>
          <w:rFonts w:ascii="Times New Roman" w:hAnsi="Times New Roman" w:cs="Times New Roman"/>
          <w:sz w:val="24"/>
          <w:szCs w:val="24"/>
        </w:rPr>
        <w:t>.</w:t>
      </w:r>
    </w:p>
    <w:p w:rsidR="00D27166" w:rsidRPr="007635AF" w:rsidRDefault="005020A6"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Согласно годовой бюджетной отчетности (ф. 0503169)</w:t>
      </w:r>
      <w:r w:rsidR="00D27166" w:rsidRPr="007635AF">
        <w:rPr>
          <w:rFonts w:ascii="Times New Roman" w:hAnsi="Times New Roman" w:cs="Times New Roman"/>
          <w:sz w:val="24"/>
          <w:szCs w:val="24"/>
        </w:rPr>
        <w:t xml:space="preserve"> дебитор</w:t>
      </w:r>
      <w:r w:rsidR="00854403" w:rsidRPr="007635AF">
        <w:rPr>
          <w:rFonts w:ascii="Times New Roman" w:hAnsi="Times New Roman" w:cs="Times New Roman"/>
          <w:sz w:val="24"/>
          <w:szCs w:val="24"/>
        </w:rPr>
        <w:t xml:space="preserve">ская задолженность по </w:t>
      </w:r>
      <w:r w:rsidR="00D27166" w:rsidRPr="007635AF">
        <w:rPr>
          <w:rFonts w:ascii="Times New Roman" w:hAnsi="Times New Roman" w:cs="Times New Roman"/>
          <w:sz w:val="24"/>
          <w:szCs w:val="24"/>
        </w:rPr>
        <w:t xml:space="preserve">бюджету </w:t>
      </w:r>
      <w:r w:rsidR="00A33682" w:rsidRPr="007635AF">
        <w:rPr>
          <w:rFonts w:ascii="Times New Roman" w:hAnsi="Times New Roman" w:cs="Times New Roman"/>
          <w:sz w:val="24"/>
          <w:szCs w:val="24"/>
        </w:rPr>
        <w:t>МО</w:t>
      </w:r>
      <w:r w:rsidR="00D27166" w:rsidRPr="007635AF">
        <w:rPr>
          <w:rFonts w:ascii="Times New Roman" w:hAnsi="Times New Roman" w:cs="Times New Roman"/>
          <w:sz w:val="24"/>
          <w:szCs w:val="24"/>
        </w:rPr>
        <w:t xml:space="preserve"> сост</w:t>
      </w:r>
      <w:r w:rsidR="0088059C" w:rsidRPr="007635AF">
        <w:rPr>
          <w:rFonts w:ascii="Times New Roman" w:hAnsi="Times New Roman" w:cs="Times New Roman"/>
          <w:sz w:val="24"/>
          <w:szCs w:val="24"/>
        </w:rPr>
        <w:t>авила по состоян</w:t>
      </w:r>
      <w:r w:rsidR="00197DDB" w:rsidRPr="007635AF">
        <w:rPr>
          <w:rFonts w:ascii="Times New Roman" w:hAnsi="Times New Roman" w:cs="Times New Roman"/>
          <w:sz w:val="24"/>
          <w:szCs w:val="24"/>
        </w:rPr>
        <w:t xml:space="preserve">ию </w:t>
      </w:r>
      <w:r w:rsidR="00A33682" w:rsidRPr="007635AF">
        <w:rPr>
          <w:rFonts w:ascii="Times New Roman" w:hAnsi="Times New Roman" w:cs="Times New Roman"/>
          <w:sz w:val="24"/>
          <w:szCs w:val="24"/>
        </w:rPr>
        <w:t>на 01.01.2019</w:t>
      </w:r>
      <w:r w:rsidR="00856875" w:rsidRPr="007635AF">
        <w:rPr>
          <w:rFonts w:ascii="Times New Roman" w:hAnsi="Times New Roman" w:cs="Times New Roman"/>
          <w:sz w:val="24"/>
          <w:szCs w:val="24"/>
        </w:rPr>
        <w:t xml:space="preserve"> года – </w:t>
      </w:r>
      <w:r w:rsidR="008C277D" w:rsidRPr="007635AF">
        <w:rPr>
          <w:rFonts w:ascii="Times New Roman" w:hAnsi="Times New Roman" w:cs="Times New Roman"/>
          <w:sz w:val="24"/>
          <w:szCs w:val="24"/>
        </w:rPr>
        <w:t xml:space="preserve"> </w:t>
      </w:r>
      <w:r w:rsidR="00A33682" w:rsidRPr="007635AF">
        <w:rPr>
          <w:rFonts w:ascii="Times New Roman" w:hAnsi="Times New Roman" w:cs="Times New Roman"/>
          <w:sz w:val="24"/>
          <w:szCs w:val="24"/>
        </w:rPr>
        <w:t>16901,8</w:t>
      </w:r>
      <w:r w:rsidR="008534C7" w:rsidRPr="007635AF">
        <w:rPr>
          <w:rFonts w:ascii="Times New Roman" w:hAnsi="Times New Roman" w:cs="Times New Roman"/>
          <w:sz w:val="24"/>
          <w:szCs w:val="24"/>
        </w:rPr>
        <w:t xml:space="preserve"> </w:t>
      </w:r>
      <w:r w:rsidR="008C277D" w:rsidRPr="007635AF">
        <w:rPr>
          <w:rFonts w:ascii="Times New Roman" w:hAnsi="Times New Roman" w:cs="Times New Roman"/>
          <w:sz w:val="24"/>
          <w:szCs w:val="24"/>
        </w:rPr>
        <w:t xml:space="preserve"> </w:t>
      </w:r>
      <w:r w:rsidR="00A33682" w:rsidRPr="007635AF">
        <w:rPr>
          <w:rFonts w:ascii="Times New Roman" w:hAnsi="Times New Roman" w:cs="Times New Roman"/>
          <w:sz w:val="24"/>
          <w:szCs w:val="24"/>
        </w:rPr>
        <w:t xml:space="preserve">тыс.рублей. </w:t>
      </w:r>
    </w:p>
    <w:p w:rsidR="00D27166" w:rsidRPr="007635AF" w:rsidRDefault="00D27166"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Состояние дебиторской задолженности</w:t>
      </w:r>
      <w:r w:rsidR="00530945" w:rsidRPr="007635AF">
        <w:rPr>
          <w:rFonts w:ascii="Times New Roman" w:hAnsi="Times New Roman" w:cs="Times New Roman"/>
          <w:sz w:val="24"/>
          <w:szCs w:val="24"/>
        </w:rPr>
        <w:t xml:space="preserve"> на 01.01.20</w:t>
      </w:r>
      <w:r w:rsidR="00A33682" w:rsidRPr="007635AF">
        <w:rPr>
          <w:rFonts w:ascii="Times New Roman" w:hAnsi="Times New Roman" w:cs="Times New Roman"/>
          <w:sz w:val="24"/>
          <w:szCs w:val="24"/>
        </w:rPr>
        <w:t>19</w:t>
      </w:r>
      <w:r w:rsidR="00530945" w:rsidRPr="007635AF">
        <w:rPr>
          <w:rFonts w:ascii="Times New Roman" w:hAnsi="Times New Roman" w:cs="Times New Roman"/>
          <w:sz w:val="24"/>
          <w:szCs w:val="24"/>
        </w:rPr>
        <w:t xml:space="preserve"> года </w:t>
      </w:r>
      <w:r w:rsidRPr="007635AF">
        <w:rPr>
          <w:rFonts w:ascii="Times New Roman" w:hAnsi="Times New Roman" w:cs="Times New Roman"/>
          <w:sz w:val="24"/>
          <w:szCs w:val="24"/>
        </w:rPr>
        <w:t>характеризуется следующими данными:</w:t>
      </w:r>
    </w:p>
    <w:p w:rsidR="008534C7" w:rsidRPr="007635AF" w:rsidRDefault="008534C7"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-задолженность по счету 120500000 «Расч</w:t>
      </w:r>
      <w:r w:rsidR="00A33682" w:rsidRPr="007635AF">
        <w:rPr>
          <w:rFonts w:ascii="Times New Roman" w:hAnsi="Times New Roman" w:cs="Times New Roman"/>
          <w:sz w:val="24"/>
          <w:szCs w:val="24"/>
        </w:rPr>
        <w:t>еты по доходам» составила 14859,7 тыс.рублей, рост</w:t>
      </w:r>
      <w:r w:rsidRPr="007635AF">
        <w:rPr>
          <w:rFonts w:ascii="Times New Roman" w:hAnsi="Times New Roman" w:cs="Times New Roman"/>
          <w:sz w:val="24"/>
          <w:szCs w:val="24"/>
        </w:rPr>
        <w:t xml:space="preserve"> по с</w:t>
      </w:r>
      <w:r w:rsidR="00A33682" w:rsidRPr="007635AF">
        <w:rPr>
          <w:rFonts w:ascii="Times New Roman" w:hAnsi="Times New Roman" w:cs="Times New Roman"/>
          <w:sz w:val="24"/>
          <w:szCs w:val="24"/>
        </w:rPr>
        <w:t>равнению с началом года на 1406,3</w:t>
      </w:r>
      <w:r w:rsidRPr="007635AF">
        <w:rPr>
          <w:rFonts w:ascii="Times New Roman" w:hAnsi="Times New Roman" w:cs="Times New Roman"/>
          <w:sz w:val="24"/>
          <w:szCs w:val="24"/>
        </w:rPr>
        <w:t xml:space="preserve"> тыс.рублей;</w:t>
      </w:r>
    </w:p>
    <w:p w:rsidR="00530945" w:rsidRPr="007635AF" w:rsidRDefault="00530945"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-задолженность по счету 120600000 «Расчеты по вы</w:t>
      </w:r>
      <w:r w:rsidR="008C277D" w:rsidRPr="007635AF">
        <w:rPr>
          <w:rFonts w:ascii="Times New Roman" w:hAnsi="Times New Roman" w:cs="Times New Roman"/>
          <w:sz w:val="24"/>
          <w:szCs w:val="24"/>
        </w:rPr>
        <w:t xml:space="preserve">данным авансам» </w:t>
      </w:r>
      <w:r w:rsidR="0079443E" w:rsidRPr="007635AF">
        <w:rPr>
          <w:rFonts w:ascii="Times New Roman" w:hAnsi="Times New Roman" w:cs="Times New Roman"/>
          <w:sz w:val="24"/>
          <w:szCs w:val="24"/>
        </w:rPr>
        <w:t>составила 1901,9 тыс.рублей, снижение на 1838,4 тыс.рублей</w:t>
      </w:r>
      <w:r w:rsidR="00802062" w:rsidRPr="007635AF">
        <w:rPr>
          <w:rFonts w:ascii="Times New Roman" w:hAnsi="Times New Roman" w:cs="Times New Roman"/>
          <w:sz w:val="24"/>
          <w:szCs w:val="24"/>
        </w:rPr>
        <w:t>.</w:t>
      </w:r>
    </w:p>
    <w:p w:rsidR="008534C7" w:rsidRPr="007635AF" w:rsidRDefault="008534C7"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-задолженность по счету 120900000 «Расчеты по ущербу и иным доходам» составила </w:t>
      </w:r>
      <w:r w:rsidR="0079443E" w:rsidRPr="007635AF">
        <w:rPr>
          <w:rFonts w:ascii="Times New Roman" w:hAnsi="Times New Roman" w:cs="Times New Roman"/>
          <w:sz w:val="24"/>
          <w:szCs w:val="24"/>
        </w:rPr>
        <w:t>126,5</w:t>
      </w:r>
      <w:r w:rsidRPr="007635AF">
        <w:rPr>
          <w:rFonts w:ascii="Times New Roman" w:hAnsi="Times New Roman" w:cs="Times New Roman"/>
          <w:sz w:val="24"/>
          <w:szCs w:val="24"/>
        </w:rPr>
        <w:t xml:space="preserve"> тыс.рублей (на на</w:t>
      </w:r>
      <w:r w:rsidR="0079443E" w:rsidRPr="007635AF">
        <w:rPr>
          <w:rFonts w:ascii="Times New Roman" w:hAnsi="Times New Roman" w:cs="Times New Roman"/>
          <w:sz w:val="24"/>
          <w:szCs w:val="24"/>
        </w:rPr>
        <w:t>чало года 126,6</w:t>
      </w:r>
      <w:r w:rsidRPr="007635AF">
        <w:rPr>
          <w:rFonts w:ascii="Times New Roman" w:hAnsi="Times New Roman" w:cs="Times New Roman"/>
          <w:sz w:val="24"/>
          <w:szCs w:val="24"/>
        </w:rPr>
        <w:t xml:space="preserve"> тыс.рублей);</w:t>
      </w:r>
    </w:p>
    <w:p w:rsidR="00530945" w:rsidRPr="007635AF" w:rsidRDefault="00B40343"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-задолженность по счету 130300000 «Расчеты по платежам в бюдже</w:t>
      </w:r>
      <w:r w:rsidR="00802062" w:rsidRPr="007635AF">
        <w:rPr>
          <w:rFonts w:ascii="Times New Roman" w:hAnsi="Times New Roman" w:cs="Times New Roman"/>
          <w:sz w:val="24"/>
          <w:szCs w:val="24"/>
        </w:rPr>
        <w:t xml:space="preserve">ты» </w:t>
      </w:r>
      <w:r w:rsidR="0079443E" w:rsidRPr="007635AF">
        <w:rPr>
          <w:rFonts w:ascii="Times New Roman" w:hAnsi="Times New Roman" w:cs="Times New Roman"/>
          <w:sz w:val="24"/>
          <w:szCs w:val="24"/>
        </w:rPr>
        <w:t>- 13,7 тысрублей (на начало года отсутствовала)</w:t>
      </w:r>
      <w:r w:rsidR="002E3EC9" w:rsidRPr="007635AF">
        <w:rPr>
          <w:rFonts w:ascii="Times New Roman" w:hAnsi="Times New Roman" w:cs="Times New Roman"/>
          <w:sz w:val="24"/>
          <w:szCs w:val="24"/>
        </w:rPr>
        <w:t>.</w:t>
      </w:r>
    </w:p>
    <w:p w:rsidR="00530945" w:rsidRPr="007635AF" w:rsidRDefault="00530945"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0"/>
          <w:szCs w:val="20"/>
        </w:rPr>
        <w:t xml:space="preserve"> </w:t>
      </w:r>
    </w:p>
    <w:p w:rsidR="00D27166" w:rsidRPr="007635AF" w:rsidRDefault="000039E9"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Главные распорядители бюджетных ср</w:t>
      </w:r>
      <w:r w:rsidR="00856875" w:rsidRPr="007635AF">
        <w:rPr>
          <w:rFonts w:ascii="Times New Roman" w:hAnsi="Times New Roman" w:cs="Times New Roman"/>
          <w:sz w:val="24"/>
          <w:szCs w:val="24"/>
        </w:rPr>
        <w:t>едств по состо</w:t>
      </w:r>
      <w:r w:rsidR="0079443E" w:rsidRPr="007635AF">
        <w:rPr>
          <w:rFonts w:ascii="Times New Roman" w:hAnsi="Times New Roman" w:cs="Times New Roman"/>
          <w:sz w:val="24"/>
          <w:szCs w:val="24"/>
        </w:rPr>
        <w:t>янию на 01.01.2019</w:t>
      </w:r>
      <w:r w:rsidRPr="007635AF">
        <w:rPr>
          <w:rFonts w:ascii="Times New Roman" w:hAnsi="Times New Roman" w:cs="Times New Roman"/>
          <w:sz w:val="24"/>
          <w:szCs w:val="24"/>
        </w:rPr>
        <w:t xml:space="preserve"> имеют </w:t>
      </w:r>
      <w:r w:rsidR="002E3EC9" w:rsidRPr="007635AF">
        <w:rPr>
          <w:rFonts w:ascii="Times New Roman" w:hAnsi="Times New Roman" w:cs="Times New Roman"/>
          <w:sz w:val="24"/>
          <w:szCs w:val="24"/>
        </w:rPr>
        <w:t xml:space="preserve">следующую </w:t>
      </w:r>
      <w:r w:rsidRPr="007635AF">
        <w:rPr>
          <w:rFonts w:ascii="Times New Roman" w:hAnsi="Times New Roman" w:cs="Times New Roman"/>
          <w:sz w:val="24"/>
          <w:szCs w:val="24"/>
        </w:rPr>
        <w:t>дебиторскую</w:t>
      </w:r>
      <w:r w:rsidR="00D27166" w:rsidRPr="007635AF">
        <w:rPr>
          <w:rFonts w:ascii="Times New Roman" w:hAnsi="Times New Roman" w:cs="Times New Roman"/>
          <w:sz w:val="24"/>
          <w:szCs w:val="24"/>
        </w:rPr>
        <w:t xml:space="preserve"> задолжен</w:t>
      </w:r>
      <w:r w:rsidR="002E3EC9" w:rsidRPr="007635AF">
        <w:rPr>
          <w:rFonts w:ascii="Times New Roman" w:hAnsi="Times New Roman" w:cs="Times New Roman"/>
          <w:sz w:val="24"/>
          <w:szCs w:val="24"/>
        </w:rPr>
        <w:t>ность</w:t>
      </w:r>
      <w:r w:rsidRPr="007635AF">
        <w:rPr>
          <w:rFonts w:ascii="Times New Roman" w:hAnsi="Times New Roman" w:cs="Times New Roman"/>
          <w:sz w:val="24"/>
          <w:szCs w:val="24"/>
        </w:rPr>
        <w:t>:</w:t>
      </w:r>
    </w:p>
    <w:p w:rsidR="00D27166" w:rsidRPr="007635AF" w:rsidRDefault="000039E9" w:rsidP="002C42A4">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w:t>
      </w:r>
      <w:r w:rsidR="00854403" w:rsidRPr="007635AF">
        <w:rPr>
          <w:rFonts w:ascii="Times New Roman" w:hAnsi="Times New Roman" w:cs="Times New Roman"/>
          <w:sz w:val="24"/>
          <w:szCs w:val="24"/>
        </w:rPr>
        <w:t>Админис</w:t>
      </w:r>
      <w:r w:rsidR="008C277D" w:rsidRPr="007635AF">
        <w:rPr>
          <w:rFonts w:ascii="Times New Roman" w:hAnsi="Times New Roman" w:cs="Times New Roman"/>
          <w:sz w:val="24"/>
          <w:szCs w:val="24"/>
        </w:rPr>
        <w:t>трация МО «Город</w:t>
      </w:r>
      <w:r w:rsidR="0079443E" w:rsidRPr="007635AF">
        <w:rPr>
          <w:rFonts w:ascii="Times New Roman" w:hAnsi="Times New Roman" w:cs="Times New Roman"/>
          <w:sz w:val="24"/>
          <w:szCs w:val="24"/>
        </w:rPr>
        <w:t xml:space="preserve"> Вытегра»– 13410,0</w:t>
      </w:r>
      <w:r w:rsidRPr="007635AF">
        <w:rPr>
          <w:rFonts w:ascii="Times New Roman" w:hAnsi="Times New Roman" w:cs="Times New Roman"/>
          <w:sz w:val="24"/>
          <w:szCs w:val="24"/>
        </w:rPr>
        <w:t xml:space="preserve"> тыс.рублей</w:t>
      </w:r>
      <w:r w:rsidR="00856875" w:rsidRPr="007635AF">
        <w:rPr>
          <w:rFonts w:ascii="Times New Roman" w:hAnsi="Times New Roman" w:cs="Times New Roman"/>
          <w:sz w:val="24"/>
          <w:szCs w:val="24"/>
        </w:rPr>
        <w:t xml:space="preserve"> (к началу года </w:t>
      </w:r>
      <w:r w:rsidR="0079443E" w:rsidRPr="007635AF">
        <w:rPr>
          <w:rFonts w:ascii="Times New Roman" w:hAnsi="Times New Roman" w:cs="Times New Roman"/>
          <w:sz w:val="24"/>
          <w:szCs w:val="24"/>
        </w:rPr>
        <w:t xml:space="preserve">снижение на 3626,1 </w:t>
      </w:r>
      <w:r w:rsidR="00CD507E" w:rsidRPr="007635AF">
        <w:rPr>
          <w:rFonts w:ascii="Times New Roman" w:hAnsi="Times New Roman" w:cs="Times New Roman"/>
          <w:sz w:val="24"/>
          <w:szCs w:val="24"/>
        </w:rPr>
        <w:t xml:space="preserve"> </w:t>
      </w:r>
      <w:r w:rsidR="002E3EC9" w:rsidRPr="007635AF">
        <w:rPr>
          <w:rFonts w:ascii="Times New Roman" w:hAnsi="Times New Roman" w:cs="Times New Roman"/>
          <w:sz w:val="24"/>
          <w:szCs w:val="24"/>
        </w:rPr>
        <w:t>тыс.рублей),</w:t>
      </w:r>
      <w:r w:rsidRPr="007635AF">
        <w:rPr>
          <w:rFonts w:ascii="Times New Roman" w:hAnsi="Times New Roman" w:cs="Times New Roman"/>
          <w:sz w:val="24"/>
          <w:szCs w:val="24"/>
        </w:rPr>
        <w:t xml:space="preserve"> </w:t>
      </w:r>
    </w:p>
    <w:p w:rsidR="00D27166" w:rsidRPr="007635AF" w:rsidRDefault="00854403" w:rsidP="002C42A4">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-Городской Совет МО «Город Вытегра»</w:t>
      </w:r>
      <w:r w:rsidR="00B6131D" w:rsidRPr="007635AF">
        <w:rPr>
          <w:rFonts w:ascii="Times New Roman" w:hAnsi="Times New Roman" w:cs="Times New Roman"/>
          <w:sz w:val="24"/>
          <w:szCs w:val="24"/>
        </w:rPr>
        <w:t xml:space="preserve"> – задолженность отсутствует</w:t>
      </w:r>
      <w:r w:rsidR="0079443E" w:rsidRPr="007635AF">
        <w:rPr>
          <w:rFonts w:ascii="Times New Roman" w:hAnsi="Times New Roman" w:cs="Times New Roman"/>
          <w:sz w:val="24"/>
          <w:szCs w:val="24"/>
        </w:rPr>
        <w:t>.</w:t>
      </w:r>
    </w:p>
    <w:p w:rsidR="00802062" w:rsidRPr="007635AF" w:rsidRDefault="00005094" w:rsidP="002C42A4">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-другие администраторы доходов</w:t>
      </w:r>
      <w:r w:rsidR="0079443E" w:rsidRPr="007635AF">
        <w:rPr>
          <w:rFonts w:ascii="Times New Roman" w:hAnsi="Times New Roman" w:cs="Times New Roman"/>
          <w:sz w:val="24"/>
          <w:szCs w:val="24"/>
        </w:rPr>
        <w:t xml:space="preserve">  – 3491,8</w:t>
      </w:r>
      <w:r w:rsidR="00B6131D" w:rsidRPr="007635AF">
        <w:rPr>
          <w:rFonts w:ascii="Times New Roman" w:hAnsi="Times New Roman" w:cs="Times New Roman"/>
          <w:sz w:val="24"/>
          <w:szCs w:val="24"/>
        </w:rPr>
        <w:t xml:space="preserve"> тыс.рублей</w:t>
      </w:r>
      <w:r w:rsidR="006F3D20" w:rsidRPr="007635AF">
        <w:rPr>
          <w:rFonts w:ascii="Times New Roman" w:hAnsi="Times New Roman" w:cs="Times New Roman"/>
          <w:sz w:val="24"/>
          <w:szCs w:val="24"/>
        </w:rPr>
        <w:t>.</w:t>
      </w:r>
    </w:p>
    <w:p w:rsidR="000039E9" w:rsidRPr="007635AF" w:rsidRDefault="00326F7D" w:rsidP="002C42A4">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Просроченная дебиторская задолженность </w:t>
      </w:r>
      <w:r w:rsidR="0079443E" w:rsidRPr="007635AF">
        <w:rPr>
          <w:rFonts w:ascii="Times New Roman" w:hAnsi="Times New Roman" w:cs="Times New Roman"/>
          <w:sz w:val="24"/>
          <w:szCs w:val="24"/>
        </w:rPr>
        <w:t>на 01.01.2019 года составила 3491,8</w:t>
      </w:r>
      <w:r w:rsidR="00802062" w:rsidRPr="007635AF">
        <w:rPr>
          <w:rFonts w:ascii="Times New Roman" w:hAnsi="Times New Roman" w:cs="Times New Roman"/>
          <w:sz w:val="24"/>
          <w:szCs w:val="24"/>
        </w:rPr>
        <w:t xml:space="preserve"> тыс.рублей «Ра</w:t>
      </w:r>
      <w:r w:rsidR="0079443E" w:rsidRPr="007635AF">
        <w:rPr>
          <w:rFonts w:ascii="Times New Roman" w:hAnsi="Times New Roman" w:cs="Times New Roman"/>
          <w:sz w:val="24"/>
          <w:szCs w:val="24"/>
        </w:rPr>
        <w:t>счеты по доходам» (на 01.01 2018</w:t>
      </w:r>
      <w:r w:rsidR="00856875" w:rsidRPr="007635AF">
        <w:rPr>
          <w:rFonts w:ascii="Times New Roman" w:hAnsi="Times New Roman" w:cs="Times New Roman"/>
          <w:sz w:val="24"/>
          <w:szCs w:val="24"/>
        </w:rPr>
        <w:t xml:space="preserve"> года</w:t>
      </w:r>
      <w:r w:rsidR="0079443E" w:rsidRPr="007635AF">
        <w:rPr>
          <w:rFonts w:ascii="Times New Roman" w:hAnsi="Times New Roman" w:cs="Times New Roman"/>
          <w:sz w:val="24"/>
          <w:szCs w:val="24"/>
        </w:rPr>
        <w:t xml:space="preserve"> – 3096,8</w:t>
      </w:r>
      <w:r w:rsidR="00802062" w:rsidRPr="007635AF">
        <w:rPr>
          <w:rFonts w:ascii="Times New Roman" w:hAnsi="Times New Roman" w:cs="Times New Roman"/>
          <w:sz w:val="24"/>
          <w:szCs w:val="24"/>
        </w:rPr>
        <w:t xml:space="preserve"> тыс.рублей</w:t>
      </w:r>
      <w:r w:rsidR="00856875" w:rsidRPr="007635AF">
        <w:rPr>
          <w:rFonts w:ascii="Times New Roman" w:hAnsi="Times New Roman" w:cs="Times New Roman"/>
          <w:sz w:val="24"/>
          <w:szCs w:val="24"/>
        </w:rPr>
        <w:t>)</w:t>
      </w:r>
      <w:r w:rsidRPr="007635AF">
        <w:rPr>
          <w:rFonts w:ascii="Times New Roman" w:hAnsi="Times New Roman" w:cs="Times New Roman"/>
          <w:sz w:val="24"/>
          <w:szCs w:val="24"/>
        </w:rPr>
        <w:t>.</w:t>
      </w:r>
    </w:p>
    <w:p w:rsidR="00326F7D" w:rsidRPr="007635AF" w:rsidRDefault="00326F7D" w:rsidP="002C42A4">
      <w:pPr>
        <w:spacing w:after="0" w:line="240" w:lineRule="auto"/>
        <w:jc w:val="both"/>
        <w:rPr>
          <w:rFonts w:ascii="Times New Roman" w:hAnsi="Times New Roman" w:cs="Times New Roman"/>
          <w:sz w:val="24"/>
          <w:szCs w:val="24"/>
        </w:rPr>
      </w:pPr>
    </w:p>
    <w:p w:rsidR="00D27166" w:rsidRPr="007635AF" w:rsidRDefault="005020A6"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Согласно годовой бюджетной отчетности (ф. 0503169)</w:t>
      </w:r>
      <w:r w:rsidR="00D27166" w:rsidRPr="007635AF">
        <w:rPr>
          <w:rFonts w:ascii="Times New Roman" w:hAnsi="Times New Roman" w:cs="Times New Roman"/>
          <w:sz w:val="24"/>
          <w:szCs w:val="24"/>
        </w:rPr>
        <w:t xml:space="preserve"> кредит</w:t>
      </w:r>
      <w:r w:rsidR="00F654B2" w:rsidRPr="007635AF">
        <w:rPr>
          <w:rFonts w:ascii="Times New Roman" w:hAnsi="Times New Roman" w:cs="Times New Roman"/>
          <w:sz w:val="24"/>
          <w:szCs w:val="24"/>
        </w:rPr>
        <w:t xml:space="preserve">орская задолженность </w:t>
      </w:r>
      <w:r w:rsidR="00D27166" w:rsidRPr="007635AF">
        <w:rPr>
          <w:rFonts w:ascii="Times New Roman" w:hAnsi="Times New Roman" w:cs="Times New Roman"/>
          <w:sz w:val="24"/>
          <w:szCs w:val="24"/>
        </w:rPr>
        <w:t>п</w:t>
      </w:r>
      <w:r w:rsidR="0088059C" w:rsidRPr="007635AF">
        <w:rPr>
          <w:rFonts w:ascii="Times New Roman" w:hAnsi="Times New Roman" w:cs="Times New Roman"/>
          <w:sz w:val="24"/>
          <w:szCs w:val="24"/>
        </w:rPr>
        <w:t xml:space="preserve">о бюджетной деятельности </w:t>
      </w:r>
      <w:r w:rsidR="0079443E" w:rsidRPr="007635AF">
        <w:rPr>
          <w:rFonts w:ascii="Times New Roman" w:hAnsi="Times New Roman" w:cs="Times New Roman"/>
          <w:sz w:val="24"/>
          <w:szCs w:val="24"/>
        </w:rPr>
        <w:t>за 2018 год сократилась на 16867</w:t>
      </w:r>
      <w:r w:rsidR="000C2FC4" w:rsidRPr="007635AF">
        <w:rPr>
          <w:rFonts w:ascii="Times New Roman" w:hAnsi="Times New Roman" w:cs="Times New Roman"/>
          <w:sz w:val="24"/>
          <w:szCs w:val="24"/>
        </w:rPr>
        <w:t>,4</w:t>
      </w:r>
      <w:r w:rsidR="00D27166" w:rsidRPr="007635AF">
        <w:rPr>
          <w:rFonts w:ascii="Times New Roman" w:hAnsi="Times New Roman" w:cs="Times New Roman"/>
          <w:sz w:val="24"/>
          <w:szCs w:val="24"/>
        </w:rPr>
        <w:t xml:space="preserve"> тыс. рублей и составила п</w:t>
      </w:r>
      <w:r w:rsidR="000C2FC4" w:rsidRPr="007635AF">
        <w:rPr>
          <w:rFonts w:ascii="Times New Roman" w:hAnsi="Times New Roman" w:cs="Times New Roman"/>
          <w:sz w:val="24"/>
          <w:szCs w:val="24"/>
        </w:rPr>
        <w:t>о состоянию на 01.01.2019</w:t>
      </w:r>
      <w:r w:rsidR="00C54A63" w:rsidRPr="007635AF">
        <w:rPr>
          <w:rFonts w:ascii="Times New Roman" w:hAnsi="Times New Roman" w:cs="Times New Roman"/>
          <w:sz w:val="24"/>
          <w:szCs w:val="24"/>
        </w:rPr>
        <w:t xml:space="preserve"> года </w:t>
      </w:r>
      <w:r w:rsidR="000C2FC4" w:rsidRPr="007635AF">
        <w:rPr>
          <w:rFonts w:ascii="Times New Roman" w:hAnsi="Times New Roman" w:cs="Times New Roman"/>
          <w:sz w:val="24"/>
          <w:szCs w:val="24"/>
        </w:rPr>
        <w:t xml:space="preserve"> 5190,3</w:t>
      </w:r>
      <w:r w:rsidR="007D12CD" w:rsidRPr="007635AF">
        <w:rPr>
          <w:rFonts w:ascii="Times New Roman" w:hAnsi="Times New Roman" w:cs="Times New Roman"/>
          <w:sz w:val="24"/>
          <w:szCs w:val="24"/>
        </w:rPr>
        <w:t xml:space="preserve"> </w:t>
      </w:r>
      <w:r w:rsidR="00D27166" w:rsidRPr="007635AF">
        <w:rPr>
          <w:rFonts w:ascii="Times New Roman" w:hAnsi="Times New Roman" w:cs="Times New Roman"/>
          <w:sz w:val="24"/>
          <w:szCs w:val="24"/>
        </w:rPr>
        <w:t xml:space="preserve"> тыс. рублей.</w:t>
      </w:r>
    </w:p>
    <w:p w:rsidR="00F654B2" w:rsidRPr="007635AF" w:rsidRDefault="00F654B2"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Состояние кредиторской</w:t>
      </w:r>
      <w:r w:rsidR="000C2FC4" w:rsidRPr="007635AF">
        <w:rPr>
          <w:rFonts w:ascii="Times New Roman" w:hAnsi="Times New Roman" w:cs="Times New Roman"/>
          <w:sz w:val="24"/>
          <w:szCs w:val="24"/>
        </w:rPr>
        <w:t xml:space="preserve"> задолженности на 01.01.2019</w:t>
      </w:r>
      <w:r w:rsidRPr="007635AF">
        <w:rPr>
          <w:rFonts w:ascii="Times New Roman" w:hAnsi="Times New Roman" w:cs="Times New Roman"/>
          <w:sz w:val="24"/>
          <w:szCs w:val="24"/>
        </w:rPr>
        <w:t xml:space="preserve"> года характеризуется следующими данными:</w:t>
      </w:r>
    </w:p>
    <w:p w:rsidR="007D12CD" w:rsidRPr="007635AF" w:rsidRDefault="007D12CD"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-задолженность по доходам   (счет 120500000 «Расче</w:t>
      </w:r>
      <w:r w:rsidR="000C2FC4" w:rsidRPr="007635AF">
        <w:rPr>
          <w:rFonts w:ascii="Times New Roman" w:hAnsi="Times New Roman" w:cs="Times New Roman"/>
          <w:sz w:val="24"/>
          <w:szCs w:val="24"/>
        </w:rPr>
        <w:t>ты по доходам») составила 2608,4 тыс.рублей, что меньше</w:t>
      </w:r>
      <w:r w:rsidRPr="007635AF">
        <w:rPr>
          <w:rFonts w:ascii="Times New Roman" w:hAnsi="Times New Roman" w:cs="Times New Roman"/>
          <w:sz w:val="24"/>
          <w:szCs w:val="24"/>
        </w:rPr>
        <w:t xml:space="preserve"> н</w:t>
      </w:r>
      <w:r w:rsidR="000C2FC4" w:rsidRPr="007635AF">
        <w:rPr>
          <w:rFonts w:ascii="Times New Roman" w:hAnsi="Times New Roman" w:cs="Times New Roman"/>
          <w:sz w:val="24"/>
          <w:szCs w:val="24"/>
        </w:rPr>
        <w:t>ачала финансового года на 1308,6</w:t>
      </w:r>
      <w:r w:rsidRPr="007635AF">
        <w:rPr>
          <w:rFonts w:ascii="Times New Roman" w:hAnsi="Times New Roman" w:cs="Times New Roman"/>
          <w:sz w:val="24"/>
          <w:szCs w:val="24"/>
        </w:rPr>
        <w:t xml:space="preserve"> тыс.рублей</w:t>
      </w:r>
      <w:r w:rsidR="0009410C" w:rsidRPr="007635AF">
        <w:rPr>
          <w:rFonts w:ascii="Times New Roman" w:hAnsi="Times New Roman" w:cs="Times New Roman"/>
          <w:sz w:val="24"/>
          <w:szCs w:val="24"/>
        </w:rPr>
        <w:t>);</w:t>
      </w:r>
    </w:p>
    <w:p w:rsidR="00F654B2" w:rsidRPr="007635AF" w:rsidRDefault="00F654B2"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-задолженность </w:t>
      </w:r>
      <w:r w:rsidR="00571090" w:rsidRPr="007635AF">
        <w:rPr>
          <w:rFonts w:ascii="Times New Roman" w:hAnsi="Times New Roman" w:cs="Times New Roman"/>
          <w:sz w:val="24"/>
          <w:szCs w:val="24"/>
        </w:rPr>
        <w:t>подотчетных лиц (счет</w:t>
      </w:r>
      <w:r w:rsidRPr="007635AF">
        <w:rPr>
          <w:rFonts w:ascii="Times New Roman" w:hAnsi="Times New Roman" w:cs="Times New Roman"/>
          <w:sz w:val="24"/>
          <w:szCs w:val="24"/>
        </w:rPr>
        <w:t xml:space="preserve"> 120800000 «Расчеты</w:t>
      </w:r>
      <w:r w:rsidR="00571090" w:rsidRPr="007635AF">
        <w:rPr>
          <w:rFonts w:ascii="Times New Roman" w:hAnsi="Times New Roman" w:cs="Times New Roman"/>
          <w:sz w:val="24"/>
          <w:szCs w:val="24"/>
        </w:rPr>
        <w:t xml:space="preserve"> с подо</w:t>
      </w:r>
      <w:r w:rsidR="000C2FC4" w:rsidRPr="007635AF">
        <w:rPr>
          <w:rFonts w:ascii="Times New Roman" w:hAnsi="Times New Roman" w:cs="Times New Roman"/>
          <w:sz w:val="24"/>
          <w:szCs w:val="24"/>
        </w:rPr>
        <w:t>тчетными лицами») составила 0,5</w:t>
      </w:r>
      <w:r w:rsidR="00C54A63" w:rsidRPr="007635AF">
        <w:rPr>
          <w:rFonts w:ascii="Times New Roman" w:hAnsi="Times New Roman" w:cs="Times New Roman"/>
          <w:sz w:val="24"/>
          <w:szCs w:val="24"/>
        </w:rPr>
        <w:t xml:space="preserve"> тыс.р</w:t>
      </w:r>
      <w:r w:rsidR="0009410C" w:rsidRPr="007635AF">
        <w:rPr>
          <w:rFonts w:ascii="Times New Roman" w:hAnsi="Times New Roman" w:cs="Times New Roman"/>
          <w:sz w:val="24"/>
          <w:szCs w:val="24"/>
        </w:rPr>
        <w:t>убле</w:t>
      </w:r>
      <w:r w:rsidR="000C2FC4" w:rsidRPr="007635AF">
        <w:rPr>
          <w:rFonts w:ascii="Times New Roman" w:hAnsi="Times New Roman" w:cs="Times New Roman"/>
          <w:sz w:val="24"/>
          <w:szCs w:val="24"/>
        </w:rPr>
        <w:t>й или на 4,9 тыс.рублей меньше</w:t>
      </w:r>
      <w:r w:rsidR="00571090" w:rsidRPr="007635AF">
        <w:rPr>
          <w:rFonts w:ascii="Times New Roman" w:hAnsi="Times New Roman" w:cs="Times New Roman"/>
          <w:sz w:val="24"/>
          <w:szCs w:val="24"/>
        </w:rPr>
        <w:t xml:space="preserve"> начала года</w:t>
      </w:r>
      <w:r w:rsidR="000C2FC4" w:rsidRPr="007635AF">
        <w:rPr>
          <w:rFonts w:ascii="Times New Roman" w:hAnsi="Times New Roman" w:cs="Times New Roman"/>
          <w:sz w:val="24"/>
          <w:szCs w:val="24"/>
        </w:rPr>
        <w:t xml:space="preserve"> (</w:t>
      </w:r>
      <w:r w:rsidR="00326F7D" w:rsidRPr="007635AF">
        <w:rPr>
          <w:rFonts w:ascii="Times New Roman" w:hAnsi="Times New Roman" w:cs="Times New Roman"/>
          <w:sz w:val="24"/>
          <w:szCs w:val="24"/>
        </w:rPr>
        <w:t>командировочные расход</w:t>
      </w:r>
      <w:r w:rsidR="000C2FC4" w:rsidRPr="007635AF">
        <w:rPr>
          <w:rFonts w:ascii="Times New Roman" w:hAnsi="Times New Roman" w:cs="Times New Roman"/>
          <w:sz w:val="24"/>
          <w:szCs w:val="24"/>
        </w:rPr>
        <w:t>ы</w:t>
      </w:r>
      <w:r w:rsidR="00326F7D" w:rsidRPr="007635AF">
        <w:rPr>
          <w:rFonts w:ascii="Times New Roman" w:hAnsi="Times New Roman" w:cs="Times New Roman"/>
          <w:sz w:val="24"/>
          <w:szCs w:val="24"/>
        </w:rPr>
        <w:t>)</w:t>
      </w:r>
      <w:r w:rsidR="0009410C" w:rsidRPr="007635AF">
        <w:rPr>
          <w:rFonts w:ascii="Times New Roman" w:hAnsi="Times New Roman" w:cs="Times New Roman"/>
          <w:sz w:val="24"/>
          <w:szCs w:val="24"/>
        </w:rPr>
        <w:t>.</w:t>
      </w:r>
      <w:r w:rsidR="005020A6" w:rsidRPr="007635AF">
        <w:rPr>
          <w:rFonts w:ascii="Times New Roman" w:hAnsi="Times New Roman" w:cs="Times New Roman"/>
          <w:sz w:val="24"/>
          <w:szCs w:val="24"/>
        </w:rPr>
        <w:t xml:space="preserve"> П</w:t>
      </w:r>
      <w:r w:rsidR="0009410C" w:rsidRPr="007635AF">
        <w:rPr>
          <w:rFonts w:ascii="Times New Roman" w:hAnsi="Times New Roman" w:cs="Times New Roman"/>
          <w:sz w:val="24"/>
          <w:szCs w:val="24"/>
        </w:rPr>
        <w:t>росроченная задолженность на конец отчетного периода отсутствует.</w:t>
      </w:r>
    </w:p>
    <w:p w:rsidR="00F654B2" w:rsidRPr="007635AF" w:rsidRDefault="00571090"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-задолженность перед поставщиками и подрядчиками (счет 1302</w:t>
      </w:r>
      <w:r w:rsidR="00F654B2" w:rsidRPr="007635AF">
        <w:rPr>
          <w:rFonts w:ascii="Times New Roman" w:hAnsi="Times New Roman" w:cs="Times New Roman"/>
          <w:sz w:val="24"/>
          <w:szCs w:val="24"/>
        </w:rPr>
        <w:t>00000 «Расчеты</w:t>
      </w:r>
      <w:r w:rsidRPr="007635AF">
        <w:rPr>
          <w:rFonts w:ascii="Times New Roman" w:hAnsi="Times New Roman" w:cs="Times New Roman"/>
          <w:sz w:val="24"/>
          <w:szCs w:val="24"/>
        </w:rPr>
        <w:t xml:space="preserve"> с поставщиками и подрядчиками</w:t>
      </w:r>
      <w:r w:rsidR="00F654B2" w:rsidRPr="007635AF">
        <w:rPr>
          <w:rFonts w:ascii="Times New Roman" w:hAnsi="Times New Roman" w:cs="Times New Roman"/>
          <w:sz w:val="24"/>
          <w:szCs w:val="24"/>
        </w:rPr>
        <w:t>»</w:t>
      </w:r>
      <w:r w:rsidR="00856875" w:rsidRPr="007635AF">
        <w:rPr>
          <w:rFonts w:ascii="Times New Roman" w:hAnsi="Times New Roman" w:cs="Times New Roman"/>
          <w:sz w:val="24"/>
          <w:szCs w:val="24"/>
        </w:rPr>
        <w:t xml:space="preserve">) </w:t>
      </w:r>
      <w:r w:rsidR="000C2FC4" w:rsidRPr="007635AF">
        <w:rPr>
          <w:rFonts w:ascii="Times New Roman" w:hAnsi="Times New Roman" w:cs="Times New Roman"/>
          <w:sz w:val="24"/>
          <w:szCs w:val="24"/>
        </w:rPr>
        <w:t xml:space="preserve">сократилась на 15417,6 </w:t>
      </w:r>
      <w:r w:rsidRPr="007635AF">
        <w:rPr>
          <w:rFonts w:ascii="Times New Roman" w:hAnsi="Times New Roman" w:cs="Times New Roman"/>
          <w:sz w:val="24"/>
          <w:szCs w:val="24"/>
        </w:rPr>
        <w:t xml:space="preserve">тыс.рублей и </w:t>
      </w:r>
      <w:r w:rsidR="00F654B2" w:rsidRPr="007635AF">
        <w:rPr>
          <w:rFonts w:ascii="Times New Roman" w:hAnsi="Times New Roman" w:cs="Times New Roman"/>
          <w:sz w:val="24"/>
          <w:szCs w:val="24"/>
        </w:rPr>
        <w:t>составила</w:t>
      </w:r>
      <w:r w:rsidR="000C2FC4" w:rsidRPr="007635AF">
        <w:rPr>
          <w:rFonts w:ascii="Times New Roman" w:hAnsi="Times New Roman" w:cs="Times New Roman"/>
          <w:sz w:val="24"/>
          <w:szCs w:val="24"/>
        </w:rPr>
        <w:t xml:space="preserve"> на конец года  2487,9</w:t>
      </w:r>
      <w:r w:rsidRPr="007635AF">
        <w:rPr>
          <w:rFonts w:ascii="Times New Roman" w:hAnsi="Times New Roman" w:cs="Times New Roman"/>
          <w:sz w:val="24"/>
          <w:szCs w:val="24"/>
        </w:rPr>
        <w:t xml:space="preserve"> тыс.рублей</w:t>
      </w:r>
      <w:r w:rsidR="00326F7D" w:rsidRPr="007635AF">
        <w:rPr>
          <w:rFonts w:ascii="Times New Roman" w:hAnsi="Times New Roman" w:cs="Times New Roman"/>
          <w:sz w:val="24"/>
          <w:szCs w:val="24"/>
        </w:rPr>
        <w:t xml:space="preserve"> (з</w:t>
      </w:r>
      <w:r w:rsidR="000C2FC4" w:rsidRPr="007635AF">
        <w:rPr>
          <w:rFonts w:ascii="Times New Roman" w:hAnsi="Times New Roman" w:cs="Times New Roman"/>
          <w:sz w:val="24"/>
          <w:szCs w:val="24"/>
        </w:rPr>
        <w:t>адолженность</w:t>
      </w:r>
      <w:r w:rsidR="00326F7D" w:rsidRPr="007635AF">
        <w:rPr>
          <w:rFonts w:ascii="Times New Roman" w:hAnsi="Times New Roman" w:cs="Times New Roman"/>
          <w:sz w:val="24"/>
          <w:szCs w:val="24"/>
        </w:rPr>
        <w:t xml:space="preserve"> за услуги связи, транспортные услуги, коммунальные услуги, содержание имущества, прочие услуги, приобретение о</w:t>
      </w:r>
      <w:r w:rsidR="00306B75" w:rsidRPr="007635AF">
        <w:rPr>
          <w:rFonts w:ascii="Times New Roman" w:hAnsi="Times New Roman" w:cs="Times New Roman"/>
          <w:sz w:val="24"/>
          <w:szCs w:val="24"/>
        </w:rPr>
        <w:t>сновных средств и материалов</w:t>
      </w:r>
      <w:r w:rsidR="00326F7D" w:rsidRPr="007635AF">
        <w:rPr>
          <w:rFonts w:ascii="Times New Roman" w:hAnsi="Times New Roman" w:cs="Times New Roman"/>
          <w:sz w:val="24"/>
          <w:szCs w:val="24"/>
        </w:rPr>
        <w:t>)</w:t>
      </w:r>
      <w:r w:rsidR="000C2FC4" w:rsidRPr="007635AF">
        <w:rPr>
          <w:rFonts w:ascii="Times New Roman" w:hAnsi="Times New Roman" w:cs="Times New Roman"/>
          <w:sz w:val="24"/>
          <w:szCs w:val="24"/>
        </w:rPr>
        <w:t>, из них просроченная  – 1052,6</w:t>
      </w:r>
      <w:r w:rsidR="005020A6" w:rsidRPr="007635AF">
        <w:rPr>
          <w:rFonts w:ascii="Times New Roman" w:hAnsi="Times New Roman" w:cs="Times New Roman"/>
          <w:sz w:val="24"/>
          <w:szCs w:val="24"/>
        </w:rPr>
        <w:t xml:space="preserve"> тыс.рублей</w:t>
      </w:r>
      <w:r w:rsidR="00F654B2" w:rsidRPr="007635AF">
        <w:rPr>
          <w:rFonts w:ascii="Times New Roman" w:hAnsi="Times New Roman" w:cs="Times New Roman"/>
          <w:sz w:val="24"/>
          <w:szCs w:val="24"/>
        </w:rPr>
        <w:t>;</w:t>
      </w:r>
    </w:p>
    <w:p w:rsidR="00F654B2" w:rsidRPr="007635AF" w:rsidRDefault="00F654B2"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-задолженность</w:t>
      </w:r>
      <w:r w:rsidR="00571090" w:rsidRPr="007635AF">
        <w:rPr>
          <w:rFonts w:ascii="Times New Roman" w:hAnsi="Times New Roman" w:cs="Times New Roman"/>
          <w:sz w:val="24"/>
          <w:szCs w:val="24"/>
        </w:rPr>
        <w:t xml:space="preserve"> по платежам</w:t>
      </w:r>
      <w:r w:rsidR="00326F7D" w:rsidRPr="007635AF">
        <w:rPr>
          <w:rFonts w:ascii="Times New Roman" w:hAnsi="Times New Roman" w:cs="Times New Roman"/>
          <w:sz w:val="24"/>
          <w:szCs w:val="24"/>
        </w:rPr>
        <w:t xml:space="preserve"> </w:t>
      </w:r>
      <w:r w:rsidR="00571090" w:rsidRPr="007635AF">
        <w:rPr>
          <w:rFonts w:ascii="Times New Roman" w:hAnsi="Times New Roman" w:cs="Times New Roman"/>
          <w:sz w:val="24"/>
          <w:szCs w:val="24"/>
        </w:rPr>
        <w:t>перед бюджетами (счет</w:t>
      </w:r>
      <w:r w:rsidRPr="007635AF">
        <w:rPr>
          <w:rFonts w:ascii="Times New Roman" w:hAnsi="Times New Roman" w:cs="Times New Roman"/>
          <w:sz w:val="24"/>
          <w:szCs w:val="24"/>
        </w:rPr>
        <w:t xml:space="preserve"> 130300000 «Расчеты по платежам в бюджеты»</w:t>
      </w:r>
      <w:r w:rsidR="00571090" w:rsidRPr="007635AF">
        <w:rPr>
          <w:rFonts w:ascii="Times New Roman" w:hAnsi="Times New Roman" w:cs="Times New Roman"/>
          <w:sz w:val="24"/>
          <w:szCs w:val="24"/>
        </w:rPr>
        <w:t>)</w:t>
      </w:r>
      <w:r w:rsidR="000C2FC4" w:rsidRPr="007635AF">
        <w:rPr>
          <w:rFonts w:ascii="Times New Roman" w:hAnsi="Times New Roman" w:cs="Times New Roman"/>
          <w:sz w:val="24"/>
          <w:szCs w:val="24"/>
        </w:rPr>
        <w:t xml:space="preserve"> составила на конец года 93,5 тыс.рублей, что на 136,0 тыс.рублей меньше</w:t>
      </w:r>
      <w:r w:rsidRPr="007635AF">
        <w:rPr>
          <w:rFonts w:ascii="Times New Roman" w:hAnsi="Times New Roman" w:cs="Times New Roman"/>
          <w:sz w:val="24"/>
          <w:szCs w:val="24"/>
        </w:rPr>
        <w:t xml:space="preserve"> начала года</w:t>
      </w:r>
      <w:r w:rsidR="00326F7D" w:rsidRPr="007635AF">
        <w:rPr>
          <w:rFonts w:ascii="Times New Roman" w:hAnsi="Times New Roman" w:cs="Times New Roman"/>
          <w:sz w:val="24"/>
          <w:szCs w:val="24"/>
        </w:rPr>
        <w:t xml:space="preserve"> (задолж</w:t>
      </w:r>
      <w:r w:rsidR="007E4117" w:rsidRPr="007635AF">
        <w:rPr>
          <w:rFonts w:ascii="Times New Roman" w:hAnsi="Times New Roman" w:cs="Times New Roman"/>
          <w:sz w:val="24"/>
          <w:szCs w:val="24"/>
        </w:rPr>
        <w:t>енность по налогам</w:t>
      </w:r>
      <w:r w:rsidR="00326F7D" w:rsidRPr="007635AF">
        <w:rPr>
          <w:rFonts w:ascii="Times New Roman" w:hAnsi="Times New Roman" w:cs="Times New Roman"/>
          <w:sz w:val="24"/>
          <w:szCs w:val="24"/>
        </w:rPr>
        <w:t>, по страховым платежам и взносам)</w:t>
      </w:r>
      <w:r w:rsidR="005020A6" w:rsidRPr="007635AF">
        <w:rPr>
          <w:rFonts w:ascii="Times New Roman" w:hAnsi="Times New Roman" w:cs="Times New Roman"/>
          <w:sz w:val="24"/>
          <w:szCs w:val="24"/>
        </w:rPr>
        <w:t>, из них просроченная</w:t>
      </w:r>
      <w:r w:rsidR="0009410C" w:rsidRPr="007635AF">
        <w:rPr>
          <w:rFonts w:ascii="Times New Roman" w:hAnsi="Times New Roman" w:cs="Times New Roman"/>
          <w:sz w:val="24"/>
          <w:szCs w:val="24"/>
        </w:rPr>
        <w:t xml:space="preserve"> задолженность отсутствует</w:t>
      </w:r>
      <w:r w:rsidRPr="007635AF">
        <w:rPr>
          <w:rFonts w:ascii="Times New Roman" w:hAnsi="Times New Roman" w:cs="Times New Roman"/>
          <w:sz w:val="24"/>
          <w:szCs w:val="24"/>
        </w:rPr>
        <w:t>.</w:t>
      </w:r>
    </w:p>
    <w:p w:rsidR="005020A6" w:rsidRPr="007635AF" w:rsidRDefault="006F3D20" w:rsidP="002C42A4">
      <w:pPr>
        <w:widowControl w:val="0"/>
        <w:shd w:val="clear" w:color="auto" w:fill="FFFFFF"/>
        <w:tabs>
          <w:tab w:val="left" w:pos="710"/>
        </w:tabs>
        <w:suppressAutoHyphens/>
        <w:autoSpaceDE w:val="0"/>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По состоянию на 01.01.2019</w:t>
      </w:r>
      <w:r w:rsidR="005020A6" w:rsidRPr="007635AF">
        <w:rPr>
          <w:rFonts w:ascii="Times New Roman" w:hAnsi="Times New Roman" w:cs="Times New Roman"/>
          <w:sz w:val="24"/>
          <w:szCs w:val="24"/>
        </w:rPr>
        <w:t xml:space="preserve"> года главные распорядители бюджетных средств и муниципальные учреждения допустили образование просроченной кредиторской за</w:t>
      </w:r>
      <w:r w:rsidRPr="007635AF">
        <w:rPr>
          <w:rFonts w:ascii="Times New Roman" w:hAnsi="Times New Roman" w:cs="Times New Roman"/>
          <w:sz w:val="24"/>
          <w:szCs w:val="24"/>
        </w:rPr>
        <w:t>долженности в сумме 1052,6 тыс.рублей, что составляет 20,3</w:t>
      </w:r>
      <w:r w:rsidR="005020A6" w:rsidRPr="007635AF">
        <w:rPr>
          <w:rFonts w:ascii="Times New Roman" w:hAnsi="Times New Roman" w:cs="Times New Roman"/>
          <w:sz w:val="24"/>
          <w:szCs w:val="24"/>
        </w:rPr>
        <w:t xml:space="preserve"> процента от суммы всей кредиторской задолженности на</w:t>
      </w:r>
      <w:r w:rsidR="00005094" w:rsidRPr="007635AF">
        <w:rPr>
          <w:rFonts w:ascii="Times New Roman" w:hAnsi="Times New Roman" w:cs="Times New Roman"/>
          <w:sz w:val="24"/>
          <w:szCs w:val="24"/>
        </w:rPr>
        <w:t xml:space="preserve"> конец отчетного года</w:t>
      </w:r>
      <w:r w:rsidR="005020A6" w:rsidRPr="007635AF">
        <w:rPr>
          <w:rFonts w:ascii="Times New Roman" w:hAnsi="Times New Roman" w:cs="Times New Roman"/>
          <w:sz w:val="24"/>
          <w:szCs w:val="24"/>
        </w:rPr>
        <w:t xml:space="preserve"> и </w:t>
      </w:r>
      <w:r w:rsidRPr="007635AF">
        <w:rPr>
          <w:rFonts w:ascii="Times New Roman" w:hAnsi="Times New Roman" w:cs="Times New Roman"/>
          <w:sz w:val="24"/>
          <w:szCs w:val="24"/>
        </w:rPr>
        <w:t>1,7</w:t>
      </w:r>
      <w:r w:rsidR="005020A6" w:rsidRPr="007635AF">
        <w:rPr>
          <w:rFonts w:ascii="Times New Roman" w:hAnsi="Times New Roman" w:cs="Times New Roman"/>
          <w:sz w:val="24"/>
          <w:szCs w:val="24"/>
        </w:rPr>
        <w:t xml:space="preserve"> процента от обще</w:t>
      </w:r>
      <w:r w:rsidRPr="007635AF">
        <w:rPr>
          <w:rFonts w:ascii="Times New Roman" w:hAnsi="Times New Roman" w:cs="Times New Roman"/>
          <w:sz w:val="24"/>
          <w:szCs w:val="24"/>
        </w:rPr>
        <w:t>й суммы расходов бюджета за 2018</w:t>
      </w:r>
      <w:r w:rsidR="005020A6" w:rsidRPr="007635AF">
        <w:rPr>
          <w:rFonts w:ascii="Times New Roman" w:hAnsi="Times New Roman" w:cs="Times New Roman"/>
          <w:sz w:val="24"/>
          <w:szCs w:val="24"/>
        </w:rPr>
        <w:t xml:space="preserve"> год</w:t>
      </w:r>
      <w:r w:rsidR="007E4117" w:rsidRPr="007635AF">
        <w:rPr>
          <w:rFonts w:ascii="Times New Roman" w:hAnsi="Times New Roman" w:cs="Times New Roman"/>
          <w:sz w:val="24"/>
          <w:szCs w:val="24"/>
        </w:rPr>
        <w:t xml:space="preserve"> (в 2016 году – 48,8 </w:t>
      </w:r>
      <w:r w:rsidR="007E4117" w:rsidRPr="007635AF">
        <w:rPr>
          <w:rFonts w:ascii="Times New Roman" w:hAnsi="Times New Roman" w:cs="Times New Roman"/>
          <w:sz w:val="24"/>
          <w:szCs w:val="24"/>
        </w:rPr>
        <w:lastRenderedPageBreak/>
        <w:t>процента</w:t>
      </w:r>
      <w:r w:rsidRPr="007635AF">
        <w:rPr>
          <w:rFonts w:ascii="Times New Roman" w:hAnsi="Times New Roman" w:cs="Times New Roman"/>
          <w:sz w:val="24"/>
          <w:szCs w:val="24"/>
        </w:rPr>
        <w:t xml:space="preserve"> в 2017 году - 36 процентов</w:t>
      </w:r>
      <w:r w:rsidR="007E4117" w:rsidRPr="007635AF">
        <w:rPr>
          <w:rFonts w:ascii="Times New Roman" w:hAnsi="Times New Roman" w:cs="Times New Roman"/>
          <w:sz w:val="24"/>
          <w:szCs w:val="24"/>
        </w:rPr>
        <w:t>)</w:t>
      </w:r>
      <w:r w:rsidR="005020A6" w:rsidRPr="007635AF">
        <w:rPr>
          <w:rFonts w:ascii="Times New Roman" w:hAnsi="Times New Roman" w:cs="Times New Roman"/>
          <w:sz w:val="24"/>
          <w:szCs w:val="24"/>
        </w:rPr>
        <w:t xml:space="preserve">. </w:t>
      </w:r>
    </w:p>
    <w:p w:rsidR="009513E2" w:rsidRPr="007635AF" w:rsidRDefault="009513E2" w:rsidP="002C42A4">
      <w:pPr>
        <w:spacing w:after="0" w:line="240" w:lineRule="auto"/>
        <w:ind w:firstLine="709"/>
        <w:jc w:val="both"/>
        <w:rPr>
          <w:rFonts w:ascii="Times New Roman" w:hAnsi="Times New Roman" w:cs="Times New Roman"/>
          <w:sz w:val="24"/>
          <w:szCs w:val="24"/>
        </w:rPr>
      </w:pPr>
    </w:p>
    <w:p w:rsidR="007E4117" w:rsidRPr="007635AF" w:rsidRDefault="004266B8"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В составе пояснительной записки к отчету об исполнении бюджета информация о состояни</w:t>
      </w:r>
      <w:r w:rsidR="006F3D20" w:rsidRPr="007635AF">
        <w:rPr>
          <w:rFonts w:ascii="Times New Roman" w:hAnsi="Times New Roman" w:cs="Times New Roman"/>
          <w:sz w:val="24"/>
          <w:szCs w:val="24"/>
        </w:rPr>
        <w:t xml:space="preserve">и кредиторской задолженности </w:t>
      </w:r>
      <w:r w:rsidRPr="007635AF">
        <w:rPr>
          <w:rFonts w:ascii="Times New Roman" w:hAnsi="Times New Roman" w:cs="Times New Roman"/>
          <w:sz w:val="24"/>
          <w:szCs w:val="24"/>
        </w:rPr>
        <w:t xml:space="preserve">представлена. </w:t>
      </w:r>
    </w:p>
    <w:p w:rsidR="00596141" w:rsidRPr="007635AF" w:rsidRDefault="009B4A4A" w:rsidP="002C42A4">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Сравнение данных о состоянии кредиторской задолженности в отдельности по главным расп</w:t>
      </w:r>
      <w:r w:rsidR="004266B8" w:rsidRPr="007635AF">
        <w:rPr>
          <w:rFonts w:ascii="Times New Roman" w:hAnsi="Times New Roman" w:cs="Times New Roman"/>
          <w:sz w:val="24"/>
          <w:szCs w:val="24"/>
        </w:rPr>
        <w:t>орядителем бюджетных средств</w:t>
      </w:r>
      <w:r w:rsidR="00F654B2" w:rsidRPr="007635AF">
        <w:rPr>
          <w:rFonts w:ascii="Times New Roman" w:hAnsi="Times New Roman" w:cs="Times New Roman"/>
          <w:sz w:val="24"/>
          <w:szCs w:val="24"/>
        </w:rPr>
        <w:t xml:space="preserve"> </w:t>
      </w:r>
      <w:r w:rsidR="007E4117" w:rsidRPr="007635AF">
        <w:rPr>
          <w:rFonts w:ascii="Times New Roman" w:hAnsi="Times New Roman" w:cs="Times New Roman"/>
          <w:sz w:val="24"/>
          <w:szCs w:val="24"/>
        </w:rPr>
        <w:t xml:space="preserve">отклонений не выявило. </w:t>
      </w:r>
    </w:p>
    <w:p w:rsidR="00596141" w:rsidRPr="007635AF" w:rsidRDefault="000F6B88" w:rsidP="002C42A4">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Состояние</w:t>
      </w:r>
      <w:r w:rsidR="004D4CFC" w:rsidRPr="007635AF">
        <w:rPr>
          <w:rFonts w:ascii="Times New Roman" w:hAnsi="Times New Roman" w:cs="Times New Roman"/>
          <w:sz w:val="24"/>
          <w:szCs w:val="24"/>
        </w:rPr>
        <w:t xml:space="preserve"> кредиторс</w:t>
      </w:r>
      <w:r w:rsidR="006F3D20" w:rsidRPr="007635AF">
        <w:rPr>
          <w:rFonts w:ascii="Times New Roman" w:hAnsi="Times New Roman" w:cs="Times New Roman"/>
          <w:sz w:val="24"/>
          <w:szCs w:val="24"/>
        </w:rPr>
        <w:t xml:space="preserve">кой задолженности в 2017-2018 годах по данным </w:t>
      </w:r>
      <w:r w:rsidR="005278DF" w:rsidRPr="007635AF">
        <w:rPr>
          <w:rFonts w:ascii="Times New Roman" w:hAnsi="Times New Roman" w:cs="Times New Roman"/>
          <w:sz w:val="24"/>
          <w:szCs w:val="24"/>
        </w:rPr>
        <w:t xml:space="preserve">бухгалтерской отчетности </w:t>
      </w:r>
      <w:r w:rsidR="004D4CFC" w:rsidRPr="007635AF">
        <w:rPr>
          <w:rFonts w:ascii="Times New Roman" w:hAnsi="Times New Roman" w:cs="Times New Roman"/>
          <w:sz w:val="24"/>
          <w:szCs w:val="24"/>
        </w:rPr>
        <w:t xml:space="preserve">представлен в таблице </w:t>
      </w:r>
      <w:r w:rsidR="00834F69" w:rsidRPr="007635AF">
        <w:rPr>
          <w:rFonts w:ascii="Times New Roman" w:hAnsi="Times New Roman" w:cs="Times New Roman"/>
          <w:sz w:val="24"/>
          <w:szCs w:val="24"/>
        </w:rPr>
        <w:t xml:space="preserve">№ </w:t>
      </w:r>
      <w:r w:rsidR="007635AF" w:rsidRPr="007635AF">
        <w:rPr>
          <w:rFonts w:ascii="Times New Roman" w:hAnsi="Times New Roman" w:cs="Times New Roman"/>
          <w:sz w:val="24"/>
          <w:szCs w:val="24"/>
        </w:rPr>
        <w:t>12</w:t>
      </w:r>
      <w:r w:rsidR="00834F69" w:rsidRPr="007635AF">
        <w:rPr>
          <w:rFonts w:ascii="Times New Roman" w:hAnsi="Times New Roman" w:cs="Times New Roman"/>
          <w:sz w:val="24"/>
          <w:szCs w:val="24"/>
        </w:rPr>
        <w:t>.</w:t>
      </w:r>
    </w:p>
    <w:p w:rsidR="00834F69" w:rsidRPr="007635AF" w:rsidRDefault="007635AF" w:rsidP="005C414C">
      <w:pPr>
        <w:spacing w:after="0" w:line="240" w:lineRule="auto"/>
        <w:ind w:firstLine="709"/>
        <w:jc w:val="right"/>
        <w:rPr>
          <w:rFonts w:ascii="Times New Roman" w:hAnsi="Times New Roman" w:cs="Times New Roman"/>
          <w:sz w:val="24"/>
          <w:szCs w:val="24"/>
        </w:rPr>
      </w:pPr>
      <w:r w:rsidRPr="007635AF">
        <w:rPr>
          <w:rFonts w:ascii="Times New Roman" w:hAnsi="Times New Roman" w:cs="Times New Roman"/>
          <w:sz w:val="24"/>
          <w:szCs w:val="24"/>
        </w:rPr>
        <w:t>Таблица 12</w:t>
      </w:r>
      <w:r w:rsidR="00834F69" w:rsidRPr="007635AF">
        <w:rPr>
          <w:rFonts w:ascii="Times New Roman" w:hAnsi="Times New Roman" w:cs="Times New Roman"/>
          <w:sz w:val="24"/>
          <w:szCs w:val="24"/>
        </w:rPr>
        <w:t>.</w:t>
      </w:r>
    </w:p>
    <w:p w:rsidR="00834F69" w:rsidRPr="007635AF" w:rsidRDefault="00834F69" w:rsidP="005C414C">
      <w:pPr>
        <w:spacing w:after="0" w:line="240" w:lineRule="auto"/>
        <w:ind w:firstLine="709"/>
        <w:jc w:val="right"/>
        <w:rPr>
          <w:rFonts w:ascii="Times New Roman" w:hAnsi="Times New Roman" w:cs="Times New Roman"/>
          <w:sz w:val="24"/>
          <w:szCs w:val="24"/>
        </w:rPr>
      </w:pPr>
      <w:r w:rsidRPr="007635AF">
        <w:rPr>
          <w:rFonts w:ascii="Times New Roman" w:hAnsi="Times New Roman" w:cs="Times New Roman"/>
          <w:sz w:val="24"/>
          <w:szCs w:val="24"/>
        </w:rPr>
        <w:t>(тыс.руб.)</w:t>
      </w:r>
    </w:p>
    <w:tbl>
      <w:tblPr>
        <w:tblStyle w:val="af"/>
        <w:tblW w:w="10094" w:type="dxa"/>
        <w:tblInd w:w="-176" w:type="dxa"/>
        <w:tblLayout w:type="fixed"/>
        <w:tblLook w:val="04A0" w:firstRow="1" w:lastRow="0" w:firstColumn="1" w:lastColumn="0" w:noHBand="0" w:noVBand="1"/>
      </w:tblPr>
      <w:tblGrid>
        <w:gridCol w:w="4566"/>
        <w:gridCol w:w="1559"/>
        <w:gridCol w:w="1276"/>
        <w:gridCol w:w="1275"/>
        <w:gridCol w:w="1418"/>
      </w:tblGrid>
      <w:tr w:rsidR="007635AF" w:rsidRPr="007635AF" w:rsidTr="006F3D20">
        <w:tc>
          <w:tcPr>
            <w:tcW w:w="4566" w:type="dxa"/>
          </w:tcPr>
          <w:p w:rsidR="006F3D20" w:rsidRPr="007635AF" w:rsidRDefault="006F3D20" w:rsidP="00834F69"/>
        </w:tc>
        <w:tc>
          <w:tcPr>
            <w:tcW w:w="1559" w:type="dxa"/>
          </w:tcPr>
          <w:p w:rsidR="006F3D20" w:rsidRPr="007635AF" w:rsidRDefault="006F3D20" w:rsidP="00834F69">
            <w:pPr>
              <w:jc w:val="center"/>
            </w:pPr>
            <w:r w:rsidRPr="007635AF">
              <w:t>Отчетная дата 01.01.17</w:t>
            </w:r>
          </w:p>
        </w:tc>
        <w:tc>
          <w:tcPr>
            <w:tcW w:w="1276" w:type="dxa"/>
          </w:tcPr>
          <w:p w:rsidR="006F3D20" w:rsidRPr="007635AF" w:rsidRDefault="006F3D20" w:rsidP="00834F69">
            <w:pPr>
              <w:jc w:val="center"/>
            </w:pPr>
            <w:r w:rsidRPr="007635AF">
              <w:t>Отчетная дата 01.01.18</w:t>
            </w:r>
          </w:p>
        </w:tc>
        <w:tc>
          <w:tcPr>
            <w:tcW w:w="1275" w:type="dxa"/>
          </w:tcPr>
          <w:p w:rsidR="006F3D20" w:rsidRPr="007635AF" w:rsidRDefault="006F3D20" w:rsidP="00834F69">
            <w:pPr>
              <w:jc w:val="center"/>
            </w:pPr>
            <w:r w:rsidRPr="007635AF">
              <w:t>Отчетная дата 01.01.19</w:t>
            </w:r>
          </w:p>
        </w:tc>
        <w:tc>
          <w:tcPr>
            <w:tcW w:w="1418" w:type="dxa"/>
          </w:tcPr>
          <w:p w:rsidR="006F3D20" w:rsidRPr="007635AF" w:rsidRDefault="006F3D20" w:rsidP="00834F69">
            <w:pPr>
              <w:jc w:val="center"/>
            </w:pPr>
            <w:r w:rsidRPr="007635AF">
              <w:t xml:space="preserve">Прирост, сокращение задолжен- ности           </w:t>
            </w:r>
          </w:p>
        </w:tc>
      </w:tr>
      <w:tr w:rsidR="007635AF" w:rsidRPr="007635AF" w:rsidTr="006F3D20">
        <w:tc>
          <w:tcPr>
            <w:tcW w:w="4566" w:type="dxa"/>
          </w:tcPr>
          <w:p w:rsidR="006F3D20" w:rsidRPr="007635AF" w:rsidRDefault="006F3D20" w:rsidP="006F3D20">
            <w:r w:rsidRPr="007635AF">
              <w:t>Объем кредиторской задолженности</w:t>
            </w:r>
          </w:p>
        </w:tc>
        <w:tc>
          <w:tcPr>
            <w:tcW w:w="1559" w:type="dxa"/>
          </w:tcPr>
          <w:p w:rsidR="006F3D20" w:rsidRPr="007635AF" w:rsidRDefault="006F3D20" w:rsidP="006F3D20">
            <w:pPr>
              <w:jc w:val="center"/>
            </w:pPr>
            <w:r w:rsidRPr="007635AF">
              <w:t>19243,1</w:t>
            </w:r>
          </w:p>
        </w:tc>
        <w:tc>
          <w:tcPr>
            <w:tcW w:w="1276" w:type="dxa"/>
          </w:tcPr>
          <w:p w:rsidR="006F3D20" w:rsidRPr="007635AF" w:rsidRDefault="006F3D20" w:rsidP="006F3D20">
            <w:pPr>
              <w:jc w:val="center"/>
            </w:pPr>
            <w:r w:rsidRPr="007635AF">
              <w:t>22057,7</w:t>
            </w:r>
          </w:p>
        </w:tc>
        <w:tc>
          <w:tcPr>
            <w:tcW w:w="1275" w:type="dxa"/>
          </w:tcPr>
          <w:p w:rsidR="006F3D20" w:rsidRPr="007635AF" w:rsidRDefault="006F3D20" w:rsidP="006F3D20">
            <w:pPr>
              <w:jc w:val="center"/>
            </w:pPr>
            <w:r w:rsidRPr="007635AF">
              <w:t>5190,3</w:t>
            </w:r>
          </w:p>
        </w:tc>
        <w:tc>
          <w:tcPr>
            <w:tcW w:w="1418" w:type="dxa"/>
          </w:tcPr>
          <w:p w:rsidR="006F3D20" w:rsidRPr="007635AF" w:rsidRDefault="006F3D20" w:rsidP="006F3D20">
            <w:pPr>
              <w:jc w:val="center"/>
            </w:pPr>
            <w:r w:rsidRPr="007635AF">
              <w:t>-16867,4</w:t>
            </w:r>
          </w:p>
        </w:tc>
      </w:tr>
      <w:tr w:rsidR="007635AF" w:rsidRPr="007635AF" w:rsidTr="006F3D20">
        <w:tc>
          <w:tcPr>
            <w:tcW w:w="4566" w:type="dxa"/>
          </w:tcPr>
          <w:p w:rsidR="006F3D20" w:rsidRPr="007635AF" w:rsidRDefault="006F3D20" w:rsidP="006F3D20">
            <w:r w:rsidRPr="007635AF">
              <w:t>в том числе просроченная кредиторская задолженность</w:t>
            </w:r>
          </w:p>
        </w:tc>
        <w:tc>
          <w:tcPr>
            <w:tcW w:w="1559" w:type="dxa"/>
          </w:tcPr>
          <w:p w:rsidR="006F3D20" w:rsidRPr="007635AF" w:rsidRDefault="006F3D20" w:rsidP="006F3D20">
            <w:pPr>
              <w:jc w:val="center"/>
            </w:pPr>
            <w:r w:rsidRPr="007635AF">
              <w:t>16073,3</w:t>
            </w:r>
          </w:p>
        </w:tc>
        <w:tc>
          <w:tcPr>
            <w:tcW w:w="1276" w:type="dxa"/>
          </w:tcPr>
          <w:p w:rsidR="006F3D20" w:rsidRPr="007635AF" w:rsidRDefault="006F3D20" w:rsidP="006F3D20">
            <w:pPr>
              <w:jc w:val="center"/>
            </w:pPr>
            <w:r w:rsidRPr="007635AF">
              <w:t>15220,7</w:t>
            </w:r>
          </w:p>
        </w:tc>
        <w:tc>
          <w:tcPr>
            <w:tcW w:w="1275" w:type="dxa"/>
          </w:tcPr>
          <w:p w:rsidR="006F3D20" w:rsidRPr="007635AF" w:rsidRDefault="006F3D20" w:rsidP="006F3D20">
            <w:pPr>
              <w:jc w:val="center"/>
            </w:pPr>
            <w:r w:rsidRPr="007635AF">
              <w:t>1052,6</w:t>
            </w:r>
          </w:p>
        </w:tc>
        <w:tc>
          <w:tcPr>
            <w:tcW w:w="1418" w:type="dxa"/>
          </w:tcPr>
          <w:p w:rsidR="006F3D20" w:rsidRPr="007635AF" w:rsidRDefault="006F3D20" w:rsidP="006F3D20">
            <w:pPr>
              <w:jc w:val="center"/>
            </w:pPr>
            <w:r w:rsidRPr="007635AF">
              <w:t>-14168,1</w:t>
            </w:r>
          </w:p>
        </w:tc>
      </w:tr>
    </w:tbl>
    <w:p w:rsidR="002C42A4" w:rsidRPr="007635AF" w:rsidRDefault="002C42A4" w:rsidP="006F3D20">
      <w:pPr>
        <w:spacing w:after="0"/>
        <w:rPr>
          <w:rFonts w:ascii="Times New Roman" w:hAnsi="Times New Roman" w:cs="Times New Roman"/>
          <w:b/>
          <w:sz w:val="24"/>
          <w:szCs w:val="24"/>
        </w:rPr>
      </w:pPr>
    </w:p>
    <w:p w:rsidR="00D27166" w:rsidRPr="007635AF" w:rsidRDefault="00BD65CA" w:rsidP="00FB7452">
      <w:pPr>
        <w:spacing w:after="0"/>
        <w:jc w:val="center"/>
        <w:rPr>
          <w:rFonts w:ascii="Times New Roman" w:hAnsi="Times New Roman" w:cs="Times New Roman"/>
          <w:b/>
          <w:sz w:val="24"/>
          <w:szCs w:val="24"/>
        </w:rPr>
      </w:pPr>
      <w:r w:rsidRPr="007635AF">
        <w:rPr>
          <w:rFonts w:ascii="Times New Roman" w:hAnsi="Times New Roman" w:cs="Times New Roman"/>
          <w:b/>
          <w:sz w:val="24"/>
          <w:szCs w:val="24"/>
        </w:rPr>
        <w:t>7</w:t>
      </w:r>
      <w:r w:rsidR="00D57589" w:rsidRPr="007635AF">
        <w:rPr>
          <w:rFonts w:ascii="Times New Roman" w:hAnsi="Times New Roman" w:cs="Times New Roman"/>
          <w:b/>
          <w:sz w:val="24"/>
          <w:szCs w:val="24"/>
        </w:rPr>
        <w:t>. Расходы на муниципальные</w:t>
      </w:r>
      <w:r w:rsidR="00D27166" w:rsidRPr="007635AF">
        <w:rPr>
          <w:rFonts w:ascii="Times New Roman" w:hAnsi="Times New Roman" w:cs="Times New Roman"/>
          <w:b/>
          <w:sz w:val="24"/>
          <w:szCs w:val="24"/>
        </w:rPr>
        <w:t xml:space="preserve"> программы</w:t>
      </w:r>
    </w:p>
    <w:p w:rsidR="00596141" w:rsidRPr="007635AF" w:rsidRDefault="00596141" w:rsidP="002941A8">
      <w:pPr>
        <w:spacing w:after="0"/>
        <w:jc w:val="both"/>
        <w:rPr>
          <w:rFonts w:ascii="Times New Roman" w:hAnsi="Times New Roman" w:cs="Times New Roman"/>
          <w:b/>
          <w:sz w:val="24"/>
          <w:szCs w:val="24"/>
        </w:rPr>
      </w:pPr>
    </w:p>
    <w:p w:rsidR="009513E2" w:rsidRPr="007635AF" w:rsidRDefault="009513E2" w:rsidP="009513E2">
      <w:pPr>
        <w:shd w:val="clear" w:color="auto" w:fill="FFFFFF"/>
        <w:spacing w:after="0" w:line="300" w:lineRule="atLeast"/>
        <w:jc w:val="both"/>
        <w:textAlignment w:val="baseline"/>
        <w:rPr>
          <w:rFonts w:ascii="Times New Roman" w:eastAsia="Times New Roman" w:hAnsi="Times New Roman" w:cs="Times New Roman"/>
          <w:sz w:val="24"/>
          <w:szCs w:val="24"/>
          <w:lang w:eastAsia="ru-RU"/>
        </w:rPr>
      </w:pPr>
      <w:r w:rsidRPr="007635AF">
        <w:rPr>
          <w:rFonts w:ascii="Times New Roman" w:eastAsia="Times New Roman" w:hAnsi="Times New Roman" w:cs="Times New Roman"/>
          <w:sz w:val="28"/>
          <w:szCs w:val="28"/>
          <w:lang w:eastAsia="ru-RU"/>
        </w:rPr>
        <w:t xml:space="preserve">     </w:t>
      </w:r>
      <w:r w:rsidR="00BB1DF2" w:rsidRPr="007635AF">
        <w:rPr>
          <w:rFonts w:ascii="Times New Roman" w:eastAsia="Times New Roman" w:hAnsi="Times New Roman" w:cs="Times New Roman"/>
          <w:sz w:val="24"/>
          <w:szCs w:val="24"/>
          <w:lang w:eastAsia="ru-RU"/>
        </w:rPr>
        <w:t>Муниципальные программы в 2018</w:t>
      </w:r>
      <w:r w:rsidRPr="007635AF">
        <w:rPr>
          <w:rFonts w:ascii="Times New Roman" w:eastAsia="Times New Roman" w:hAnsi="Times New Roman" w:cs="Times New Roman"/>
          <w:sz w:val="24"/>
          <w:szCs w:val="24"/>
          <w:lang w:eastAsia="ru-RU"/>
        </w:rPr>
        <w:t xml:space="preserve"> году в Муниципальном образовании</w:t>
      </w:r>
      <w:r w:rsidR="005C414C" w:rsidRPr="007635AF">
        <w:rPr>
          <w:rFonts w:ascii="Times New Roman" w:eastAsia="Times New Roman" w:hAnsi="Times New Roman" w:cs="Times New Roman"/>
          <w:sz w:val="24"/>
          <w:szCs w:val="24"/>
          <w:lang w:eastAsia="ru-RU"/>
        </w:rPr>
        <w:t xml:space="preserve"> «Город Вытегра» </w:t>
      </w:r>
      <w:r w:rsidRPr="007635AF">
        <w:rPr>
          <w:rFonts w:ascii="Times New Roman" w:eastAsia="Times New Roman" w:hAnsi="Times New Roman" w:cs="Times New Roman"/>
          <w:sz w:val="24"/>
          <w:szCs w:val="24"/>
          <w:lang w:eastAsia="ru-RU"/>
        </w:rPr>
        <w:t xml:space="preserve"> не реализовывались.</w:t>
      </w:r>
    </w:p>
    <w:p w:rsidR="009513E2" w:rsidRPr="007635AF" w:rsidRDefault="00BB1DF2" w:rsidP="009513E2">
      <w:pPr>
        <w:shd w:val="clear" w:color="auto" w:fill="FFFFFF"/>
        <w:spacing w:after="0" w:line="300" w:lineRule="atLeast"/>
        <w:jc w:val="both"/>
        <w:textAlignment w:val="baseline"/>
        <w:rPr>
          <w:rFonts w:ascii="Times New Roman" w:eastAsia="Times New Roman" w:hAnsi="Times New Roman" w:cs="Times New Roman"/>
          <w:sz w:val="24"/>
          <w:szCs w:val="24"/>
          <w:lang w:eastAsia="ru-RU"/>
        </w:rPr>
      </w:pPr>
      <w:r w:rsidRPr="007635AF">
        <w:rPr>
          <w:rFonts w:ascii="Times New Roman" w:eastAsia="Times New Roman" w:hAnsi="Times New Roman" w:cs="Times New Roman"/>
          <w:sz w:val="24"/>
          <w:szCs w:val="24"/>
          <w:lang w:eastAsia="ru-RU"/>
        </w:rPr>
        <w:t>В 2018</w:t>
      </w:r>
      <w:r w:rsidR="009513E2" w:rsidRPr="007635AF">
        <w:rPr>
          <w:rFonts w:ascii="Times New Roman" w:eastAsia="Times New Roman" w:hAnsi="Times New Roman" w:cs="Times New Roman"/>
          <w:sz w:val="24"/>
          <w:szCs w:val="24"/>
          <w:lang w:eastAsia="ru-RU"/>
        </w:rPr>
        <w:t xml:space="preserve"> году </w:t>
      </w:r>
      <w:r w:rsidR="005C414C" w:rsidRPr="007635AF">
        <w:rPr>
          <w:rFonts w:ascii="Times New Roman" w:eastAsia="Times New Roman" w:hAnsi="Times New Roman" w:cs="Times New Roman"/>
          <w:sz w:val="24"/>
          <w:szCs w:val="24"/>
          <w:lang w:eastAsia="ru-RU"/>
        </w:rPr>
        <w:t xml:space="preserve">Муниципальное образование участвовало в реализации проекта "Народный бюджет" подпрограммы "Поддержание устойчивого исполнения местных бюджетов и повышение качества управления муниципальными финансами на 2015 - 2020 годы" государственной программы области "Управление региональными финансами Вологодской области на 2015 - 2020 годы". </w:t>
      </w:r>
    </w:p>
    <w:p w:rsidR="005C414C" w:rsidRPr="007635AF" w:rsidRDefault="005C414C" w:rsidP="009513E2">
      <w:pPr>
        <w:shd w:val="clear" w:color="auto" w:fill="FFFFFF"/>
        <w:spacing w:after="0" w:line="300" w:lineRule="atLeast"/>
        <w:jc w:val="both"/>
        <w:textAlignment w:val="baseline"/>
        <w:rPr>
          <w:rFonts w:ascii="Times New Roman" w:eastAsia="Times New Roman" w:hAnsi="Times New Roman" w:cs="Times New Roman"/>
          <w:sz w:val="24"/>
          <w:szCs w:val="24"/>
          <w:lang w:eastAsia="ru-RU"/>
        </w:rPr>
      </w:pPr>
      <w:r w:rsidRPr="007635AF">
        <w:rPr>
          <w:rFonts w:ascii="Times New Roman" w:hAnsi="Times New Roman" w:cs="Times New Roman"/>
          <w:sz w:val="24"/>
          <w:szCs w:val="24"/>
        </w:rPr>
        <w:t>Обща</w:t>
      </w:r>
      <w:r w:rsidR="00BB1DF2" w:rsidRPr="007635AF">
        <w:rPr>
          <w:rFonts w:ascii="Times New Roman" w:hAnsi="Times New Roman" w:cs="Times New Roman"/>
          <w:sz w:val="24"/>
          <w:szCs w:val="24"/>
        </w:rPr>
        <w:t>я стоимость всех проектов в 2018</w:t>
      </w:r>
      <w:r w:rsidR="00E61D0F" w:rsidRPr="007635AF">
        <w:rPr>
          <w:rFonts w:ascii="Times New Roman" w:hAnsi="Times New Roman" w:cs="Times New Roman"/>
          <w:sz w:val="24"/>
          <w:szCs w:val="24"/>
        </w:rPr>
        <w:t xml:space="preserve"> году составляла 5693,0</w:t>
      </w:r>
      <w:r w:rsidRPr="007635AF">
        <w:rPr>
          <w:rFonts w:ascii="Times New Roman" w:hAnsi="Times New Roman" w:cs="Times New Roman"/>
          <w:sz w:val="24"/>
          <w:szCs w:val="24"/>
        </w:rPr>
        <w:t xml:space="preserve"> тыс.рублей. Фактически н</w:t>
      </w:r>
      <w:r w:rsidR="004266B8" w:rsidRPr="007635AF">
        <w:rPr>
          <w:rFonts w:ascii="Times New Roman" w:hAnsi="Times New Roman" w:cs="Times New Roman"/>
          <w:sz w:val="24"/>
          <w:szCs w:val="24"/>
        </w:rPr>
        <w:t>а</w:t>
      </w:r>
      <w:r w:rsidR="009513E2" w:rsidRPr="007635AF">
        <w:rPr>
          <w:rFonts w:ascii="Times New Roman" w:hAnsi="Times New Roman" w:cs="Times New Roman"/>
          <w:sz w:val="24"/>
          <w:szCs w:val="24"/>
        </w:rPr>
        <w:t xml:space="preserve"> </w:t>
      </w:r>
      <w:r w:rsidR="004266B8" w:rsidRPr="007635AF">
        <w:rPr>
          <w:rFonts w:ascii="Times New Roman" w:eastAsia="Times New Roman" w:hAnsi="Times New Roman" w:cs="Times New Roman"/>
          <w:sz w:val="24"/>
          <w:szCs w:val="24"/>
          <w:lang w:eastAsia="ru-RU"/>
        </w:rPr>
        <w:t>реализацию</w:t>
      </w:r>
      <w:r w:rsidR="009513E2" w:rsidRPr="007635AF">
        <w:rPr>
          <w:rFonts w:ascii="Times New Roman" w:eastAsia="Times New Roman" w:hAnsi="Times New Roman" w:cs="Times New Roman"/>
          <w:sz w:val="24"/>
          <w:szCs w:val="24"/>
          <w:lang w:eastAsia="ru-RU"/>
        </w:rPr>
        <w:t xml:space="preserve"> </w:t>
      </w:r>
      <w:r w:rsidRPr="007635AF">
        <w:rPr>
          <w:rFonts w:ascii="Times New Roman" w:eastAsia="Times New Roman" w:hAnsi="Times New Roman" w:cs="Times New Roman"/>
          <w:sz w:val="24"/>
          <w:szCs w:val="24"/>
          <w:lang w:eastAsia="ru-RU"/>
        </w:rPr>
        <w:t xml:space="preserve">мероприятий </w:t>
      </w:r>
      <w:r w:rsidR="009513E2" w:rsidRPr="007635AF">
        <w:rPr>
          <w:rFonts w:ascii="Times New Roman" w:eastAsia="Times New Roman" w:hAnsi="Times New Roman" w:cs="Times New Roman"/>
          <w:sz w:val="24"/>
          <w:szCs w:val="24"/>
          <w:lang w:eastAsia="ru-RU"/>
        </w:rPr>
        <w:t xml:space="preserve">проекта "Народный бюджет" </w:t>
      </w:r>
      <w:r w:rsidR="00E61D0F" w:rsidRPr="007635AF">
        <w:rPr>
          <w:rFonts w:ascii="Times New Roman" w:eastAsia="Times New Roman" w:hAnsi="Times New Roman" w:cs="Times New Roman"/>
          <w:sz w:val="24"/>
          <w:szCs w:val="24"/>
          <w:lang w:eastAsia="ru-RU"/>
        </w:rPr>
        <w:t>направлено 4825,1</w:t>
      </w:r>
      <w:r w:rsidR="004266B8" w:rsidRPr="007635AF">
        <w:rPr>
          <w:rFonts w:ascii="Times New Roman" w:eastAsia="Times New Roman" w:hAnsi="Times New Roman" w:cs="Times New Roman"/>
          <w:sz w:val="24"/>
          <w:szCs w:val="24"/>
          <w:lang w:eastAsia="ru-RU"/>
        </w:rPr>
        <w:t xml:space="preserve"> тыс.рублей, в том числе за счет с</w:t>
      </w:r>
      <w:r w:rsidR="00175D78" w:rsidRPr="007635AF">
        <w:rPr>
          <w:rFonts w:ascii="Times New Roman" w:eastAsia="Times New Roman" w:hAnsi="Times New Roman" w:cs="Times New Roman"/>
          <w:sz w:val="24"/>
          <w:szCs w:val="24"/>
          <w:lang w:eastAsia="ru-RU"/>
        </w:rPr>
        <w:t>редств областного бюджета 2412,5</w:t>
      </w:r>
      <w:r w:rsidR="004266B8" w:rsidRPr="007635AF">
        <w:rPr>
          <w:rFonts w:ascii="Times New Roman" w:eastAsia="Times New Roman" w:hAnsi="Times New Roman" w:cs="Times New Roman"/>
          <w:sz w:val="24"/>
          <w:szCs w:val="24"/>
          <w:lang w:eastAsia="ru-RU"/>
        </w:rPr>
        <w:t xml:space="preserve"> тыс.рублей. </w:t>
      </w:r>
      <w:r w:rsidR="009513E2" w:rsidRPr="007635AF">
        <w:rPr>
          <w:rFonts w:ascii="Times New Roman" w:eastAsia="Times New Roman" w:hAnsi="Times New Roman" w:cs="Times New Roman"/>
          <w:sz w:val="24"/>
          <w:szCs w:val="24"/>
          <w:lang w:eastAsia="ru-RU"/>
        </w:rPr>
        <w:t xml:space="preserve"> </w:t>
      </w:r>
      <w:r w:rsidRPr="007635AF">
        <w:rPr>
          <w:rFonts w:ascii="Times New Roman" w:eastAsia="Times New Roman" w:hAnsi="Times New Roman" w:cs="Times New Roman"/>
          <w:sz w:val="24"/>
          <w:szCs w:val="24"/>
          <w:lang w:eastAsia="ru-RU"/>
        </w:rPr>
        <w:t>Остаток неиспользованных средств с</w:t>
      </w:r>
      <w:r w:rsidR="00175D78" w:rsidRPr="007635AF">
        <w:rPr>
          <w:rFonts w:ascii="Times New Roman" w:eastAsia="Times New Roman" w:hAnsi="Times New Roman" w:cs="Times New Roman"/>
          <w:sz w:val="24"/>
          <w:szCs w:val="24"/>
          <w:lang w:eastAsia="ru-RU"/>
        </w:rPr>
        <w:t>убсидий областного бюджета 867,9</w:t>
      </w:r>
      <w:r w:rsidRPr="007635AF">
        <w:rPr>
          <w:rFonts w:ascii="Times New Roman" w:eastAsia="Times New Roman" w:hAnsi="Times New Roman" w:cs="Times New Roman"/>
          <w:sz w:val="24"/>
          <w:szCs w:val="24"/>
          <w:lang w:eastAsia="ru-RU"/>
        </w:rPr>
        <w:t xml:space="preserve"> тыс.рублей.</w:t>
      </w:r>
      <w:r w:rsidR="00A14935" w:rsidRPr="007635AF">
        <w:rPr>
          <w:rFonts w:ascii="Times New Roman" w:eastAsia="Times New Roman" w:hAnsi="Times New Roman" w:cs="Times New Roman"/>
          <w:sz w:val="24"/>
          <w:szCs w:val="24"/>
          <w:lang w:eastAsia="ru-RU"/>
        </w:rPr>
        <w:t xml:space="preserve"> За счет средств муниципального образования пр</w:t>
      </w:r>
      <w:r w:rsidR="00175D78" w:rsidRPr="007635AF">
        <w:rPr>
          <w:rFonts w:ascii="Times New Roman" w:eastAsia="Times New Roman" w:hAnsi="Times New Roman" w:cs="Times New Roman"/>
          <w:sz w:val="24"/>
          <w:szCs w:val="24"/>
          <w:lang w:eastAsia="ru-RU"/>
        </w:rPr>
        <w:t>оизведены расходы в сумме 2412,5</w:t>
      </w:r>
      <w:r w:rsidR="00A14935" w:rsidRPr="007635AF">
        <w:rPr>
          <w:rFonts w:ascii="Times New Roman" w:eastAsia="Times New Roman" w:hAnsi="Times New Roman" w:cs="Times New Roman"/>
          <w:sz w:val="24"/>
          <w:szCs w:val="24"/>
          <w:lang w:eastAsia="ru-RU"/>
        </w:rPr>
        <w:t xml:space="preserve"> тыс.рублей. На реализацию мероприятий поступило добровольных пожертвований юри</w:t>
      </w:r>
      <w:r w:rsidR="00175D78" w:rsidRPr="007635AF">
        <w:rPr>
          <w:rFonts w:ascii="Times New Roman" w:eastAsia="Times New Roman" w:hAnsi="Times New Roman" w:cs="Times New Roman"/>
          <w:sz w:val="24"/>
          <w:szCs w:val="24"/>
          <w:lang w:eastAsia="ru-RU"/>
        </w:rPr>
        <w:t>дических и физических лиц 1054,2</w:t>
      </w:r>
      <w:r w:rsidR="00A14935" w:rsidRPr="007635AF">
        <w:rPr>
          <w:rFonts w:ascii="Times New Roman" w:eastAsia="Times New Roman" w:hAnsi="Times New Roman" w:cs="Times New Roman"/>
          <w:sz w:val="24"/>
          <w:szCs w:val="24"/>
          <w:lang w:eastAsia="ru-RU"/>
        </w:rPr>
        <w:t xml:space="preserve"> тыс.рублей.</w:t>
      </w:r>
    </w:p>
    <w:p w:rsidR="009513E2" w:rsidRPr="007635AF" w:rsidRDefault="009513E2" w:rsidP="002C4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635AF">
        <w:rPr>
          <w:rFonts w:ascii="Times New Roman" w:eastAsia="Times New Roman" w:hAnsi="Times New Roman" w:cs="Times New Roman"/>
          <w:sz w:val="24"/>
          <w:szCs w:val="24"/>
          <w:lang w:eastAsia="ru-RU"/>
        </w:rPr>
        <w:t>Финансировались расходы по</w:t>
      </w:r>
      <w:r w:rsidR="006D6103" w:rsidRPr="007635AF">
        <w:rPr>
          <w:rFonts w:ascii="Times New Roman" w:eastAsia="Times New Roman" w:hAnsi="Times New Roman" w:cs="Times New Roman"/>
          <w:sz w:val="24"/>
          <w:szCs w:val="24"/>
          <w:lang w:eastAsia="ru-RU"/>
        </w:rPr>
        <w:t>:</w:t>
      </w:r>
      <w:r w:rsidRPr="007635AF">
        <w:rPr>
          <w:rFonts w:ascii="Times New Roman" w:eastAsia="Times New Roman" w:hAnsi="Times New Roman" w:cs="Times New Roman"/>
          <w:sz w:val="24"/>
          <w:szCs w:val="24"/>
          <w:lang w:eastAsia="ru-RU"/>
        </w:rPr>
        <w:t xml:space="preserve">     </w:t>
      </w:r>
    </w:p>
    <w:p w:rsidR="002C42A4" w:rsidRPr="007635AF" w:rsidRDefault="00175D78" w:rsidP="00175D78">
      <w:pPr>
        <w:pStyle w:val="a8"/>
        <w:spacing w:after="0"/>
      </w:pPr>
      <w:r w:rsidRPr="007635AF">
        <w:t>- на приобретение спортивного оборудования для занятий по рукопашному бою 99,9 тыс.рублей;</w:t>
      </w:r>
    </w:p>
    <w:p w:rsidR="00175D78" w:rsidRPr="007635AF" w:rsidRDefault="00175D78" w:rsidP="00175D78">
      <w:pPr>
        <w:pStyle w:val="a8"/>
        <w:spacing w:after="0"/>
      </w:pPr>
      <w:r w:rsidRPr="007635AF">
        <w:t>- устройство наружных сетей водоснабжения и водоотведения к многоквартирному жилому дому № 35 по пр. Ленина;</w:t>
      </w:r>
    </w:p>
    <w:p w:rsidR="00175D78" w:rsidRPr="007635AF" w:rsidRDefault="00175D78" w:rsidP="00175D78">
      <w:pPr>
        <w:pStyle w:val="a8"/>
        <w:spacing w:after="0"/>
      </w:pPr>
      <w:r w:rsidRPr="007635AF">
        <w:t>- устройство водопропускных труб и углубление кюветов по ул. Шевченко в г. Вытегра;</w:t>
      </w:r>
    </w:p>
    <w:p w:rsidR="00175D78" w:rsidRPr="007635AF" w:rsidRDefault="00175D78" w:rsidP="00175D78">
      <w:pPr>
        <w:pStyle w:val="a8"/>
        <w:spacing w:after="0"/>
      </w:pPr>
      <w:r w:rsidRPr="007635AF">
        <w:t>- капитальный ремонт тротуара по проспекту Ленина;</w:t>
      </w:r>
    </w:p>
    <w:p w:rsidR="00175D78" w:rsidRPr="007635AF" w:rsidRDefault="00175D78" w:rsidP="00DF5ECC">
      <w:pPr>
        <w:pStyle w:val="a8"/>
        <w:spacing w:after="0"/>
      </w:pPr>
      <w:r w:rsidRPr="007635AF">
        <w:t>-</w:t>
      </w:r>
      <w:r w:rsidR="00DF5ECC" w:rsidRPr="007635AF">
        <w:t xml:space="preserve"> текущий ремонт зала в доме культуры в г. Вытегра  пр. Ленина, д.5а.</w:t>
      </w:r>
    </w:p>
    <w:p w:rsidR="002C42A4" w:rsidRPr="007635AF" w:rsidRDefault="002C42A4" w:rsidP="00DF5ECC">
      <w:pPr>
        <w:pStyle w:val="a8"/>
        <w:spacing w:after="0"/>
        <w:rPr>
          <w:b/>
        </w:rPr>
      </w:pPr>
    </w:p>
    <w:p w:rsidR="00422599" w:rsidRPr="007635AF" w:rsidRDefault="00BD65CA" w:rsidP="00FB7452">
      <w:pPr>
        <w:pStyle w:val="a8"/>
        <w:spacing w:after="0"/>
        <w:jc w:val="center"/>
        <w:rPr>
          <w:b/>
        </w:rPr>
      </w:pPr>
      <w:r w:rsidRPr="007635AF">
        <w:rPr>
          <w:b/>
        </w:rPr>
        <w:t>8</w:t>
      </w:r>
      <w:r w:rsidR="00AB0494" w:rsidRPr="007635AF">
        <w:rPr>
          <w:b/>
        </w:rPr>
        <w:t>. Исполнение мероприятий за счет средств Дорожного фонда муниципального образования «Город Вытегра»</w:t>
      </w:r>
    </w:p>
    <w:p w:rsidR="00AB0494" w:rsidRPr="007635AF" w:rsidRDefault="00AB0494" w:rsidP="009D75F2">
      <w:pPr>
        <w:pStyle w:val="a8"/>
        <w:spacing w:after="0"/>
      </w:pPr>
    </w:p>
    <w:p w:rsidR="00AB0494" w:rsidRPr="007635AF" w:rsidRDefault="00AB0494" w:rsidP="00B15CBD">
      <w:pPr>
        <w:pStyle w:val="a8"/>
        <w:spacing w:after="0"/>
        <w:jc w:val="both"/>
      </w:pPr>
      <w:r w:rsidRPr="007635AF">
        <w:t xml:space="preserve">       По данным </w:t>
      </w:r>
      <w:r w:rsidR="004266B8" w:rsidRPr="007635AF">
        <w:t>информации, представленной к отчету</w:t>
      </w:r>
      <w:r w:rsidR="00005094" w:rsidRPr="007635AF">
        <w:t xml:space="preserve"> об исполнении</w:t>
      </w:r>
      <w:r w:rsidRPr="007635AF">
        <w:t xml:space="preserve"> бюджета муниципального образования</w:t>
      </w:r>
      <w:r w:rsidR="00DF5ECC" w:rsidRPr="007635AF">
        <w:t xml:space="preserve"> за 2018</w:t>
      </w:r>
      <w:r w:rsidRPr="007635AF">
        <w:t xml:space="preserve"> год  в муниципальны</w:t>
      </w:r>
      <w:r w:rsidR="00DF5ECC" w:rsidRPr="007635AF">
        <w:t>й Дорожный фонд поступило 10465,2</w:t>
      </w:r>
      <w:r w:rsidRPr="007635AF">
        <w:t xml:space="preserve"> тыс.рублей, в том числе:</w:t>
      </w:r>
    </w:p>
    <w:p w:rsidR="00AB0494" w:rsidRPr="007635AF" w:rsidRDefault="00AB0494" w:rsidP="00B15CBD">
      <w:pPr>
        <w:pStyle w:val="a8"/>
        <w:spacing w:after="0"/>
        <w:jc w:val="both"/>
      </w:pPr>
      <w:r w:rsidRPr="007635AF">
        <w:t>-от акцизов на автомобильный б</w:t>
      </w:r>
      <w:r w:rsidR="00A46A12" w:rsidRPr="007635AF">
        <w:t>е</w:t>
      </w:r>
      <w:r w:rsidR="00DF5ECC" w:rsidRPr="007635AF">
        <w:t>нзин, дизельное топливо – 1178,9</w:t>
      </w:r>
      <w:r w:rsidRPr="007635AF">
        <w:t xml:space="preserve"> тыс.рублей;</w:t>
      </w:r>
    </w:p>
    <w:p w:rsidR="00BD65CA" w:rsidRPr="007635AF" w:rsidRDefault="00AB0494" w:rsidP="00B15CBD">
      <w:pPr>
        <w:pStyle w:val="a8"/>
        <w:spacing w:after="0"/>
        <w:jc w:val="both"/>
      </w:pPr>
      <w:r w:rsidRPr="007635AF">
        <w:t>-</w:t>
      </w:r>
      <w:r w:rsidR="00BD65CA" w:rsidRPr="007635AF">
        <w:t>налоги н</w:t>
      </w:r>
      <w:r w:rsidR="00A46A12" w:rsidRPr="007635AF">
        <w:t>а доходы физ</w:t>
      </w:r>
      <w:r w:rsidR="00DF5ECC" w:rsidRPr="007635AF">
        <w:t>ических лиц – 2815,3</w:t>
      </w:r>
      <w:r w:rsidR="006E27D5" w:rsidRPr="007635AF">
        <w:t xml:space="preserve"> тыс.рублей,</w:t>
      </w:r>
    </w:p>
    <w:p w:rsidR="006E27D5" w:rsidRPr="007635AF" w:rsidRDefault="006E27D5" w:rsidP="00B15CBD">
      <w:pPr>
        <w:pStyle w:val="a8"/>
        <w:spacing w:after="0"/>
        <w:jc w:val="both"/>
      </w:pPr>
      <w:r w:rsidRPr="007635AF">
        <w:lastRenderedPageBreak/>
        <w:t>-</w:t>
      </w:r>
      <w:r w:rsidR="00005094" w:rsidRPr="007635AF">
        <w:t>прочие межбюджетные трансферты,</w:t>
      </w:r>
      <w:r w:rsidRPr="007635AF">
        <w:t xml:space="preserve"> передаваемые бюдже</w:t>
      </w:r>
      <w:r w:rsidR="00DF5ECC" w:rsidRPr="007635AF">
        <w:t>там городских поселений – 3439,1</w:t>
      </w:r>
      <w:r w:rsidRPr="007635AF">
        <w:t xml:space="preserve"> тыс.рублей.</w:t>
      </w:r>
    </w:p>
    <w:p w:rsidR="00DF5ECC" w:rsidRPr="007635AF" w:rsidRDefault="00DF5ECC" w:rsidP="00B15CBD">
      <w:pPr>
        <w:pStyle w:val="a8"/>
        <w:spacing w:after="0"/>
        <w:jc w:val="both"/>
      </w:pPr>
      <w:r w:rsidRPr="007635AF">
        <w:t>- дотации бюджетам городских поселений на выравнивание бюджетной обеспеченности 738,6 тыс.рублей,</w:t>
      </w:r>
    </w:p>
    <w:p w:rsidR="00DF5ECC" w:rsidRPr="007635AF" w:rsidRDefault="00DF5ECC" w:rsidP="00B15CBD">
      <w:pPr>
        <w:pStyle w:val="a8"/>
        <w:spacing w:after="0"/>
        <w:jc w:val="both"/>
      </w:pPr>
      <w:r w:rsidRPr="007635AF">
        <w:t>-дотации бюджетам городских поселений на поддержку мер по обеспечению сбалансированности бюджетов 2293,3 тыс.рублей.</w:t>
      </w:r>
    </w:p>
    <w:p w:rsidR="00AB0494" w:rsidRPr="007635AF" w:rsidRDefault="00BD65CA" w:rsidP="00B15CBD">
      <w:pPr>
        <w:pStyle w:val="a8"/>
        <w:spacing w:after="0"/>
        <w:jc w:val="both"/>
      </w:pPr>
      <w:r w:rsidRPr="007635AF">
        <w:t>План поступлений доходов</w:t>
      </w:r>
      <w:r w:rsidR="00B15CBD" w:rsidRPr="007635AF">
        <w:t xml:space="preserve"> в Дорожный фонд исполнен на </w:t>
      </w:r>
      <w:r w:rsidR="00DF5ECC" w:rsidRPr="007635AF">
        <w:t>100,4</w:t>
      </w:r>
      <w:r w:rsidR="00B15CBD" w:rsidRPr="007635AF">
        <w:t xml:space="preserve"> процентов</w:t>
      </w:r>
      <w:r w:rsidRPr="007635AF">
        <w:t xml:space="preserve"> от уточненных плановых назначени</w:t>
      </w:r>
      <w:r w:rsidR="006E27D5" w:rsidRPr="007635AF">
        <w:t>й</w:t>
      </w:r>
      <w:r w:rsidRPr="007635AF">
        <w:t>.</w:t>
      </w:r>
    </w:p>
    <w:p w:rsidR="00B90E0C" w:rsidRPr="007635AF" w:rsidRDefault="00B90E0C" w:rsidP="00B15CBD">
      <w:pPr>
        <w:pStyle w:val="a8"/>
        <w:spacing w:after="0"/>
        <w:jc w:val="both"/>
      </w:pPr>
    </w:p>
    <w:p w:rsidR="00BD65CA" w:rsidRPr="007635AF" w:rsidRDefault="00B90E0C" w:rsidP="000F1DFE">
      <w:pPr>
        <w:pStyle w:val="a8"/>
        <w:spacing w:after="0"/>
        <w:jc w:val="both"/>
      </w:pPr>
      <w:r w:rsidRPr="007635AF">
        <w:t xml:space="preserve">        </w:t>
      </w:r>
      <w:r w:rsidR="00167EBC" w:rsidRPr="007635AF">
        <w:t>Средства Дорожного фон</w:t>
      </w:r>
      <w:r w:rsidR="00DF5ECC" w:rsidRPr="007635AF">
        <w:t>да в 2018</w:t>
      </w:r>
      <w:r w:rsidR="00A46A12" w:rsidRPr="007635AF">
        <w:t xml:space="preserve"> году использованы на 100</w:t>
      </w:r>
      <w:r w:rsidR="00167EBC" w:rsidRPr="007635AF">
        <w:t xml:space="preserve"> </w:t>
      </w:r>
      <w:r w:rsidR="00BD65CA" w:rsidRPr="007635AF">
        <w:t>% от поступивших доходов, и направлены были на реализацию следующих мероприятий:</w:t>
      </w:r>
    </w:p>
    <w:p w:rsidR="00DF5ECC" w:rsidRPr="007635AF" w:rsidRDefault="00707B73" w:rsidP="00707B73">
      <w:pPr>
        <w:pStyle w:val="a8"/>
        <w:spacing w:after="0"/>
        <w:jc w:val="both"/>
      </w:pPr>
      <w:r w:rsidRPr="007635AF">
        <w:t xml:space="preserve">- </w:t>
      </w:r>
      <w:r w:rsidR="00005094" w:rsidRPr="007635AF">
        <w:t>на</w:t>
      </w:r>
      <w:r w:rsidR="00EE4731" w:rsidRPr="007635AF">
        <w:t xml:space="preserve"> осуществление дорожной деятельности </w:t>
      </w:r>
      <w:r w:rsidR="006E27D5" w:rsidRPr="007635AF">
        <w:t>в отношении автомобильных дорог</w:t>
      </w:r>
      <w:r w:rsidR="00DF5ECC" w:rsidRPr="007635AF">
        <w:t xml:space="preserve"> общего</w:t>
      </w:r>
    </w:p>
    <w:p w:rsidR="00707B73" w:rsidRPr="007635AF" w:rsidRDefault="00EE4731" w:rsidP="00DF5ECC">
      <w:pPr>
        <w:pStyle w:val="a8"/>
        <w:spacing w:after="0"/>
        <w:jc w:val="both"/>
      </w:pPr>
      <w:r w:rsidRPr="007635AF">
        <w:t>пользования м</w:t>
      </w:r>
      <w:r w:rsidR="00DF5ECC" w:rsidRPr="007635AF">
        <w:t xml:space="preserve">естного значения в сумме 2860,0 </w:t>
      </w:r>
      <w:r w:rsidR="00707B73" w:rsidRPr="007635AF">
        <w:t xml:space="preserve">тыс.рублей, </w:t>
      </w:r>
    </w:p>
    <w:p w:rsidR="00DF5ECC" w:rsidRPr="007635AF" w:rsidRDefault="00DF5ECC" w:rsidP="00DF5ECC">
      <w:pPr>
        <w:pStyle w:val="a8"/>
        <w:spacing w:after="0"/>
        <w:jc w:val="both"/>
      </w:pPr>
      <w:r w:rsidRPr="007635AF">
        <w:t>- ремонт деревянного моста – 82,0 тыс. рублей;</w:t>
      </w:r>
    </w:p>
    <w:p w:rsidR="00DF5ECC" w:rsidRPr="007635AF" w:rsidRDefault="00DF5ECC" w:rsidP="00DF5ECC">
      <w:pPr>
        <w:pStyle w:val="a8"/>
        <w:spacing w:after="0"/>
        <w:jc w:val="both"/>
      </w:pPr>
      <w:r w:rsidRPr="007635AF">
        <w:t>- ремонт улично-дорожной сети в г. Вытегра (улицы Вянгинская, Урицкого, Советский проспект) – 3 439,1 тыс. рублей;</w:t>
      </w:r>
    </w:p>
    <w:p w:rsidR="00DF5ECC" w:rsidRPr="007635AF" w:rsidRDefault="00DF5ECC" w:rsidP="00DF5ECC">
      <w:pPr>
        <w:pStyle w:val="a8"/>
        <w:spacing w:after="0"/>
        <w:jc w:val="both"/>
      </w:pPr>
      <w:r w:rsidRPr="007635AF">
        <w:t>- на погашение кредиторской задолженности по дорожной деятельности 4 040,1 тыс. рублей.</w:t>
      </w:r>
    </w:p>
    <w:p w:rsidR="00B90E0C" w:rsidRPr="007635AF" w:rsidRDefault="00B90E0C" w:rsidP="000F1DFE">
      <w:pPr>
        <w:pStyle w:val="a8"/>
        <w:spacing w:after="0"/>
        <w:jc w:val="both"/>
      </w:pPr>
    </w:p>
    <w:p w:rsidR="00AB0494" w:rsidRPr="007635AF" w:rsidRDefault="00B90E0C" w:rsidP="00005094">
      <w:pPr>
        <w:pStyle w:val="a8"/>
        <w:spacing w:after="0"/>
        <w:jc w:val="both"/>
      </w:pPr>
      <w:r w:rsidRPr="007635AF">
        <w:t>Отчет о расходовании средств Дорожного фонда, представленный в составе приложений к отчету об исполнен</w:t>
      </w:r>
      <w:r w:rsidR="00005094" w:rsidRPr="007635AF">
        <w:t xml:space="preserve">ии бюджета МО «Город Вытегра» </w:t>
      </w:r>
      <w:r w:rsidRPr="007635AF">
        <w:t>соответствует данным годовой бюджетной отчетности ф. 0503117 и ф. 0503128</w:t>
      </w:r>
      <w:r w:rsidR="00EA7650" w:rsidRPr="007635AF">
        <w:t>.</w:t>
      </w:r>
      <w:r w:rsidR="00BD65CA" w:rsidRPr="007635AF">
        <w:t xml:space="preserve"> </w:t>
      </w:r>
    </w:p>
    <w:p w:rsidR="00707B73" w:rsidRPr="007635AF" w:rsidRDefault="00707B73" w:rsidP="00005094">
      <w:pPr>
        <w:pStyle w:val="a8"/>
        <w:spacing w:after="0"/>
        <w:jc w:val="both"/>
      </w:pPr>
    </w:p>
    <w:p w:rsidR="00707B73" w:rsidRPr="007635AF" w:rsidRDefault="00707B73" w:rsidP="00005094">
      <w:pPr>
        <w:pStyle w:val="a8"/>
        <w:spacing w:after="0"/>
        <w:jc w:val="both"/>
        <w:rPr>
          <w:b/>
        </w:rPr>
      </w:pPr>
      <w:r w:rsidRPr="007635AF">
        <w:t>Остаток не использованных средств Дорожного фонда на 01.01.2019 г. составил 44,9 тыс.рублей.</w:t>
      </w:r>
    </w:p>
    <w:p w:rsidR="00422599" w:rsidRPr="007635AF" w:rsidRDefault="00422599" w:rsidP="002941A8">
      <w:pPr>
        <w:spacing w:after="0"/>
        <w:jc w:val="both"/>
        <w:rPr>
          <w:rFonts w:ascii="Times New Roman" w:hAnsi="Times New Roman" w:cs="Times New Roman"/>
        </w:rPr>
      </w:pPr>
    </w:p>
    <w:p w:rsidR="00D27166" w:rsidRPr="007635AF" w:rsidRDefault="00BD65CA" w:rsidP="00FB7452">
      <w:pPr>
        <w:spacing w:after="0"/>
        <w:jc w:val="center"/>
        <w:rPr>
          <w:rFonts w:ascii="Times New Roman" w:hAnsi="Times New Roman" w:cs="Times New Roman"/>
          <w:b/>
          <w:sz w:val="24"/>
          <w:szCs w:val="24"/>
        </w:rPr>
      </w:pPr>
      <w:r w:rsidRPr="007635AF">
        <w:rPr>
          <w:rFonts w:ascii="Times New Roman" w:hAnsi="Times New Roman" w:cs="Times New Roman"/>
          <w:b/>
          <w:sz w:val="24"/>
          <w:szCs w:val="24"/>
        </w:rPr>
        <w:t>9</w:t>
      </w:r>
      <w:r w:rsidR="00D27166" w:rsidRPr="007635AF">
        <w:rPr>
          <w:rFonts w:ascii="Times New Roman" w:hAnsi="Times New Roman" w:cs="Times New Roman"/>
          <w:b/>
          <w:sz w:val="24"/>
          <w:szCs w:val="24"/>
        </w:rPr>
        <w:t>. Д</w:t>
      </w:r>
      <w:r w:rsidR="00A92D7F" w:rsidRPr="007635AF">
        <w:rPr>
          <w:rFonts w:ascii="Times New Roman" w:hAnsi="Times New Roman" w:cs="Times New Roman"/>
          <w:b/>
          <w:sz w:val="24"/>
          <w:szCs w:val="24"/>
        </w:rPr>
        <w:t xml:space="preserve">олговые обязательства </w:t>
      </w:r>
      <w:r w:rsidR="00D27166" w:rsidRPr="007635AF">
        <w:rPr>
          <w:rFonts w:ascii="Times New Roman" w:hAnsi="Times New Roman" w:cs="Times New Roman"/>
          <w:b/>
          <w:sz w:val="24"/>
          <w:szCs w:val="24"/>
        </w:rPr>
        <w:t>бюджета</w:t>
      </w:r>
      <w:r w:rsidR="00A92D7F" w:rsidRPr="007635AF">
        <w:rPr>
          <w:rFonts w:ascii="Times New Roman" w:hAnsi="Times New Roman" w:cs="Times New Roman"/>
          <w:b/>
          <w:sz w:val="24"/>
          <w:szCs w:val="24"/>
        </w:rPr>
        <w:t xml:space="preserve"> МО «Город Вытегра»</w:t>
      </w:r>
      <w:r w:rsidR="00D27166" w:rsidRPr="007635AF">
        <w:rPr>
          <w:rFonts w:ascii="Times New Roman" w:hAnsi="Times New Roman" w:cs="Times New Roman"/>
          <w:b/>
          <w:sz w:val="24"/>
          <w:szCs w:val="24"/>
        </w:rPr>
        <w:t>, включая гаран</w:t>
      </w:r>
      <w:r w:rsidR="00A92D7F" w:rsidRPr="007635AF">
        <w:rPr>
          <w:rFonts w:ascii="Times New Roman" w:hAnsi="Times New Roman" w:cs="Times New Roman"/>
          <w:b/>
          <w:sz w:val="24"/>
          <w:szCs w:val="24"/>
        </w:rPr>
        <w:t>тии и поручительства от имени муниципального образования</w:t>
      </w:r>
    </w:p>
    <w:p w:rsidR="004A2EC1" w:rsidRPr="007635AF" w:rsidRDefault="004A2EC1" w:rsidP="002941A8">
      <w:pPr>
        <w:spacing w:after="0"/>
        <w:jc w:val="both"/>
        <w:rPr>
          <w:rFonts w:ascii="Times New Roman" w:hAnsi="Times New Roman" w:cs="Times New Roman"/>
          <w:b/>
          <w:sz w:val="24"/>
          <w:szCs w:val="24"/>
        </w:rPr>
      </w:pPr>
    </w:p>
    <w:p w:rsidR="00D27166" w:rsidRPr="007635AF" w:rsidRDefault="00490251" w:rsidP="00C7040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Пунктом </w:t>
      </w:r>
      <w:r w:rsidR="00C7040F" w:rsidRPr="007635AF">
        <w:rPr>
          <w:rFonts w:ascii="Times New Roman" w:hAnsi="Times New Roman" w:cs="Times New Roman"/>
          <w:sz w:val="24"/>
          <w:szCs w:val="24"/>
        </w:rPr>
        <w:t>15</w:t>
      </w:r>
      <w:r w:rsidR="00D27166" w:rsidRPr="007635AF">
        <w:rPr>
          <w:rFonts w:ascii="Times New Roman" w:hAnsi="Times New Roman" w:cs="Times New Roman"/>
          <w:sz w:val="24"/>
          <w:szCs w:val="24"/>
        </w:rPr>
        <w:t xml:space="preserve"> решения </w:t>
      </w:r>
      <w:r w:rsidR="00A92D7F" w:rsidRPr="007635AF">
        <w:rPr>
          <w:rFonts w:ascii="Times New Roman" w:hAnsi="Times New Roman" w:cs="Times New Roman"/>
          <w:sz w:val="24"/>
          <w:szCs w:val="24"/>
        </w:rPr>
        <w:t>Городского</w:t>
      </w:r>
      <w:r w:rsidR="00167EBC" w:rsidRPr="007635AF">
        <w:rPr>
          <w:rFonts w:ascii="Times New Roman" w:hAnsi="Times New Roman" w:cs="Times New Roman"/>
          <w:sz w:val="24"/>
          <w:szCs w:val="24"/>
        </w:rPr>
        <w:t xml:space="preserve"> Совета МО «Г</w:t>
      </w:r>
      <w:r w:rsidR="00FE372F" w:rsidRPr="007635AF">
        <w:rPr>
          <w:rFonts w:ascii="Times New Roman" w:hAnsi="Times New Roman" w:cs="Times New Roman"/>
          <w:sz w:val="24"/>
          <w:szCs w:val="24"/>
        </w:rPr>
        <w:t>ород Вытегра» от 19.12.2017 № 40</w:t>
      </w:r>
      <w:r w:rsidR="00D27166" w:rsidRPr="007635AF">
        <w:rPr>
          <w:rFonts w:ascii="Times New Roman" w:hAnsi="Times New Roman" w:cs="Times New Roman"/>
          <w:sz w:val="24"/>
          <w:szCs w:val="24"/>
        </w:rPr>
        <w:t xml:space="preserve"> установлен верхний предел муниципального</w:t>
      </w:r>
      <w:r w:rsidR="00083730" w:rsidRPr="007635AF">
        <w:rPr>
          <w:rFonts w:ascii="Times New Roman" w:hAnsi="Times New Roman" w:cs="Times New Roman"/>
          <w:sz w:val="24"/>
          <w:szCs w:val="24"/>
        </w:rPr>
        <w:t xml:space="preserve"> внутреннего долга</w:t>
      </w:r>
      <w:r w:rsidR="00E159AA" w:rsidRPr="007635AF">
        <w:rPr>
          <w:rFonts w:ascii="Times New Roman" w:hAnsi="Times New Roman" w:cs="Times New Roman"/>
          <w:sz w:val="24"/>
          <w:szCs w:val="24"/>
        </w:rPr>
        <w:t xml:space="preserve"> по состоянию на</w:t>
      </w:r>
      <w:r w:rsidR="00FE372F" w:rsidRPr="007635AF">
        <w:rPr>
          <w:rFonts w:ascii="Times New Roman" w:hAnsi="Times New Roman" w:cs="Times New Roman"/>
          <w:sz w:val="24"/>
          <w:szCs w:val="24"/>
        </w:rPr>
        <w:t xml:space="preserve"> 1 января 2019</w:t>
      </w:r>
      <w:r w:rsidR="0022382C" w:rsidRPr="007635AF">
        <w:rPr>
          <w:rFonts w:ascii="Times New Roman" w:hAnsi="Times New Roman" w:cs="Times New Roman"/>
          <w:sz w:val="24"/>
          <w:szCs w:val="24"/>
        </w:rPr>
        <w:t xml:space="preserve"> года в сумме </w:t>
      </w:r>
      <w:r w:rsidR="00BE0531" w:rsidRPr="007635AF">
        <w:rPr>
          <w:rFonts w:ascii="Times New Roman" w:hAnsi="Times New Roman" w:cs="Times New Roman"/>
          <w:sz w:val="24"/>
          <w:szCs w:val="24"/>
        </w:rPr>
        <w:t>0</w:t>
      </w:r>
      <w:r w:rsidR="00D27166" w:rsidRPr="007635AF">
        <w:rPr>
          <w:rFonts w:ascii="Times New Roman" w:hAnsi="Times New Roman" w:cs="Times New Roman"/>
          <w:sz w:val="24"/>
          <w:szCs w:val="24"/>
        </w:rPr>
        <w:t xml:space="preserve"> тыс. рублей.</w:t>
      </w:r>
    </w:p>
    <w:p w:rsidR="00C367EA" w:rsidRPr="007635AF" w:rsidRDefault="00D27166" w:rsidP="00C7040F">
      <w:pPr>
        <w:pStyle w:val="13"/>
        <w:ind w:firstLine="709"/>
        <w:jc w:val="both"/>
        <w:rPr>
          <w:sz w:val="24"/>
          <w:szCs w:val="24"/>
        </w:rPr>
      </w:pPr>
      <w:r w:rsidRPr="007635AF">
        <w:rPr>
          <w:sz w:val="24"/>
          <w:szCs w:val="24"/>
        </w:rPr>
        <w:t>Основными направлениями бюджетной и</w:t>
      </w:r>
      <w:r w:rsidR="00A92D7F" w:rsidRPr="007635AF">
        <w:rPr>
          <w:sz w:val="24"/>
          <w:szCs w:val="24"/>
        </w:rPr>
        <w:t xml:space="preserve"> налоговой политики муниципального образования</w:t>
      </w:r>
      <w:r w:rsidR="00FE372F" w:rsidRPr="007635AF">
        <w:rPr>
          <w:sz w:val="24"/>
          <w:szCs w:val="24"/>
        </w:rPr>
        <w:t xml:space="preserve"> на 2018 год и плановый период 2019 и 2020</w:t>
      </w:r>
      <w:r w:rsidRPr="007635AF">
        <w:rPr>
          <w:sz w:val="24"/>
          <w:szCs w:val="24"/>
        </w:rPr>
        <w:t xml:space="preserve"> годов была поставлена главная</w:t>
      </w:r>
      <w:r w:rsidR="00A92D7F" w:rsidRPr="007635AF">
        <w:rPr>
          <w:sz w:val="24"/>
          <w:szCs w:val="24"/>
        </w:rPr>
        <w:t xml:space="preserve"> задача долговой политики муниципального образования</w:t>
      </w:r>
      <w:r w:rsidRPr="007635AF">
        <w:rPr>
          <w:sz w:val="24"/>
          <w:szCs w:val="24"/>
        </w:rPr>
        <w:t xml:space="preserve"> </w:t>
      </w:r>
      <w:r w:rsidR="00174767" w:rsidRPr="007635AF">
        <w:rPr>
          <w:sz w:val="24"/>
          <w:szCs w:val="24"/>
        </w:rPr>
        <w:t>–</w:t>
      </w:r>
      <w:r w:rsidRPr="007635AF">
        <w:rPr>
          <w:sz w:val="24"/>
          <w:szCs w:val="24"/>
        </w:rPr>
        <w:t xml:space="preserve"> </w:t>
      </w:r>
      <w:r w:rsidR="00174767" w:rsidRPr="007635AF">
        <w:rPr>
          <w:sz w:val="24"/>
          <w:szCs w:val="24"/>
        </w:rPr>
        <w:t>безусловное исполнение</w:t>
      </w:r>
      <w:r w:rsidR="00C367EA" w:rsidRPr="007635AF">
        <w:rPr>
          <w:sz w:val="24"/>
          <w:szCs w:val="24"/>
        </w:rPr>
        <w:t xml:space="preserve"> принятых обязательств.</w:t>
      </w:r>
    </w:p>
    <w:p w:rsidR="00C367EA" w:rsidRPr="007635AF" w:rsidRDefault="00C367EA" w:rsidP="00C7040F">
      <w:pPr>
        <w:spacing w:after="0" w:line="240" w:lineRule="auto"/>
        <w:ind w:firstLine="709"/>
        <w:jc w:val="both"/>
        <w:rPr>
          <w:rFonts w:ascii="Times New Roman" w:hAnsi="Times New Roman" w:cs="Times New Roman"/>
          <w:sz w:val="24"/>
          <w:szCs w:val="24"/>
        </w:rPr>
      </w:pPr>
    </w:p>
    <w:p w:rsidR="00D27166" w:rsidRPr="007635AF" w:rsidRDefault="00D27166" w:rsidP="00BE0531">
      <w:pPr>
        <w:spacing w:after="0"/>
        <w:ind w:firstLine="709"/>
        <w:jc w:val="both"/>
        <w:rPr>
          <w:rFonts w:ascii="Times New Roman" w:hAnsi="Times New Roman" w:cs="Times New Roman"/>
          <w:sz w:val="24"/>
          <w:szCs w:val="24"/>
        </w:rPr>
      </w:pPr>
      <w:r w:rsidRPr="007635AF">
        <w:rPr>
          <w:rFonts w:ascii="Times New Roman" w:hAnsi="Times New Roman" w:cs="Times New Roman"/>
          <w:sz w:val="24"/>
          <w:szCs w:val="24"/>
        </w:rPr>
        <w:t>В процессе исп</w:t>
      </w:r>
      <w:r w:rsidR="00A92D7F" w:rsidRPr="007635AF">
        <w:rPr>
          <w:rFonts w:ascii="Times New Roman" w:hAnsi="Times New Roman" w:cs="Times New Roman"/>
          <w:sz w:val="24"/>
          <w:szCs w:val="24"/>
        </w:rPr>
        <w:t>олнения</w:t>
      </w:r>
      <w:r w:rsidR="00E159AA" w:rsidRPr="007635AF">
        <w:rPr>
          <w:rFonts w:ascii="Times New Roman" w:hAnsi="Times New Roman" w:cs="Times New Roman"/>
          <w:sz w:val="24"/>
          <w:szCs w:val="24"/>
        </w:rPr>
        <w:t xml:space="preserve"> бюджета</w:t>
      </w:r>
      <w:r w:rsidR="00A92D7F" w:rsidRPr="007635AF">
        <w:rPr>
          <w:rFonts w:ascii="Times New Roman" w:hAnsi="Times New Roman" w:cs="Times New Roman"/>
          <w:sz w:val="24"/>
          <w:szCs w:val="24"/>
        </w:rPr>
        <w:t xml:space="preserve"> муниципального образования</w:t>
      </w:r>
      <w:r w:rsidR="00FE372F" w:rsidRPr="007635AF">
        <w:rPr>
          <w:rFonts w:ascii="Times New Roman" w:hAnsi="Times New Roman" w:cs="Times New Roman"/>
          <w:sz w:val="24"/>
          <w:szCs w:val="24"/>
        </w:rPr>
        <w:t xml:space="preserve"> в 2018</w:t>
      </w:r>
      <w:r w:rsidRPr="007635AF">
        <w:rPr>
          <w:rFonts w:ascii="Times New Roman" w:hAnsi="Times New Roman" w:cs="Times New Roman"/>
          <w:sz w:val="24"/>
          <w:szCs w:val="24"/>
        </w:rPr>
        <w:t xml:space="preserve"> году  реше</w:t>
      </w:r>
      <w:r w:rsidR="00A92D7F" w:rsidRPr="007635AF">
        <w:rPr>
          <w:rFonts w:ascii="Times New Roman" w:hAnsi="Times New Roman" w:cs="Times New Roman"/>
          <w:sz w:val="24"/>
          <w:szCs w:val="24"/>
        </w:rPr>
        <w:t xml:space="preserve">ниями Городского Совета муниципального образования «Город Вытегра» </w:t>
      </w:r>
      <w:r w:rsidRPr="007635AF">
        <w:rPr>
          <w:rFonts w:ascii="Times New Roman" w:hAnsi="Times New Roman" w:cs="Times New Roman"/>
          <w:sz w:val="24"/>
          <w:szCs w:val="24"/>
        </w:rPr>
        <w:t>размер верхнего предела муниципального</w:t>
      </w:r>
      <w:r w:rsidR="00083730" w:rsidRPr="007635AF">
        <w:rPr>
          <w:rFonts w:ascii="Times New Roman" w:hAnsi="Times New Roman" w:cs="Times New Roman"/>
          <w:sz w:val="24"/>
          <w:szCs w:val="24"/>
        </w:rPr>
        <w:t xml:space="preserve"> внутреннего долга </w:t>
      </w:r>
      <w:r w:rsidRPr="007635AF">
        <w:rPr>
          <w:rFonts w:ascii="Times New Roman" w:hAnsi="Times New Roman" w:cs="Times New Roman"/>
          <w:sz w:val="24"/>
          <w:szCs w:val="24"/>
        </w:rPr>
        <w:t xml:space="preserve"> не изменялся. По данным отчета об испо</w:t>
      </w:r>
      <w:r w:rsidR="00A92D7F" w:rsidRPr="007635AF">
        <w:rPr>
          <w:rFonts w:ascii="Times New Roman" w:hAnsi="Times New Roman" w:cs="Times New Roman"/>
          <w:sz w:val="24"/>
          <w:szCs w:val="24"/>
        </w:rPr>
        <w:t>лнении</w:t>
      </w:r>
      <w:r w:rsidR="00E159AA" w:rsidRPr="007635AF">
        <w:rPr>
          <w:rFonts w:ascii="Times New Roman" w:hAnsi="Times New Roman" w:cs="Times New Roman"/>
          <w:sz w:val="24"/>
          <w:szCs w:val="24"/>
        </w:rPr>
        <w:t xml:space="preserve"> бюджета</w:t>
      </w:r>
      <w:r w:rsidR="00A92D7F" w:rsidRPr="007635AF">
        <w:rPr>
          <w:rFonts w:ascii="Times New Roman" w:hAnsi="Times New Roman" w:cs="Times New Roman"/>
          <w:sz w:val="24"/>
          <w:szCs w:val="24"/>
        </w:rPr>
        <w:t xml:space="preserve"> муниципального образования</w:t>
      </w:r>
      <w:r w:rsidR="00FE372F" w:rsidRPr="007635AF">
        <w:rPr>
          <w:rFonts w:ascii="Times New Roman" w:hAnsi="Times New Roman" w:cs="Times New Roman"/>
          <w:sz w:val="24"/>
          <w:szCs w:val="24"/>
        </w:rPr>
        <w:t xml:space="preserve"> за 2018</w:t>
      </w:r>
      <w:r w:rsidRPr="007635AF">
        <w:rPr>
          <w:rFonts w:ascii="Times New Roman" w:hAnsi="Times New Roman" w:cs="Times New Roman"/>
          <w:sz w:val="24"/>
          <w:szCs w:val="24"/>
        </w:rPr>
        <w:t xml:space="preserve"> год объем муниципального до</w:t>
      </w:r>
      <w:r w:rsidR="00A92D7F" w:rsidRPr="007635AF">
        <w:rPr>
          <w:rFonts w:ascii="Times New Roman" w:hAnsi="Times New Roman" w:cs="Times New Roman"/>
          <w:sz w:val="24"/>
          <w:szCs w:val="24"/>
        </w:rPr>
        <w:t xml:space="preserve">лга муниципального образования </w:t>
      </w:r>
      <w:r w:rsidR="00BE0531" w:rsidRPr="007635AF">
        <w:rPr>
          <w:rFonts w:ascii="Times New Roman" w:hAnsi="Times New Roman" w:cs="Times New Roman"/>
          <w:sz w:val="24"/>
          <w:szCs w:val="24"/>
        </w:rPr>
        <w:t xml:space="preserve">составил 0,0 тыс.рублей. </w:t>
      </w:r>
    </w:p>
    <w:p w:rsidR="00D27166" w:rsidRPr="007635AF" w:rsidRDefault="00D27166" w:rsidP="002941A8">
      <w:pPr>
        <w:spacing w:after="0"/>
        <w:ind w:firstLine="708"/>
        <w:jc w:val="both"/>
        <w:rPr>
          <w:rFonts w:ascii="Times New Roman" w:hAnsi="Times New Roman" w:cs="Times New Roman"/>
          <w:sz w:val="16"/>
          <w:szCs w:val="16"/>
        </w:rPr>
      </w:pPr>
    </w:p>
    <w:p w:rsidR="00D27166" w:rsidRPr="007635AF" w:rsidRDefault="00B7711C" w:rsidP="00C7040F">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 xml:space="preserve">Пунктом </w:t>
      </w:r>
      <w:r w:rsidR="003743A5" w:rsidRPr="007635AF">
        <w:rPr>
          <w:rFonts w:ascii="Times New Roman" w:hAnsi="Times New Roman" w:cs="Times New Roman"/>
          <w:sz w:val="24"/>
          <w:szCs w:val="24"/>
        </w:rPr>
        <w:t>17</w:t>
      </w:r>
      <w:r w:rsidR="00D27166" w:rsidRPr="007635AF">
        <w:rPr>
          <w:rFonts w:ascii="Times New Roman" w:hAnsi="Times New Roman" w:cs="Times New Roman"/>
          <w:sz w:val="24"/>
          <w:szCs w:val="24"/>
        </w:rPr>
        <w:t xml:space="preserve"> решения </w:t>
      </w:r>
      <w:r w:rsidR="00A92D7F" w:rsidRPr="007635AF">
        <w:rPr>
          <w:rFonts w:ascii="Times New Roman" w:hAnsi="Times New Roman" w:cs="Times New Roman"/>
          <w:sz w:val="24"/>
          <w:szCs w:val="24"/>
        </w:rPr>
        <w:t>Городского Совета муниципального образов</w:t>
      </w:r>
      <w:r w:rsidR="003D69ED" w:rsidRPr="007635AF">
        <w:rPr>
          <w:rFonts w:ascii="Times New Roman" w:hAnsi="Times New Roman" w:cs="Times New Roman"/>
          <w:sz w:val="24"/>
          <w:szCs w:val="24"/>
        </w:rPr>
        <w:t>а</w:t>
      </w:r>
      <w:r w:rsidR="00FE372F" w:rsidRPr="007635AF">
        <w:rPr>
          <w:rFonts w:ascii="Times New Roman" w:hAnsi="Times New Roman" w:cs="Times New Roman"/>
          <w:sz w:val="24"/>
          <w:szCs w:val="24"/>
        </w:rPr>
        <w:t>ния от 19.12.2017 № 40</w:t>
      </w:r>
      <w:r w:rsidR="003D69ED" w:rsidRPr="007635AF">
        <w:rPr>
          <w:rFonts w:ascii="Times New Roman" w:hAnsi="Times New Roman" w:cs="Times New Roman"/>
          <w:sz w:val="24"/>
          <w:szCs w:val="24"/>
        </w:rPr>
        <w:t xml:space="preserve"> установлено, что </w:t>
      </w:r>
      <w:r w:rsidR="00D27166" w:rsidRPr="007635AF">
        <w:rPr>
          <w:rFonts w:ascii="Times New Roman" w:hAnsi="Times New Roman" w:cs="Times New Roman"/>
          <w:sz w:val="24"/>
          <w:szCs w:val="24"/>
        </w:rPr>
        <w:t>муницип</w:t>
      </w:r>
      <w:r w:rsidR="003D69ED" w:rsidRPr="007635AF">
        <w:rPr>
          <w:rFonts w:ascii="Times New Roman" w:hAnsi="Times New Roman" w:cs="Times New Roman"/>
          <w:sz w:val="24"/>
          <w:szCs w:val="24"/>
        </w:rPr>
        <w:t>альные</w:t>
      </w:r>
      <w:r w:rsidR="00A92D7F" w:rsidRPr="007635AF">
        <w:rPr>
          <w:rFonts w:ascii="Times New Roman" w:hAnsi="Times New Roman" w:cs="Times New Roman"/>
          <w:sz w:val="24"/>
          <w:szCs w:val="24"/>
        </w:rPr>
        <w:t xml:space="preserve"> </w:t>
      </w:r>
      <w:r w:rsidR="00FE372F" w:rsidRPr="007635AF">
        <w:rPr>
          <w:rFonts w:ascii="Times New Roman" w:hAnsi="Times New Roman" w:cs="Times New Roman"/>
          <w:sz w:val="24"/>
          <w:szCs w:val="24"/>
        </w:rPr>
        <w:t xml:space="preserve"> гарантий в 2018</w:t>
      </w:r>
      <w:r w:rsidR="00D27166" w:rsidRPr="007635AF">
        <w:rPr>
          <w:rFonts w:ascii="Times New Roman" w:hAnsi="Times New Roman" w:cs="Times New Roman"/>
          <w:sz w:val="24"/>
          <w:szCs w:val="24"/>
        </w:rPr>
        <w:t xml:space="preserve"> год</w:t>
      </w:r>
      <w:r w:rsidR="003D69ED" w:rsidRPr="007635AF">
        <w:rPr>
          <w:rFonts w:ascii="Times New Roman" w:hAnsi="Times New Roman" w:cs="Times New Roman"/>
          <w:sz w:val="24"/>
          <w:szCs w:val="24"/>
        </w:rPr>
        <w:t xml:space="preserve">у не предоставляются. </w:t>
      </w:r>
    </w:p>
    <w:p w:rsidR="003D69ED" w:rsidRPr="007635AF" w:rsidRDefault="003D69ED" w:rsidP="00C7040F">
      <w:pPr>
        <w:pStyle w:val="ad"/>
        <w:tabs>
          <w:tab w:val="left" w:pos="1260"/>
        </w:tabs>
        <w:spacing w:after="0"/>
        <w:ind w:left="0" w:firstLine="709"/>
        <w:jc w:val="both"/>
      </w:pPr>
      <w:r w:rsidRPr="007635AF">
        <w:t>Согласно пункта</w:t>
      </w:r>
      <w:r w:rsidR="00D27166" w:rsidRPr="007635AF">
        <w:t xml:space="preserve"> </w:t>
      </w:r>
      <w:r w:rsidR="003743A5" w:rsidRPr="007635AF">
        <w:t>18</w:t>
      </w:r>
      <w:r w:rsidR="00D27166" w:rsidRPr="007635AF">
        <w:t xml:space="preserve"> реш</w:t>
      </w:r>
      <w:r w:rsidR="00A92D7F" w:rsidRPr="007635AF">
        <w:t xml:space="preserve">ения </w:t>
      </w:r>
      <w:r w:rsidRPr="007635AF">
        <w:t>Городского Совета м</w:t>
      </w:r>
      <w:r w:rsidR="00083730" w:rsidRPr="007635AF">
        <w:t>униципального</w:t>
      </w:r>
      <w:r w:rsidR="00FE372F" w:rsidRPr="007635AF">
        <w:t xml:space="preserve"> образования </w:t>
      </w:r>
      <w:r w:rsidR="0082351F" w:rsidRPr="007635AF">
        <w:t>в 2017</w:t>
      </w:r>
      <w:r w:rsidR="00FE372F" w:rsidRPr="007635AF">
        <w:t xml:space="preserve"> году</w:t>
      </w:r>
      <w:r w:rsidRPr="007635AF">
        <w:t xml:space="preserve"> </w:t>
      </w:r>
      <w:r w:rsidR="00083730" w:rsidRPr="007635AF">
        <w:t>внутренние и внешние заимствования не осуществляются.</w:t>
      </w:r>
      <w:r w:rsidRPr="007635AF">
        <w:t xml:space="preserve"> </w:t>
      </w:r>
      <w:r w:rsidR="00FE372F" w:rsidRPr="007635AF">
        <w:t>В 2018</w:t>
      </w:r>
      <w:r w:rsidR="00083730" w:rsidRPr="007635AF">
        <w:t xml:space="preserve"> году заимствования не осуществлялись.</w:t>
      </w:r>
    </w:p>
    <w:p w:rsidR="00D27166" w:rsidRPr="007635AF" w:rsidRDefault="00D27166" w:rsidP="002941A8">
      <w:pPr>
        <w:spacing w:after="0"/>
        <w:ind w:firstLine="709"/>
        <w:jc w:val="both"/>
        <w:rPr>
          <w:rFonts w:ascii="Times New Roman" w:hAnsi="Times New Roman" w:cs="Times New Roman"/>
          <w:sz w:val="24"/>
          <w:szCs w:val="24"/>
        </w:rPr>
      </w:pPr>
    </w:p>
    <w:p w:rsidR="00D27166" w:rsidRPr="007635AF" w:rsidRDefault="003D69ED" w:rsidP="002941A8">
      <w:pPr>
        <w:pStyle w:val="23"/>
        <w:spacing w:after="0" w:line="240" w:lineRule="auto"/>
        <w:ind w:firstLine="709"/>
        <w:jc w:val="both"/>
      </w:pPr>
      <w:r w:rsidRPr="007635AF">
        <w:t>Согласно отчета об исполнении бюджета д</w:t>
      </w:r>
      <w:r w:rsidR="00D27166" w:rsidRPr="007635AF">
        <w:t xml:space="preserve">олговые </w:t>
      </w:r>
      <w:r w:rsidR="00A92D7F" w:rsidRPr="007635AF">
        <w:t xml:space="preserve">обязательства муниципального образования по муниципальным </w:t>
      </w:r>
      <w:r w:rsidR="00FE372F" w:rsidRPr="007635AF">
        <w:t xml:space="preserve"> гарантиям на 1 января 2019</w:t>
      </w:r>
      <w:r w:rsidR="00C83356" w:rsidRPr="007635AF">
        <w:t xml:space="preserve"> года отсутствуют</w:t>
      </w:r>
      <w:r w:rsidR="00D27166" w:rsidRPr="007635AF">
        <w:t xml:space="preserve">. </w:t>
      </w:r>
    </w:p>
    <w:p w:rsidR="00B7711C" w:rsidRPr="007635AF" w:rsidRDefault="00B7711C" w:rsidP="002941A8">
      <w:pPr>
        <w:pStyle w:val="ad"/>
        <w:tabs>
          <w:tab w:val="left" w:pos="1260"/>
        </w:tabs>
        <w:spacing w:after="0"/>
        <w:ind w:left="0" w:firstLine="709"/>
        <w:jc w:val="both"/>
      </w:pPr>
    </w:p>
    <w:p w:rsidR="00D27166" w:rsidRPr="007635AF" w:rsidRDefault="00FE372F" w:rsidP="00BD7919">
      <w:pPr>
        <w:pStyle w:val="ad"/>
        <w:tabs>
          <w:tab w:val="left" w:pos="1260"/>
        </w:tabs>
        <w:spacing w:after="0"/>
        <w:ind w:left="0" w:firstLine="709"/>
        <w:jc w:val="both"/>
      </w:pPr>
      <w:r w:rsidRPr="007635AF">
        <w:lastRenderedPageBreak/>
        <w:t>По состоянию на 01.01.2019</w:t>
      </w:r>
      <w:r w:rsidR="00A92D7F" w:rsidRPr="007635AF">
        <w:t xml:space="preserve"> года муниципальный</w:t>
      </w:r>
      <w:r w:rsidR="00D27166" w:rsidRPr="007635AF">
        <w:t xml:space="preserve"> до</w:t>
      </w:r>
      <w:r w:rsidR="00A92D7F" w:rsidRPr="007635AF">
        <w:t>лг муниципального образования «Город Вытегра»</w:t>
      </w:r>
      <w:r w:rsidR="00E159AA" w:rsidRPr="007635AF">
        <w:t xml:space="preserve"> составляет 0,0</w:t>
      </w:r>
      <w:r w:rsidR="007237FD" w:rsidRPr="007635AF">
        <w:t xml:space="preserve"> тыс.рублей,</w:t>
      </w:r>
      <w:r w:rsidR="00D27166" w:rsidRPr="007635AF">
        <w:t xml:space="preserve"> в том числе по муниципал</w:t>
      </w:r>
      <w:r w:rsidR="00BD7919" w:rsidRPr="007635AF">
        <w:t xml:space="preserve">ьным </w:t>
      </w:r>
      <w:r w:rsidR="00C83356" w:rsidRPr="007635AF">
        <w:t xml:space="preserve"> гарантиям  0,0</w:t>
      </w:r>
      <w:r w:rsidR="00BD7919" w:rsidRPr="007635AF">
        <w:t xml:space="preserve"> тыс.рублей.</w:t>
      </w:r>
    </w:p>
    <w:p w:rsidR="000F1DFE" w:rsidRPr="007635AF" w:rsidRDefault="000F1DFE" w:rsidP="00D27166">
      <w:pPr>
        <w:pStyle w:val="ad"/>
        <w:tabs>
          <w:tab w:val="left" w:pos="1260"/>
        </w:tabs>
        <w:spacing w:after="0"/>
        <w:ind w:left="0"/>
        <w:jc w:val="both"/>
      </w:pPr>
    </w:p>
    <w:p w:rsidR="00D27166" w:rsidRPr="007635AF" w:rsidRDefault="00AB0494" w:rsidP="00A92A69">
      <w:pPr>
        <w:spacing w:after="0"/>
        <w:jc w:val="center"/>
        <w:rPr>
          <w:rFonts w:ascii="Times New Roman" w:hAnsi="Times New Roman" w:cs="Times New Roman"/>
          <w:b/>
          <w:sz w:val="24"/>
          <w:szCs w:val="24"/>
        </w:rPr>
      </w:pPr>
      <w:r w:rsidRPr="007635AF">
        <w:rPr>
          <w:rFonts w:ascii="Times New Roman" w:hAnsi="Times New Roman" w:cs="Times New Roman"/>
          <w:b/>
          <w:sz w:val="24"/>
          <w:szCs w:val="24"/>
        </w:rPr>
        <w:t>1</w:t>
      </w:r>
      <w:r w:rsidR="00BD65CA" w:rsidRPr="007635AF">
        <w:rPr>
          <w:rFonts w:ascii="Times New Roman" w:hAnsi="Times New Roman" w:cs="Times New Roman"/>
          <w:b/>
          <w:sz w:val="24"/>
          <w:szCs w:val="24"/>
        </w:rPr>
        <w:t>0</w:t>
      </w:r>
      <w:r w:rsidR="00D27166" w:rsidRPr="007635AF">
        <w:rPr>
          <w:rFonts w:ascii="Times New Roman" w:hAnsi="Times New Roman" w:cs="Times New Roman"/>
          <w:b/>
          <w:sz w:val="24"/>
          <w:szCs w:val="24"/>
        </w:rPr>
        <w:t>. Внешняя проверка годовой бюджетной отчетности</w:t>
      </w:r>
    </w:p>
    <w:p w:rsidR="00A92A69" w:rsidRPr="007635AF" w:rsidRDefault="00A92A69" w:rsidP="00A92A69">
      <w:pPr>
        <w:spacing w:after="0"/>
        <w:jc w:val="center"/>
        <w:rPr>
          <w:rFonts w:ascii="Times New Roman" w:hAnsi="Times New Roman" w:cs="Times New Roman"/>
          <w:b/>
          <w:sz w:val="24"/>
          <w:szCs w:val="24"/>
        </w:rPr>
      </w:pPr>
    </w:p>
    <w:p w:rsidR="00D27166" w:rsidRPr="007635AF" w:rsidRDefault="00D27166" w:rsidP="002941A8">
      <w:pPr>
        <w:pStyle w:val="a5"/>
        <w:spacing w:before="0" w:beforeAutospacing="0" w:after="0" w:afterAutospacing="0"/>
        <w:ind w:firstLine="709"/>
        <w:jc w:val="both"/>
      </w:pPr>
      <w:r w:rsidRPr="007635AF">
        <w:t xml:space="preserve">      Анализ форм бюджетной отчетности осуществлялся на основании показателей форм бюджетной отчетности, представленных администраторами бюджетных  средств в установленном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порядке взаимосвязанных показателей по консолидируемым позициям форм бюджетной отчетности.</w:t>
      </w:r>
    </w:p>
    <w:p w:rsidR="00D27166" w:rsidRPr="007635AF" w:rsidRDefault="00D27166" w:rsidP="000F1DFE">
      <w:pPr>
        <w:pStyle w:val="aff8"/>
        <w:shd w:val="clear" w:color="auto" w:fill="FFFFFF"/>
        <w:ind w:left="0" w:right="0" w:firstLine="0"/>
        <w:rPr>
          <w:sz w:val="24"/>
          <w:szCs w:val="24"/>
        </w:rPr>
      </w:pPr>
      <w:r w:rsidRPr="007635AF">
        <w:rPr>
          <w:sz w:val="24"/>
          <w:szCs w:val="24"/>
        </w:rPr>
        <w:t>Состав  бюджетной отчетности, представленной для  рассмотрения и утверждения решением  об испол</w:t>
      </w:r>
      <w:r w:rsidR="003D69ED" w:rsidRPr="007635AF">
        <w:rPr>
          <w:sz w:val="24"/>
          <w:szCs w:val="24"/>
        </w:rPr>
        <w:t xml:space="preserve">нении </w:t>
      </w:r>
      <w:r w:rsidR="00164F5A" w:rsidRPr="007635AF">
        <w:rPr>
          <w:sz w:val="24"/>
          <w:szCs w:val="24"/>
        </w:rPr>
        <w:t xml:space="preserve"> бюджета</w:t>
      </w:r>
      <w:r w:rsidR="003D69ED" w:rsidRPr="007635AF">
        <w:rPr>
          <w:sz w:val="24"/>
          <w:szCs w:val="24"/>
        </w:rPr>
        <w:t xml:space="preserve"> муниципального обра</w:t>
      </w:r>
      <w:r w:rsidR="00FE372F" w:rsidRPr="007635AF">
        <w:rPr>
          <w:sz w:val="24"/>
          <w:szCs w:val="24"/>
        </w:rPr>
        <w:t>зования «Город Вытегра»  за 2018</w:t>
      </w:r>
      <w:r w:rsidR="0082351F" w:rsidRPr="007635AF">
        <w:rPr>
          <w:sz w:val="24"/>
          <w:szCs w:val="24"/>
        </w:rPr>
        <w:t xml:space="preserve"> год </w:t>
      </w:r>
      <w:r w:rsidR="007237FD" w:rsidRPr="007635AF">
        <w:rPr>
          <w:sz w:val="24"/>
          <w:szCs w:val="24"/>
        </w:rPr>
        <w:t xml:space="preserve"> </w:t>
      </w:r>
      <w:r w:rsidRPr="007635AF">
        <w:rPr>
          <w:sz w:val="24"/>
          <w:szCs w:val="24"/>
        </w:rPr>
        <w:t>соответствует требованиям статьи 264.1  Б</w:t>
      </w:r>
      <w:r w:rsidR="003D69ED" w:rsidRPr="007635AF">
        <w:rPr>
          <w:sz w:val="24"/>
          <w:szCs w:val="24"/>
        </w:rPr>
        <w:t>юджетного кодекса РФ</w:t>
      </w:r>
      <w:r w:rsidRPr="007635AF">
        <w:rPr>
          <w:i/>
          <w:sz w:val="24"/>
          <w:szCs w:val="24"/>
        </w:rPr>
        <w:t xml:space="preserve"> </w:t>
      </w:r>
      <w:r w:rsidRPr="007635AF">
        <w:rPr>
          <w:sz w:val="24"/>
          <w:szCs w:val="24"/>
        </w:rPr>
        <w:t>и Положения «О б</w:t>
      </w:r>
      <w:r w:rsidR="003D69ED" w:rsidRPr="007635AF">
        <w:rPr>
          <w:sz w:val="24"/>
          <w:szCs w:val="24"/>
        </w:rPr>
        <w:t>юджетном процессе в муниципальном образовании «Город Вытегра</w:t>
      </w:r>
      <w:r w:rsidRPr="007635AF">
        <w:rPr>
          <w:sz w:val="24"/>
          <w:szCs w:val="24"/>
        </w:rPr>
        <w:t>».</w:t>
      </w:r>
      <w:r w:rsidR="007237FD" w:rsidRPr="007635AF">
        <w:rPr>
          <w:sz w:val="24"/>
          <w:szCs w:val="24"/>
        </w:rPr>
        <w:t xml:space="preserve"> </w:t>
      </w:r>
    </w:p>
    <w:p w:rsidR="00124190" w:rsidRPr="007635AF" w:rsidRDefault="00124190" w:rsidP="00124190">
      <w:pPr>
        <w:pStyle w:val="aff8"/>
        <w:shd w:val="clear" w:color="auto" w:fill="FFFFFF"/>
        <w:ind w:left="0" w:right="0" w:firstLine="0"/>
        <w:rPr>
          <w:sz w:val="24"/>
          <w:szCs w:val="24"/>
        </w:rPr>
      </w:pPr>
    </w:p>
    <w:p w:rsidR="00124190" w:rsidRPr="007635AF" w:rsidRDefault="00124190" w:rsidP="00FC6CD5">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82351F" w:rsidRPr="007635AF">
        <w:rPr>
          <w:rFonts w:ascii="Times New Roman" w:hAnsi="Times New Roman" w:cs="Times New Roman"/>
          <w:sz w:val="24"/>
          <w:szCs w:val="24"/>
        </w:rPr>
        <w:t xml:space="preserve">     Бюджетная отчетность</w:t>
      </w:r>
      <w:r w:rsidRPr="007635AF">
        <w:rPr>
          <w:rFonts w:ascii="Times New Roman" w:hAnsi="Times New Roman" w:cs="Times New Roman"/>
          <w:sz w:val="24"/>
          <w:szCs w:val="24"/>
        </w:rPr>
        <w:t xml:space="preserve"> главным</w:t>
      </w:r>
      <w:r w:rsidR="0082351F" w:rsidRPr="007635AF">
        <w:rPr>
          <w:rFonts w:ascii="Times New Roman" w:hAnsi="Times New Roman" w:cs="Times New Roman"/>
          <w:sz w:val="24"/>
          <w:szCs w:val="24"/>
        </w:rPr>
        <w:t>и распорядителями</w:t>
      </w:r>
      <w:r w:rsidRPr="007635AF">
        <w:rPr>
          <w:rFonts w:ascii="Times New Roman" w:hAnsi="Times New Roman" w:cs="Times New Roman"/>
          <w:sz w:val="24"/>
          <w:szCs w:val="24"/>
        </w:rPr>
        <w:t xml:space="preserve"> </w:t>
      </w:r>
      <w:r w:rsidR="0082351F" w:rsidRPr="007635AF">
        <w:rPr>
          <w:rFonts w:ascii="Times New Roman" w:hAnsi="Times New Roman" w:cs="Times New Roman"/>
          <w:sz w:val="24"/>
          <w:szCs w:val="24"/>
        </w:rPr>
        <w:t>бюджетных средств</w:t>
      </w:r>
      <w:r w:rsidRPr="007635AF">
        <w:rPr>
          <w:rFonts w:ascii="Times New Roman" w:hAnsi="Times New Roman" w:cs="Times New Roman"/>
          <w:sz w:val="24"/>
          <w:szCs w:val="24"/>
        </w:rPr>
        <w:t xml:space="preserve"> пред</w:t>
      </w:r>
      <w:r w:rsidR="00C7040F" w:rsidRPr="007635AF">
        <w:rPr>
          <w:rFonts w:ascii="Times New Roman" w:hAnsi="Times New Roman" w:cs="Times New Roman"/>
          <w:sz w:val="24"/>
          <w:szCs w:val="24"/>
        </w:rPr>
        <w:t>ставлена в Ревизионную комиссию</w:t>
      </w:r>
      <w:r w:rsidRPr="007635AF">
        <w:rPr>
          <w:rFonts w:ascii="Times New Roman" w:hAnsi="Times New Roman" w:cs="Times New Roman"/>
          <w:sz w:val="24"/>
          <w:szCs w:val="24"/>
        </w:rPr>
        <w:t xml:space="preserve"> Вытегорского муниципального района </w:t>
      </w:r>
      <w:r w:rsidRPr="007635AF">
        <w:rPr>
          <w:rFonts w:ascii="Times New Roman" w:hAnsi="Times New Roman" w:cs="Times New Roman"/>
          <w:iCs/>
          <w:spacing w:val="-2"/>
          <w:sz w:val="24"/>
          <w:szCs w:val="24"/>
        </w:rPr>
        <w:t xml:space="preserve">в </w:t>
      </w:r>
      <w:r w:rsidRPr="007635AF">
        <w:rPr>
          <w:rFonts w:ascii="Times New Roman" w:hAnsi="Times New Roman" w:cs="Times New Roman"/>
          <w:sz w:val="24"/>
          <w:szCs w:val="24"/>
        </w:rPr>
        <w:t>сроки, установленные Положением о бюджетном процессе в муниципальном образовании</w:t>
      </w:r>
      <w:r w:rsidR="0082351F" w:rsidRPr="007635AF">
        <w:rPr>
          <w:rFonts w:ascii="Times New Roman" w:hAnsi="Times New Roman" w:cs="Times New Roman"/>
          <w:sz w:val="24"/>
          <w:szCs w:val="24"/>
        </w:rPr>
        <w:t xml:space="preserve"> «Город Вытегра».</w:t>
      </w:r>
      <w:r w:rsidR="00C7040F" w:rsidRPr="007635AF">
        <w:rPr>
          <w:rFonts w:ascii="Times New Roman" w:hAnsi="Times New Roman" w:cs="Times New Roman"/>
          <w:sz w:val="24"/>
          <w:szCs w:val="24"/>
        </w:rPr>
        <w:t xml:space="preserve"> В соответствии с</w:t>
      </w:r>
      <w:r w:rsidRPr="007635AF">
        <w:rPr>
          <w:rFonts w:ascii="Times New Roman" w:hAnsi="Times New Roman" w:cs="Times New Roman"/>
          <w:sz w:val="24"/>
          <w:szCs w:val="24"/>
        </w:rPr>
        <w:t xml:space="preserve"> пунктом 4 Инстр</w:t>
      </w:r>
      <w:r w:rsidR="00C7040F" w:rsidRPr="007635AF">
        <w:rPr>
          <w:rFonts w:ascii="Times New Roman" w:hAnsi="Times New Roman" w:cs="Times New Roman"/>
          <w:sz w:val="24"/>
          <w:szCs w:val="24"/>
        </w:rPr>
        <w:t>укции 191н бюджетная отчетность</w:t>
      </w:r>
      <w:r w:rsidRPr="007635AF">
        <w:rPr>
          <w:rFonts w:ascii="Times New Roman" w:hAnsi="Times New Roman" w:cs="Times New Roman"/>
          <w:sz w:val="24"/>
          <w:szCs w:val="24"/>
        </w:rPr>
        <w:t xml:space="preserve"> представлена в сброшюрованном,  пронумерованном виде и с сопроводительным письмом. </w:t>
      </w:r>
    </w:p>
    <w:p w:rsidR="00FC6CD5" w:rsidRPr="007635AF" w:rsidRDefault="00FC6CD5" w:rsidP="00FC6CD5">
      <w:pPr>
        <w:spacing w:after="0" w:line="240" w:lineRule="auto"/>
        <w:jc w:val="both"/>
        <w:rPr>
          <w:rFonts w:ascii="Times New Roman" w:hAnsi="Times New Roman" w:cs="Times New Roman"/>
          <w:sz w:val="24"/>
          <w:szCs w:val="24"/>
        </w:rPr>
      </w:pPr>
    </w:p>
    <w:p w:rsidR="00FC6CD5" w:rsidRPr="007635AF" w:rsidRDefault="00FC6CD5" w:rsidP="00F20842">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При проверке бюджетной отчетности пр</w:t>
      </w:r>
      <w:r w:rsidR="00F20842" w:rsidRPr="007635AF">
        <w:rPr>
          <w:rFonts w:ascii="Times New Roman" w:hAnsi="Times New Roman" w:cs="Times New Roman"/>
          <w:sz w:val="24"/>
          <w:szCs w:val="24"/>
        </w:rPr>
        <w:t xml:space="preserve">оводилась сверка с показателями </w:t>
      </w:r>
      <w:r w:rsidRPr="007635AF">
        <w:rPr>
          <w:rFonts w:ascii="Times New Roman" w:hAnsi="Times New Roman" w:cs="Times New Roman"/>
          <w:sz w:val="24"/>
          <w:szCs w:val="24"/>
        </w:rPr>
        <w:t>отчета об исполнении бюджета муниципального обр</w:t>
      </w:r>
      <w:r w:rsidR="00FE372F" w:rsidRPr="007635AF">
        <w:rPr>
          <w:rFonts w:ascii="Times New Roman" w:hAnsi="Times New Roman" w:cs="Times New Roman"/>
          <w:sz w:val="24"/>
          <w:szCs w:val="24"/>
        </w:rPr>
        <w:t>азования «Город Вытегра» за 2018</w:t>
      </w:r>
      <w:r w:rsidRPr="007635AF">
        <w:rPr>
          <w:rFonts w:ascii="Times New Roman" w:hAnsi="Times New Roman" w:cs="Times New Roman"/>
          <w:sz w:val="24"/>
          <w:szCs w:val="24"/>
        </w:rPr>
        <w:t xml:space="preserve"> год предоставленной Администрацией муниципального образования «Город Вытегра», которая включает в себя:</w:t>
      </w:r>
    </w:p>
    <w:p w:rsidR="00FC6CD5" w:rsidRPr="007635AF" w:rsidRDefault="00FC6CD5" w:rsidP="00FC6CD5">
      <w:pPr>
        <w:pStyle w:val="a3"/>
        <w:jc w:val="both"/>
        <w:rPr>
          <w:sz w:val="24"/>
          <w:szCs w:val="24"/>
        </w:rPr>
      </w:pPr>
      <w:r w:rsidRPr="007635AF">
        <w:rPr>
          <w:sz w:val="24"/>
          <w:szCs w:val="24"/>
        </w:rPr>
        <w:t>1. Баланс исполнения бюджета (ф. 0503120)</w:t>
      </w:r>
    </w:p>
    <w:p w:rsidR="00FC6CD5" w:rsidRPr="007635AF" w:rsidRDefault="00FC6CD5" w:rsidP="00FC6CD5">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2. Отчет о финансовых результатах деятельности (ф. 0503121)</w:t>
      </w:r>
    </w:p>
    <w:p w:rsidR="00FC6CD5" w:rsidRPr="007635AF" w:rsidRDefault="00FC6CD5" w:rsidP="00FC6CD5">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3. Отчет о движении денежных средств (ф. 0503123)</w:t>
      </w:r>
    </w:p>
    <w:p w:rsidR="00FC6CD5" w:rsidRPr="007635AF" w:rsidRDefault="00FC6CD5" w:rsidP="00FC6CD5">
      <w:pPr>
        <w:spacing w:after="0" w:line="240" w:lineRule="auto"/>
        <w:jc w:val="both"/>
        <w:rPr>
          <w:rFonts w:ascii="Times New Roman" w:hAnsi="Times New Roman" w:cs="Times New Roman"/>
          <w:b/>
          <w:sz w:val="24"/>
          <w:szCs w:val="24"/>
        </w:rPr>
      </w:pPr>
      <w:r w:rsidRPr="007635AF">
        <w:rPr>
          <w:rFonts w:ascii="Times New Roman" w:hAnsi="Times New Roman" w:cs="Times New Roman"/>
          <w:sz w:val="24"/>
          <w:szCs w:val="24"/>
        </w:rPr>
        <w:t>4. Пояснительная записка (ф. 0503160)</w:t>
      </w:r>
      <w:r w:rsidR="00FE372F" w:rsidRPr="007635AF">
        <w:rPr>
          <w:rFonts w:ascii="Times New Roman" w:hAnsi="Times New Roman" w:cs="Times New Roman"/>
          <w:sz w:val="24"/>
          <w:szCs w:val="24"/>
        </w:rPr>
        <w:t>.</w:t>
      </w:r>
    </w:p>
    <w:p w:rsidR="00D27166" w:rsidRPr="007635AF" w:rsidRDefault="00FC6CD5" w:rsidP="00FB7452">
      <w:pPr>
        <w:pStyle w:val="aff8"/>
        <w:shd w:val="clear" w:color="auto" w:fill="FFFFFF"/>
        <w:ind w:left="0" w:right="0" w:firstLine="0"/>
        <w:rPr>
          <w:sz w:val="24"/>
          <w:szCs w:val="24"/>
        </w:rPr>
      </w:pPr>
      <w:r w:rsidRPr="007635AF">
        <w:rPr>
          <w:sz w:val="24"/>
          <w:szCs w:val="24"/>
        </w:rPr>
        <w:t xml:space="preserve">              </w:t>
      </w:r>
    </w:p>
    <w:p w:rsidR="00D27166" w:rsidRPr="007635AF" w:rsidRDefault="0003537A" w:rsidP="00FB7452">
      <w:pPr>
        <w:spacing w:before="120" w:after="240"/>
        <w:jc w:val="center"/>
        <w:rPr>
          <w:rFonts w:ascii="Times New Roman" w:hAnsi="Times New Roman" w:cs="Times New Roman"/>
          <w:b/>
          <w:sz w:val="24"/>
          <w:szCs w:val="24"/>
        </w:rPr>
      </w:pPr>
      <w:r w:rsidRPr="007635AF">
        <w:rPr>
          <w:rFonts w:ascii="Times New Roman" w:hAnsi="Times New Roman" w:cs="Times New Roman"/>
          <w:b/>
          <w:sz w:val="24"/>
          <w:szCs w:val="24"/>
        </w:rPr>
        <w:t>11.</w:t>
      </w:r>
      <w:r w:rsidR="00D27166" w:rsidRPr="007635AF">
        <w:rPr>
          <w:rFonts w:ascii="Times New Roman" w:hAnsi="Times New Roman" w:cs="Times New Roman"/>
          <w:b/>
          <w:sz w:val="24"/>
          <w:szCs w:val="24"/>
        </w:rPr>
        <w:t xml:space="preserve">  Выводы</w:t>
      </w:r>
    </w:p>
    <w:p w:rsidR="00D27166" w:rsidRPr="007635AF" w:rsidRDefault="00D27166" w:rsidP="003743A5">
      <w:pPr>
        <w:spacing w:before="120" w:after="0" w:line="240" w:lineRule="auto"/>
        <w:ind w:firstLine="567"/>
        <w:jc w:val="both"/>
        <w:rPr>
          <w:rFonts w:ascii="Times New Roman" w:hAnsi="Times New Roman" w:cs="Times New Roman"/>
          <w:sz w:val="24"/>
          <w:szCs w:val="24"/>
        </w:rPr>
      </w:pPr>
      <w:r w:rsidRPr="007635AF">
        <w:rPr>
          <w:rFonts w:ascii="Times New Roman" w:hAnsi="Times New Roman" w:cs="Times New Roman"/>
          <w:sz w:val="24"/>
          <w:szCs w:val="24"/>
        </w:rPr>
        <w:t>1. Внешняя проверк</w:t>
      </w:r>
      <w:r w:rsidR="00AE1893" w:rsidRPr="007635AF">
        <w:rPr>
          <w:rFonts w:ascii="Times New Roman" w:hAnsi="Times New Roman" w:cs="Times New Roman"/>
          <w:sz w:val="24"/>
          <w:szCs w:val="24"/>
        </w:rPr>
        <w:t>а отчета об исполнении</w:t>
      </w:r>
      <w:r w:rsidRPr="007635AF">
        <w:rPr>
          <w:rFonts w:ascii="Times New Roman" w:hAnsi="Times New Roman" w:cs="Times New Roman"/>
          <w:sz w:val="24"/>
          <w:szCs w:val="24"/>
        </w:rPr>
        <w:t xml:space="preserve"> бюджета</w:t>
      </w:r>
      <w:r w:rsidR="00AE1893" w:rsidRPr="007635AF">
        <w:rPr>
          <w:rFonts w:ascii="Times New Roman" w:hAnsi="Times New Roman" w:cs="Times New Roman"/>
          <w:sz w:val="24"/>
          <w:szCs w:val="24"/>
        </w:rPr>
        <w:t xml:space="preserve"> муниципального образования «Город Вытегра»</w:t>
      </w:r>
      <w:r w:rsidRPr="007635AF">
        <w:rPr>
          <w:rFonts w:ascii="Times New Roman" w:hAnsi="Times New Roman" w:cs="Times New Roman"/>
          <w:sz w:val="24"/>
          <w:szCs w:val="24"/>
        </w:rPr>
        <w:t>, бюджетной отчетности главных р</w:t>
      </w:r>
      <w:r w:rsidR="00AE1893" w:rsidRPr="007635AF">
        <w:rPr>
          <w:rFonts w:ascii="Times New Roman" w:hAnsi="Times New Roman" w:cs="Times New Roman"/>
          <w:sz w:val="24"/>
          <w:szCs w:val="24"/>
        </w:rPr>
        <w:t xml:space="preserve">аспорядителей средств </w:t>
      </w:r>
      <w:r w:rsidRPr="007635AF">
        <w:rPr>
          <w:rFonts w:ascii="Times New Roman" w:hAnsi="Times New Roman" w:cs="Times New Roman"/>
          <w:sz w:val="24"/>
          <w:szCs w:val="24"/>
        </w:rPr>
        <w:t>бюджета</w:t>
      </w:r>
      <w:r w:rsidR="00AE1893" w:rsidRPr="007635AF">
        <w:rPr>
          <w:rFonts w:ascii="Times New Roman" w:hAnsi="Times New Roman" w:cs="Times New Roman"/>
          <w:sz w:val="24"/>
          <w:szCs w:val="24"/>
        </w:rPr>
        <w:t xml:space="preserve"> муниципального образования</w:t>
      </w:r>
      <w:r w:rsidRPr="007635AF">
        <w:rPr>
          <w:rFonts w:ascii="Times New Roman" w:hAnsi="Times New Roman" w:cs="Times New Roman"/>
          <w:sz w:val="24"/>
          <w:szCs w:val="24"/>
        </w:rPr>
        <w:t>, проведенная Ревизионной комиссией, показала, что основные пар</w:t>
      </w:r>
      <w:r w:rsidR="005B36FD" w:rsidRPr="007635AF">
        <w:rPr>
          <w:rFonts w:ascii="Times New Roman" w:hAnsi="Times New Roman" w:cs="Times New Roman"/>
          <w:sz w:val="24"/>
          <w:szCs w:val="24"/>
        </w:rPr>
        <w:t>аметры бюджета муниципального обр</w:t>
      </w:r>
      <w:r w:rsidR="00F20842" w:rsidRPr="007635AF">
        <w:rPr>
          <w:rFonts w:ascii="Times New Roman" w:hAnsi="Times New Roman" w:cs="Times New Roman"/>
          <w:sz w:val="24"/>
          <w:szCs w:val="24"/>
        </w:rPr>
        <w:t>азования «Город Вы</w:t>
      </w:r>
      <w:r w:rsidR="00FE372F" w:rsidRPr="007635AF">
        <w:rPr>
          <w:rFonts w:ascii="Times New Roman" w:hAnsi="Times New Roman" w:cs="Times New Roman"/>
          <w:sz w:val="24"/>
          <w:szCs w:val="24"/>
        </w:rPr>
        <w:t>тегра» за 2018</w:t>
      </w:r>
      <w:r w:rsidRPr="007635AF">
        <w:rPr>
          <w:rFonts w:ascii="Times New Roman" w:hAnsi="Times New Roman" w:cs="Times New Roman"/>
          <w:sz w:val="24"/>
          <w:szCs w:val="24"/>
        </w:rPr>
        <w:t xml:space="preserve"> год выполнены в следующих значениях:</w:t>
      </w:r>
    </w:p>
    <w:p w:rsidR="00D27166" w:rsidRPr="007635AF" w:rsidRDefault="00D27166" w:rsidP="003743A5">
      <w:pPr>
        <w:spacing w:after="0" w:line="240" w:lineRule="auto"/>
        <w:ind w:firstLine="567"/>
        <w:jc w:val="both"/>
        <w:rPr>
          <w:rFonts w:ascii="Times New Roman" w:hAnsi="Times New Roman" w:cs="Times New Roman"/>
          <w:sz w:val="24"/>
          <w:szCs w:val="24"/>
        </w:rPr>
      </w:pPr>
      <w:r w:rsidRPr="007635AF">
        <w:rPr>
          <w:rFonts w:ascii="Times New Roman" w:hAnsi="Times New Roman" w:cs="Times New Roman"/>
          <w:sz w:val="24"/>
          <w:szCs w:val="24"/>
        </w:rPr>
        <w:t>- пост</w:t>
      </w:r>
      <w:r w:rsidR="00AB6144" w:rsidRPr="007635AF">
        <w:rPr>
          <w:rFonts w:ascii="Times New Roman" w:hAnsi="Times New Roman" w:cs="Times New Roman"/>
          <w:sz w:val="24"/>
          <w:szCs w:val="24"/>
        </w:rPr>
        <w:t xml:space="preserve">упило доходов в объеме  </w:t>
      </w:r>
      <w:r w:rsidR="00161A21" w:rsidRPr="007635AF">
        <w:rPr>
          <w:rFonts w:ascii="Times New Roman" w:hAnsi="Times New Roman" w:cs="Times New Roman"/>
          <w:sz w:val="24"/>
          <w:szCs w:val="24"/>
        </w:rPr>
        <w:t>62227,0</w:t>
      </w:r>
      <w:r w:rsidRPr="007635AF">
        <w:rPr>
          <w:rFonts w:ascii="Times New Roman" w:hAnsi="Times New Roman" w:cs="Times New Roman"/>
          <w:sz w:val="24"/>
          <w:szCs w:val="24"/>
        </w:rPr>
        <w:t xml:space="preserve"> тыс. рублей, или </w:t>
      </w:r>
      <w:r w:rsidR="00161A21" w:rsidRPr="007635AF">
        <w:rPr>
          <w:rFonts w:ascii="Times New Roman" w:hAnsi="Times New Roman" w:cs="Times New Roman"/>
          <w:sz w:val="24"/>
          <w:szCs w:val="24"/>
        </w:rPr>
        <w:t>97,4</w:t>
      </w:r>
      <w:r w:rsidR="005B36FD" w:rsidRPr="007635AF">
        <w:rPr>
          <w:rFonts w:ascii="Times New Roman" w:hAnsi="Times New Roman" w:cs="Times New Roman"/>
          <w:sz w:val="24"/>
          <w:szCs w:val="24"/>
        </w:rPr>
        <w:t xml:space="preserve"> </w:t>
      </w:r>
      <w:r w:rsidRPr="007635AF">
        <w:rPr>
          <w:rFonts w:ascii="Times New Roman" w:hAnsi="Times New Roman" w:cs="Times New Roman"/>
          <w:sz w:val="24"/>
          <w:szCs w:val="24"/>
        </w:rPr>
        <w:t xml:space="preserve"> процента от утвержде</w:t>
      </w:r>
      <w:r w:rsidR="005B36FD" w:rsidRPr="007635AF">
        <w:rPr>
          <w:rFonts w:ascii="Times New Roman" w:hAnsi="Times New Roman" w:cs="Times New Roman"/>
          <w:sz w:val="24"/>
          <w:szCs w:val="24"/>
        </w:rPr>
        <w:t>нных назначений</w:t>
      </w:r>
      <w:r w:rsidRPr="007635AF">
        <w:rPr>
          <w:rFonts w:ascii="Times New Roman" w:hAnsi="Times New Roman" w:cs="Times New Roman"/>
          <w:sz w:val="24"/>
          <w:szCs w:val="24"/>
        </w:rPr>
        <w:t>;</w:t>
      </w:r>
    </w:p>
    <w:p w:rsidR="00D27166" w:rsidRPr="007635AF" w:rsidRDefault="00D27166" w:rsidP="003743A5">
      <w:pPr>
        <w:spacing w:after="0" w:line="240" w:lineRule="auto"/>
        <w:ind w:firstLine="567"/>
        <w:jc w:val="both"/>
        <w:rPr>
          <w:rFonts w:ascii="Times New Roman" w:hAnsi="Times New Roman" w:cs="Times New Roman"/>
          <w:sz w:val="24"/>
          <w:szCs w:val="24"/>
        </w:rPr>
      </w:pPr>
      <w:r w:rsidRPr="007635AF">
        <w:rPr>
          <w:rFonts w:ascii="Times New Roman" w:hAnsi="Times New Roman" w:cs="Times New Roman"/>
          <w:sz w:val="24"/>
          <w:szCs w:val="24"/>
        </w:rPr>
        <w:t>- осущес</w:t>
      </w:r>
      <w:r w:rsidR="00AB6144" w:rsidRPr="007635AF">
        <w:rPr>
          <w:rFonts w:ascii="Times New Roman" w:hAnsi="Times New Roman" w:cs="Times New Roman"/>
          <w:sz w:val="24"/>
          <w:szCs w:val="24"/>
        </w:rPr>
        <w:t xml:space="preserve">твлены расходы в объеме </w:t>
      </w:r>
      <w:r w:rsidR="00161A21" w:rsidRPr="007635AF">
        <w:rPr>
          <w:rFonts w:ascii="Times New Roman" w:hAnsi="Times New Roman" w:cs="Times New Roman"/>
          <w:sz w:val="24"/>
          <w:szCs w:val="24"/>
        </w:rPr>
        <w:t>62789,4</w:t>
      </w:r>
      <w:r w:rsidR="005B36FD" w:rsidRPr="007635AF">
        <w:rPr>
          <w:rFonts w:ascii="Times New Roman" w:hAnsi="Times New Roman" w:cs="Times New Roman"/>
          <w:sz w:val="24"/>
          <w:szCs w:val="24"/>
        </w:rPr>
        <w:t xml:space="preserve"> </w:t>
      </w:r>
      <w:r w:rsidR="00161A21" w:rsidRPr="007635AF">
        <w:rPr>
          <w:rFonts w:ascii="Times New Roman" w:hAnsi="Times New Roman" w:cs="Times New Roman"/>
          <w:sz w:val="24"/>
          <w:szCs w:val="24"/>
        </w:rPr>
        <w:t xml:space="preserve">тыс. рублей, или 97,3 </w:t>
      </w:r>
      <w:r w:rsidRPr="007635AF">
        <w:rPr>
          <w:rFonts w:ascii="Times New Roman" w:hAnsi="Times New Roman" w:cs="Times New Roman"/>
          <w:sz w:val="24"/>
          <w:szCs w:val="24"/>
        </w:rPr>
        <w:t xml:space="preserve"> процентов от</w:t>
      </w:r>
      <w:r w:rsidR="005B36FD" w:rsidRPr="007635AF">
        <w:rPr>
          <w:rFonts w:ascii="Times New Roman" w:hAnsi="Times New Roman" w:cs="Times New Roman"/>
          <w:sz w:val="24"/>
          <w:szCs w:val="24"/>
        </w:rPr>
        <w:t xml:space="preserve"> утвержденных назначений</w:t>
      </w:r>
      <w:r w:rsidRPr="007635AF">
        <w:rPr>
          <w:rFonts w:ascii="Times New Roman" w:hAnsi="Times New Roman" w:cs="Times New Roman"/>
          <w:sz w:val="24"/>
          <w:szCs w:val="24"/>
        </w:rPr>
        <w:t>;</w:t>
      </w:r>
    </w:p>
    <w:p w:rsidR="000816B7" w:rsidRPr="007635AF" w:rsidRDefault="003350ED" w:rsidP="003743A5">
      <w:pPr>
        <w:spacing w:after="0" w:line="240" w:lineRule="auto"/>
        <w:ind w:firstLine="567"/>
        <w:jc w:val="both"/>
        <w:rPr>
          <w:rFonts w:ascii="Times New Roman" w:hAnsi="Times New Roman" w:cs="Times New Roman"/>
          <w:sz w:val="24"/>
          <w:szCs w:val="24"/>
        </w:rPr>
      </w:pPr>
      <w:r w:rsidRPr="007635AF">
        <w:rPr>
          <w:rFonts w:ascii="Times New Roman" w:hAnsi="Times New Roman" w:cs="Times New Roman"/>
          <w:sz w:val="24"/>
          <w:szCs w:val="24"/>
        </w:rPr>
        <w:t>- профицит</w:t>
      </w:r>
      <w:r w:rsidR="005B36FD" w:rsidRPr="007635AF">
        <w:rPr>
          <w:rFonts w:ascii="Times New Roman" w:hAnsi="Times New Roman" w:cs="Times New Roman"/>
          <w:sz w:val="24"/>
          <w:szCs w:val="24"/>
        </w:rPr>
        <w:t xml:space="preserve"> </w:t>
      </w:r>
      <w:r w:rsidR="00AB6144" w:rsidRPr="007635AF">
        <w:rPr>
          <w:rFonts w:ascii="Times New Roman" w:hAnsi="Times New Roman" w:cs="Times New Roman"/>
          <w:sz w:val="24"/>
          <w:szCs w:val="24"/>
        </w:rPr>
        <w:t xml:space="preserve">бюджета составил </w:t>
      </w:r>
      <w:r w:rsidR="00161A21" w:rsidRPr="007635AF">
        <w:rPr>
          <w:rFonts w:ascii="Times New Roman" w:hAnsi="Times New Roman" w:cs="Times New Roman"/>
          <w:sz w:val="24"/>
          <w:szCs w:val="24"/>
        </w:rPr>
        <w:t>562,3</w:t>
      </w:r>
      <w:r w:rsidR="00D27166" w:rsidRPr="007635AF">
        <w:rPr>
          <w:rFonts w:ascii="Times New Roman" w:hAnsi="Times New Roman" w:cs="Times New Roman"/>
          <w:sz w:val="24"/>
          <w:szCs w:val="24"/>
        </w:rPr>
        <w:t xml:space="preserve"> ты</w:t>
      </w:r>
      <w:r w:rsidR="005B36FD" w:rsidRPr="007635AF">
        <w:rPr>
          <w:rFonts w:ascii="Times New Roman" w:hAnsi="Times New Roman" w:cs="Times New Roman"/>
          <w:sz w:val="24"/>
          <w:szCs w:val="24"/>
        </w:rPr>
        <w:t>с. рублей.</w:t>
      </w:r>
    </w:p>
    <w:p w:rsidR="000F1DFE" w:rsidRPr="007635AF" w:rsidRDefault="000F1DFE" w:rsidP="003743A5">
      <w:pPr>
        <w:spacing w:after="0" w:line="240" w:lineRule="auto"/>
        <w:ind w:firstLine="567"/>
        <w:jc w:val="both"/>
        <w:rPr>
          <w:rFonts w:ascii="Times New Roman" w:hAnsi="Times New Roman" w:cs="Times New Roman"/>
          <w:sz w:val="24"/>
          <w:szCs w:val="24"/>
        </w:rPr>
      </w:pPr>
    </w:p>
    <w:p w:rsidR="000816B7" w:rsidRPr="007635AF" w:rsidRDefault="00161A21" w:rsidP="003743A5">
      <w:pPr>
        <w:pStyle w:val="aff"/>
        <w:numPr>
          <w:ilvl w:val="0"/>
          <w:numId w:val="47"/>
        </w:numPr>
        <w:spacing w:after="0" w:line="240" w:lineRule="auto"/>
        <w:ind w:left="0" w:firstLine="567"/>
        <w:jc w:val="both"/>
        <w:rPr>
          <w:rFonts w:ascii="Times New Roman" w:hAnsi="Times New Roman"/>
          <w:sz w:val="24"/>
          <w:szCs w:val="24"/>
        </w:rPr>
      </w:pPr>
      <w:r w:rsidRPr="007635AF">
        <w:rPr>
          <w:rFonts w:ascii="Times New Roman" w:hAnsi="Times New Roman"/>
          <w:sz w:val="24"/>
          <w:szCs w:val="24"/>
        </w:rPr>
        <w:t>В течение 2018</w:t>
      </w:r>
      <w:r w:rsidR="00D27166" w:rsidRPr="007635AF">
        <w:rPr>
          <w:rFonts w:ascii="Times New Roman" w:hAnsi="Times New Roman"/>
          <w:sz w:val="24"/>
          <w:szCs w:val="24"/>
        </w:rPr>
        <w:t xml:space="preserve"> года поправки в решение о бюджете вносились</w:t>
      </w:r>
      <w:r w:rsidR="003743A5" w:rsidRPr="007635AF">
        <w:rPr>
          <w:rFonts w:ascii="Times New Roman" w:hAnsi="Times New Roman"/>
          <w:sz w:val="24"/>
          <w:szCs w:val="24"/>
        </w:rPr>
        <w:t xml:space="preserve"> 9</w:t>
      </w:r>
      <w:r w:rsidR="00D27166" w:rsidRPr="007635AF">
        <w:rPr>
          <w:rFonts w:ascii="Times New Roman" w:hAnsi="Times New Roman"/>
          <w:sz w:val="24"/>
          <w:szCs w:val="24"/>
        </w:rPr>
        <w:t xml:space="preserve"> раз. </w:t>
      </w:r>
    </w:p>
    <w:p w:rsidR="005B36FD" w:rsidRPr="007635AF" w:rsidRDefault="00D27166" w:rsidP="003743A5">
      <w:pPr>
        <w:pStyle w:val="aff"/>
        <w:numPr>
          <w:ilvl w:val="0"/>
          <w:numId w:val="47"/>
        </w:numPr>
        <w:spacing w:after="0" w:line="240" w:lineRule="auto"/>
        <w:ind w:left="0" w:firstLine="567"/>
        <w:jc w:val="both"/>
        <w:rPr>
          <w:rFonts w:ascii="Times New Roman" w:hAnsi="Times New Roman"/>
          <w:sz w:val="24"/>
          <w:szCs w:val="24"/>
        </w:rPr>
      </w:pPr>
      <w:r w:rsidRPr="007635AF">
        <w:rPr>
          <w:rFonts w:ascii="Times New Roman" w:hAnsi="Times New Roman"/>
          <w:sz w:val="24"/>
          <w:szCs w:val="24"/>
        </w:rPr>
        <w:t>Налоговые и неналоговые д</w:t>
      </w:r>
      <w:r w:rsidR="00A7183D" w:rsidRPr="007635AF">
        <w:rPr>
          <w:rFonts w:ascii="Times New Roman" w:hAnsi="Times New Roman"/>
          <w:sz w:val="24"/>
          <w:szCs w:val="24"/>
        </w:rPr>
        <w:t xml:space="preserve">оходы исполнены в сумме </w:t>
      </w:r>
      <w:r w:rsidR="00161A21" w:rsidRPr="007635AF">
        <w:rPr>
          <w:rFonts w:ascii="Times New Roman" w:hAnsi="Times New Roman"/>
          <w:sz w:val="24"/>
          <w:szCs w:val="24"/>
        </w:rPr>
        <w:t>32200,7</w:t>
      </w:r>
      <w:r w:rsidR="005B36FD" w:rsidRPr="007635AF">
        <w:rPr>
          <w:rFonts w:ascii="Times New Roman" w:hAnsi="Times New Roman"/>
          <w:sz w:val="24"/>
          <w:szCs w:val="24"/>
        </w:rPr>
        <w:t xml:space="preserve"> </w:t>
      </w:r>
      <w:r w:rsidRPr="007635AF">
        <w:rPr>
          <w:rFonts w:ascii="Times New Roman" w:hAnsi="Times New Roman"/>
          <w:sz w:val="24"/>
          <w:szCs w:val="24"/>
        </w:rPr>
        <w:t xml:space="preserve">тыс. рублей, </w:t>
      </w:r>
      <w:r w:rsidR="00A92A69" w:rsidRPr="007635AF">
        <w:rPr>
          <w:rFonts w:ascii="Times New Roman" w:hAnsi="Times New Roman"/>
          <w:sz w:val="24"/>
          <w:szCs w:val="24"/>
        </w:rPr>
        <w:t xml:space="preserve"> </w:t>
      </w:r>
      <w:r w:rsidRPr="007635AF">
        <w:rPr>
          <w:rFonts w:ascii="Times New Roman" w:hAnsi="Times New Roman"/>
          <w:sz w:val="24"/>
          <w:szCs w:val="24"/>
        </w:rPr>
        <w:t xml:space="preserve">или </w:t>
      </w:r>
      <w:r w:rsidR="00161A21" w:rsidRPr="007635AF">
        <w:rPr>
          <w:rFonts w:ascii="Times New Roman" w:hAnsi="Times New Roman"/>
          <w:sz w:val="24"/>
          <w:szCs w:val="24"/>
        </w:rPr>
        <w:t>100,9</w:t>
      </w:r>
      <w:r w:rsidRPr="007635AF">
        <w:rPr>
          <w:rFonts w:ascii="Times New Roman" w:hAnsi="Times New Roman"/>
          <w:sz w:val="24"/>
          <w:szCs w:val="24"/>
        </w:rPr>
        <w:t xml:space="preserve"> процента к плано</w:t>
      </w:r>
      <w:r w:rsidR="005B36FD" w:rsidRPr="007635AF">
        <w:rPr>
          <w:rFonts w:ascii="Times New Roman" w:hAnsi="Times New Roman"/>
          <w:sz w:val="24"/>
          <w:szCs w:val="24"/>
        </w:rPr>
        <w:t>вым назначениям</w:t>
      </w:r>
      <w:r w:rsidRPr="007635AF">
        <w:rPr>
          <w:rFonts w:ascii="Times New Roman" w:hAnsi="Times New Roman"/>
          <w:sz w:val="24"/>
          <w:szCs w:val="24"/>
        </w:rPr>
        <w:t xml:space="preserve">. </w:t>
      </w:r>
      <w:r w:rsidR="000B390B" w:rsidRPr="007635AF">
        <w:rPr>
          <w:rFonts w:ascii="Times New Roman" w:hAnsi="Times New Roman"/>
          <w:bCs/>
          <w:sz w:val="24"/>
          <w:szCs w:val="24"/>
        </w:rPr>
        <w:t>Удельный вес налоговых и неналоговых</w:t>
      </w:r>
      <w:r w:rsidR="00CB782C" w:rsidRPr="007635AF">
        <w:rPr>
          <w:rFonts w:ascii="Times New Roman" w:hAnsi="Times New Roman"/>
          <w:bCs/>
          <w:sz w:val="24"/>
          <w:szCs w:val="24"/>
        </w:rPr>
        <w:t xml:space="preserve"> </w:t>
      </w:r>
      <w:r w:rsidRPr="007635AF">
        <w:rPr>
          <w:rFonts w:ascii="Times New Roman" w:hAnsi="Times New Roman"/>
          <w:bCs/>
          <w:sz w:val="24"/>
          <w:szCs w:val="24"/>
        </w:rPr>
        <w:t xml:space="preserve"> доходов </w:t>
      </w:r>
      <w:r w:rsidRPr="007635AF">
        <w:rPr>
          <w:rFonts w:ascii="Times New Roman" w:hAnsi="Times New Roman"/>
          <w:sz w:val="24"/>
          <w:szCs w:val="24"/>
        </w:rPr>
        <w:t>в</w:t>
      </w:r>
      <w:r w:rsidRPr="007635AF">
        <w:rPr>
          <w:rFonts w:ascii="Times New Roman" w:hAnsi="Times New Roman"/>
          <w:bCs/>
          <w:sz w:val="24"/>
          <w:szCs w:val="24"/>
        </w:rPr>
        <w:t xml:space="preserve"> доходах</w:t>
      </w:r>
      <w:r w:rsidR="000B390B" w:rsidRPr="007635AF">
        <w:rPr>
          <w:rFonts w:ascii="Times New Roman" w:hAnsi="Times New Roman"/>
          <w:sz w:val="24"/>
          <w:szCs w:val="24"/>
        </w:rPr>
        <w:t xml:space="preserve"> </w:t>
      </w:r>
      <w:r w:rsidRPr="007635AF">
        <w:rPr>
          <w:rFonts w:ascii="Times New Roman" w:hAnsi="Times New Roman"/>
          <w:sz w:val="24"/>
          <w:szCs w:val="24"/>
        </w:rPr>
        <w:t>бюджета</w:t>
      </w:r>
      <w:r w:rsidR="000B390B" w:rsidRPr="007635AF">
        <w:rPr>
          <w:rFonts w:ascii="Times New Roman" w:hAnsi="Times New Roman"/>
          <w:sz w:val="24"/>
          <w:szCs w:val="24"/>
        </w:rPr>
        <w:t xml:space="preserve"> муниципального образования</w:t>
      </w:r>
      <w:r w:rsidRPr="007635AF">
        <w:rPr>
          <w:rFonts w:ascii="Times New Roman" w:hAnsi="Times New Roman"/>
          <w:sz w:val="24"/>
          <w:szCs w:val="24"/>
        </w:rPr>
        <w:t xml:space="preserve"> в </w:t>
      </w:r>
      <w:r w:rsidR="00161A21" w:rsidRPr="007635AF">
        <w:rPr>
          <w:rFonts w:ascii="Times New Roman" w:hAnsi="Times New Roman"/>
          <w:bCs/>
          <w:sz w:val="24"/>
          <w:szCs w:val="24"/>
        </w:rPr>
        <w:t>2018</w:t>
      </w:r>
      <w:r w:rsidRPr="007635AF">
        <w:rPr>
          <w:rFonts w:ascii="Times New Roman" w:hAnsi="Times New Roman"/>
          <w:bCs/>
          <w:sz w:val="24"/>
          <w:szCs w:val="24"/>
        </w:rPr>
        <w:t xml:space="preserve"> году </w:t>
      </w:r>
      <w:r w:rsidRPr="007635AF">
        <w:rPr>
          <w:rFonts w:ascii="Times New Roman" w:hAnsi="Times New Roman"/>
          <w:sz w:val="24"/>
          <w:szCs w:val="24"/>
        </w:rPr>
        <w:t>состави</w:t>
      </w:r>
      <w:r w:rsidR="00CB782C" w:rsidRPr="007635AF">
        <w:rPr>
          <w:rFonts w:ascii="Times New Roman" w:hAnsi="Times New Roman"/>
          <w:sz w:val="24"/>
          <w:szCs w:val="24"/>
        </w:rPr>
        <w:t xml:space="preserve">л </w:t>
      </w:r>
      <w:r w:rsidR="00161A21" w:rsidRPr="007635AF">
        <w:rPr>
          <w:rFonts w:ascii="Times New Roman" w:hAnsi="Times New Roman"/>
          <w:sz w:val="24"/>
          <w:szCs w:val="24"/>
        </w:rPr>
        <w:t>51,7</w:t>
      </w:r>
      <w:r w:rsidR="003350ED" w:rsidRPr="007635AF">
        <w:rPr>
          <w:rFonts w:ascii="Times New Roman" w:hAnsi="Times New Roman"/>
          <w:sz w:val="24"/>
          <w:szCs w:val="24"/>
        </w:rPr>
        <w:t xml:space="preserve"> </w:t>
      </w:r>
      <w:r w:rsidR="002A1115" w:rsidRPr="007635AF">
        <w:rPr>
          <w:rFonts w:ascii="Times New Roman" w:hAnsi="Times New Roman"/>
          <w:sz w:val="24"/>
          <w:szCs w:val="24"/>
        </w:rPr>
        <w:t>процента</w:t>
      </w:r>
      <w:r w:rsidRPr="007635AF">
        <w:rPr>
          <w:rFonts w:ascii="Times New Roman" w:hAnsi="Times New Roman"/>
          <w:sz w:val="24"/>
          <w:szCs w:val="24"/>
        </w:rPr>
        <w:t>.</w:t>
      </w:r>
      <w:r w:rsidR="00161A21" w:rsidRPr="007635AF">
        <w:rPr>
          <w:rFonts w:ascii="Times New Roman" w:hAnsi="Times New Roman"/>
          <w:sz w:val="24"/>
          <w:szCs w:val="24"/>
        </w:rPr>
        <w:t xml:space="preserve"> По сравнению с 2017</w:t>
      </w:r>
      <w:r w:rsidR="005B36FD" w:rsidRPr="007635AF">
        <w:rPr>
          <w:rFonts w:ascii="Times New Roman" w:hAnsi="Times New Roman"/>
          <w:sz w:val="24"/>
          <w:szCs w:val="24"/>
        </w:rPr>
        <w:t xml:space="preserve"> годом поступление налоговых и неналогов</w:t>
      </w:r>
      <w:r w:rsidR="00161A21" w:rsidRPr="007635AF">
        <w:rPr>
          <w:rFonts w:ascii="Times New Roman" w:hAnsi="Times New Roman"/>
          <w:sz w:val="24"/>
          <w:szCs w:val="24"/>
        </w:rPr>
        <w:t>ых доходов увеличилось на 1858,2</w:t>
      </w:r>
      <w:r w:rsidR="00145FF6" w:rsidRPr="007635AF">
        <w:rPr>
          <w:rFonts w:ascii="Times New Roman" w:hAnsi="Times New Roman"/>
          <w:sz w:val="24"/>
          <w:szCs w:val="24"/>
        </w:rPr>
        <w:t xml:space="preserve"> тыс. рублей или </w:t>
      </w:r>
      <w:r w:rsidR="00161A21" w:rsidRPr="007635AF">
        <w:rPr>
          <w:rFonts w:ascii="Times New Roman" w:hAnsi="Times New Roman"/>
          <w:sz w:val="24"/>
          <w:szCs w:val="24"/>
        </w:rPr>
        <w:t>на 6,1</w:t>
      </w:r>
      <w:r w:rsidR="002A1115" w:rsidRPr="007635AF">
        <w:rPr>
          <w:rFonts w:ascii="Times New Roman" w:hAnsi="Times New Roman"/>
          <w:sz w:val="24"/>
          <w:szCs w:val="24"/>
        </w:rPr>
        <w:t xml:space="preserve"> процент</w:t>
      </w:r>
      <w:r w:rsidR="005B36FD" w:rsidRPr="007635AF">
        <w:rPr>
          <w:rFonts w:ascii="Times New Roman" w:hAnsi="Times New Roman"/>
          <w:sz w:val="24"/>
          <w:szCs w:val="24"/>
        </w:rPr>
        <w:t>.</w:t>
      </w:r>
    </w:p>
    <w:p w:rsidR="000B390B" w:rsidRPr="007635AF" w:rsidRDefault="000B390B" w:rsidP="003743A5">
      <w:pPr>
        <w:pStyle w:val="a8"/>
        <w:spacing w:before="120" w:after="0"/>
        <w:ind w:firstLine="567"/>
        <w:jc w:val="both"/>
      </w:pPr>
      <w:r w:rsidRPr="007635AF">
        <w:lastRenderedPageBreak/>
        <w:t>Общая сумма поступивших средств в форме б</w:t>
      </w:r>
      <w:r w:rsidR="00145FF6" w:rsidRPr="007635AF">
        <w:t>езвозмездные пос</w:t>
      </w:r>
      <w:r w:rsidR="00161A21" w:rsidRPr="007635AF">
        <w:t>тупления за 2018 год составила 30026,3 тыс. рублей или  94,0</w:t>
      </w:r>
      <w:r w:rsidRPr="007635AF">
        <w:t xml:space="preserve"> процента от утвержденных бюджетных назначений. Удельный вес безвозмездных поступлений в общем объеме поступивших в бюджет муниципального о</w:t>
      </w:r>
      <w:r w:rsidR="003350ED" w:rsidRPr="007635AF">
        <w:t>б</w:t>
      </w:r>
      <w:r w:rsidR="00161A21" w:rsidRPr="007635AF">
        <w:t>разования доходов составил  48,3</w:t>
      </w:r>
      <w:r w:rsidR="002A1115" w:rsidRPr="007635AF">
        <w:t xml:space="preserve"> процента.</w:t>
      </w:r>
    </w:p>
    <w:p w:rsidR="00C7040F" w:rsidRPr="007635AF" w:rsidRDefault="00C7040F" w:rsidP="003743A5">
      <w:pPr>
        <w:widowControl w:val="0"/>
        <w:shd w:val="clear" w:color="auto" w:fill="FFFFFF"/>
        <w:tabs>
          <w:tab w:val="left" w:pos="426"/>
        </w:tabs>
        <w:autoSpaceDE w:val="0"/>
        <w:spacing w:after="0" w:line="240" w:lineRule="auto"/>
        <w:ind w:firstLine="567"/>
        <w:jc w:val="both"/>
        <w:rPr>
          <w:rFonts w:ascii="Times New Roman" w:hAnsi="Times New Roman" w:cs="Times New Roman"/>
          <w:sz w:val="24"/>
          <w:szCs w:val="24"/>
        </w:rPr>
      </w:pPr>
    </w:p>
    <w:p w:rsidR="003743A5" w:rsidRPr="007635AF" w:rsidRDefault="003743A5" w:rsidP="003743A5">
      <w:pPr>
        <w:pStyle w:val="aff"/>
        <w:widowControl w:val="0"/>
        <w:numPr>
          <w:ilvl w:val="0"/>
          <w:numId w:val="47"/>
        </w:numPr>
        <w:shd w:val="clear" w:color="auto" w:fill="FFFFFF"/>
        <w:tabs>
          <w:tab w:val="left" w:pos="0"/>
        </w:tabs>
        <w:autoSpaceDE w:val="0"/>
        <w:spacing w:after="0" w:line="240" w:lineRule="auto"/>
        <w:ind w:left="0" w:firstLine="567"/>
        <w:jc w:val="both"/>
        <w:rPr>
          <w:rFonts w:ascii="Times New Roman" w:hAnsi="Times New Roman"/>
          <w:sz w:val="24"/>
          <w:szCs w:val="24"/>
        </w:rPr>
      </w:pPr>
      <w:r w:rsidRPr="007635AF">
        <w:rPr>
          <w:rFonts w:ascii="Times New Roman" w:hAnsi="Times New Roman"/>
          <w:sz w:val="24"/>
          <w:szCs w:val="24"/>
        </w:rPr>
        <w:t xml:space="preserve">Недоимка по налоговым доходам в бюджет муниципального образования (налогам, сборам  и  платежам)  по  состоянию  на  1 января  2018 года в бюджет  составляла 2712,2 тыс. рублей. По состоянию на 1 января 2019 года – недоимка составила 3169,4 тыс.рублей.   В сравнении с уровнем 2017 года наблюдается рост недоимки на 457,2 тыс.рублей или на 16,9 процента. </w:t>
      </w:r>
    </w:p>
    <w:p w:rsidR="002A1115" w:rsidRPr="007635AF" w:rsidRDefault="002A1115" w:rsidP="003743A5">
      <w:pPr>
        <w:widowControl w:val="0"/>
        <w:shd w:val="clear" w:color="auto" w:fill="FFFFFF"/>
        <w:tabs>
          <w:tab w:val="left" w:pos="426"/>
        </w:tabs>
        <w:autoSpaceDE w:val="0"/>
        <w:spacing w:after="0" w:line="240" w:lineRule="auto"/>
        <w:ind w:firstLine="567"/>
        <w:jc w:val="both"/>
        <w:rPr>
          <w:rFonts w:ascii="Times New Roman" w:hAnsi="Times New Roman"/>
          <w:sz w:val="24"/>
          <w:szCs w:val="24"/>
        </w:rPr>
      </w:pPr>
    </w:p>
    <w:p w:rsidR="003743A5" w:rsidRPr="007635AF" w:rsidRDefault="003743A5" w:rsidP="003743A5">
      <w:pPr>
        <w:pStyle w:val="aff"/>
        <w:numPr>
          <w:ilvl w:val="0"/>
          <w:numId w:val="47"/>
        </w:numPr>
        <w:spacing w:after="0" w:line="240" w:lineRule="auto"/>
        <w:ind w:left="0" w:firstLine="567"/>
        <w:jc w:val="both"/>
        <w:rPr>
          <w:rFonts w:ascii="Times New Roman" w:hAnsi="Times New Roman"/>
          <w:sz w:val="24"/>
          <w:szCs w:val="24"/>
        </w:rPr>
      </w:pPr>
      <w:r w:rsidRPr="007635AF">
        <w:rPr>
          <w:rFonts w:ascii="Times New Roman" w:hAnsi="Times New Roman"/>
          <w:sz w:val="24"/>
          <w:szCs w:val="24"/>
        </w:rPr>
        <w:t xml:space="preserve">Дебиторская задолженность по бюджету МО составила по состоянию на 01.01.2019 года –  16901,8  тыс.рублей. </w:t>
      </w:r>
      <w:r w:rsidR="00A81552" w:rsidRPr="007635AF">
        <w:rPr>
          <w:rFonts w:ascii="Times New Roman" w:hAnsi="Times New Roman"/>
          <w:sz w:val="24"/>
          <w:szCs w:val="24"/>
        </w:rPr>
        <w:t xml:space="preserve"> </w:t>
      </w:r>
      <w:r w:rsidRPr="007635AF">
        <w:rPr>
          <w:rFonts w:ascii="Times New Roman" w:hAnsi="Times New Roman"/>
          <w:sz w:val="24"/>
          <w:szCs w:val="24"/>
        </w:rPr>
        <w:t>Просроченная дебиторская задолженность составила 3491,8 тыс.рублей «Расчеты по доходам» (на 01.01 2018 года – 3096,8 тыс.рублей).</w:t>
      </w:r>
    </w:p>
    <w:p w:rsidR="00737420" w:rsidRPr="007635AF" w:rsidRDefault="00737420" w:rsidP="003743A5">
      <w:pPr>
        <w:spacing w:after="0" w:line="240" w:lineRule="auto"/>
        <w:ind w:firstLine="567"/>
        <w:jc w:val="both"/>
        <w:rPr>
          <w:rFonts w:ascii="Times New Roman" w:hAnsi="Times New Roman" w:cs="Times New Roman"/>
          <w:sz w:val="24"/>
          <w:szCs w:val="24"/>
        </w:rPr>
      </w:pPr>
    </w:p>
    <w:p w:rsidR="003743A5" w:rsidRPr="007635AF" w:rsidRDefault="00A81552" w:rsidP="003743A5">
      <w:pPr>
        <w:pStyle w:val="aff"/>
        <w:numPr>
          <w:ilvl w:val="0"/>
          <w:numId w:val="47"/>
        </w:numPr>
        <w:spacing w:after="0" w:line="240" w:lineRule="auto"/>
        <w:ind w:left="0" w:firstLine="567"/>
        <w:jc w:val="both"/>
        <w:rPr>
          <w:rFonts w:ascii="Times New Roman" w:hAnsi="Times New Roman"/>
          <w:sz w:val="24"/>
          <w:szCs w:val="24"/>
        </w:rPr>
      </w:pPr>
      <w:r w:rsidRPr="007635AF">
        <w:rPr>
          <w:rFonts w:ascii="Times New Roman" w:hAnsi="Times New Roman"/>
          <w:sz w:val="24"/>
          <w:szCs w:val="24"/>
        </w:rPr>
        <w:t>Кредиторская задолженность п</w:t>
      </w:r>
      <w:r w:rsidR="003743A5" w:rsidRPr="007635AF">
        <w:rPr>
          <w:rFonts w:ascii="Times New Roman" w:hAnsi="Times New Roman"/>
          <w:sz w:val="24"/>
          <w:szCs w:val="24"/>
        </w:rPr>
        <w:t>о бюджетной деятельности за 2018</w:t>
      </w:r>
      <w:r w:rsidRPr="007635AF">
        <w:rPr>
          <w:rFonts w:ascii="Times New Roman" w:hAnsi="Times New Roman"/>
          <w:sz w:val="24"/>
          <w:szCs w:val="24"/>
        </w:rPr>
        <w:t xml:space="preserve"> год </w:t>
      </w:r>
      <w:r w:rsidR="003743A5" w:rsidRPr="007635AF">
        <w:rPr>
          <w:rFonts w:ascii="Times New Roman" w:hAnsi="Times New Roman"/>
          <w:sz w:val="24"/>
          <w:szCs w:val="24"/>
        </w:rPr>
        <w:t>сократилась на 16867,4 тыс. рублей и составила по состоянию на 01.01.2019 года  5190,3  тыс. рублей.</w:t>
      </w:r>
      <w:r w:rsidR="003743A5" w:rsidRPr="007635AF">
        <w:t xml:space="preserve"> </w:t>
      </w:r>
      <w:r w:rsidR="003743A5" w:rsidRPr="007635AF">
        <w:rPr>
          <w:rFonts w:ascii="Times New Roman" w:hAnsi="Times New Roman"/>
          <w:sz w:val="24"/>
          <w:szCs w:val="24"/>
        </w:rPr>
        <w:t>По состоянию на 01.01.2019 года главные распорядители бюджетных средств и муниципальные учреждения допустили образование просроченной кредиторской задолженности в сумме 1052,6 тыс.рублей, что составляет 20,3 процента от суммы всей кредиторской задолженности на конец отчетного года и 1,7 процента от общей суммы расходов бюджета за 2018 год (в 2016 году – 48,8 процента в 2017 году - 36 процентов).</w:t>
      </w:r>
    </w:p>
    <w:p w:rsidR="002E1A23" w:rsidRPr="007635AF" w:rsidRDefault="002E1A23" w:rsidP="003743A5">
      <w:pPr>
        <w:widowControl w:val="0"/>
        <w:shd w:val="clear" w:color="auto" w:fill="FFFFFF"/>
        <w:tabs>
          <w:tab w:val="left" w:pos="710"/>
        </w:tabs>
        <w:autoSpaceDE w:val="0"/>
        <w:autoSpaceDN w:val="0"/>
        <w:adjustRightInd w:val="0"/>
        <w:spacing w:after="0" w:line="240" w:lineRule="auto"/>
        <w:ind w:firstLine="567"/>
        <w:jc w:val="both"/>
        <w:rPr>
          <w:rFonts w:ascii="Times New Roman" w:hAnsi="Times New Roman" w:cs="Times New Roman"/>
          <w:sz w:val="24"/>
          <w:szCs w:val="24"/>
        </w:rPr>
      </w:pPr>
      <w:r w:rsidRPr="007635AF">
        <w:rPr>
          <w:rFonts w:ascii="Times New Roman" w:hAnsi="Times New Roman" w:cs="Times New Roman"/>
          <w:sz w:val="24"/>
          <w:szCs w:val="24"/>
        </w:rPr>
        <w:t xml:space="preserve">         </w:t>
      </w:r>
    </w:p>
    <w:p w:rsidR="002E1A23" w:rsidRPr="007635AF" w:rsidRDefault="002E1A23" w:rsidP="003743A5">
      <w:pPr>
        <w:pStyle w:val="aff"/>
        <w:widowControl w:val="0"/>
        <w:numPr>
          <w:ilvl w:val="0"/>
          <w:numId w:val="47"/>
        </w:numPr>
        <w:shd w:val="clear" w:color="auto" w:fill="FFFFFF"/>
        <w:tabs>
          <w:tab w:val="left" w:pos="710"/>
        </w:tabs>
        <w:autoSpaceDE w:val="0"/>
        <w:autoSpaceDN w:val="0"/>
        <w:adjustRightInd w:val="0"/>
        <w:spacing w:after="0" w:line="240" w:lineRule="auto"/>
        <w:ind w:left="0" w:firstLine="567"/>
        <w:jc w:val="both"/>
        <w:rPr>
          <w:rFonts w:ascii="Times New Roman" w:hAnsi="Times New Roman"/>
          <w:sz w:val="24"/>
          <w:szCs w:val="24"/>
        </w:rPr>
      </w:pPr>
      <w:r w:rsidRPr="007635AF">
        <w:rPr>
          <w:rFonts w:ascii="Times New Roman" w:hAnsi="Times New Roman"/>
          <w:sz w:val="24"/>
          <w:szCs w:val="24"/>
        </w:rPr>
        <w:t xml:space="preserve"> </w:t>
      </w:r>
      <w:r w:rsidR="00161A21" w:rsidRPr="007635AF">
        <w:rPr>
          <w:rFonts w:ascii="Times New Roman" w:hAnsi="Times New Roman"/>
          <w:sz w:val="24"/>
          <w:szCs w:val="24"/>
        </w:rPr>
        <w:t>В 2018</w:t>
      </w:r>
      <w:r w:rsidRPr="007635AF">
        <w:rPr>
          <w:rFonts w:ascii="Times New Roman" w:hAnsi="Times New Roman"/>
          <w:sz w:val="24"/>
          <w:szCs w:val="24"/>
        </w:rPr>
        <w:t xml:space="preserve"> году муниципальные программы в МО «Город Вытегра» не утверждались и не реализовывались.</w:t>
      </w:r>
      <w:r w:rsidR="00A81552" w:rsidRPr="007635AF">
        <w:rPr>
          <w:rFonts w:ascii="Times New Roman" w:hAnsi="Times New Roman"/>
          <w:sz w:val="24"/>
          <w:szCs w:val="24"/>
        </w:rPr>
        <w:t xml:space="preserve"> Администрация Муниципального образования принимала участие в реализации региональных проектов государственных программ.</w:t>
      </w:r>
    </w:p>
    <w:p w:rsidR="002E1A23" w:rsidRPr="007635AF" w:rsidRDefault="002E1A23" w:rsidP="003743A5">
      <w:pPr>
        <w:pStyle w:val="a8"/>
        <w:spacing w:after="0"/>
        <w:ind w:firstLine="567"/>
        <w:jc w:val="both"/>
      </w:pPr>
    </w:p>
    <w:p w:rsidR="002E1A23" w:rsidRPr="007635AF" w:rsidRDefault="002E1A23" w:rsidP="003743A5">
      <w:pPr>
        <w:pStyle w:val="a8"/>
        <w:numPr>
          <w:ilvl w:val="0"/>
          <w:numId w:val="47"/>
        </w:numPr>
        <w:spacing w:after="0"/>
        <w:ind w:left="0" w:firstLine="567"/>
        <w:jc w:val="both"/>
      </w:pPr>
      <w:r w:rsidRPr="007635AF">
        <w:t>В муниципальны</w:t>
      </w:r>
      <w:r w:rsidR="003A374E" w:rsidRPr="007635AF">
        <w:t xml:space="preserve">й Дорожный фонд поступило </w:t>
      </w:r>
      <w:r w:rsidR="00FE372F" w:rsidRPr="007635AF">
        <w:t>10465,2</w:t>
      </w:r>
      <w:r w:rsidR="00923922" w:rsidRPr="007635AF">
        <w:t xml:space="preserve"> </w:t>
      </w:r>
      <w:r w:rsidRPr="007635AF">
        <w:t xml:space="preserve"> тыс.рублей. </w:t>
      </w:r>
      <w:r w:rsidR="00280CD0" w:rsidRPr="007635AF">
        <w:t xml:space="preserve"> </w:t>
      </w:r>
      <w:r w:rsidR="003A374E" w:rsidRPr="007635AF">
        <w:t>План поступлений доходов</w:t>
      </w:r>
      <w:r w:rsidR="00781D48" w:rsidRPr="007635AF">
        <w:t xml:space="preserve"> </w:t>
      </w:r>
      <w:r w:rsidR="00161A21" w:rsidRPr="007635AF">
        <w:t>в Дорожный фонд исполнен на 100,4</w:t>
      </w:r>
      <w:r w:rsidR="003A374E" w:rsidRPr="007635AF">
        <w:t xml:space="preserve"> процентов от уточненных плановых назначений</w:t>
      </w:r>
      <w:r w:rsidR="00781D48" w:rsidRPr="007635AF">
        <w:t xml:space="preserve">. </w:t>
      </w:r>
      <w:r w:rsidRPr="007635AF">
        <w:t>И</w:t>
      </w:r>
      <w:r w:rsidR="00145FF6" w:rsidRPr="007635AF">
        <w:t xml:space="preserve">сполнение составило </w:t>
      </w:r>
      <w:r w:rsidR="003A374E" w:rsidRPr="007635AF">
        <w:t xml:space="preserve">100,0 </w:t>
      </w:r>
      <w:r w:rsidRPr="007635AF">
        <w:t>процентов утвержденных назначений.</w:t>
      </w:r>
    </w:p>
    <w:p w:rsidR="000F1DFE" w:rsidRPr="007635AF" w:rsidRDefault="000F1DFE" w:rsidP="003743A5">
      <w:pPr>
        <w:pStyle w:val="a8"/>
        <w:spacing w:after="0"/>
        <w:ind w:firstLine="567"/>
        <w:jc w:val="both"/>
      </w:pPr>
    </w:p>
    <w:p w:rsidR="002E1A23" w:rsidRPr="007635AF" w:rsidRDefault="00FE372F" w:rsidP="003743A5">
      <w:pPr>
        <w:pStyle w:val="aff"/>
        <w:numPr>
          <w:ilvl w:val="0"/>
          <w:numId w:val="47"/>
        </w:numPr>
        <w:spacing w:after="0" w:line="240" w:lineRule="auto"/>
        <w:ind w:left="0" w:firstLine="567"/>
        <w:jc w:val="both"/>
        <w:rPr>
          <w:rFonts w:ascii="Times New Roman" w:hAnsi="Times New Roman"/>
          <w:sz w:val="24"/>
          <w:szCs w:val="24"/>
        </w:rPr>
      </w:pPr>
      <w:r w:rsidRPr="007635AF">
        <w:rPr>
          <w:rFonts w:ascii="Times New Roman" w:hAnsi="Times New Roman"/>
          <w:sz w:val="24"/>
          <w:szCs w:val="24"/>
        </w:rPr>
        <w:t>По состоянию на 01.01.2019</w:t>
      </w:r>
      <w:r w:rsidR="002E1A23" w:rsidRPr="007635AF">
        <w:rPr>
          <w:rFonts w:ascii="Times New Roman" w:hAnsi="Times New Roman"/>
          <w:sz w:val="24"/>
          <w:szCs w:val="24"/>
        </w:rPr>
        <w:t xml:space="preserve"> года муниципальный долг муниципального образования «Город Вытегра»</w:t>
      </w:r>
      <w:r w:rsidR="00145FF6" w:rsidRPr="007635AF">
        <w:rPr>
          <w:rFonts w:ascii="Times New Roman" w:hAnsi="Times New Roman"/>
          <w:sz w:val="24"/>
          <w:szCs w:val="24"/>
        </w:rPr>
        <w:t xml:space="preserve"> составляет 0</w:t>
      </w:r>
      <w:r w:rsidR="002E1A23" w:rsidRPr="007635AF">
        <w:rPr>
          <w:rFonts w:ascii="Times New Roman" w:hAnsi="Times New Roman"/>
          <w:sz w:val="24"/>
          <w:szCs w:val="24"/>
        </w:rPr>
        <w:t xml:space="preserve"> тыс.рублей,  в том числе по муниципальным  гарантиям  0,0 тыс.рублей.</w:t>
      </w:r>
    </w:p>
    <w:p w:rsidR="00D27166" w:rsidRPr="007635AF" w:rsidRDefault="00D27166" w:rsidP="003743A5">
      <w:pPr>
        <w:spacing w:after="0" w:line="240" w:lineRule="auto"/>
        <w:ind w:firstLine="567"/>
        <w:jc w:val="both"/>
        <w:rPr>
          <w:rFonts w:ascii="Times New Roman" w:hAnsi="Times New Roman" w:cs="Times New Roman"/>
          <w:sz w:val="24"/>
          <w:szCs w:val="24"/>
        </w:rPr>
      </w:pPr>
      <w:r w:rsidRPr="007635AF">
        <w:rPr>
          <w:rFonts w:ascii="Times New Roman" w:hAnsi="Times New Roman" w:cs="Times New Roman"/>
          <w:sz w:val="24"/>
          <w:szCs w:val="24"/>
        </w:rPr>
        <w:t xml:space="preserve">        </w:t>
      </w:r>
    </w:p>
    <w:p w:rsidR="00A05509" w:rsidRPr="007635AF" w:rsidRDefault="004A2EC1" w:rsidP="003743A5">
      <w:pPr>
        <w:pStyle w:val="aff"/>
        <w:numPr>
          <w:ilvl w:val="0"/>
          <w:numId w:val="47"/>
        </w:numPr>
        <w:autoSpaceDE w:val="0"/>
        <w:autoSpaceDN w:val="0"/>
        <w:adjustRightInd w:val="0"/>
        <w:spacing w:after="0" w:line="240" w:lineRule="auto"/>
        <w:ind w:left="0" w:firstLine="567"/>
        <w:jc w:val="both"/>
        <w:rPr>
          <w:rFonts w:ascii="Times New Roman" w:hAnsi="Times New Roman"/>
          <w:sz w:val="24"/>
          <w:szCs w:val="24"/>
        </w:rPr>
      </w:pPr>
      <w:r w:rsidRPr="007635AF">
        <w:rPr>
          <w:rFonts w:ascii="Times New Roman" w:hAnsi="Times New Roman"/>
          <w:sz w:val="24"/>
          <w:szCs w:val="24"/>
        </w:rPr>
        <w:t>Результаты анализа форм бюджетной отчётности</w:t>
      </w:r>
      <w:r w:rsidR="00E834DB" w:rsidRPr="007635AF">
        <w:rPr>
          <w:rFonts w:ascii="Times New Roman" w:hAnsi="Times New Roman"/>
          <w:sz w:val="24"/>
          <w:szCs w:val="24"/>
        </w:rPr>
        <w:t xml:space="preserve"> подтверждают</w:t>
      </w:r>
      <w:r w:rsidRPr="007635AF">
        <w:rPr>
          <w:rFonts w:ascii="Times New Roman" w:hAnsi="Times New Roman"/>
          <w:sz w:val="24"/>
          <w:szCs w:val="24"/>
        </w:rPr>
        <w:t xml:space="preserve"> соответствие </w:t>
      </w:r>
    </w:p>
    <w:p w:rsidR="004A2EC1" w:rsidRPr="007635AF" w:rsidRDefault="004A2EC1" w:rsidP="003743A5">
      <w:pPr>
        <w:autoSpaceDE w:val="0"/>
        <w:autoSpaceDN w:val="0"/>
        <w:adjustRightInd w:val="0"/>
        <w:spacing w:after="0" w:line="240" w:lineRule="auto"/>
        <w:ind w:firstLine="567"/>
        <w:jc w:val="both"/>
        <w:rPr>
          <w:rFonts w:ascii="Times New Roman" w:hAnsi="Times New Roman"/>
          <w:sz w:val="24"/>
          <w:szCs w:val="24"/>
        </w:rPr>
      </w:pPr>
      <w:r w:rsidRPr="007635AF">
        <w:rPr>
          <w:rFonts w:ascii="Times New Roman" w:hAnsi="Times New Roman"/>
          <w:sz w:val="24"/>
          <w:szCs w:val="24"/>
        </w:rPr>
        <w:t xml:space="preserve">контрольных соотношений между показателями форм годовой бюджетной отчётности ГАБС. </w:t>
      </w:r>
    </w:p>
    <w:p w:rsidR="00D27166" w:rsidRPr="007635AF" w:rsidRDefault="004A2EC1" w:rsidP="000F1DFE">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A05509" w:rsidRPr="007635AF">
        <w:rPr>
          <w:rFonts w:ascii="Times New Roman" w:hAnsi="Times New Roman" w:cs="Times New Roman"/>
          <w:sz w:val="24"/>
          <w:szCs w:val="24"/>
        </w:rPr>
        <w:t xml:space="preserve">        </w:t>
      </w:r>
    </w:p>
    <w:p w:rsidR="00D27166" w:rsidRPr="007635AF" w:rsidRDefault="00FB7452" w:rsidP="000F1DFE">
      <w:pPr>
        <w:spacing w:after="0" w:line="240" w:lineRule="auto"/>
        <w:jc w:val="both"/>
        <w:rPr>
          <w:rFonts w:ascii="Times New Roman" w:hAnsi="Times New Roman" w:cs="Times New Roman"/>
          <w:b/>
          <w:sz w:val="24"/>
          <w:szCs w:val="24"/>
        </w:rPr>
      </w:pPr>
      <w:r w:rsidRPr="007635AF">
        <w:rPr>
          <w:rFonts w:ascii="Times New Roman" w:hAnsi="Times New Roman" w:cs="Times New Roman"/>
          <w:b/>
          <w:sz w:val="24"/>
          <w:szCs w:val="24"/>
        </w:rPr>
        <w:t xml:space="preserve">                                                                </w:t>
      </w:r>
      <w:r w:rsidR="0003537A" w:rsidRPr="007635AF">
        <w:rPr>
          <w:rFonts w:ascii="Times New Roman" w:hAnsi="Times New Roman" w:cs="Times New Roman"/>
          <w:b/>
          <w:sz w:val="24"/>
          <w:szCs w:val="24"/>
        </w:rPr>
        <w:t>12.</w:t>
      </w:r>
      <w:r w:rsidR="00D27166" w:rsidRPr="007635AF">
        <w:rPr>
          <w:rFonts w:ascii="Times New Roman" w:hAnsi="Times New Roman" w:cs="Times New Roman"/>
          <w:b/>
          <w:sz w:val="24"/>
          <w:szCs w:val="24"/>
        </w:rPr>
        <w:t xml:space="preserve">      Заключение.</w:t>
      </w:r>
    </w:p>
    <w:p w:rsidR="0003537A" w:rsidRPr="007635AF" w:rsidRDefault="0003537A" w:rsidP="000F1DFE">
      <w:pPr>
        <w:spacing w:after="0" w:line="240" w:lineRule="auto"/>
        <w:jc w:val="both"/>
        <w:rPr>
          <w:rFonts w:ascii="Times New Roman" w:hAnsi="Times New Roman" w:cs="Times New Roman"/>
          <w:b/>
          <w:sz w:val="24"/>
          <w:szCs w:val="24"/>
        </w:rPr>
      </w:pPr>
    </w:p>
    <w:p w:rsidR="00D27166" w:rsidRPr="007635AF" w:rsidRDefault="00D27166" w:rsidP="000F1DFE">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Проведенная Ревизионной комиссией Вытегорского муниципального района  внешняя проверка бюджетной отчетности главных администраторов, главных распорядителей бюджетных средств </w:t>
      </w:r>
      <w:r w:rsidR="004A2EC1" w:rsidRPr="007635AF">
        <w:rPr>
          <w:rFonts w:ascii="Times New Roman" w:hAnsi="Times New Roman" w:cs="Times New Roman"/>
          <w:sz w:val="24"/>
          <w:szCs w:val="24"/>
        </w:rPr>
        <w:t>и отчета об исполнении</w:t>
      </w:r>
      <w:r w:rsidRPr="007635AF">
        <w:rPr>
          <w:rFonts w:ascii="Times New Roman" w:hAnsi="Times New Roman" w:cs="Times New Roman"/>
          <w:sz w:val="24"/>
          <w:szCs w:val="24"/>
        </w:rPr>
        <w:t xml:space="preserve"> бюджета</w:t>
      </w:r>
      <w:r w:rsidR="004A2EC1" w:rsidRPr="007635AF">
        <w:rPr>
          <w:rFonts w:ascii="Times New Roman" w:hAnsi="Times New Roman" w:cs="Times New Roman"/>
          <w:sz w:val="24"/>
          <w:szCs w:val="24"/>
        </w:rPr>
        <w:t xml:space="preserve"> муниципального образования «Город Вытегра»</w:t>
      </w:r>
      <w:r w:rsidRPr="007635AF">
        <w:rPr>
          <w:rFonts w:ascii="Times New Roman" w:hAnsi="Times New Roman" w:cs="Times New Roman"/>
          <w:sz w:val="24"/>
          <w:szCs w:val="24"/>
        </w:rPr>
        <w:t xml:space="preserve"> </w:t>
      </w:r>
      <w:r w:rsidRPr="007635AF">
        <w:rPr>
          <w:rFonts w:ascii="Times New Roman" w:hAnsi="Times New Roman" w:cs="Times New Roman"/>
          <w:bCs/>
          <w:iCs/>
          <w:sz w:val="24"/>
          <w:szCs w:val="24"/>
        </w:rPr>
        <w:t xml:space="preserve"> </w:t>
      </w:r>
      <w:r w:rsidR="004A2EC1" w:rsidRPr="007635AF">
        <w:rPr>
          <w:rFonts w:ascii="Times New Roman" w:hAnsi="Times New Roman" w:cs="Times New Roman"/>
          <w:sz w:val="24"/>
          <w:szCs w:val="24"/>
        </w:rPr>
        <w:t>за 2</w:t>
      </w:r>
      <w:r w:rsidR="00FE372F" w:rsidRPr="007635AF">
        <w:rPr>
          <w:rFonts w:ascii="Times New Roman" w:hAnsi="Times New Roman" w:cs="Times New Roman"/>
          <w:sz w:val="24"/>
          <w:szCs w:val="24"/>
        </w:rPr>
        <w:t>018</w:t>
      </w:r>
      <w:r w:rsidRPr="007635AF">
        <w:rPr>
          <w:rFonts w:ascii="Times New Roman" w:hAnsi="Times New Roman" w:cs="Times New Roman"/>
          <w:sz w:val="24"/>
          <w:szCs w:val="24"/>
        </w:rPr>
        <w:t xml:space="preserve"> год,  позволяет сделать следующий вывод:</w:t>
      </w:r>
    </w:p>
    <w:p w:rsidR="007E5C4D" w:rsidRPr="007635AF" w:rsidRDefault="007E5C4D" w:rsidP="000F1DFE">
      <w:pPr>
        <w:spacing w:after="0" w:line="240" w:lineRule="auto"/>
        <w:jc w:val="both"/>
        <w:rPr>
          <w:rFonts w:ascii="Times New Roman" w:hAnsi="Times New Roman" w:cs="Times New Roman"/>
          <w:sz w:val="24"/>
          <w:szCs w:val="24"/>
        </w:rPr>
      </w:pPr>
    </w:p>
    <w:p w:rsidR="00781D48" w:rsidRPr="007635AF" w:rsidRDefault="00781D48" w:rsidP="00781D4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отчет об исполнении бюджета муниципального обра</w:t>
      </w:r>
      <w:r w:rsidR="00FE372F" w:rsidRPr="007635AF">
        <w:rPr>
          <w:rFonts w:ascii="Times New Roman" w:hAnsi="Times New Roman" w:cs="Times New Roman"/>
          <w:sz w:val="24"/>
          <w:szCs w:val="24"/>
        </w:rPr>
        <w:t>зования «Город Вытегра»  за 2018</w:t>
      </w:r>
      <w:r w:rsidRPr="007635AF">
        <w:rPr>
          <w:rFonts w:ascii="Times New Roman" w:hAnsi="Times New Roman" w:cs="Times New Roman"/>
          <w:sz w:val="24"/>
          <w:szCs w:val="24"/>
        </w:rPr>
        <w:t xml:space="preserve"> год, представленный в Городской Совет, достоверно отражает результаты исполнения бюджета  за период с 1 января по </w:t>
      </w:r>
      <w:r w:rsidR="00FE372F" w:rsidRPr="007635AF">
        <w:rPr>
          <w:rFonts w:ascii="Times New Roman" w:hAnsi="Times New Roman" w:cs="Times New Roman"/>
          <w:sz w:val="24"/>
          <w:szCs w:val="24"/>
        </w:rPr>
        <w:t>31 декабря 2018</w:t>
      </w:r>
      <w:r w:rsidRPr="007635AF">
        <w:rPr>
          <w:rFonts w:ascii="Times New Roman" w:hAnsi="Times New Roman" w:cs="Times New Roman"/>
          <w:sz w:val="24"/>
          <w:szCs w:val="24"/>
        </w:rPr>
        <w:t xml:space="preserve"> года.</w:t>
      </w:r>
    </w:p>
    <w:p w:rsidR="00781D48" w:rsidRPr="007635AF" w:rsidRDefault="00781D48" w:rsidP="00781D4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p>
    <w:p w:rsidR="00D312D9" w:rsidRPr="007635AF" w:rsidRDefault="00781D48" w:rsidP="00781D48">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Отчет об исполнении бюджета муниципального обр</w:t>
      </w:r>
      <w:r w:rsidR="00FE372F" w:rsidRPr="007635AF">
        <w:rPr>
          <w:rFonts w:ascii="Times New Roman" w:hAnsi="Times New Roman" w:cs="Times New Roman"/>
          <w:sz w:val="24"/>
          <w:szCs w:val="24"/>
        </w:rPr>
        <w:t>азования «Город Вытегра» за 2018</w:t>
      </w:r>
      <w:r w:rsidRPr="007635AF">
        <w:rPr>
          <w:rFonts w:ascii="Times New Roman" w:hAnsi="Times New Roman" w:cs="Times New Roman"/>
          <w:sz w:val="24"/>
          <w:szCs w:val="24"/>
        </w:rPr>
        <w:t xml:space="preserve"> год рекомендуется к рассмотрению с учетом подготовленного анализа.</w:t>
      </w:r>
    </w:p>
    <w:p w:rsidR="007E5C4D" w:rsidRPr="007635AF" w:rsidRDefault="007E5C4D" w:rsidP="000F1DFE">
      <w:pPr>
        <w:spacing w:after="0" w:line="240" w:lineRule="auto"/>
        <w:jc w:val="both"/>
        <w:rPr>
          <w:rFonts w:ascii="Times New Roman" w:hAnsi="Times New Roman" w:cs="Times New Roman"/>
          <w:sz w:val="24"/>
          <w:szCs w:val="24"/>
        </w:rPr>
      </w:pPr>
    </w:p>
    <w:p w:rsidR="007E5C4D" w:rsidRPr="007635AF" w:rsidRDefault="00FB7452" w:rsidP="000F1DFE">
      <w:pPr>
        <w:spacing w:after="0" w:line="240" w:lineRule="auto"/>
        <w:jc w:val="both"/>
        <w:rPr>
          <w:rFonts w:ascii="Times New Roman" w:hAnsi="Times New Roman" w:cs="Times New Roman"/>
          <w:b/>
          <w:sz w:val="24"/>
          <w:szCs w:val="24"/>
        </w:rPr>
      </w:pPr>
      <w:r w:rsidRPr="007635AF">
        <w:rPr>
          <w:rFonts w:ascii="Times New Roman" w:hAnsi="Times New Roman" w:cs="Times New Roman"/>
          <w:b/>
          <w:sz w:val="24"/>
          <w:szCs w:val="24"/>
        </w:rPr>
        <w:t xml:space="preserve">                                                                    </w:t>
      </w:r>
      <w:r w:rsidR="0003537A" w:rsidRPr="007635AF">
        <w:rPr>
          <w:rFonts w:ascii="Times New Roman" w:hAnsi="Times New Roman" w:cs="Times New Roman"/>
          <w:b/>
          <w:sz w:val="24"/>
          <w:szCs w:val="24"/>
        </w:rPr>
        <w:t xml:space="preserve">13. </w:t>
      </w:r>
      <w:r w:rsidR="007E5C4D" w:rsidRPr="007635AF">
        <w:rPr>
          <w:rFonts w:ascii="Times New Roman" w:hAnsi="Times New Roman" w:cs="Times New Roman"/>
          <w:b/>
          <w:sz w:val="24"/>
          <w:szCs w:val="24"/>
        </w:rPr>
        <w:t>Предло</w:t>
      </w:r>
      <w:r w:rsidR="000F1DFE" w:rsidRPr="007635AF">
        <w:rPr>
          <w:rFonts w:ascii="Times New Roman" w:hAnsi="Times New Roman" w:cs="Times New Roman"/>
          <w:b/>
          <w:sz w:val="24"/>
          <w:szCs w:val="24"/>
        </w:rPr>
        <w:t>жения.</w:t>
      </w:r>
    </w:p>
    <w:p w:rsidR="0003537A" w:rsidRPr="007635AF" w:rsidRDefault="0003537A" w:rsidP="000F1DFE">
      <w:pPr>
        <w:spacing w:after="0" w:line="240" w:lineRule="auto"/>
        <w:jc w:val="both"/>
        <w:rPr>
          <w:rFonts w:ascii="Times New Roman" w:hAnsi="Times New Roman" w:cs="Times New Roman"/>
          <w:b/>
          <w:sz w:val="24"/>
          <w:szCs w:val="24"/>
        </w:rPr>
      </w:pPr>
    </w:p>
    <w:p w:rsidR="00C7040F" w:rsidRPr="007635AF" w:rsidRDefault="00A64FDF" w:rsidP="00C7040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       </w:t>
      </w:r>
      <w:r w:rsidR="00D27166" w:rsidRPr="007635AF">
        <w:rPr>
          <w:rFonts w:ascii="Times New Roman" w:hAnsi="Times New Roman" w:cs="Times New Roman"/>
          <w:sz w:val="24"/>
          <w:szCs w:val="24"/>
        </w:rPr>
        <w:t xml:space="preserve"> </w:t>
      </w:r>
      <w:r w:rsidR="00C7040F" w:rsidRPr="007635AF">
        <w:rPr>
          <w:rFonts w:ascii="Times New Roman" w:hAnsi="Times New Roman" w:cs="Times New Roman"/>
          <w:sz w:val="24"/>
          <w:szCs w:val="24"/>
        </w:rPr>
        <w:t>В связи с допущенными редакционными ошибками Ревизионная комиссия ВМР рекомендует:</w:t>
      </w:r>
    </w:p>
    <w:p w:rsidR="00C7040F" w:rsidRPr="007635AF" w:rsidRDefault="00C7040F" w:rsidP="00C7040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1)</w:t>
      </w:r>
      <w:r w:rsidRPr="007635AF">
        <w:rPr>
          <w:rFonts w:ascii="Times New Roman" w:hAnsi="Times New Roman" w:cs="Times New Roman"/>
          <w:sz w:val="24"/>
          <w:szCs w:val="24"/>
        </w:rPr>
        <w:tab/>
        <w:t>внести редакционные поправки в текст решения,</w:t>
      </w:r>
    </w:p>
    <w:p w:rsidR="004346F1" w:rsidRPr="007635AF" w:rsidRDefault="00C7040F" w:rsidP="00FE372F">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2</w:t>
      </w:r>
      <w:r w:rsidR="00FE372F" w:rsidRPr="007635AF">
        <w:rPr>
          <w:rFonts w:ascii="Times New Roman" w:hAnsi="Times New Roman" w:cs="Times New Roman"/>
          <w:sz w:val="24"/>
          <w:szCs w:val="24"/>
        </w:rPr>
        <w:t>)</w:t>
      </w:r>
      <w:r w:rsidR="00FE372F" w:rsidRPr="007635AF">
        <w:rPr>
          <w:rFonts w:ascii="Times New Roman" w:hAnsi="Times New Roman" w:cs="Times New Roman"/>
          <w:sz w:val="24"/>
          <w:szCs w:val="24"/>
        </w:rPr>
        <w:tab/>
        <w:t xml:space="preserve">внести поправки в  Приложения к отчету и пояснительную записку. </w:t>
      </w:r>
    </w:p>
    <w:p w:rsidR="004346F1" w:rsidRPr="007635AF" w:rsidRDefault="004346F1" w:rsidP="000F1DFE">
      <w:pPr>
        <w:spacing w:after="0" w:line="240" w:lineRule="auto"/>
        <w:jc w:val="both"/>
        <w:rPr>
          <w:rFonts w:ascii="Times New Roman" w:hAnsi="Times New Roman" w:cs="Times New Roman"/>
          <w:sz w:val="24"/>
          <w:szCs w:val="24"/>
        </w:rPr>
      </w:pPr>
    </w:p>
    <w:p w:rsidR="00E65D88" w:rsidRPr="007635AF" w:rsidRDefault="00E65D88" w:rsidP="000F1DFE">
      <w:pPr>
        <w:spacing w:after="0" w:line="240" w:lineRule="auto"/>
        <w:jc w:val="both"/>
        <w:rPr>
          <w:rFonts w:ascii="Times New Roman" w:hAnsi="Times New Roman" w:cs="Times New Roman"/>
          <w:sz w:val="24"/>
          <w:szCs w:val="24"/>
        </w:rPr>
      </w:pPr>
    </w:p>
    <w:p w:rsidR="002C42A4" w:rsidRPr="007635AF" w:rsidRDefault="002C42A4" w:rsidP="000F1DFE">
      <w:pPr>
        <w:spacing w:after="0" w:line="240" w:lineRule="auto"/>
        <w:jc w:val="both"/>
        <w:rPr>
          <w:rFonts w:ascii="Times New Roman" w:hAnsi="Times New Roman" w:cs="Times New Roman"/>
          <w:sz w:val="24"/>
          <w:szCs w:val="24"/>
        </w:rPr>
      </w:pPr>
    </w:p>
    <w:p w:rsidR="00D27166" w:rsidRPr="007635AF" w:rsidRDefault="00D27166" w:rsidP="000F1DFE">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Председатель </w:t>
      </w:r>
    </w:p>
    <w:p w:rsidR="00D27166" w:rsidRPr="007635AF" w:rsidRDefault="00D27166" w:rsidP="000F1DFE">
      <w:pPr>
        <w:spacing w:after="0" w:line="240" w:lineRule="auto"/>
        <w:jc w:val="both"/>
        <w:rPr>
          <w:rFonts w:ascii="Times New Roman" w:hAnsi="Times New Roman" w:cs="Times New Roman"/>
          <w:sz w:val="24"/>
          <w:szCs w:val="24"/>
        </w:rPr>
      </w:pPr>
      <w:r w:rsidRPr="007635AF">
        <w:rPr>
          <w:rFonts w:ascii="Times New Roman" w:hAnsi="Times New Roman" w:cs="Times New Roman"/>
          <w:sz w:val="24"/>
          <w:szCs w:val="24"/>
        </w:rPr>
        <w:t xml:space="preserve">Ревизионной комиссии           </w:t>
      </w:r>
      <w:r w:rsidR="001F1FEC" w:rsidRPr="007635AF">
        <w:rPr>
          <w:rFonts w:ascii="Times New Roman" w:hAnsi="Times New Roman" w:cs="Times New Roman"/>
          <w:sz w:val="24"/>
          <w:szCs w:val="24"/>
        </w:rPr>
        <w:t xml:space="preserve">   </w:t>
      </w:r>
      <w:r w:rsidR="002C42A4" w:rsidRPr="007635AF">
        <w:rPr>
          <w:rFonts w:ascii="Times New Roman" w:hAnsi="Times New Roman" w:cs="Times New Roman"/>
          <w:sz w:val="24"/>
          <w:szCs w:val="24"/>
        </w:rPr>
        <w:t xml:space="preserve">    </w:t>
      </w:r>
      <w:r w:rsidR="001F1FEC" w:rsidRPr="007635AF">
        <w:rPr>
          <w:rFonts w:ascii="Times New Roman" w:hAnsi="Times New Roman" w:cs="Times New Roman"/>
          <w:sz w:val="24"/>
          <w:szCs w:val="24"/>
        </w:rPr>
        <w:t xml:space="preserve">  </w:t>
      </w:r>
      <w:r w:rsidRPr="007635AF">
        <w:rPr>
          <w:rFonts w:ascii="Times New Roman" w:hAnsi="Times New Roman" w:cs="Times New Roman"/>
          <w:sz w:val="24"/>
          <w:szCs w:val="24"/>
        </w:rPr>
        <w:t xml:space="preserve">  </w:t>
      </w:r>
      <w:r w:rsidR="002C42A4" w:rsidRPr="007635AF">
        <w:rPr>
          <w:rFonts w:ascii="Times New Roman" w:hAnsi="Times New Roman" w:cs="Times New Roman"/>
          <w:sz w:val="24"/>
          <w:szCs w:val="24"/>
        </w:rPr>
        <w:t xml:space="preserve">                     </w:t>
      </w:r>
      <w:r w:rsidR="002D7D36" w:rsidRPr="007635AF">
        <w:rPr>
          <w:rFonts w:ascii="Times New Roman" w:hAnsi="Times New Roman" w:cs="Times New Roman"/>
          <w:sz w:val="24"/>
          <w:szCs w:val="24"/>
        </w:rPr>
        <w:t xml:space="preserve">_____________     </w:t>
      </w:r>
      <w:r w:rsidR="002C42A4" w:rsidRPr="007635AF">
        <w:rPr>
          <w:rFonts w:ascii="Times New Roman" w:hAnsi="Times New Roman" w:cs="Times New Roman"/>
          <w:sz w:val="24"/>
          <w:szCs w:val="24"/>
        </w:rPr>
        <w:t xml:space="preserve">                </w:t>
      </w:r>
      <w:r w:rsidR="007E5C4D" w:rsidRPr="007635AF">
        <w:rPr>
          <w:rFonts w:ascii="Times New Roman" w:hAnsi="Times New Roman" w:cs="Times New Roman"/>
          <w:sz w:val="24"/>
          <w:szCs w:val="24"/>
        </w:rPr>
        <w:t xml:space="preserve">   </w:t>
      </w:r>
      <w:r w:rsidR="002D7D36" w:rsidRPr="007635AF">
        <w:rPr>
          <w:rFonts w:ascii="Times New Roman" w:hAnsi="Times New Roman" w:cs="Times New Roman"/>
          <w:sz w:val="24"/>
          <w:szCs w:val="24"/>
        </w:rPr>
        <w:t xml:space="preserve">  Н.В.Зелинская         </w:t>
      </w:r>
    </w:p>
    <w:p w:rsidR="0072005A" w:rsidRPr="007635AF" w:rsidRDefault="00D27166" w:rsidP="000F1DFE">
      <w:pPr>
        <w:spacing w:after="0" w:line="240" w:lineRule="auto"/>
        <w:ind w:firstLine="709"/>
        <w:jc w:val="both"/>
        <w:rPr>
          <w:rFonts w:ascii="Times New Roman" w:hAnsi="Times New Roman" w:cs="Times New Roman"/>
          <w:sz w:val="24"/>
          <w:szCs w:val="24"/>
        </w:rPr>
      </w:pPr>
      <w:r w:rsidRPr="007635AF">
        <w:rPr>
          <w:rFonts w:ascii="Times New Roman" w:hAnsi="Times New Roman" w:cs="Times New Roman"/>
          <w:sz w:val="24"/>
          <w:szCs w:val="24"/>
        </w:rPr>
        <w:t>М.П.</w:t>
      </w:r>
      <w:r w:rsidR="002C42A4" w:rsidRPr="007635AF">
        <w:rPr>
          <w:rFonts w:ascii="Times New Roman" w:hAnsi="Times New Roman" w:cs="Times New Roman"/>
          <w:sz w:val="24"/>
          <w:szCs w:val="24"/>
        </w:rPr>
        <w:t xml:space="preserve">  </w:t>
      </w:r>
    </w:p>
    <w:sectPr w:rsidR="0072005A" w:rsidRPr="007635AF" w:rsidSect="00EB5E5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8D" w:rsidRDefault="00B6598D" w:rsidP="00753993">
      <w:pPr>
        <w:spacing w:after="0" w:line="240" w:lineRule="auto"/>
      </w:pPr>
      <w:r>
        <w:separator/>
      </w:r>
    </w:p>
  </w:endnote>
  <w:endnote w:type="continuationSeparator" w:id="0">
    <w:p w:rsidR="00B6598D" w:rsidRDefault="00B6598D" w:rsidP="007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8D" w:rsidRDefault="00B6598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73111"/>
      <w:docPartObj>
        <w:docPartGallery w:val="Page Numbers (Bottom of Page)"/>
        <w:docPartUnique/>
      </w:docPartObj>
    </w:sdtPr>
    <w:sdtContent>
      <w:p w:rsidR="00B6598D" w:rsidRDefault="00B6598D">
        <w:pPr>
          <w:pStyle w:val="af0"/>
          <w:jc w:val="right"/>
        </w:pPr>
        <w:r>
          <w:fldChar w:fldCharType="begin"/>
        </w:r>
        <w:r>
          <w:instrText xml:space="preserve"> PAGE   \* MERGEFORMAT </w:instrText>
        </w:r>
        <w:r>
          <w:fldChar w:fldCharType="separate"/>
        </w:r>
        <w:r w:rsidR="007635AF">
          <w:rPr>
            <w:noProof/>
          </w:rPr>
          <w:t>1</w:t>
        </w:r>
        <w:r>
          <w:rPr>
            <w:noProof/>
          </w:rPr>
          <w:fldChar w:fldCharType="end"/>
        </w:r>
      </w:p>
    </w:sdtContent>
  </w:sdt>
  <w:p w:rsidR="00B6598D" w:rsidRDefault="00B6598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8D" w:rsidRDefault="00B659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8D" w:rsidRDefault="00B6598D" w:rsidP="00753993">
      <w:pPr>
        <w:spacing w:after="0" w:line="240" w:lineRule="auto"/>
      </w:pPr>
      <w:r>
        <w:separator/>
      </w:r>
    </w:p>
  </w:footnote>
  <w:footnote w:type="continuationSeparator" w:id="0">
    <w:p w:rsidR="00B6598D" w:rsidRDefault="00B6598D" w:rsidP="00753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8D" w:rsidRDefault="00B6598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8D" w:rsidRDefault="00B6598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8D" w:rsidRDefault="00B6598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C8CD74"/>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2">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3">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A"/>
    <w:multiLevelType w:val="singleLevel"/>
    <w:tmpl w:val="D7183980"/>
    <w:name w:val="WW8Num29"/>
    <w:lvl w:ilvl="0">
      <w:start w:val="1"/>
      <w:numFmt w:val="decimal"/>
      <w:lvlText w:val="%1)"/>
      <w:lvlJc w:val="left"/>
      <w:pPr>
        <w:tabs>
          <w:tab w:val="num" w:pos="0"/>
        </w:tabs>
        <w:ind w:left="0" w:firstLine="0"/>
      </w:pPr>
      <w:rPr>
        <w:rFonts w:asciiTheme="minorHAnsi" w:eastAsiaTheme="minorHAnsi" w:hAnsiTheme="minorHAnsi" w:cstheme="minorBidi"/>
      </w:rPr>
    </w:lvl>
  </w:abstractNum>
  <w:abstractNum w:abstractNumId="11">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2">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3">
    <w:nsid w:val="0000000D"/>
    <w:multiLevelType w:val="singleLevel"/>
    <w:tmpl w:val="0000000D"/>
    <w:lvl w:ilvl="0">
      <w:numFmt w:val="bullet"/>
      <w:lvlText w:val="•"/>
      <w:lvlJc w:val="left"/>
      <w:pPr>
        <w:tabs>
          <w:tab w:val="num" w:pos="0"/>
        </w:tabs>
        <w:ind w:left="0" w:firstLine="0"/>
      </w:pPr>
      <w:rPr>
        <w:rFonts w:ascii="Times New Roman" w:hAnsi="Times New Roman" w:cs="Times New Roman"/>
      </w:rPr>
    </w:lvl>
  </w:abstractNum>
  <w:abstractNum w:abstractNumId="14">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15">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16">
    <w:nsid w:val="00000010"/>
    <w:multiLevelType w:val="multilevel"/>
    <w:tmpl w:val="000000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8">
    <w:nsid w:val="055A7EE8"/>
    <w:multiLevelType w:val="hybridMultilevel"/>
    <w:tmpl w:val="0AC68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5BC39D1"/>
    <w:multiLevelType w:val="multilevel"/>
    <w:tmpl w:val="816ED28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08BE146E"/>
    <w:multiLevelType w:val="hybridMultilevel"/>
    <w:tmpl w:val="0AF4A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AC212A"/>
    <w:multiLevelType w:val="hybridMultilevel"/>
    <w:tmpl w:val="AEE88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9B3C9D"/>
    <w:multiLevelType w:val="hybridMultilevel"/>
    <w:tmpl w:val="2FB205DA"/>
    <w:lvl w:ilvl="0" w:tplc="427AC8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1B222346"/>
    <w:multiLevelType w:val="hybridMultilevel"/>
    <w:tmpl w:val="52782E82"/>
    <w:lvl w:ilvl="0" w:tplc="88B291EC">
      <w:start w:val="1"/>
      <w:numFmt w:val="upperRoman"/>
      <w:lvlText w:val="%1."/>
      <w:lvlJc w:val="left"/>
      <w:pPr>
        <w:ind w:left="1080" w:hanging="720"/>
      </w:pPr>
      <w:rPr>
        <w:rFonts w:hint="default"/>
      </w:rPr>
    </w:lvl>
    <w:lvl w:ilvl="1" w:tplc="9982B84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682470"/>
    <w:multiLevelType w:val="hybridMultilevel"/>
    <w:tmpl w:val="6194FD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7E3C04"/>
    <w:multiLevelType w:val="hybridMultilevel"/>
    <w:tmpl w:val="57524B30"/>
    <w:lvl w:ilvl="0" w:tplc="DAF6B2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18117F0"/>
    <w:multiLevelType w:val="hybridMultilevel"/>
    <w:tmpl w:val="90440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9D108D"/>
    <w:multiLevelType w:val="hybridMultilevel"/>
    <w:tmpl w:val="EE4431F8"/>
    <w:lvl w:ilvl="0" w:tplc="F732D3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97B0435"/>
    <w:multiLevelType w:val="hybridMultilevel"/>
    <w:tmpl w:val="73700B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575EEE"/>
    <w:multiLevelType w:val="hybridMultilevel"/>
    <w:tmpl w:val="74B0E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1C66EA"/>
    <w:multiLevelType w:val="hybridMultilevel"/>
    <w:tmpl w:val="AFD2A4F8"/>
    <w:lvl w:ilvl="0" w:tplc="8E5A9ED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8A978EB"/>
    <w:multiLevelType w:val="hybridMultilevel"/>
    <w:tmpl w:val="ECD0A124"/>
    <w:lvl w:ilvl="0" w:tplc="4706266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19252A1"/>
    <w:multiLevelType w:val="hybridMultilevel"/>
    <w:tmpl w:val="58508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123617"/>
    <w:multiLevelType w:val="hybridMultilevel"/>
    <w:tmpl w:val="47B2F02E"/>
    <w:lvl w:ilvl="0" w:tplc="BA747CFE">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E70D6D"/>
    <w:multiLevelType w:val="hybridMultilevel"/>
    <w:tmpl w:val="0AC68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EF770B"/>
    <w:multiLevelType w:val="hybridMultilevel"/>
    <w:tmpl w:val="BB1813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8A5D47"/>
    <w:multiLevelType w:val="hybridMultilevel"/>
    <w:tmpl w:val="687E3B9A"/>
    <w:lvl w:ilvl="0" w:tplc="BC7C60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58C257CD"/>
    <w:multiLevelType w:val="hybridMultilevel"/>
    <w:tmpl w:val="9D1E1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C073274"/>
    <w:multiLevelType w:val="hybridMultilevel"/>
    <w:tmpl w:val="6DD89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0B35BF"/>
    <w:multiLevelType w:val="hybridMultilevel"/>
    <w:tmpl w:val="0F023B8A"/>
    <w:lvl w:ilvl="0" w:tplc="30B054A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4D0496D"/>
    <w:multiLevelType w:val="hybridMultilevel"/>
    <w:tmpl w:val="261C634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nsid w:val="652A3C80"/>
    <w:multiLevelType w:val="hybridMultilevel"/>
    <w:tmpl w:val="76A2A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6A1DFD"/>
    <w:multiLevelType w:val="hybridMultilevel"/>
    <w:tmpl w:val="909AF95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361EDD"/>
    <w:multiLevelType w:val="hybridMultilevel"/>
    <w:tmpl w:val="2932E07C"/>
    <w:lvl w:ilvl="0" w:tplc="0AB4F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B172CD"/>
    <w:multiLevelType w:val="multilevel"/>
    <w:tmpl w:val="6AF6E4BA"/>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nsid w:val="72090C66"/>
    <w:multiLevelType w:val="hybridMultilevel"/>
    <w:tmpl w:val="B8A2D10A"/>
    <w:lvl w:ilvl="0" w:tplc="3A3693E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DEA5BF7"/>
    <w:multiLevelType w:val="hybridMultilevel"/>
    <w:tmpl w:val="30405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45"/>
  </w:num>
  <w:num w:numId="4">
    <w:abstractNumId w:val="41"/>
  </w:num>
  <w:num w:numId="5">
    <w:abstractNumId w:val="19"/>
  </w:num>
  <w:num w:numId="6">
    <w:abstractNumId w:val="43"/>
  </w:num>
  <w:num w:numId="7">
    <w:abstractNumId w:val="20"/>
  </w:num>
  <w:num w:numId="8">
    <w:abstractNumId w:val="14"/>
  </w:num>
  <w:num w:numId="9">
    <w:abstractNumId w:val="3"/>
  </w:num>
  <w:num w:numId="10">
    <w:abstractNumId w:val="1"/>
  </w:num>
  <w:num w:numId="11">
    <w:abstractNumId w:val="13"/>
  </w:num>
  <w:num w:numId="12">
    <w:abstractNumId w:val="6"/>
  </w:num>
  <w:num w:numId="13">
    <w:abstractNumId w:val="4"/>
  </w:num>
  <w:num w:numId="14">
    <w:abstractNumId w:val="5"/>
  </w:num>
  <w:num w:numId="15">
    <w:abstractNumId w:val="15"/>
  </w:num>
  <w:num w:numId="16">
    <w:abstractNumId w:val="9"/>
  </w:num>
  <w:num w:numId="17">
    <w:abstractNumId w:val="2"/>
  </w:num>
  <w:num w:numId="18">
    <w:abstractNumId w:val="7"/>
  </w:num>
  <w:num w:numId="19">
    <w:abstractNumId w:val="8"/>
  </w:num>
  <w:num w:numId="20">
    <w:abstractNumId w:val="10"/>
  </w:num>
  <w:num w:numId="21">
    <w:abstractNumId w:val="12"/>
  </w:num>
  <w:num w:numId="22">
    <w:abstractNumId w:val="28"/>
  </w:num>
  <w:num w:numId="23">
    <w:abstractNumId w:val="11"/>
  </w:num>
  <w:num w:numId="24">
    <w:abstractNumId w:val="21"/>
  </w:num>
  <w:num w:numId="25">
    <w:abstractNumId w:val="26"/>
  </w:num>
  <w:num w:numId="26">
    <w:abstractNumId w:val="17"/>
  </w:num>
  <w:num w:numId="27">
    <w:abstractNumId w:val="16"/>
  </w:num>
  <w:num w:numId="28">
    <w:abstractNumId w:val="46"/>
  </w:num>
  <w:num w:numId="29">
    <w:abstractNumId w:val="32"/>
  </w:num>
  <w:num w:numId="30">
    <w:abstractNumId w:val="36"/>
  </w:num>
  <w:num w:numId="31">
    <w:abstractNumId w:val="18"/>
  </w:num>
  <w:num w:numId="32">
    <w:abstractNumId w:val="42"/>
  </w:num>
  <w:num w:numId="33">
    <w:abstractNumId w:val="29"/>
  </w:num>
  <w:num w:numId="34">
    <w:abstractNumId w:val="24"/>
  </w:num>
  <w:num w:numId="35">
    <w:abstractNumId w:val="38"/>
  </w:num>
  <w:num w:numId="36">
    <w:abstractNumId w:val="34"/>
  </w:num>
  <w:num w:numId="37">
    <w:abstractNumId w:val="35"/>
  </w:num>
  <w:num w:numId="38">
    <w:abstractNumId w:val="31"/>
  </w:num>
  <w:num w:numId="39">
    <w:abstractNumId w:val="40"/>
  </w:num>
  <w:num w:numId="40">
    <w:abstractNumId w:val="33"/>
  </w:num>
  <w:num w:numId="41">
    <w:abstractNumId w:val="23"/>
  </w:num>
  <w:num w:numId="42">
    <w:abstractNumId w:val="25"/>
  </w:num>
  <w:num w:numId="43">
    <w:abstractNumId w:val="39"/>
  </w:num>
  <w:num w:numId="44">
    <w:abstractNumId w:val="37"/>
  </w:num>
  <w:num w:numId="45">
    <w:abstractNumId w:val="22"/>
  </w:num>
  <w:num w:numId="46">
    <w:abstractNumId w:val="2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0"/>
    <w:rsid w:val="000017E9"/>
    <w:rsid w:val="000039E9"/>
    <w:rsid w:val="00003C40"/>
    <w:rsid w:val="00004651"/>
    <w:rsid w:val="00005094"/>
    <w:rsid w:val="00011003"/>
    <w:rsid w:val="0001370E"/>
    <w:rsid w:val="00017A7E"/>
    <w:rsid w:val="00023FE2"/>
    <w:rsid w:val="00026A16"/>
    <w:rsid w:val="00032D07"/>
    <w:rsid w:val="00034881"/>
    <w:rsid w:val="0003537A"/>
    <w:rsid w:val="00042FDD"/>
    <w:rsid w:val="0004408F"/>
    <w:rsid w:val="000443F3"/>
    <w:rsid w:val="000538D4"/>
    <w:rsid w:val="00066235"/>
    <w:rsid w:val="00071466"/>
    <w:rsid w:val="00072B33"/>
    <w:rsid w:val="00075C39"/>
    <w:rsid w:val="000773B1"/>
    <w:rsid w:val="000816B7"/>
    <w:rsid w:val="00083730"/>
    <w:rsid w:val="00083F27"/>
    <w:rsid w:val="000867A4"/>
    <w:rsid w:val="00087CAF"/>
    <w:rsid w:val="00090161"/>
    <w:rsid w:val="0009410C"/>
    <w:rsid w:val="000A05FB"/>
    <w:rsid w:val="000A08A1"/>
    <w:rsid w:val="000A099A"/>
    <w:rsid w:val="000A68C7"/>
    <w:rsid w:val="000B390B"/>
    <w:rsid w:val="000B4648"/>
    <w:rsid w:val="000B6DD4"/>
    <w:rsid w:val="000C047E"/>
    <w:rsid w:val="000C1288"/>
    <w:rsid w:val="000C161D"/>
    <w:rsid w:val="000C2FC4"/>
    <w:rsid w:val="000C33B7"/>
    <w:rsid w:val="000C3DE5"/>
    <w:rsid w:val="000D2D82"/>
    <w:rsid w:val="000D31B0"/>
    <w:rsid w:val="000D33DA"/>
    <w:rsid w:val="000D4627"/>
    <w:rsid w:val="000D4776"/>
    <w:rsid w:val="000D4FC8"/>
    <w:rsid w:val="000D5633"/>
    <w:rsid w:val="000D676B"/>
    <w:rsid w:val="000D7457"/>
    <w:rsid w:val="000E4667"/>
    <w:rsid w:val="000E5C4B"/>
    <w:rsid w:val="000E7561"/>
    <w:rsid w:val="000F022F"/>
    <w:rsid w:val="000F06F7"/>
    <w:rsid w:val="000F1DFE"/>
    <w:rsid w:val="000F27D7"/>
    <w:rsid w:val="000F56E3"/>
    <w:rsid w:val="000F6B88"/>
    <w:rsid w:val="000F779D"/>
    <w:rsid w:val="00100035"/>
    <w:rsid w:val="001044AE"/>
    <w:rsid w:val="00111A7B"/>
    <w:rsid w:val="00112C8D"/>
    <w:rsid w:val="00116665"/>
    <w:rsid w:val="001173C9"/>
    <w:rsid w:val="00120A51"/>
    <w:rsid w:val="00121600"/>
    <w:rsid w:val="00121822"/>
    <w:rsid w:val="00123068"/>
    <w:rsid w:val="00123DA6"/>
    <w:rsid w:val="00124190"/>
    <w:rsid w:val="00125ECE"/>
    <w:rsid w:val="0012727D"/>
    <w:rsid w:val="0013038E"/>
    <w:rsid w:val="00132299"/>
    <w:rsid w:val="00134B25"/>
    <w:rsid w:val="00143C85"/>
    <w:rsid w:val="00145FF6"/>
    <w:rsid w:val="00150849"/>
    <w:rsid w:val="001529F3"/>
    <w:rsid w:val="00153029"/>
    <w:rsid w:val="00157533"/>
    <w:rsid w:val="001578AA"/>
    <w:rsid w:val="00161A21"/>
    <w:rsid w:val="00162590"/>
    <w:rsid w:val="001639F5"/>
    <w:rsid w:val="00163D5D"/>
    <w:rsid w:val="00164F5A"/>
    <w:rsid w:val="00165B3F"/>
    <w:rsid w:val="00166AC4"/>
    <w:rsid w:val="00167EBC"/>
    <w:rsid w:val="00172AF8"/>
    <w:rsid w:val="001746F5"/>
    <w:rsid w:val="00174767"/>
    <w:rsid w:val="00175362"/>
    <w:rsid w:val="00175D78"/>
    <w:rsid w:val="00181B9F"/>
    <w:rsid w:val="00187A57"/>
    <w:rsid w:val="00192154"/>
    <w:rsid w:val="00192170"/>
    <w:rsid w:val="0019444E"/>
    <w:rsid w:val="00195708"/>
    <w:rsid w:val="00197BFC"/>
    <w:rsid w:val="00197DDB"/>
    <w:rsid w:val="001A0468"/>
    <w:rsid w:val="001A0920"/>
    <w:rsid w:val="001A7837"/>
    <w:rsid w:val="001B4FB1"/>
    <w:rsid w:val="001C0FE5"/>
    <w:rsid w:val="001C32A1"/>
    <w:rsid w:val="001C3F1D"/>
    <w:rsid w:val="001C6D82"/>
    <w:rsid w:val="001C6FB7"/>
    <w:rsid w:val="001C7617"/>
    <w:rsid w:val="001C7B5E"/>
    <w:rsid w:val="001D3CF4"/>
    <w:rsid w:val="001D6BC5"/>
    <w:rsid w:val="001D796F"/>
    <w:rsid w:val="001E021B"/>
    <w:rsid w:val="001E1FC1"/>
    <w:rsid w:val="001E2E84"/>
    <w:rsid w:val="001E3EB6"/>
    <w:rsid w:val="001E43C7"/>
    <w:rsid w:val="001E576D"/>
    <w:rsid w:val="001F1FEC"/>
    <w:rsid w:val="001F2A37"/>
    <w:rsid w:val="001F799A"/>
    <w:rsid w:val="0020063E"/>
    <w:rsid w:val="0020158C"/>
    <w:rsid w:val="00202597"/>
    <w:rsid w:val="00205D46"/>
    <w:rsid w:val="00205D54"/>
    <w:rsid w:val="00212F68"/>
    <w:rsid w:val="00214390"/>
    <w:rsid w:val="00222C93"/>
    <w:rsid w:val="00223041"/>
    <w:rsid w:val="0022382C"/>
    <w:rsid w:val="002301ED"/>
    <w:rsid w:val="00232258"/>
    <w:rsid w:val="00235AB7"/>
    <w:rsid w:val="00240040"/>
    <w:rsid w:val="00241891"/>
    <w:rsid w:val="00243197"/>
    <w:rsid w:val="00244C0D"/>
    <w:rsid w:val="00250443"/>
    <w:rsid w:val="00250CEA"/>
    <w:rsid w:val="00251C78"/>
    <w:rsid w:val="00256BA6"/>
    <w:rsid w:val="0026055A"/>
    <w:rsid w:val="00260BF6"/>
    <w:rsid w:val="00263F08"/>
    <w:rsid w:val="00267F3A"/>
    <w:rsid w:val="0027300C"/>
    <w:rsid w:val="00274CEF"/>
    <w:rsid w:val="00277782"/>
    <w:rsid w:val="00280CD0"/>
    <w:rsid w:val="00285AD5"/>
    <w:rsid w:val="002916B8"/>
    <w:rsid w:val="002941A8"/>
    <w:rsid w:val="002949CF"/>
    <w:rsid w:val="002A0660"/>
    <w:rsid w:val="002A1115"/>
    <w:rsid w:val="002A1618"/>
    <w:rsid w:val="002A3D6B"/>
    <w:rsid w:val="002A79AD"/>
    <w:rsid w:val="002B0303"/>
    <w:rsid w:val="002B18AC"/>
    <w:rsid w:val="002B2FB5"/>
    <w:rsid w:val="002B3A28"/>
    <w:rsid w:val="002B3CD6"/>
    <w:rsid w:val="002B6929"/>
    <w:rsid w:val="002C27BB"/>
    <w:rsid w:val="002C2851"/>
    <w:rsid w:val="002C3DFD"/>
    <w:rsid w:val="002C413D"/>
    <w:rsid w:val="002C42A4"/>
    <w:rsid w:val="002C4C21"/>
    <w:rsid w:val="002C55D7"/>
    <w:rsid w:val="002D2258"/>
    <w:rsid w:val="002D7D36"/>
    <w:rsid w:val="002E0DCE"/>
    <w:rsid w:val="002E1A23"/>
    <w:rsid w:val="002E3EC9"/>
    <w:rsid w:val="002F13A0"/>
    <w:rsid w:val="002F4734"/>
    <w:rsid w:val="002F4C7A"/>
    <w:rsid w:val="002F6E30"/>
    <w:rsid w:val="0030453E"/>
    <w:rsid w:val="0030515E"/>
    <w:rsid w:val="00305C6C"/>
    <w:rsid w:val="00306B75"/>
    <w:rsid w:val="003070F5"/>
    <w:rsid w:val="00310DDE"/>
    <w:rsid w:val="00311808"/>
    <w:rsid w:val="00312783"/>
    <w:rsid w:val="003127C0"/>
    <w:rsid w:val="00313575"/>
    <w:rsid w:val="00317342"/>
    <w:rsid w:val="0032184D"/>
    <w:rsid w:val="00322579"/>
    <w:rsid w:val="00323D7E"/>
    <w:rsid w:val="003245A1"/>
    <w:rsid w:val="00326F7D"/>
    <w:rsid w:val="003350ED"/>
    <w:rsid w:val="0034287E"/>
    <w:rsid w:val="003428EE"/>
    <w:rsid w:val="00345AD9"/>
    <w:rsid w:val="00346AE6"/>
    <w:rsid w:val="00346EBE"/>
    <w:rsid w:val="00353189"/>
    <w:rsid w:val="00355157"/>
    <w:rsid w:val="00355546"/>
    <w:rsid w:val="00357BA2"/>
    <w:rsid w:val="00360B44"/>
    <w:rsid w:val="00361587"/>
    <w:rsid w:val="00361EF2"/>
    <w:rsid w:val="0036262B"/>
    <w:rsid w:val="00362EF2"/>
    <w:rsid w:val="00371DF2"/>
    <w:rsid w:val="003743A5"/>
    <w:rsid w:val="003828C6"/>
    <w:rsid w:val="00382CD1"/>
    <w:rsid w:val="00383A86"/>
    <w:rsid w:val="00385A55"/>
    <w:rsid w:val="00385E40"/>
    <w:rsid w:val="003879DC"/>
    <w:rsid w:val="00394884"/>
    <w:rsid w:val="003957DE"/>
    <w:rsid w:val="003A0497"/>
    <w:rsid w:val="003A1B4B"/>
    <w:rsid w:val="003A374E"/>
    <w:rsid w:val="003A5819"/>
    <w:rsid w:val="003A7317"/>
    <w:rsid w:val="003B1738"/>
    <w:rsid w:val="003B1C36"/>
    <w:rsid w:val="003B21F0"/>
    <w:rsid w:val="003B5E58"/>
    <w:rsid w:val="003C39AE"/>
    <w:rsid w:val="003C400C"/>
    <w:rsid w:val="003C4C92"/>
    <w:rsid w:val="003C53E4"/>
    <w:rsid w:val="003C7131"/>
    <w:rsid w:val="003C77DB"/>
    <w:rsid w:val="003D0641"/>
    <w:rsid w:val="003D4D8B"/>
    <w:rsid w:val="003D5285"/>
    <w:rsid w:val="003D55B6"/>
    <w:rsid w:val="003D560C"/>
    <w:rsid w:val="003D69ED"/>
    <w:rsid w:val="003D76B1"/>
    <w:rsid w:val="003E022F"/>
    <w:rsid w:val="003E336F"/>
    <w:rsid w:val="003E4BE9"/>
    <w:rsid w:val="003E57C5"/>
    <w:rsid w:val="003E673A"/>
    <w:rsid w:val="003E67AC"/>
    <w:rsid w:val="003E7371"/>
    <w:rsid w:val="003F0439"/>
    <w:rsid w:val="003F2D99"/>
    <w:rsid w:val="003F2DDC"/>
    <w:rsid w:val="003F6A9A"/>
    <w:rsid w:val="00400202"/>
    <w:rsid w:val="00403059"/>
    <w:rsid w:val="004034D0"/>
    <w:rsid w:val="00403D91"/>
    <w:rsid w:val="00404052"/>
    <w:rsid w:val="00404CC2"/>
    <w:rsid w:val="0041673F"/>
    <w:rsid w:val="00416D69"/>
    <w:rsid w:val="00416E28"/>
    <w:rsid w:val="00420B60"/>
    <w:rsid w:val="00422599"/>
    <w:rsid w:val="00422658"/>
    <w:rsid w:val="004260DC"/>
    <w:rsid w:val="004263F6"/>
    <w:rsid w:val="004266B8"/>
    <w:rsid w:val="00427900"/>
    <w:rsid w:val="0043074C"/>
    <w:rsid w:val="00432B4D"/>
    <w:rsid w:val="004346F1"/>
    <w:rsid w:val="0044346B"/>
    <w:rsid w:val="00445B90"/>
    <w:rsid w:val="00450F5A"/>
    <w:rsid w:val="004536CB"/>
    <w:rsid w:val="00454156"/>
    <w:rsid w:val="004567C4"/>
    <w:rsid w:val="00457879"/>
    <w:rsid w:val="00457DB3"/>
    <w:rsid w:val="00457F0C"/>
    <w:rsid w:val="00460CD4"/>
    <w:rsid w:val="00466D0F"/>
    <w:rsid w:val="00470A97"/>
    <w:rsid w:val="00477A0C"/>
    <w:rsid w:val="00490251"/>
    <w:rsid w:val="004924D6"/>
    <w:rsid w:val="00493E5B"/>
    <w:rsid w:val="00495156"/>
    <w:rsid w:val="00495172"/>
    <w:rsid w:val="00495AA4"/>
    <w:rsid w:val="0049741F"/>
    <w:rsid w:val="004A2EC1"/>
    <w:rsid w:val="004A3313"/>
    <w:rsid w:val="004A632C"/>
    <w:rsid w:val="004C1E9B"/>
    <w:rsid w:val="004C37D4"/>
    <w:rsid w:val="004C4B16"/>
    <w:rsid w:val="004C65AA"/>
    <w:rsid w:val="004D3875"/>
    <w:rsid w:val="004D4079"/>
    <w:rsid w:val="004D4CFC"/>
    <w:rsid w:val="004D52D1"/>
    <w:rsid w:val="004D6137"/>
    <w:rsid w:val="004D6E74"/>
    <w:rsid w:val="004E3FB6"/>
    <w:rsid w:val="004E574C"/>
    <w:rsid w:val="004E6F38"/>
    <w:rsid w:val="004F2B58"/>
    <w:rsid w:val="004F6CD8"/>
    <w:rsid w:val="0050151A"/>
    <w:rsid w:val="00501B45"/>
    <w:rsid w:val="005020A6"/>
    <w:rsid w:val="00504C3A"/>
    <w:rsid w:val="005053B8"/>
    <w:rsid w:val="00510ACC"/>
    <w:rsid w:val="00512270"/>
    <w:rsid w:val="005141E8"/>
    <w:rsid w:val="00515024"/>
    <w:rsid w:val="00521EFC"/>
    <w:rsid w:val="005225B1"/>
    <w:rsid w:val="00522698"/>
    <w:rsid w:val="00522EC6"/>
    <w:rsid w:val="00526FA1"/>
    <w:rsid w:val="005278DF"/>
    <w:rsid w:val="00527FD2"/>
    <w:rsid w:val="00530945"/>
    <w:rsid w:val="0053479C"/>
    <w:rsid w:val="0053503C"/>
    <w:rsid w:val="00535A30"/>
    <w:rsid w:val="00535E92"/>
    <w:rsid w:val="0053766C"/>
    <w:rsid w:val="00542BCF"/>
    <w:rsid w:val="005457C0"/>
    <w:rsid w:val="005465B4"/>
    <w:rsid w:val="00547197"/>
    <w:rsid w:val="005544E3"/>
    <w:rsid w:val="0055499A"/>
    <w:rsid w:val="00554DDB"/>
    <w:rsid w:val="005576AB"/>
    <w:rsid w:val="0056520B"/>
    <w:rsid w:val="00571090"/>
    <w:rsid w:val="0057331F"/>
    <w:rsid w:val="00574689"/>
    <w:rsid w:val="00577462"/>
    <w:rsid w:val="00585C5F"/>
    <w:rsid w:val="00585E43"/>
    <w:rsid w:val="0058789F"/>
    <w:rsid w:val="00587F35"/>
    <w:rsid w:val="00590810"/>
    <w:rsid w:val="005913BD"/>
    <w:rsid w:val="00596141"/>
    <w:rsid w:val="005A070C"/>
    <w:rsid w:val="005A2F16"/>
    <w:rsid w:val="005A3043"/>
    <w:rsid w:val="005A6497"/>
    <w:rsid w:val="005A6F1F"/>
    <w:rsid w:val="005A711B"/>
    <w:rsid w:val="005B020F"/>
    <w:rsid w:val="005B153C"/>
    <w:rsid w:val="005B36FD"/>
    <w:rsid w:val="005B72F1"/>
    <w:rsid w:val="005C1530"/>
    <w:rsid w:val="005C414C"/>
    <w:rsid w:val="005C59F9"/>
    <w:rsid w:val="005C6366"/>
    <w:rsid w:val="005C6A17"/>
    <w:rsid w:val="005D15D8"/>
    <w:rsid w:val="005D29FD"/>
    <w:rsid w:val="005D2FAB"/>
    <w:rsid w:val="005D5682"/>
    <w:rsid w:val="005E38B9"/>
    <w:rsid w:val="005E56CB"/>
    <w:rsid w:val="005E6432"/>
    <w:rsid w:val="005E6AE5"/>
    <w:rsid w:val="005F11E9"/>
    <w:rsid w:val="005F29BA"/>
    <w:rsid w:val="00607EF8"/>
    <w:rsid w:val="0062603A"/>
    <w:rsid w:val="00626732"/>
    <w:rsid w:val="00627687"/>
    <w:rsid w:val="00632F3F"/>
    <w:rsid w:val="00636895"/>
    <w:rsid w:val="00641380"/>
    <w:rsid w:val="00641C8D"/>
    <w:rsid w:val="00646D38"/>
    <w:rsid w:val="00647EDB"/>
    <w:rsid w:val="00650A12"/>
    <w:rsid w:val="006562C5"/>
    <w:rsid w:val="00661F03"/>
    <w:rsid w:val="006630ED"/>
    <w:rsid w:val="00666375"/>
    <w:rsid w:val="006664D3"/>
    <w:rsid w:val="00667938"/>
    <w:rsid w:val="0067439E"/>
    <w:rsid w:val="00676777"/>
    <w:rsid w:val="00684FA6"/>
    <w:rsid w:val="0068685E"/>
    <w:rsid w:val="00686C9B"/>
    <w:rsid w:val="0069108F"/>
    <w:rsid w:val="0069166B"/>
    <w:rsid w:val="006927B7"/>
    <w:rsid w:val="00693E76"/>
    <w:rsid w:val="006A19DE"/>
    <w:rsid w:val="006A524D"/>
    <w:rsid w:val="006A55A7"/>
    <w:rsid w:val="006B151B"/>
    <w:rsid w:val="006C01CE"/>
    <w:rsid w:val="006C2437"/>
    <w:rsid w:val="006C3972"/>
    <w:rsid w:val="006C6311"/>
    <w:rsid w:val="006D1BE0"/>
    <w:rsid w:val="006D6103"/>
    <w:rsid w:val="006D7008"/>
    <w:rsid w:val="006E129B"/>
    <w:rsid w:val="006E27D5"/>
    <w:rsid w:val="006E284E"/>
    <w:rsid w:val="006E35FC"/>
    <w:rsid w:val="006E6E2B"/>
    <w:rsid w:val="006F0F83"/>
    <w:rsid w:val="006F385F"/>
    <w:rsid w:val="006F3D20"/>
    <w:rsid w:val="006F4438"/>
    <w:rsid w:val="006F4DF5"/>
    <w:rsid w:val="006F568E"/>
    <w:rsid w:val="006F59B6"/>
    <w:rsid w:val="006F68E5"/>
    <w:rsid w:val="007000BA"/>
    <w:rsid w:val="00700AB3"/>
    <w:rsid w:val="00707B73"/>
    <w:rsid w:val="00707BED"/>
    <w:rsid w:val="0071031D"/>
    <w:rsid w:val="0071041C"/>
    <w:rsid w:val="00711702"/>
    <w:rsid w:val="00711F3D"/>
    <w:rsid w:val="007125F0"/>
    <w:rsid w:val="00714DB1"/>
    <w:rsid w:val="00717380"/>
    <w:rsid w:val="0072005A"/>
    <w:rsid w:val="007237FD"/>
    <w:rsid w:val="00727494"/>
    <w:rsid w:val="0073181B"/>
    <w:rsid w:val="00733F4E"/>
    <w:rsid w:val="00736413"/>
    <w:rsid w:val="00737380"/>
    <w:rsid w:val="00737420"/>
    <w:rsid w:val="00737804"/>
    <w:rsid w:val="0074091D"/>
    <w:rsid w:val="00740D3F"/>
    <w:rsid w:val="0074328D"/>
    <w:rsid w:val="00750FCB"/>
    <w:rsid w:val="00753993"/>
    <w:rsid w:val="007558C4"/>
    <w:rsid w:val="00755CE1"/>
    <w:rsid w:val="00762C2F"/>
    <w:rsid w:val="007635AF"/>
    <w:rsid w:val="007640CD"/>
    <w:rsid w:val="00764CE8"/>
    <w:rsid w:val="00765EA9"/>
    <w:rsid w:val="007661DD"/>
    <w:rsid w:val="00770E78"/>
    <w:rsid w:val="0077416C"/>
    <w:rsid w:val="00774237"/>
    <w:rsid w:val="00781D48"/>
    <w:rsid w:val="00783881"/>
    <w:rsid w:val="007853E2"/>
    <w:rsid w:val="00785DC5"/>
    <w:rsid w:val="00785EE7"/>
    <w:rsid w:val="0078704C"/>
    <w:rsid w:val="00791A20"/>
    <w:rsid w:val="0079229F"/>
    <w:rsid w:val="00792CCD"/>
    <w:rsid w:val="0079443E"/>
    <w:rsid w:val="00796D3F"/>
    <w:rsid w:val="00796EE2"/>
    <w:rsid w:val="007A1F19"/>
    <w:rsid w:val="007B1344"/>
    <w:rsid w:val="007B1DD8"/>
    <w:rsid w:val="007B29F0"/>
    <w:rsid w:val="007B2FA2"/>
    <w:rsid w:val="007B6258"/>
    <w:rsid w:val="007B687E"/>
    <w:rsid w:val="007B7B3D"/>
    <w:rsid w:val="007C003C"/>
    <w:rsid w:val="007C2EEE"/>
    <w:rsid w:val="007C4633"/>
    <w:rsid w:val="007C5A2C"/>
    <w:rsid w:val="007C6247"/>
    <w:rsid w:val="007C7D4F"/>
    <w:rsid w:val="007D061D"/>
    <w:rsid w:val="007D12CD"/>
    <w:rsid w:val="007D1612"/>
    <w:rsid w:val="007D6910"/>
    <w:rsid w:val="007D6AF0"/>
    <w:rsid w:val="007D7490"/>
    <w:rsid w:val="007E06A1"/>
    <w:rsid w:val="007E1B3E"/>
    <w:rsid w:val="007E3591"/>
    <w:rsid w:val="007E3600"/>
    <w:rsid w:val="007E3A8D"/>
    <w:rsid w:val="007E4117"/>
    <w:rsid w:val="007E5C4D"/>
    <w:rsid w:val="007E67BF"/>
    <w:rsid w:val="007F2518"/>
    <w:rsid w:val="007F7843"/>
    <w:rsid w:val="0080029E"/>
    <w:rsid w:val="00802062"/>
    <w:rsid w:val="0080221B"/>
    <w:rsid w:val="00804811"/>
    <w:rsid w:val="00805133"/>
    <w:rsid w:val="008063FC"/>
    <w:rsid w:val="00807D21"/>
    <w:rsid w:val="00807FBD"/>
    <w:rsid w:val="00810C01"/>
    <w:rsid w:val="008114A6"/>
    <w:rsid w:val="00813A1C"/>
    <w:rsid w:val="008142C1"/>
    <w:rsid w:val="008163A7"/>
    <w:rsid w:val="008174AC"/>
    <w:rsid w:val="00821E89"/>
    <w:rsid w:val="0082351F"/>
    <w:rsid w:val="00823999"/>
    <w:rsid w:val="00824D51"/>
    <w:rsid w:val="0082616B"/>
    <w:rsid w:val="00830A2E"/>
    <w:rsid w:val="008318B8"/>
    <w:rsid w:val="00833C1F"/>
    <w:rsid w:val="00834F69"/>
    <w:rsid w:val="00852F63"/>
    <w:rsid w:val="008534C7"/>
    <w:rsid w:val="00854403"/>
    <w:rsid w:val="008562A4"/>
    <w:rsid w:val="00856875"/>
    <w:rsid w:val="00856DF0"/>
    <w:rsid w:val="00857731"/>
    <w:rsid w:val="00861E1C"/>
    <w:rsid w:val="00866223"/>
    <w:rsid w:val="00867957"/>
    <w:rsid w:val="00870DF8"/>
    <w:rsid w:val="0087255E"/>
    <w:rsid w:val="00872DD2"/>
    <w:rsid w:val="00874DBC"/>
    <w:rsid w:val="00876BF2"/>
    <w:rsid w:val="00877D67"/>
    <w:rsid w:val="0088059C"/>
    <w:rsid w:val="008826D3"/>
    <w:rsid w:val="008867CD"/>
    <w:rsid w:val="00887D99"/>
    <w:rsid w:val="00890EAA"/>
    <w:rsid w:val="008925D5"/>
    <w:rsid w:val="008937EF"/>
    <w:rsid w:val="00895A7A"/>
    <w:rsid w:val="008A0A44"/>
    <w:rsid w:val="008A1762"/>
    <w:rsid w:val="008A5F1B"/>
    <w:rsid w:val="008B4F8B"/>
    <w:rsid w:val="008B655D"/>
    <w:rsid w:val="008B702D"/>
    <w:rsid w:val="008C0C18"/>
    <w:rsid w:val="008C17B8"/>
    <w:rsid w:val="008C277D"/>
    <w:rsid w:val="008C49E2"/>
    <w:rsid w:val="008C4A22"/>
    <w:rsid w:val="008C596D"/>
    <w:rsid w:val="008C6209"/>
    <w:rsid w:val="008D414A"/>
    <w:rsid w:val="008D43BC"/>
    <w:rsid w:val="008D4D8B"/>
    <w:rsid w:val="008E20A3"/>
    <w:rsid w:val="008E2F05"/>
    <w:rsid w:val="008E3C05"/>
    <w:rsid w:val="008F2961"/>
    <w:rsid w:val="008F2BE0"/>
    <w:rsid w:val="008F4591"/>
    <w:rsid w:val="008F51E8"/>
    <w:rsid w:val="009000BE"/>
    <w:rsid w:val="00900FAA"/>
    <w:rsid w:val="00902C25"/>
    <w:rsid w:val="009045B8"/>
    <w:rsid w:val="00911031"/>
    <w:rsid w:val="00913410"/>
    <w:rsid w:val="009149A1"/>
    <w:rsid w:val="00916589"/>
    <w:rsid w:val="00920D87"/>
    <w:rsid w:val="00923922"/>
    <w:rsid w:val="0092526D"/>
    <w:rsid w:val="00930341"/>
    <w:rsid w:val="00931731"/>
    <w:rsid w:val="00932E14"/>
    <w:rsid w:val="00935420"/>
    <w:rsid w:val="0093608B"/>
    <w:rsid w:val="009373CB"/>
    <w:rsid w:val="00947576"/>
    <w:rsid w:val="009476B7"/>
    <w:rsid w:val="00947C08"/>
    <w:rsid w:val="009513E2"/>
    <w:rsid w:val="00951A0D"/>
    <w:rsid w:val="00951BFE"/>
    <w:rsid w:val="009523A6"/>
    <w:rsid w:val="00952493"/>
    <w:rsid w:val="00960CCC"/>
    <w:rsid w:val="009633AB"/>
    <w:rsid w:val="00963F6F"/>
    <w:rsid w:val="009640C2"/>
    <w:rsid w:val="0096481C"/>
    <w:rsid w:val="00970899"/>
    <w:rsid w:val="00974E30"/>
    <w:rsid w:val="00977E24"/>
    <w:rsid w:val="00981AE0"/>
    <w:rsid w:val="0098300C"/>
    <w:rsid w:val="009862E9"/>
    <w:rsid w:val="009878D1"/>
    <w:rsid w:val="00991476"/>
    <w:rsid w:val="00991495"/>
    <w:rsid w:val="00995B4F"/>
    <w:rsid w:val="00996FEB"/>
    <w:rsid w:val="00997761"/>
    <w:rsid w:val="009A0760"/>
    <w:rsid w:val="009A0CC1"/>
    <w:rsid w:val="009A1DD6"/>
    <w:rsid w:val="009A3073"/>
    <w:rsid w:val="009A4C48"/>
    <w:rsid w:val="009B05A4"/>
    <w:rsid w:val="009B297C"/>
    <w:rsid w:val="009B2B88"/>
    <w:rsid w:val="009B4A4A"/>
    <w:rsid w:val="009C08C2"/>
    <w:rsid w:val="009C1650"/>
    <w:rsid w:val="009D3B5A"/>
    <w:rsid w:val="009D4D48"/>
    <w:rsid w:val="009D5299"/>
    <w:rsid w:val="009D75F2"/>
    <w:rsid w:val="009E297C"/>
    <w:rsid w:val="009E4D18"/>
    <w:rsid w:val="009E5A43"/>
    <w:rsid w:val="009F1AA7"/>
    <w:rsid w:val="009F7BEC"/>
    <w:rsid w:val="00A0542B"/>
    <w:rsid w:val="00A05509"/>
    <w:rsid w:val="00A0561B"/>
    <w:rsid w:val="00A06E6E"/>
    <w:rsid w:val="00A1035F"/>
    <w:rsid w:val="00A14935"/>
    <w:rsid w:val="00A26300"/>
    <w:rsid w:val="00A31F2C"/>
    <w:rsid w:val="00A333F8"/>
    <w:rsid w:val="00A33682"/>
    <w:rsid w:val="00A35413"/>
    <w:rsid w:val="00A363E4"/>
    <w:rsid w:val="00A3675A"/>
    <w:rsid w:val="00A3747E"/>
    <w:rsid w:val="00A37E89"/>
    <w:rsid w:val="00A41460"/>
    <w:rsid w:val="00A41729"/>
    <w:rsid w:val="00A42C07"/>
    <w:rsid w:val="00A42F7E"/>
    <w:rsid w:val="00A4452D"/>
    <w:rsid w:val="00A44863"/>
    <w:rsid w:val="00A46A12"/>
    <w:rsid w:val="00A51295"/>
    <w:rsid w:val="00A51921"/>
    <w:rsid w:val="00A52195"/>
    <w:rsid w:val="00A57EFF"/>
    <w:rsid w:val="00A61989"/>
    <w:rsid w:val="00A64FDF"/>
    <w:rsid w:val="00A6682D"/>
    <w:rsid w:val="00A70EEB"/>
    <w:rsid w:val="00A7183D"/>
    <w:rsid w:val="00A72118"/>
    <w:rsid w:val="00A732EA"/>
    <w:rsid w:val="00A75BEC"/>
    <w:rsid w:val="00A766B4"/>
    <w:rsid w:val="00A76AB0"/>
    <w:rsid w:val="00A802C1"/>
    <w:rsid w:val="00A81552"/>
    <w:rsid w:val="00A81936"/>
    <w:rsid w:val="00A87C35"/>
    <w:rsid w:val="00A9082E"/>
    <w:rsid w:val="00A92A69"/>
    <w:rsid w:val="00A92D7F"/>
    <w:rsid w:val="00A946CA"/>
    <w:rsid w:val="00A96081"/>
    <w:rsid w:val="00AA0E99"/>
    <w:rsid w:val="00AA2855"/>
    <w:rsid w:val="00AA56BC"/>
    <w:rsid w:val="00AA6740"/>
    <w:rsid w:val="00AB0494"/>
    <w:rsid w:val="00AB0C42"/>
    <w:rsid w:val="00AB5E76"/>
    <w:rsid w:val="00AB6144"/>
    <w:rsid w:val="00AC01F0"/>
    <w:rsid w:val="00AC41D9"/>
    <w:rsid w:val="00AC5B9A"/>
    <w:rsid w:val="00AC7827"/>
    <w:rsid w:val="00AD0C3A"/>
    <w:rsid w:val="00AD1595"/>
    <w:rsid w:val="00AD403C"/>
    <w:rsid w:val="00AE0BE6"/>
    <w:rsid w:val="00AE1893"/>
    <w:rsid w:val="00AE2F6C"/>
    <w:rsid w:val="00AE2FD3"/>
    <w:rsid w:val="00AE38BE"/>
    <w:rsid w:val="00AE4C97"/>
    <w:rsid w:val="00AE5BFF"/>
    <w:rsid w:val="00AE724E"/>
    <w:rsid w:val="00AF3DF6"/>
    <w:rsid w:val="00AF5697"/>
    <w:rsid w:val="00AF62B0"/>
    <w:rsid w:val="00AF7689"/>
    <w:rsid w:val="00B02765"/>
    <w:rsid w:val="00B02F89"/>
    <w:rsid w:val="00B0707B"/>
    <w:rsid w:val="00B130C4"/>
    <w:rsid w:val="00B15CBD"/>
    <w:rsid w:val="00B16E64"/>
    <w:rsid w:val="00B208A4"/>
    <w:rsid w:val="00B229F3"/>
    <w:rsid w:val="00B25B44"/>
    <w:rsid w:val="00B31C8A"/>
    <w:rsid w:val="00B32594"/>
    <w:rsid w:val="00B32B19"/>
    <w:rsid w:val="00B37DBE"/>
    <w:rsid w:val="00B40343"/>
    <w:rsid w:val="00B500F2"/>
    <w:rsid w:val="00B52166"/>
    <w:rsid w:val="00B52845"/>
    <w:rsid w:val="00B53EC9"/>
    <w:rsid w:val="00B53FEB"/>
    <w:rsid w:val="00B550E4"/>
    <w:rsid w:val="00B573E1"/>
    <w:rsid w:val="00B57D6B"/>
    <w:rsid w:val="00B60317"/>
    <w:rsid w:val="00B6131D"/>
    <w:rsid w:val="00B61654"/>
    <w:rsid w:val="00B61F21"/>
    <w:rsid w:val="00B63D38"/>
    <w:rsid w:val="00B6598D"/>
    <w:rsid w:val="00B6604C"/>
    <w:rsid w:val="00B6785B"/>
    <w:rsid w:val="00B67C9E"/>
    <w:rsid w:val="00B70895"/>
    <w:rsid w:val="00B737C4"/>
    <w:rsid w:val="00B76E68"/>
    <w:rsid w:val="00B7711C"/>
    <w:rsid w:val="00B77686"/>
    <w:rsid w:val="00B778CE"/>
    <w:rsid w:val="00B77FAC"/>
    <w:rsid w:val="00B80CE7"/>
    <w:rsid w:val="00B83252"/>
    <w:rsid w:val="00B856FB"/>
    <w:rsid w:val="00B90E0C"/>
    <w:rsid w:val="00B93142"/>
    <w:rsid w:val="00BA0280"/>
    <w:rsid w:val="00BA0613"/>
    <w:rsid w:val="00BA36AF"/>
    <w:rsid w:val="00BA762E"/>
    <w:rsid w:val="00BB1DF2"/>
    <w:rsid w:val="00BB31D6"/>
    <w:rsid w:val="00BB3AF8"/>
    <w:rsid w:val="00BB750A"/>
    <w:rsid w:val="00BC260E"/>
    <w:rsid w:val="00BD65CA"/>
    <w:rsid w:val="00BD6767"/>
    <w:rsid w:val="00BD677C"/>
    <w:rsid w:val="00BD6B84"/>
    <w:rsid w:val="00BD6D87"/>
    <w:rsid w:val="00BD7919"/>
    <w:rsid w:val="00BE0531"/>
    <w:rsid w:val="00BE5387"/>
    <w:rsid w:val="00BF1B06"/>
    <w:rsid w:val="00BF367A"/>
    <w:rsid w:val="00BF4AEC"/>
    <w:rsid w:val="00BF4FAB"/>
    <w:rsid w:val="00BF5383"/>
    <w:rsid w:val="00BF6475"/>
    <w:rsid w:val="00BF6837"/>
    <w:rsid w:val="00BF72CD"/>
    <w:rsid w:val="00BF7A42"/>
    <w:rsid w:val="00C00433"/>
    <w:rsid w:val="00C02FB5"/>
    <w:rsid w:val="00C0435F"/>
    <w:rsid w:val="00C04F24"/>
    <w:rsid w:val="00C0756B"/>
    <w:rsid w:val="00C10209"/>
    <w:rsid w:val="00C12C4D"/>
    <w:rsid w:val="00C133A1"/>
    <w:rsid w:val="00C1606F"/>
    <w:rsid w:val="00C218BE"/>
    <w:rsid w:val="00C235D8"/>
    <w:rsid w:val="00C24515"/>
    <w:rsid w:val="00C24714"/>
    <w:rsid w:val="00C349DB"/>
    <w:rsid w:val="00C36605"/>
    <w:rsid w:val="00C367EA"/>
    <w:rsid w:val="00C37A09"/>
    <w:rsid w:val="00C41066"/>
    <w:rsid w:val="00C413B0"/>
    <w:rsid w:val="00C43C27"/>
    <w:rsid w:val="00C43F84"/>
    <w:rsid w:val="00C47518"/>
    <w:rsid w:val="00C47C65"/>
    <w:rsid w:val="00C5058B"/>
    <w:rsid w:val="00C51EB0"/>
    <w:rsid w:val="00C52279"/>
    <w:rsid w:val="00C5350A"/>
    <w:rsid w:val="00C537C3"/>
    <w:rsid w:val="00C548D2"/>
    <w:rsid w:val="00C54A63"/>
    <w:rsid w:val="00C558D0"/>
    <w:rsid w:val="00C621C3"/>
    <w:rsid w:val="00C64C4B"/>
    <w:rsid w:val="00C6538E"/>
    <w:rsid w:val="00C7040F"/>
    <w:rsid w:val="00C73B42"/>
    <w:rsid w:val="00C75E56"/>
    <w:rsid w:val="00C77267"/>
    <w:rsid w:val="00C83356"/>
    <w:rsid w:val="00C83666"/>
    <w:rsid w:val="00C84A43"/>
    <w:rsid w:val="00CA34C3"/>
    <w:rsid w:val="00CA3B4B"/>
    <w:rsid w:val="00CA4C76"/>
    <w:rsid w:val="00CA7863"/>
    <w:rsid w:val="00CB3A65"/>
    <w:rsid w:val="00CB3D6E"/>
    <w:rsid w:val="00CB4E13"/>
    <w:rsid w:val="00CB7106"/>
    <w:rsid w:val="00CB782C"/>
    <w:rsid w:val="00CC080B"/>
    <w:rsid w:val="00CC31C2"/>
    <w:rsid w:val="00CC73A4"/>
    <w:rsid w:val="00CD39D2"/>
    <w:rsid w:val="00CD3F78"/>
    <w:rsid w:val="00CD4275"/>
    <w:rsid w:val="00CD507E"/>
    <w:rsid w:val="00CD773C"/>
    <w:rsid w:val="00CE0320"/>
    <w:rsid w:val="00CE0DBB"/>
    <w:rsid w:val="00CE1FA7"/>
    <w:rsid w:val="00CE354F"/>
    <w:rsid w:val="00CE5B53"/>
    <w:rsid w:val="00CF15E3"/>
    <w:rsid w:val="00CF268C"/>
    <w:rsid w:val="00CF292A"/>
    <w:rsid w:val="00CF3468"/>
    <w:rsid w:val="00CF3F7F"/>
    <w:rsid w:val="00CF589F"/>
    <w:rsid w:val="00CF6BF1"/>
    <w:rsid w:val="00D03AC8"/>
    <w:rsid w:val="00D03EBA"/>
    <w:rsid w:val="00D044FA"/>
    <w:rsid w:val="00D106EC"/>
    <w:rsid w:val="00D11E33"/>
    <w:rsid w:val="00D1214D"/>
    <w:rsid w:val="00D1238D"/>
    <w:rsid w:val="00D14012"/>
    <w:rsid w:val="00D1483C"/>
    <w:rsid w:val="00D17AB7"/>
    <w:rsid w:val="00D23961"/>
    <w:rsid w:val="00D27166"/>
    <w:rsid w:val="00D312D9"/>
    <w:rsid w:val="00D338C1"/>
    <w:rsid w:val="00D36DA8"/>
    <w:rsid w:val="00D41073"/>
    <w:rsid w:val="00D41890"/>
    <w:rsid w:val="00D429F4"/>
    <w:rsid w:val="00D45695"/>
    <w:rsid w:val="00D50FC9"/>
    <w:rsid w:val="00D5284E"/>
    <w:rsid w:val="00D57589"/>
    <w:rsid w:val="00D63168"/>
    <w:rsid w:val="00D74F2F"/>
    <w:rsid w:val="00D7776A"/>
    <w:rsid w:val="00D82FE3"/>
    <w:rsid w:val="00D873FB"/>
    <w:rsid w:val="00D905D7"/>
    <w:rsid w:val="00D91A23"/>
    <w:rsid w:val="00D91CEC"/>
    <w:rsid w:val="00D93BB6"/>
    <w:rsid w:val="00D948A1"/>
    <w:rsid w:val="00D96F0D"/>
    <w:rsid w:val="00DA40C1"/>
    <w:rsid w:val="00DA5344"/>
    <w:rsid w:val="00DA7ED0"/>
    <w:rsid w:val="00DB1966"/>
    <w:rsid w:val="00DB6130"/>
    <w:rsid w:val="00DC2C9A"/>
    <w:rsid w:val="00DC2EF1"/>
    <w:rsid w:val="00DC4641"/>
    <w:rsid w:val="00DC6236"/>
    <w:rsid w:val="00DD1440"/>
    <w:rsid w:val="00DD20EC"/>
    <w:rsid w:val="00DD2F12"/>
    <w:rsid w:val="00DD51E4"/>
    <w:rsid w:val="00DD6F0E"/>
    <w:rsid w:val="00DD6F96"/>
    <w:rsid w:val="00DE707A"/>
    <w:rsid w:val="00DF100B"/>
    <w:rsid w:val="00DF1139"/>
    <w:rsid w:val="00DF1477"/>
    <w:rsid w:val="00DF1906"/>
    <w:rsid w:val="00DF5ECC"/>
    <w:rsid w:val="00DF606B"/>
    <w:rsid w:val="00E032ED"/>
    <w:rsid w:val="00E10DB9"/>
    <w:rsid w:val="00E12826"/>
    <w:rsid w:val="00E142AA"/>
    <w:rsid w:val="00E14DE5"/>
    <w:rsid w:val="00E159AA"/>
    <w:rsid w:val="00E15E0E"/>
    <w:rsid w:val="00E21B4C"/>
    <w:rsid w:val="00E22E8A"/>
    <w:rsid w:val="00E260C6"/>
    <w:rsid w:val="00E316F6"/>
    <w:rsid w:val="00E31A89"/>
    <w:rsid w:val="00E40B95"/>
    <w:rsid w:val="00E433FB"/>
    <w:rsid w:val="00E443EA"/>
    <w:rsid w:val="00E444F7"/>
    <w:rsid w:val="00E44796"/>
    <w:rsid w:val="00E45BDF"/>
    <w:rsid w:val="00E47590"/>
    <w:rsid w:val="00E50067"/>
    <w:rsid w:val="00E536B5"/>
    <w:rsid w:val="00E53BE3"/>
    <w:rsid w:val="00E54DDC"/>
    <w:rsid w:val="00E60A21"/>
    <w:rsid w:val="00E60ABB"/>
    <w:rsid w:val="00E60ED8"/>
    <w:rsid w:val="00E61D0F"/>
    <w:rsid w:val="00E628AB"/>
    <w:rsid w:val="00E63058"/>
    <w:rsid w:val="00E63218"/>
    <w:rsid w:val="00E635BE"/>
    <w:rsid w:val="00E63EE1"/>
    <w:rsid w:val="00E65D88"/>
    <w:rsid w:val="00E70EEC"/>
    <w:rsid w:val="00E70F1B"/>
    <w:rsid w:val="00E7324E"/>
    <w:rsid w:val="00E7538C"/>
    <w:rsid w:val="00E75BAA"/>
    <w:rsid w:val="00E765C8"/>
    <w:rsid w:val="00E776CF"/>
    <w:rsid w:val="00E80282"/>
    <w:rsid w:val="00E803F6"/>
    <w:rsid w:val="00E806E8"/>
    <w:rsid w:val="00E834DB"/>
    <w:rsid w:val="00E8403D"/>
    <w:rsid w:val="00E85C21"/>
    <w:rsid w:val="00E87CBF"/>
    <w:rsid w:val="00E87DAD"/>
    <w:rsid w:val="00E90BCD"/>
    <w:rsid w:val="00E930F5"/>
    <w:rsid w:val="00EA0ABD"/>
    <w:rsid w:val="00EA194E"/>
    <w:rsid w:val="00EA1B58"/>
    <w:rsid w:val="00EA1CF8"/>
    <w:rsid w:val="00EA25D3"/>
    <w:rsid w:val="00EA412A"/>
    <w:rsid w:val="00EA61AC"/>
    <w:rsid w:val="00EA722A"/>
    <w:rsid w:val="00EA7650"/>
    <w:rsid w:val="00EA79D0"/>
    <w:rsid w:val="00EB3D77"/>
    <w:rsid w:val="00EB5E5D"/>
    <w:rsid w:val="00EB5F7D"/>
    <w:rsid w:val="00EB6A34"/>
    <w:rsid w:val="00EB6CDA"/>
    <w:rsid w:val="00EC192E"/>
    <w:rsid w:val="00EC46C1"/>
    <w:rsid w:val="00ED0C79"/>
    <w:rsid w:val="00ED1E66"/>
    <w:rsid w:val="00ED6278"/>
    <w:rsid w:val="00EE0B37"/>
    <w:rsid w:val="00EE4731"/>
    <w:rsid w:val="00EE509F"/>
    <w:rsid w:val="00EE5FBE"/>
    <w:rsid w:val="00EF077E"/>
    <w:rsid w:val="00EF414D"/>
    <w:rsid w:val="00EF5818"/>
    <w:rsid w:val="00EF683F"/>
    <w:rsid w:val="00F003BC"/>
    <w:rsid w:val="00F06A26"/>
    <w:rsid w:val="00F1197D"/>
    <w:rsid w:val="00F123E3"/>
    <w:rsid w:val="00F1257E"/>
    <w:rsid w:val="00F1487D"/>
    <w:rsid w:val="00F176D5"/>
    <w:rsid w:val="00F20638"/>
    <w:rsid w:val="00F20842"/>
    <w:rsid w:val="00F20976"/>
    <w:rsid w:val="00F20A90"/>
    <w:rsid w:val="00F2105D"/>
    <w:rsid w:val="00F229AF"/>
    <w:rsid w:val="00F232DC"/>
    <w:rsid w:val="00F25881"/>
    <w:rsid w:val="00F27BCF"/>
    <w:rsid w:val="00F34533"/>
    <w:rsid w:val="00F36B40"/>
    <w:rsid w:val="00F371E9"/>
    <w:rsid w:val="00F426BB"/>
    <w:rsid w:val="00F46C71"/>
    <w:rsid w:val="00F5275F"/>
    <w:rsid w:val="00F536E8"/>
    <w:rsid w:val="00F556ED"/>
    <w:rsid w:val="00F5677B"/>
    <w:rsid w:val="00F608DA"/>
    <w:rsid w:val="00F654B2"/>
    <w:rsid w:val="00F73446"/>
    <w:rsid w:val="00F737F2"/>
    <w:rsid w:val="00F73E9D"/>
    <w:rsid w:val="00F73EAB"/>
    <w:rsid w:val="00F76BF7"/>
    <w:rsid w:val="00F817C5"/>
    <w:rsid w:val="00F8197F"/>
    <w:rsid w:val="00F911E3"/>
    <w:rsid w:val="00F96154"/>
    <w:rsid w:val="00F967B5"/>
    <w:rsid w:val="00F96D69"/>
    <w:rsid w:val="00FA3BC2"/>
    <w:rsid w:val="00FA4EC9"/>
    <w:rsid w:val="00FB1A1A"/>
    <w:rsid w:val="00FB7452"/>
    <w:rsid w:val="00FC1D86"/>
    <w:rsid w:val="00FC330B"/>
    <w:rsid w:val="00FC3CD2"/>
    <w:rsid w:val="00FC6CD5"/>
    <w:rsid w:val="00FD0A46"/>
    <w:rsid w:val="00FD1FE0"/>
    <w:rsid w:val="00FD2ABB"/>
    <w:rsid w:val="00FD2BF7"/>
    <w:rsid w:val="00FD60D2"/>
    <w:rsid w:val="00FD7142"/>
    <w:rsid w:val="00FE1181"/>
    <w:rsid w:val="00FE1DB9"/>
    <w:rsid w:val="00FE372F"/>
    <w:rsid w:val="00FE3B2E"/>
    <w:rsid w:val="00FE5381"/>
    <w:rsid w:val="00FE7D58"/>
    <w:rsid w:val="00FF2AA5"/>
    <w:rsid w:val="00FF4F2F"/>
    <w:rsid w:val="00FF5017"/>
    <w:rsid w:val="00FF5571"/>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DB6B4-9AB9-4A9E-8166-1FB0321A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468"/>
  </w:style>
  <w:style w:type="paragraph" w:styleId="1">
    <w:name w:val="heading 1"/>
    <w:basedOn w:val="a"/>
    <w:next w:val="a"/>
    <w:link w:val="10"/>
    <w:qFormat/>
    <w:rsid w:val="00D271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2716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D27166"/>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27166"/>
    <w:pPr>
      <w:keepNext/>
      <w:tabs>
        <w:tab w:val="left" w:pos="4536"/>
      </w:tabs>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D27166"/>
    <w:pPr>
      <w:keepNext/>
      <w:spacing w:after="0" w:line="240" w:lineRule="auto"/>
      <w:ind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D27166"/>
    <w:pPr>
      <w:keepNext/>
      <w:spacing w:after="0" w:line="240" w:lineRule="auto"/>
      <w:jc w:val="both"/>
      <w:outlineLvl w:val="5"/>
    </w:pPr>
    <w:rPr>
      <w:rFonts w:ascii="Times New Roman" w:eastAsia="Times New Roman" w:hAnsi="Times New Roman" w:cs="Times New Roman"/>
      <w:sz w:val="36"/>
      <w:szCs w:val="24"/>
      <w:lang w:eastAsia="ru-RU"/>
    </w:rPr>
  </w:style>
  <w:style w:type="paragraph" w:styleId="7">
    <w:name w:val="heading 7"/>
    <w:basedOn w:val="a"/>
    <w:next w:val="a"/>
    <w:link w:val="70"/>
    <w:qFormat/>
    <w:rsid w:val="00D27166"/>
    <w:pPr>
      <w:keepNext/>
      <w:spacing w:after="0" w:line="240" w:lineRule="auto"/>
      <w:jc w:val="both"/>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D27166"/>
    <w:pPr>
      <w:keepNext/>
      <w:spacing w:after="0" w:line="240" w:lineRule="auto"/>
      <w:jc w:val="both"/>
      <w:outlineLvl w:val="7"/>
    </w:pPr>
    <w:rPr>
      <w:rFonts w:ascii="Times New Roman" w:eastAsia="Times New Roman" w:hAnsi="Times New Roman" w:cs="Times New Roman"/>
      <w:b/>
      <w:sz w:val="24"/>
      <w:szCs w:val="28"/>
      <w:lang w:eastAsia="ru-RU"/>
    </w:rPr>
  </w:style>
  <w:style w:type="paragraph" w:styleId="9">
    <w:name w:val="heading 9"/>
    <w:basedOn w:val="a"/>
    <w:next w:val="a"/>
    <w:link w:val="90"/>
    <w:qFormat/>
    <w:rsid w:val="00D27166"/>
    <w:pPr>
      <w:keepNext/>
      <w:spacing w:after="0" w:line="240" w:lineRule="auto"/>
      <w:ind w:left="360"/>
      <w:jc w:val="both"/>
      <w:outlineLvl w:val="8"/>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27166"/>
    <w:pPr>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rsid w:val="00D2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nhideWhenUsed/>
    <w:rsid w:val="00D27166"/>
    <w:pPr>
      <w:spacing w:after="0" w:line="240" w:lineRule="auto"/>
    </w:pPr>
    <w:rPr>
      <w:rFonts w:ascii="Tahoma" w:hAnsi="Tahoma" w:cs="Tahoma"/>
      <w:sz w:val="16"/>
      <w:szCs w:val="16"/>
    </w:rPr>
  </w:style>
  <w:style w:type="character" w:customStyle="1" w:styleId="a7">
    <w:name w:val="Текст выноски Знак"/>
    <w:basedOn w:val="a0"/>
    <w:link w:val="a6"/>
    <w:rsid w:val="00D27166"/>
    <w:rPr>
      <w:rFonts w:ascii="Tahoma" w:hAnsi="Tahoma" w:cs="Tahoma"/>
      <w:sz w:val="16"/>
      <w:szCs w:val="16"/>
    </w:rPr>
  </w:style>
  <w:style w:type="character" w:customStyle="1" w:styleId="10">
    <w:name w:val="Заголовок 1 Знак"/>
    <w:basedOn w:val="a0"/>
    <w:link w:val="1"/>
    <w:rsid w:val="00D27166"/>
    <w:rPr>
      <w:rFonts w:ascii="Arial" w:eastAsia="Times New Roman" w:hAnsi="Arial" w:cs="Arial"/>
      <w:b/>
      <w:bCs/>
      <w:kern w:val="32"/>
      <w:sz w:val="32"/>
      <w:szCs w:val="32"/>
      <w:lang w:eastAsia="ru-RU"/>
    </w:rPr>
  </w:style>
  <w:style w:type="character" w:customStyle="1" w:styleId="20">
    <w:name w:val="Заголовок 2 Знак"/>
    <w:basedOn w:val="a0"/>
    <w:link w:val="2"/>
    <w:rsid w:val="00D2716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2716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27166"/>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D2716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27166"/>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D2716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27166"/>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D27166"/>
    <w:rPr>
      <w:rFonts w:ascii="Times New Roman" w:eastAsia="Times New Roman" w:hAnsi="Times New Roman" w:cs="Times New Roman"/>
      <w:b/>
      <w:sz w:val="24"/>
      <w:szCs w:val="28"/>
      <w:lang w:eastAsia="ru-RU"/>
    </w:rPr>
  </w:style>
  <w:style w:type="paragraph" w:styleId="a8">
    <w:name w:val="Body Text"/>
    <w:aliases w:val="Основной текст1"/>
    <w:basedOn w:val="a"/>
    <w:link w:val="a9"/>
    <w:rsid w:val="00D27166"/>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1 Знак"/>
    <w:basedOn w:val="a0"/>
    <w:link w:val="a8"/>
    <w:rsid w:val="00D27166"/>
    <w:rPr>
      <w:rFonts w:ascii="Times New Roman" w:eastAsia="Times New Roman" w:hAnsi="Times New Roman" w:cs="Times New Roman"/>
      <w:sz w:val="24"/>
      <w:szCs w:val="24"/>
    </w:rPr>
  </w:style>
  <w:style w:type="paragraph" w:styleId="21">
    <w:name w:val="Body Text Indent 2"/>
    <w:basedOn w:val="a"/>
    <w:link w:val="22"/>
    <w:rsid w:val="00D271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27166"/>
    <w:rPr>
      <w:rFonts w:ascii="Times New Roman" w:eastAsia="Times New Roman" w:hAnsi="Times New Roman" w:cs="Times New Roman"/>
      <w:sz w:val="24"/>
      <w:szCs w:val="24"/>
      <w:lang w:eastAsia="ru-RU"/>
    </w:rPr>
  </w:style>
  <w:style w:type="paragraph" w:styleId="aa">
    <w:name w:val="footnote text"/>
    <w:basedOn w:val="a"/>
    <w:link w:val="ab"/>
    <w:rsid w:val="00D2716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D27166"/>
    <w:rPr>
      <w:rFonts w:ascii="Times New Roman" w:eastAsia="Times New Roman" w:hAnsi="Times New Roman" w:cs="Times New Roman"/>
      <w:sz w:val="20"/>
      <w:szCs w:val="20"/>
      <w:lang w:eastAsia="ru-RU"/>
    </w:rPr>
  </w:style>
  <w:style w:type="character" w:styleId="ac">
    <w:name w:val="footnote reference"/>
    <w:rsid w:val="00D27166"/>
    <w:rPr>
      <w:vertAlign w:val="superscript"/>
    </w:rPr>
  </w:style>
  <w:style w:type="paragraph" w:styleId="ad">
    <w:name w:val="Body Text Indent"/>
    <w:basedOn w:val="a"/>
    <w:link w:val="ae"/>
    <w:rsid w:val="00D27166"/>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D27166"/>
    <w:rPr>
      <w:rFonts w:ascii="Times New Roman" w:eastAsia="Times New Roman" w:hAnsi="Times New Roman" w:cs="Times New Roman"/>
      <w:sz w:val="24"/>
      <w:szCs w:val="24"/>
    </w:rPr>
  </w:style>
  <w:style w:type="table" w:styleId="af">
    <w:name w:val="Table Grid"/>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271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D27166"/>
    <w:rPr>
      <w:rFonts w:ascii="Times New Roman" w:eastAsia="Times New Roman" w:hAnsi="Times New Roman" w:cs="Times New Roman"/>
      <w:sz w:val="24"/>
      <w:szCs w:val="24"/>
      <w:lang w:eastAsia="ru-RU"/>
    </w:rPr>
  </w:style>
  <w:style w:type="character" w:styleId="af2">
    <w:name w:val="page number"/>
    <w:basedOn w:val="a0"/>
    <w:rsid w:val="00D27166"/>
  </w:style>
  <w:style w:type="paragraph" w:styleId="af3">
    <w:name w:val="header"/>
    <w:basedOn w:val="a"/>
    <w:link w:val="af4"/>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D27166"/>
    <w:rPr>
      <w:rFonts w:ascii="Times New Roman" w:eastAsia="Times New Roman" w:hAnsi="Times New Roman" w:cs="Times New Roman"/>
      <w:sz w:val="24"/>
      <w:szCs w:val="24"/>
      <w:lang w:eastAsia="ru-RU"/>
    </w:rPr>
  </w:style>
  <w:style w:type="paragraph" w:customStyle="1" w:styleId="ConsPlusNormal">
    <w:name w:val="ConsPlusNormal"/>
    <w:rsid w:val="00D2716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Стиль1 Знак Знак Знак Знак Знак"/>
    <w:basedOn w:val="a"/>
    <w:link w:val="110"/>
    <w:rsid w:val="00D2716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10">
    <w:name w:val="Стиль1 Знак Знак Знак Знак Знак Знак1"/>
    <w:link w:val="11"/>
    <w:rsid w:val="00D271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27166"/>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D2716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27166"/>
    <w:rPr>
      <w:rFonts w:ascii="Times New Roman" w:eastAsia="Times New Roman" w:hAnsi="Times New Roman" w:cs="Times New Roman"/>
      <w:sz w:val="24"/>
      <w:szCs w:val="24"/>
      <w:lang w:eastAsia="ru-RU"/>
    </w:rPr>
  </w:style>
  <w:style w:type="character" w:customStyle="1" w:styleId="12">
    <w:name w:val="Стиль1 Знак Знак Знак Знак Знак Знак"/>
    <w:rsid w:val="00D27166"/>
    <w:rPr>
      <w:sz w:val="24"/>
      <w:szCs w:val="24"/>
      <w:lang w:val="ru-RU" w:eastAsia="ru-RU" w:bidi="ar-SA"/>
    </w:rPr>
  </w:style>
  <w:style w:type="paragraph" w:customStyle="1" w:styleId="af5">
    <w:name w:val="Знак"/>
    <w:basedOn w:val="a"/>
    <w:rsid w:val="00D27166"/>
    <w:pPr>
      <w:spacing w:after="0" w:line="240" w:lineRule="auto"/>
    </w:pPr>
    <w:rPr>
      <w:rFonts w:ascii="Verdana" w:eastAsia="Times New Roman" w:hAnsi="Verdana" w:cs="Verdana"/>
      <w:sz w:val="20"/>
      <w:szCs w:val="20"/>
      <w:lang w:val="en-US"/>
    </w:rPr>
  </w:style>
  <w:style w:type="paragraph" w:customStyle="1" w:styleId="13">
    <w:name w:val="Обычный1"/>
    <w:link w:val="Normal"/>
    <w:rsid w:val="00D2716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D27166"/>
    <w:rPr>
      <w:rFonts w:ascii="Times New Roman" w:eastAsia="Times New Roman" w:hAnsi="Times New Roman" w:cs="Times New Roman"/>
      <w:snapToGrid w:val="0"/>
      <w:sz w:val="20"/>
      <w:szCs w:val="20"/>
      <w:lang w:eastAsia="ru-RU"/>
    </w:rPr>
  </w:style>
  <w:style w:type="paragraph" w:customStyle="1" w:styleId="af6">
    <w:name w:val="Мой стиль"/>
    <w:basedOn w:val="a"/>
    <w:rsid w:val="00D27166"/>
    <w:pPr>
      <w:adjustRightInd w:val="0"/>
      <w:spacing w:after="120" w:line="240" w:lineRule="auto"/>
      <w:jc w:val="both"/>
      <w:textAlignment w:val="baseline"/>
    </w:pPr>
    <w:rPr>
      <w:rFonts w:ascii="Times New Roman" w:eastAsia="Times New Roman" w:hAnsi="Times New Roman" w:cs="Times New Roman"/>
      <w:sz w:val="24"/>
      <w:szCs w:val="20"/>
      <w:lang w:eastAsia="ru-RU"/>
    </w:rPr>
  </w:style>
  <w:style w:type="paragraph" w:customStyle="1" w:styleId="af7">
    <w:name w:val="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harChar">
    <w:name w:val="Char Char"/>
    <w:basedOn w:val="a"/>
    <w:rsid w:val="00D27166"/>
    <w:pPr>
      <w:spacing w:after="160" w:line="240" w:lineRule="exact"/>
    </w:pPr>
    <w:rPr>
      <w:rFonts w:ascii="Verdana" w:eastAsia="Times New Roman" w:hAnsi="Verdana" w:cs="Times New Roman"/>
      <w:sz w:val="20"/>
      <w:szCs w:val="20"/>
      <w:lang w:val="en-US"/>
    </w:rPr>
  </w:style>
  <w:style w:type="paragraph" w:customStyle="1" w:styleId="af8">
    <w:name w:val="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af9">
    <w:name w:val="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Style2">
    <w:name w:val="Style2"/>
    <w:basedOn w:val="a"/>
    <w:rsid w:val="00D27166"/>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styleId="afa">
    <w:name w:val="caption"/>
    <w:basedOn w:val="a"/>
    <w:next w:val="a"/>
    <w:qFormat/>
    <w:rsid w:val="00D27166"/>
    <w:pPr>
      <w:spacing w:before="120" w:after="120" w:line="240" w:lineRule="auto"/>
    </w:pPr>
    <w:rPr>
      <w:rFonts w:ascii="Times New Roman" w:eastAsia="Times New Roman" w:hAnsi="Times New Roman" w:cs="Times New Roman"/>
      <w:b/>
      <w:bCs/>
      <w:sz w:val="20"/>
      <w:szCs w:val="20"/>
      <w:lang w:eastAsia="ru-RU"/>
    </w:rPr>
  </w:style>
  <w:style w:type="paragraph" w:customStyle="1" w:styleId="Style3">
    <w:name w:val="Style3"/>
    <w:basedOn w:val="a"/>
    <w:rsid w:val="00D27166"/>
    <w:pPr>
      <w:widowControl w:val="0"/>
      <w:autoSpaceDE w:val="0"/>
      <w:autoSpaceDN w:val="0"/>
      <w:adjustRightInd w:val="0"/>
      <w:spacing w:after="0" w:line="302" w:lineRule="exact"/>
      <w:ind w:firstLine="778"/>
      <w:jc w:val="both"/>
    </w:pPr>
    <w:rPr>
      <w:rFonts w:ascii="Times New Roman" w:eastAsia="Times New Roman" w:hAnsi="Times New Roman" w:cs="Times New Roman"/>
      <w:sz w:val="24"/>
      <w:szCs w:val="24"/>
      <w:lang w:eastAsia="ru-RU"/>
    </w:rPr>
  </w:style>
  <w:style w:type="character" w:customStyle="1" w:styleId="FontStyle22">
    <w:name w:val="Font Style22"/>
    <w:rsid w:val="00D27166"/>
    <w:rPr>
      <w:rFonts w:ascii="Times New Roman" w:hAnsi="Times New Roman" w:cs="Times New Roman"/>
      <w:sz w:val="24"/>
      <w:szCs w:val="24"/>
    </w:rPr>
  </w:style>
  <w:style w:type="character" w:customStyle="1" w:styleId="FontStyle12">
    <w:name w:val="Font Style12"/>
    <w:rsid w:val="00D27166"/>
    <w:rPr>
      <w:rFonts w:ascii="Times New Roman" w:hAnsi="Times New Roman" w:cs="Times New Roman" w:hint="default"/>
      <w:sz w:val="24"/>
      <w:szCs w:val="24"/>
    </w:rPr>
  </w:style>
  <w:style w:type="character" w:customStyle="1" w:styleId="FontStyle19">
    <w:name w:val="Font Style19"/>
    <w:rsid w:val="00D27166"/>
    <w:rPr>
      <w:rFonts w:ascii="Times New Roman" w:hAnsi="Times New Roman" w:cs="Times New Roman"/>
      <w:sz w:val="24"/>
      <w:szCs w:val="24"/>
    </w:rPr>
  </w:style>
  <w:style w:type="paragraph" w:customStyle="1" w:styleId="Style5">
    <w:name w:val="Style5"/>
    <w:basedOn w:val="a"/>
    <w:rsid w:val="00D27166"/>
    <w:pPr>
      <w:widowControl w:val="0"/>
      <w:autoSpaceDE w:val="0"/>
      <w:autoSpaceDN w:val="0"/>
      <w:adjustRightInd w:val="0"/>
      <w:spacing w:after="0" w:line="302" w:lineRule="exact"/>
      <w:ind w:firstLine="1046"/>
    </w:pPr>
    <w:rPr>
      <w:rFonts w:ascii="Times New Roman" w:eastAsia="Times New Roman" w:hAnsi="Times New Roman" w:cs="Times New Roman"/>
      <w:sz w:val="24"/>
      <w:szCs w:val="24"/>
      <w:lang w:eastAsia="ru-RU"/>
    </w:rPr>
  </w:style>
  <w:style w:type="character" w:customStyle="1" w:styleId="FontStyle17">
    <w:name w:val="Font Style17"/>
    <w:rsid w:val="00D27166"/>
    <w:rPr>
      <w:rFonts w:ascii="Times New Roman" w:hAnsi="Times New Roman" w:cs="Times New Roman"/>
      <w:sz w:val="26"/>
      <w:szCs w:val="26"/>
    </w:rPr>
  </w:style>
  <w:style w:type="paragraph" w:customStyle="1" w:styleId="14">
    <w:name w:val="Знак1"/>
    <w:basedOn w:val="a"/>
    <w:rsid w:val="00D27166"/>
    <w:pPr>
      <w:spacing w:after="0" w:line="240" w:lineRule="auto"/>
    </w:pPr>
    <w:rPr>
      <w:rFonts w:ascii="Verdana" w:eastAsia="Times New Roman" w:hAnsi="Verdana" w:cs="Verdana"/>
      <w:sz w:val="20"/>
      <w:szCs w:val="20"/>
      <w:lang w:val="en-US"/>
    </w:rPr>
  </w:style>
  <w:style w:type="paragraph" w:styleId="31">
    <w:name w:val="Body Text 3"/>
    <w:basedOn w:val="a"/>
    <w:link w:val="32"/>
    <w:rsid w:val="00D2716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27166"/>
    <w:rPr>
      <w:rFonts w:ascii="Times New Roman" w:eastAsia="Times New Roman" w:hAnsi="Times New Roman" w:cs="Times New Roman"/>
      <w:sz w:val="16"/>
      <w:szCs w:val="16"/>
      <w:lang w:eastAsia="ru-RU"/>
    </w:rPr>
  </w:style>
  <w:style w:type="paragraph" w:customStyle="1" w:styleId="15">
    <w:name w:val="Знак1"/>
    <w:basedOn w:val="a"/>
    <w:rsid w:val="00D27166"/>
    <w:pPr>
      <w:spacing w:after="0" w:line="240" w:lineRule="auto"/>
    </w:pPr>
    <w:rPr>
      <w:rFonts w:ascii="Verdana" w:eastAsia="Times New Roman" w:hAnsi="Verdana" w:cs="Verdana"/>
      <w:sz w:val="20"/>
      <w:szCs w:val="20"/>
      <w:lang w:val="en-US"/>
    </w:rPr>
  </w:style>
  <w:style w:type="paragraph" w:customStyle="1" w:styleId="afb">
    <w:name w:val="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7166"/>
    <w:pPr>
      <w:widowControl w:val="0"/>
      <w:adjustRightInd w:val="0"/>
      <w:spacing w:after="160" w:line="240" w:lineRule="exact"/>
      <w:ind w:firstLine="709"/>
      <w:jc w:val="right"/>
    </w:pPr>
    <w:rPr>
      <w:rFonts w:ascii="Times New Roman" w:eastAsia="Times New Roman" w:hAnsi="Times New Roman" w:cs="Times New Roman"/>
      <w:color w:val="000000"/>
      <w:sz w:val="20"/>
      <w:szCs w:val="20"/>
      <w:lang w:val="en-GB"/>
    </w:rPr>
  </w:style>
  <w:style w:type="paragraph" w:styleId="33">
    <w:name w:val="Body Text Indent 3"/>
    <w:basedOn w:val="a"/>
    <w:link w:val="34"/>
    <w:rsid w:val="00D2716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7166"/>
    <w:rPr>
      <w:rFonts w:ascii="Times New Roman" w:eastAsia="Times New Roman" w:hAnsi="Times New Roman" w:cs="Times New Roman"/>
      <w:sz w:val="16"/>
      <w:szCs w:val="16"/>
      <w:lang w:eastAsia="ru-RU"/>
    </w:rPr>
  </w:style>
  <w:style w:type="paragraph" w:styleId="afd">
    <w:name w:val="Title"/>
    <w:basedOn w:val="a"/>
    <w:link w:val="afe"/>
    <w:qFormat/>
    <w:rsid w:val="00D27166"/>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rsid w:val="00D27166"/>
    <w:rPr>
      <w:rFonts w:ascii="Times New Roman" w:eastAsia="Times New Roman" w:hAnsi="Times New Roman" w:cs="Times New Roman"/>
      <w:sz w:val="28"/>
      <w:szCs w:val="24"/>
      <w:lang w:eastAsia="ru-RU"/>
    </w:rPr>
  </w:style>
  <w:style w:type="paragraph" w:styleId="aff">
    <w:name w:val="List Paragraph"/>
    <w:basedOn w:val="a"/>
    <w:uiPriority w:val="34"/>
    <w:qFormat/>
    <w:rsid w:val="00D27166"/>
    <w:pPr>
      <w:ind w:left="720"/>
    </w:pPr>
    <w:rPr>
      <w:rFonts w:ascii="Calibri" w:eastAsia="Calibri" w:hAnsi="Calibri" w:cs="Times New Roman"/>
    </w:rPr>
  </w:style>
  <w:style w:type="character" w:styleId="aff0">
    <w:name w:val="Hyperlink"/>
    <w:basedOn w:val="a0"/>
    <w:rsid w:val="00D27166"/>
    <w:rPr>
      <w:color w:val="0000FF"/>
      <w:u w:val="single"/>
    </w:rPr>
  </w:style>
  <w:style w:type="paragraph" w:styleId="aff1">
    <w:name w:val="Subtitle"/>
    <w:basedOn w:val="a"/>
    <w:link w:val="aff2"/>
    <w:qFormat/>
    <w:rsid w:val="00D27166"/>
    <w:pPr>
      <w:spacing w:after="0" w:line="240" w:lineRule="auto"/>
      <w:jc w:val="center"/>
    </w:pPr>
    <w:rPr>
      <w:rFonts w:ascii="Times New Roman" w:eastAsia="Times New Roman" w:hAnsi="Times New Roman" w:cs="Times New Roman"/>
      <w:b/>
      <w:bCs/>
      <w:sz w:val="28"/>
      <w:szCs w:val="24"/>
      <w:lang w:eastAsia="ru-RU"/>
    </w:rPr>
  </w:style>
  <w:style w:type="character" w:customStyle="1" w:styleId="aff2">
    <w:name w:val="Подзаголовок Знак"/>
    <w:basedOn w:val="a0"/>
    <w:link w:val="aff1"/>
    <w:rsid w:val="00D27166"/>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D27166"/>
    <w:pPr>
      <w:spacing w:after="160" w:line="240" w:lineRule="exact"/>
    </w:pPr>
    <w:rPr>
      <w:rFonts w:ascii="Verdana" w:eastAsia="Times New Roman" w:hAnsi="Verdana" w:cs="Verdana"/>
      <w:sz w:val="20"/>
      <w:szCs w:val="20"/>
      <w:lang w:val="en-US"/>
    </w:rPr>
  </w:style>
  <w:style w:type="paragraph" w:customStyle="1" w:styleId="aff3">
    <w:name w:val="Знак"/>
    <w:basedOn w:val="a"/>
    <w:rsid w:val="00D27166"/>
    <w:pPr>
      <w:spacing w:after="160" w:line="240" w:lineRule="exact"/>
    </w:pPr>
    <w:rPr>
      <w:rFonts w:ascii="Verdana" w:eastAsia="Times New Roman" w:hAnsi="Verdana" w:cs="Times New Roman"/>
      <w:sz w:val="20"/>
      <w:szCs w:val="20"/>
      <w:lang w:val="en-US"/>
    </w:rPr>
  </w:style>
  <w:style w:type="character" w:styleId="aff4">
    <w:name w:val="Strong"/>
    <w:basedOn w:val="a0"/>
    <w:qFormat/>
    <w:rsid w:val="00D27166"/>
    <w:rPr>
      <w:b/>
      <w:bCs/>
    </w:rPr>
  </w:style>
  <w:style w:type="paragraph" w:customStyle="1" w:styleId="aff5">
    <w:name w:val="Знак Знак Знак Знак Знак Знак 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table" w:styleId="aff6">
    <w:name w:val="Table Elegant"/>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D271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нак Знак Знак Знак Знак Знак1 Знак Знак Знак Знак 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D271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D27166"/>
    <w:rPr>
      <w:sz w:val="24"/>
      <w:szCs w:val="24"/>
      <w:lang w:val="ru-RU" w:eastAsia="ru-RU" w:bidi="ar-SA"/>
    </w:rPr>
  </w:style>
  <w:style w:type="character" w:customStyle="1" w:styleId="35">
    <w:name w:val="Знак Знак3"/>
    <w:basedOn w:val="a0"/>
    <w:rsid w:val="00D27166"/>
    <w:rPr>
      <w:sz w:val="28"/>
      <w:szCs w:val="24"/>
      <w:lang w:val="ru-RU" w:eastAsia="ru-RU" w:bidi="ar-SA"/>
    </w:rPr>
  </w:style>
  <w:style w:type="paragraph" w:customStyle="1" w:styleId="Standard">
    <w:name w:val="Standard"/>
    <w:rsid w:val="00D27166"/>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D271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7">
    <w:name w:val="Revision"/>
    <w:hidden/>
    <w:uiPriority w:val="99"/>
    <w:semiHidden/>
    <w:rsid w:val="00D27166"/>
    <w:pPr>
      <w:spacing w:after="0" w:line="240" w:lineRule="auto"/>
    </w:pPr>
    <w:rPr>
      <w:rFonts w:ascii="Times New Roman" w:eastAsia="Times New Roman" w:hAnsi="Times New Roman" w:cs="Times New Roman"/>
      <w:sz w:val="24"/>
      <w:szCs w:val="24"/>
      <w:lang w:eastAsia="ru-RU"/>
    </w:rPr>
  </w:style>
  <w:style w:type="paragraph" w:styleId="aff8">
    <w:name w:val="Block Text"/>
    <w:basedOn w:val="a"/>
    <w:rsid w:val="00D27166"/>
    <w:pPr>
      <w:overflowPunct w:val="0"/>
      <w:autoSpaceDE w:val="0"/>
      <w:autoSpaceDN w:val="0"/>
      <w:adjustRightInd w:val="0"/>
      <w:spacing w:after="0" w:line="240" w:lineRule="auto"/>
      <w:ind w:left="-567" w:right="-99" w:firstLine="567"/>
      <w:jc w:val="both"/>
      <w:textAlignment w:val="baseline"/>
    </w:pPr>
    <w:rPr>
      <w:rFonts w:ascii="Times New Roman" w:eastAsia="Times New Roman" w:hAnsi="Times New Roman" w:cs="Times New Roman"/>
      <w:sz w:val="26"/>
      <w:szCs w:val="20"/>
      <w:lang w:eastAsia="ru-RU"/>
    </w:rPr>
  </w:style>
  <w:style w:type="character" w:styleId="aff9">
    <w:name w:val="Emphasis"/>
    <w:basedOn w:val="a0"/>
    <w:qFormat/>
    <w:rsid w:val="00D27166"/>
    <w:rPr>
      <w:i/>
      <w:iCs/>
    </w:rPr>
  </w:style>
  <w:style w:type="paragraph" w:customStyle="1" w:styleId="affa">
    <w:name w:val="Содержимое таблицы"/>
    <w:basedOn w:val="a"/>
    <w:rsid w:val="00422599"/>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FontStyle76">
    <w:name w:val="Font Style76"/>
    <w:rsid w:val="00E776CF"/>
    <w:rPr>
      <w:rFonts w:ascii="Times New Roman" w:hAnsi="Times New Roman"/>
      <w:sz w:val="22"/>
    </w:rPr>
  </w:style>
  <w:style w:type="numbering" w:customStyle="1" w:styleId="17">
    <w:name w:val="Нет списка1"/>
    <w:next w:val="a2"/>
    <w:uiPriority w:val="99"/>
    <w:semiHidden/>
    <w:unhideWhenUsed/>
    <w:rsid w:val="00A52195"/>
  </w:style>
  <w:style w:type="character" w:customStyle="1" w:styleId="a4">
    <w:name w:val="Без интервала Знак"/>
    <w:basedOn w:val="a0"/>
    <w:link w:val="a3"/>
    <w:rsid w:val="00A52195"/>
    <w:rPr>
      <w:rFonts w:ascii="Times New Roman" w:eastAsia="Times New Roman" w:hAnsi="Times New Roman" w:cs="Times New Roman"/>
      <w:sz w:val="20"/>
      <w:szCs w:val="20"/>
      <w:lang w:eastAsia="ru-RU"/>
    </w:rPr>
  </w:style>
  <w:style w:type="character" w:customStyle="1" w:styleId="18">
    <w:name w:val="Нижний колонтитул Знак1"/>
    <w:basedOn w:val="a0"/>
    <w:uiPriority w:val="99"/>
    <w:semiHidden/>
    <w:rsid w:val="00A52195"/>
    <w:rPr>
      <w:rFonts w:ascii="Calibri" w:hAnsi="Calibri"/>
      <w:sz w:val="22"/>
      <w:szCs w:val="22"/>
    </w:rPr>
  </w:style>
  <w:style w:type="paragraph" w:customStyle="1" w:styleId="TableHeading">
    <w:name w:val="Table Heading"/>
    <w:basedOn w:val="a"/>
    <w:rsid w:val="00A52195"/>
    <w:pPr>
      <w:widowControl w:val="0"/>
      <w:suppressLineNumbers/>
      <w:suppressAutoHyphens/>
      <w:autoSpaceDN w:val="0"/>
      <w:spacing w:after="0" w:line="240" w:lineRule="auto"/>
      <w:jc w:val="center"/>
      <w:textAlignment w:val="baseline"/>
    </w:pPr>
    <w:rPr>
      <w:rFonts w:ascii="Times New Roman" w:eastAsia="Lucida Sans Unicode" w:hAnsi="Times New Roman" w:cs="Tahoma"/>
      <w:b/>
      <w:bCs/>
      <w:kern w:val="3"/>
      <w:sz w:val="24"/>
      <w:szCs w:val="24"/>
      <w:lang w:eastAsia="ru-RU"/>
    </w:rPr>
  </w:style>
  <w:style w:type="table" w:customStyle="1" w:styleId="19">
    <w:name w:val="Сетка таблицы1"/>
    <w:basedOn w:val="a1"/>
    <w:next w:val="af"/>
    <w:uiPriority w:val="59"/>
    <w:rsid w:val="00A521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98438">
      <w:bodyDiv w:val="1"/>
      <w:marLeft w:val="0"/>
      <w:marRight w:val="0"/>
      <w:marTop w:val="0"/>
      <w:marBottom w:val="0"/>
      <w:divBdr>
        <w:top w:val="none" w:sz="0" w:space="0" w:color="auto"/>
        <w:left w:val="none" w:sz="0" w:space="0" w:color="auto"/>
        <w:bottom w:val="none" w:sz="0" w:space="0" w:color="auto"/>
        <w:right w:val="none" w:sz="0" w:space="0" w:color="auto"/>
      </w:divBdr>
    </w:div>
    <w:div w:id="694385829">
      <w:bodyDiv w:val="1"/>
      <w:marLeft w:val="0"/>
      <w:marRight w:val="0"/>
      <w:marTop w:val="0"/>
      <w:marBottom w:val="0"/>
      <w:divBdr>
        <w:top w:val="none" w:sz="0" w:space="0" w:color="auto"/>
        <w:left w:val="none" w:sz="0" w:space="0" w:color="auto"/>
        <w:bottom w:val="none" w:sz="0" w:space="0" w:color="auto"/>
        <w:right w:val="none" w:sz="0" w:space="0" w:color="auto"/>
      </w:divBdr>
    </w:div>
    <w:div w:id="783309195">
      <w:bodyDiv w:val="1"/>
      <w:marLeft w:val="0"/>
      <w:marRight w:val="0"/>
      <w:marTop w:val="0"/>
      <w:marBottom w:val="0"/>
      <w:divBdr>
        <w:top w:val="none" w:sz="0" w:space="0" w:color="auto"/>
        <w:left w:val="none" w:sz="0" w:space="0" w:color="auto"/>
        <w:bottom w:val="none" w:sz="0" w:space="0" w:color="auto"/>
        <w:right w:val="none" w:sz="0" w:space="0" w:color="auto"/>
      </w:divBdr>
    </w:div>
    <w:div w:id="1008828269">
      <w:bodyDiv w:val="1"/>
      <w:marLeft w:val="0"/>
      <w:marRight w:val="0"/>
      <w:marTop w:val="0"/>
      <w:marBottom w:val="0"/>
      <w:divBdr>
        <w:top w:val="none" w:sz="0" w:space="0" w:color="auto"/>
        <w:left w:val="none" w:sz="0" w:space="0" w:color="auto"/>
        <w:bottom w:val="none" w:sz="0" w:space="0" w:color="auto"/>
        <w:right w:val="none" w:sz="0" w:space="0" w:color="auto"/>
      </w:divBdr>
    </w:div>
    <w:div w:id="1299800430">
      <w:bodyDiv w:val="1"/>
      <w:marLeft w:val="0"/>
      <w:marRight w:val="0"/>
      <w:marTop w:val="0"/>
      <w:marBottom w:val="0"/>
      <w:divBdr>
        <w:top w:val="none" w:sz="0" w:space="0" w:color="auto"/>
        <w:left w:val="none" w:sz="0" w:space="0" w:color="auto"/>
        <w:bottom w:val="none" w:sz="0" w:space="0" w:color="auto"/>
        <w:right w:val="none" w:sz="0" w:space="0" w:color="auto"/>
      </w:divBdr>
    </w:div>
    <w:div w:id="1326937554">
      <w:bodyDiv w:val="1"/>
      <w:marLeft w:val="0"/>
      <w:marRight w:val="0"/>
      <w:marTop w:val="0"/>
      <w:marBottom w:val="0"/>
      <w:divBdr>
        <w:top w:val="none" w:sz="0" w:space="0" w:color="auto"/>
        <w:left w:val="none" w:sz="0" w:space="0" w:color="auto"/>
        <w:bottom w:val="none" w:sz="0" w:space="0" w:color="auto"/>
        <w:right w:val="none" w:sz="0" w:space="0" w:color="auto"/>
      </w:divBdr>
    </w:div>
    <w:div w:id="14466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E79D-4E94-4E79-AD1F-7F91B3B1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13509</Words>
  <Characters>77004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КСП_1</dc:creator>
  <cp:lastModifiedBy>КСП_1</cp:lastModifiedBy>
  <cp:revision>2</cp:revision>
  <cp:lastPrinted>2017-03-06T12:27:00Z</cp:lastPrinted>
  <dcterms:created xsi:type="dcterms:W3CDTF">2019-04-29T11:21:00Z</dcterms:created>
  <dcterms:modified xsi:type="dcterms:W3CDTF">2019-04-29T11:21:00Z</dcterms:modified>
</cp:coreProperties>
</file>