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FC" w:rsidRPr="002B6049" w:rsidRDefault="002B6049" w:rsidP="002B6049">
      <w:pPr>
        <w:jc w:val="center"/>
        <w:rPr>
          <w:noProof/>
        </w:rPr>
      </w:pPr>
      <w:r w:rsidRPr="007E5C4D">
        <w:rPr>
          <w:noProof/>
        </w:rPr>
        <w:drawing>
          <wp:inline distT="0" distB="0" distL="0" distR="0" wp14:anchorId="3B465C4D" wp14:editId="154FC3D3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</w:p>
    <w:p w:rsidR="00D0438D" w:rsidRPr="00292A0F" w:rsidRDefault="00D0438D" w:rsidP="00D0438D">
      <w:pPr>
        <w:pStyle w:val="a4"/>
        <w:jc w:val="center"/>
      </w:pPr>
      <w:r>
        <w:t>тел. (81746</w:t>
      </w:r>
      <w:r w:rsidRPr="006A1620">
        <w:t xml:space="preserve">) </w:t>
      </w:r>
      <w:r>
        <w:t xml:space="preserve"> 2-22-03,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r w:rsidR="0070505C" w:rsidRPr="0070505C">
        <w:rPr>
          <w:u w:val="single"/>
          <w:lang w:val="en-US"/>
        </w:rPr>
        <w:t>revkom</w:t>
      </w:r>
      <w:r w:rsidR="0070505C" w:rsidRPr="00292A0F">
        <w:rPr>
          <w:u w:val="single"/>
        </w:rPr>
        <w:t>@</w:t>
      </w:r>
      <w:r w:rsidR="0070505C" w:rsidRPr="0070505C">
        <w:rPr>
          <w:u w:val="single"/>
          <w:lang w:val="en-US"/>
        </w:rPr>
        <w:t>vytegra</w:t>
      </w:r>
      <w:r w:rsidR="0070505C" w:rsidRPr="00292A0F">
        <w:rPr>
          <w:u w:val="single"/>
        </w:rPr>
        <w:t>-</w:t>
      </w:r>
      <w:r w:rsidR="0070505C" w:rsidRPr="0070505C">
        <w:rPr>
          <w:u w:val="single"/>
          <w:lang w:val="en-US"/>
        </w:rPr>
        <w:t>adm</w:t>
      </w:r>
      <w:r w:rsidR="0070505C" w:rsidRPr="00292A0F">
        <w:rPr>
          <w:u w:val="single"/>
        </w:rPr>
        <w:t>.</w:t>
      </w:r>
      <w:r w:rsidR="0070505C" w:rsidRPr="0070505C">
        <w:rPr>
          <w:u w:val="single"/>
          <w:lang w:val="en-US"/>
        </w:rPr>
        <w:t>ru</w:t>
      </w:r>
    </w:p>
    <w:p w:rsidR="00D0438D" w:rsidRPr="00AA1B92" w:rsidRDefault="00303CE7" w:rsidP="00D0438D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D0438D">
      <w:pPr>
        <w:pStyle w:val="a3"/>
        <w:spacing w:before="0" w:beforeAutospacing="0" w:after="0" w:afterAutospacing="0"/>
        <w:jc w:val="both"/>
      </w:pPr>
    </w:p>
    <w:p w:rsidR="00D0438D" w:rsidRPr="00C71191" w:rsidRDefault="0099600D" w:rsidP="00C71191">
      <w:pPr>
        <w:jc w:val="center"/>
        <w:rPr>
          <w:b/>
          <w:sz w:val="28"/>
          <w:szCs w:val="28"/>
        </w:rPr>
      </w:pPr>
      <w:r w:rsidRPr="00C71191">
        <w:rPr>
          <w:b/>
          <w:sz w:val="28"/>
          <w:szCs w:val="28"/>
        </w:rPr>
        <w:t xml:space="preserve">А К Т </w:t>
      </w:r>
      <w:r w:rsidR="00576AEF">
        <w:rPr>
          <w:b/>
          <w:sz w:val="28"/>
          <w:szCs w:val="28"/>
        </w:rPr>
        <w:t xml:space="preserve"> 3</w:t>
      </w:r>
    </w:p>
    <w:p w:rsidR="00D0438D" w:rsidRPr="00C71191" w:rsidRDefault="00D0438D" w:rsidP="00C71191">
      <w:pPr>
        <w:rPr>
          <w:sz w:val="28"/>
          <w:szCs w:val="28"/>
        </w:rPr>
      </w:pPr>
    </w:p>
    <w:p w:rsidR="00D0438D" w:rsidRPr="00C71191" w:rsidRDefault="00B965FC" w:rsidP="00C71191">
      <w:pPr>
        <w:ind w:firstLine="709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 </w:t>
      </w:r>
      <w:r w:rsidR="00E73317">
        <w:rPr>
          <w:sz w:val="28"/>
          <w:szCs w:val="28"/>
        </w:rPr>
        <w:t>«25» апреля</w:t>
      </w:r>
      <w:r w:rsidR="00F66F65">
        <w:rPr>
          <w:sz w:val="28"/>
          <w:szCs w:val="28"/>
        </w:rPr>
        <w:t xml:space="preserve"> 2022</w:t>
      </w:r>
      <w:r w:rsidR="0070505C" w:rsidRPr="00C71191">
        <w:rPr>
          <w:sz w:val="28"/>
          <w:szCs w:val="28"/>
        </w:rPr>
        <w:t xml:space="preserve"> </w:t>
      </w:r>
      <w:r w:rsidR="00D0438D" w:rsidRPr="00C71191">
        <w:rPr>
          <w:sz w:val="28"/>
          <w:szCs w:val="28"/>
        </w:rPr>
        <w:t xml:space="preserve">г.                                                </w:t>
      </w:r>
      <w:r w:rsidR="00C71191">
        <w:rPr>
          <w:sz w:val="28"/>
          <w:szCs w:val="28"/>
        </w:rPr>
        <w:t xml:space="preserve">             </w:t>
      </w:r>
      <w:r w:rsidR="00D0438D" w:rsidRPr="00C71191">
        <w:rPr>
          <w:sz w:val="28"/>
          <w:szCs w:val="28"/>
        </w:rPr>
        <w:t xml:space="preserve">          г. Вытегра</w:t>
      </w:r>
    </w:p>
    <w:p w:rsidR="0099600D" w:rsidRPr="00C71191" w:rsidRDefault="0099600D" w:rsidP="00C71191">
      <w:pPr>
        <w:pStyle w:val="a3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71191">
        <w:rPr>
          <w:b/>
          <w:sz w:val="28"/>
          <w:szCs w:val="28"/>
        </w:rPr>
        <w:t xml:space="preserve">Тема контрольного мероприятия: </w:t>
      </w:r>
      <w:r w:rsidRPr="00C71191">
        <w:rPr>
          <w:bCs/>
          <w:sz w:val="28"/>
          <w:szCs w:val="28"/>
        </w:rPr>
        <w:t>внешняя проверка годовой бюджетной отчетно</w:t>
      </w:r>
      <w:r w:rsidR="007053E2" w:rsidRPr="00C71191">
        <w:rPr>
          <w:bCs/>
          <w:sz w:val="28"/>
          <w:szCs w:val="28"/>
        </w:rPr>
        <w:t>сти Представительного Собрания Вытегорского муниципального района</w:t>
      </w:r>
      <w:r w:rsidRPr="00C71191">
        <w:rPr>
          <w:bCs/>
          <w:sz w:val="28"/>
          <w:szCs w:val="28"/>
        </w:rPr>
        <w:t xml:space="preserve"> </w:t>
      </w:r>
      <w:r w:rsidR="00F66F65">
        <w:rPr>
          <w:sz w:val="28"/>
          <w:szCs w:val="28"/>
        </w:rPr>
        <w:t>за 2021</w:t>
      </w:r>
      <w:r w:rsidRPr="00C71191">
        <w:rPr>
          <w:sz w:val="28"/>
          <w:szCs w:val="28"/>
        </w:rPr>
        <w:t xml:space="preserve"> год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Основание для проведения мероприятия:</w:t>
      </w:r>
      <w:r w:rsidRPr="00C71191">
        <w:rPr>
          <w:sz w:val="28"/>
          <w:szCs w:val="28"/>
        </w:rPr>
        <w:t xml:space="preserve"> статья 264.4 Бюджетного кодекс</w:t>
      </w:r>
      <w:r w:rsidR="00450FA0">
        <w:rPr>
          <w:sz w:val="28"/>
          <w:szCs w:val="28"/>
        </w:rPr>
        <w:t>а Российской Федерации, пункт 3</w:t>
      </w:r>
      <w:r w:rsidR="00F66F65">
        <w:rPr>
          <w:sz w:val="28"/>
          <w:szCs w:val="28"/>
        </w:rPr>
        <w:t xml:space="preserve"> раздела 2</w:t>
      </w:r>
      <w:r w:rsidRPr="00C71191">
        <w:rPr>
          <w:sz w:val="28"/>
          <w:szCs w:val="28"/>
        </w:rPr>
        <w:t xml:space="preserve"> плана работы Ревизионной комиссии Вытегорско</w:t>
      </w:r>
      <w:r w:rsidR="00F66F65">
        <w:rPr>
          <w:sz w:val="28"/>
          <w:szCs w:val="28"/>
        </w:rPr>
        <w:t>го муниципального района на 2022</w:t>
      </w:r>
      <w:r w:rsidRPr="00C71191">
        <w:rPr>
          <w:sz w:val="28"/>
          <w:szCs w:val="28"/>
        </w:rPr>
        <w:t xml:space="preserve"> год, распоряжение </w:t>
      </w:r>
      <w:r w:rsidR="00F66F65">
        <w:rPr>
          <w:sz w:val="28"/>
          <w:szCs w:val="28"/>
        </w:rPr>
        <w:t>№ 3</w:t>
      </w:r>
      <w:r w:rsidR="007053E2" w:rsidRPr="00C71191">
        <w:rPr>
          <w:sz w:val="28"/>
          <w:szCs w:val="28"/>
        </w:rPr>
        <w:t xml:space="preserve"> </w:t>
      </w:r>
      <w:r w:rsidRPr="00C71191">
        <w:rPr>
          <w:sz w:val="28"/>
          <w:szCs w:val="28"/>
        </w:rPr>
        <w:t xml:space="preserve">от </w:t>
      </w:r>
      <w:r w:rsidR="00F66F65">
        <w:rPr>
          <w:sz w:val="28"/>
          <w:szCs w:val="28"/>
        </w:rPr>
        <w:t>08.02.2022</w:t>
      </w:r>
      <w:r w:rsidRPr="00C71191">
        <w:rPr>
          <w:sz w:val="28"/>
          <w:szCs w:val="28"/>
        </w:rPr>
        <w:t xml:space="preserve"> года.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71191">
        <w:rPr>
          <w:b/>
          <w:sz w:val="28"/>
          <w:szCs w:val="28"/>
        </w:rPr>
        <w:t>Цель проверки: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 установление полноты и прозрачности бюджетной отчетности главного распорядителя и ее соответствие требованиям нормативных правовых актов;</w:t>
      </w:r>
    </w:p>
    <w:p w:rsidR="0099600D" w:rsidRPr="00C71191" w:rsidRDefault="00C30AD3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- </w:t>
      </w:r>
      <w:r w:rsidR="0099600D" w:rsidRPr="00C71191">
        <w:rPr>
          <w:sz w:val="28"/>
          <w:szCs w:val="28"/>
        </w:rPr>
        <w:t>оценка достоверности показателе</w:t>
      </w:r>
      <w:r w:rsidRPr="00C71191">
        <w:rPr>
          <w:sz w:val="28"/>
          <w:szCs w:val="28"/>
        </w:rPr>
        <w:t xml:space="preserve">й бюджетной отчётности главного </w:t>
      </w:r>
      <w:r w:rsidR="0099600D" w:rsidRPr="00C71191">
        <w:rPr>
          <w:sz w:val="28"/>
          <w:szCs w:val="28"/>
        </w:rPr>
        <w:t>распорядителя бюджетных средств, внутренней согласованности соответствующих форм отчётности, соблюдение контрольных соотношений.</w:t>
      </w:r>
    </w:p>
    <w:p w:rsidR="00C30AD3" w:rsidRPr="00C71191" w:rsidRDefault="00C30AD3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C30AD3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Предмет проверки:</w:t>
      </w:r>
      <w:r w:rsidRPr="00C71191">
        <w:rPr>
          <w:sz w:val="28"/>
          <w:szCs w:val="28"/>
        </w:rPr>
        <w:t xml:space="preserve">  годо</w:t>
      </w:r>
      <w:r w:rsidR="00F66F65">
        <w:rPr>
          <w:sz w:val="28"/>
          <w:szCs w:val="28"/>
        </w:rPr>
        <w:t>вая бюджетная отчётность за 2021</w:t>
      </w:r>
      <w:r w:rsidRPr="00C71191">
        <w:rPr>
          <w:sz w:val="28"/>
          <w:szCs w:val="28"/>
        </w:rPr>
        <w:t xml:space="preserve"> год.</w:t>
      </w:r>
    </w:p>
    <w:p w:rsidR="00C30AD3" w:rsidRPr="00C71191" w:rsidRDefault="00C30AD3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Лица, проводившие проверку:</w:t>
      </w:r>
      <w:r w:rsidRPr="00C71191">
        <w:rPr>
          <w:sz w:val="28"/>
          <w:szCs w:val="28"/>
        </w:rPr>
        <w:t xml:space="preserve"> Н.В.Зелинская – председатель Ревизионной комиссии Вытегорского муниципального района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Привлеченные эксперты</w:t>
      </w:r>
      <w:r w:rsidRPr="00C71191">
        <w:rPr>
          <w:sz w:val="28"/>
          <w:szCs w:val="28"/>
        </w:rPr>
        <w:t>: не привлекались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Проверяемый период деятельности:</w:t>
      </w:r>
      <w:r w:rsidR="00F66F65">
        <w:rPr>
          <w:sz w:val="28"/>
          <w:szCs w:val="28"/>
        </w:rPr>
        <w:t xml:space="preserve"> 2021</w:t>
      </w:r>
      <w:r w:rsidRPr="00C71191">
        <w:rPr>
          <w:sz w:val="28"/>
          <w:szCs w:val="28"/>
        </w:rPr>
        <w:t xml:space="preserve"> год.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Сроки проведения проверки:</w:t>
      </w:r>
      <w:r w:rsidR="00F66F65">
        <w:rPr>
          <w:sz w:val="28"/>
          <w:szCs w:val="28"/>
        </w:rPr>
        <w:t xml:space="preserve"> с 01.03.2022 г.  по 29.04.2022</w:t>
      </w:r>
      <w:r w:rsidRPr="00C71191">
        <w:rPr>
          <w:sz w:val="28"/>
          <w:szCs w:val="28"/>
        </w:rPr>
        <w:t xml:space="preserve"> г.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Объекты контроля:</w:t>
      </w:r>
      <w:r w:rsidRPr="00C71191">
        <w:rPr>
          <w:sz w:val="28"/>
          <w:szCs w:val="28"/>
        </w:rPr>
        <w:t xml:space="preserve"> Главный распорядитель бюджетных средств </w:t>
      </w:r>
      <w:r w:rsidR="007053E2" w:rsidRPr="00C71191">
        <w:rPr>
          <w:sz w:val="28"/>
          <w:szCs w:val="28"/>
        </w:rPr>
        <w:t>–</w:t>
      </w:r>
      <w:r w:rsidRPr="00C71191">
        <w:rPr>
          <w:sz w:val="28"/>
          <w:szCs w:val="28"/>
        </w:rPr>
        <w:t xml:space="preserve"> </w:t>
      </w:r>
      <w:r w:rsidR="007053E2" w:rsidRPr="00C71191">
        <w:rPr>
          <w:sz w:val="28"/>
          <w:szCs w:val="28"/>
        </w:rPr>
        <w:t>Представительное Собрание Вытегорского муниципального района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Юридический адрес проверяемого объекта:</w:t>
      </w:r>
      <w:r w:rsidRPr="00C71191">
        <w:rPr>
          <w:sz w:val="28"/>
          <w:szCs w:val="28"/>
        </w:rPr>
        <w:t xml:space="preserve"> 162900, Вологодская область, г.Выте</w:t>
      </w:r>
      <w:r w:rsidR="007053E2" w:rsidRPr="00C71191">
        <w:rPr>
          <w:sz w:val="28"/>
          <w:szCs w:val="28"/>
        </w:rPr>
        <w:t>гра, пр. Ленина, д.68</w:t>
      </w:r>
      <w:r w:rsidRPr="00C71191">
        <w:rPr>
          <w:sz w:val="28"/>
          <w:szCs w:val="28"/>
        </w:rPr>
        <w:t>.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71191">
        <w:rPr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</w:p>
    <w:p w:rsidR="00C30AD3" w:rsidRPr="00C71191" w:rsidRDefault="00C30AD3" w:rsidP="00276EA2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Ответственность за подготовку и предоставление бюджетной отчетности несут должностные лица:</w:t>
      </w:r>
    </w:p>
    <w:p w:rsidR="00C30AD3" w:rsidRPr="00C71191" w:rsidRDefault="00C30AD3" w:rsidP="00276EA2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-Глава</w:t>
      </w:r>
      <w:r w:rsidR="007053E2" w:rsidRPr="00C71191">
        <w:rPr>
          <w:sz w:val="28"/>
          <w:szCs w:val="28"/>
        </w:rPr>
        <w:t xml:space="preserve"> Вытегорского муниципального района</w:t>
      </w:r>
      <w:r w:rsidRPr="00C71191">
        <w:rPr>
          <w:sz w:val="28"/>
          <w:szCs w:val="28"/>
        </w:rPr>
        <w:t xml:space="preserve"> Александр Викторович Зимин, </w:t>
      </w:r>
    </w:p>
    <w:p w:rsidR="0099600D" w:rsidRPr="00C71191" w:rsidRDefault="00C30AD3" w:rsidP="00276EA2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-главный бухгалтер централизованной бухгалтерии МКУ «Многофункциональный центр предоставления государственных и муниципальных услуг в Вытегорском районе»  </w:t>
      </w:r>
      <w:r w:rsidR="00F66F65">
        <w:rPr>
          <w:sz w:val="28"/>
          <w:szCs w:val="28"/>
        </w:rPr>
        <w:t>Татьяна Юрьевна Елошина</w:t>
      </w:r>
      <w:r w:rsidRPr="00C71191">
        <w:rPr>
          <w:sz w:val="28"/>
          <w:szCs w:val="28"/>
        </w:rPr>
        <w:t xml:space="preserve">. </w:t>
      </w:r>
      <w:r w:rsidR="0099600D" w:rsidRPr="00C71191">
        <w:rPr>
          <w:sz w:val="28"/>
          <w:szCs w:val="28"/>
        </w:rPr>
        <w:t xml:space="preserve">        </w:t>
      </w:r>
    </w:p>
    <w:p w:rsidR="00C30AD3" w:rsidRPr="00C71191" w:rsidRDefault="00C30AD3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C71191">
        <w:rPr>
          <w:sz w:val="28"/>
          <w:szCs w:val="28"/>
        </w:rPr>
        <w:t xml:space="preserve">: </w:t>
      </w:r>
      <w:r w:rsidR="00C30AD3" w:rsidRPr="00C71191">
        <w:rPr>
          <w:sz w:val="28"/>
          <w:szCs w:val="28"/>
        </w:rPr>
        <w:t xml:space="preserve">    </w:t>
      </w:r>
      <w:r w:rsidRPr="00C71191">
        <w:rPr>
          <w:sz w:val="28"/>
          <w:szCs w:val="28"/>
          <w:u w:val="single"/>
        </w:rPr>
        <w:t>нет.</w:t>
      </w:r>
      <w:r w:rsidRPr="00C71191">
        <w:rPr>
          <w:sz w:val="28"/>
          <w:szCs w:val="28"/>
        </w:rPr>
        <w:t xml:space="preserve"> </w:t>
      </w: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71191">
        <w:rPr>
          <w:b/>
          <w:sz w:val="28"/>
          <w:szCs w:val="28"/>
        </w:rPr>
        <w:t>Перечень использованных (изученных) нормативных правовых актов, учетных и отчетных документов:</w:t>
      </w:r>
    </w:p>
    <w:p w:rsidR="0099600D" w:rsidRPr="00C71191" w:rsidRDefault="006863C9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Федеральные законы Российской Федерации</w:t>
      </w:r>
    </w:p>
    <w:p w:rsidR="006863C9" w:rsidRPr="00C71191" w:rsidRDefault="00770F5F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</w:t>
      </w:r>
      <w:r w:rsidR="006863C9" w:rsidRPr="00C71191">
        <w:rPr>
          <w:sz w:val="28"/>
          <w:szCs w:val="28"/>
        </w:rPr>
        <w:t xml:space="preserve"> от 31.07.1998 № 145-ФЗ «Бюджетный кодекс Российской Федерации»,</w:t>
      </w:r>
    </w:p>
    <w:p w:rsidR="006863C9" w:rsidRPr="00C71191" w:rsidRDefault="006863C9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 от 06.10.2003 № 131-ФЗ «Об общих принципах организации местного самоуправления в Российской Федерации»,</w:t>
      </w:r>
    </w:p>
    <w:p w:rsidR="00770F5F" w:rsidRPr="00C71191" w:rsidRDefault="006863C9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-от 06.12.2011 г № 402-Ф</w:t>
      </w:r>
      <w:r w:rsidR="00C71191">
        <w:rPr>
          <w:sz w:val="28"/>
          <w:szCs w:val="28"/>
        </w:rPr>
        <w:t>З  «О бухгалтерском учете».</w:t>
      </w:r>
    </w:p>
    <w:p w:rsidR="006863C9" w:rsidRPr="00C71191" w:rsidRDefault="006863C9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5B2F" w:rsidRPr="00C71191" w:rsidRDefault="006D5B2F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Приказы </w:t>
      </w:r>
      <w:r w:rsidR="001F7CE7" w:rsidRPr="00C71191">
        <w:rPr>
          <w:sz w:val="28"/>
          <w:szCs w:val="28"/>
        </w:rPr>
        <w:t xml:space="preserve"> Министерства финансов Российской Федерации</w:t>
      </w:r>
    </w:p>
    <w:p w:rsidR="00770F5F" w:rsidRPr="00C71191" w:rsidRDefault="00770F5F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</w:t>
      </w:r>
      <w:r w:rsidR="006863C9" w:rsidRPr="00C71191">
        <w:rPr>
          <w:sz w:val="28"/>
          <w:szCs w:val="28"/>
        </w:rPr>
        <w:t xml:space="preserve">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</w:t>
      </w:r>
      <w:r w:rsidR="00C150EE" w:rsidRPr="00C71191">
        <w:rPr>
          <w:sz w:val="28"/>
          <w:szCs w:val="28"/>
        </w:rPr>
        <w:t>й системы Российской Федерации»,</w:t>
      </w:r>
    </w:p>
    <w:p w:rsidR="006863C9" w:rsidRPr="00C71191" w:rsidRDefault="00187F24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- </w:t>
      </w:r>
      <w:r w:rsidR="006863C9" w:rsidRPr="00C71191">
        <w:rPr>
          <w:sz w:val="28"/>
          <w:szCs w:val="28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C150EE" w:rsidRPr="00C71191">
        <w:rPr>
          <w:sz w:val="28"/>
          <w:szCs w:val="28"/>
        </w:rPr>
        <w:t>и Инструкции по его применению»,</w:t>
      </w:r>
    </w:p>
    <w:p w:rsidR="00035284" w:rsidRDefault="00035284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284">
        <w:rPr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:rsidR="006863C9" w:rsidRPr="00C71191" w:rsidRDefault="00187F24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 от 06.06.2019 № 85н  «О Порядке формирования и применения кодов бюджетной классификации Ро</w:t>
      </w:r>
      <w:r w:rsidR="003912FA" w:rsidRPr="00C71191">
        <w:rPr>
          <w:sz w:val="28"/>
          <w:szCs w:val="28"/>
        </w:rPr>
        <w:t>ссийской Федерации, их структуре и принципах назначения»</w:t>
      </w:r>
      <w:r w:rsidR="00C71191">
        <w:rPr>
          <w:sz w:val="28"/>
          <w:szCs w:val="28"/>
        </w:rPr>
        <w:t>.</w:t>
      </w:r>
    </w:p>
    <w:p w:rsidR="006863C9" w:rsidRPr="00C71191" w:rsidRDefault="006863C9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50EE" w:rsidRPr="00C71191" w:rsidRDefault="00C150EE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Муниципальные нормативно-правовые акты</w:t>
      </w:r>
    </w:p>
    <w:p w:rsidR="00C150EE" w:rsidRPr="00C71191" w:rsidRDefault="00C150EE" w:rsidP="00276EA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- </w:t>
      </w:r>
      <w:r w:rsidR="006863C9" w:rsidRPr="00C71191">
        <w:rPr>
          <w:sz w:val="28"/>
          <w:szCs w:val="28"/>
        </w:rPr>
        <w:t>решен</w:t>
      </w:r>
      <w:r w:rsidR="007053E2" w:rsidRPr="00C71191">
        <w:rPr>
          <w:sz w:val="28"/>
          <w:szCs w:val="28"/>
        </w:rPr>
        <w:t>ие Представительного Собрания Вытегорс</w:t>
      </w:r>
      <w:r w:rsidR="000206CC">
        <w:rPr>
          <w:sz w:val="28"/>
          <w:szCs w:val="28"/>
        </w:rPr>
        <w:t>кого муниципального района от 09.12.2020 № 386</w:t>
      </w:r>
      <w:r w:rsidRPr="00C71191">
        <w:rPr>
          <w:sz w:val="28"/>
          <w:szCs w:val="28"/>
        </w:rPr>
        <w:t xml:space="preserve"> «О</w:t>
      </w:r>
      <w:r w:rsidR="006863C9" w:rsidRPr="00C71191">
        <w:rPr>
          <w:sz w:val="28"/>
          <w:szCs w:val="28"/>
        </w:rPr>
        <w:t xml:space="preserve"> </w:t>
      </w:r>
      <w:r w:rsidR="007053E2" w:rsidRPr="00C71191">
        <w:rPr>
          <w:sz w:val="28"/>
          <w:szCs w:val="28"/>
        </w:rPr>
        <w:t xml:space="preserve">районном </w:t>
      </w:r>
      <w:r w:rsidR="006863C9" w:rsidRPr="00C71191">
        <w:rPr>
          <w:sz w:val="28"/>
          <w:szCs w:val="28"/>
        </w:rPr>
        <w:t>бюджете</w:t>
      </w:r>
      <w:r w:rsidRPr="00C71191">
        <w:rPr>
          <w:sz w:val="28"/>
          <w:szCs w:val="28"/>
        </w:rPr>
        <w:t xml:space="preserve"> </w:t>
      </w:r>
      <w:r w:rsidR="007053E2" w:rsidRPr="00C71191">
        <w:rPr>
          <w:sz w:val="28"/>
          <w:szCs w:val="28"/>
        </w:rPr>
        <w:t>Вытегорского муниципального района</w:t>
      </w:r>
      <w:r w:rsidR="00A01663" w:rsidRPr="00C71191">
        <w:rPr>
          <w:sz w:val="28"/>
          <w:szCs w:val="28"/>
        </w:rPr>
        <w:t xml:space="preserve"> </w:t>
      </w:r>
      <w:r w:rsidR="000206CC">
        <w:rPr>
          <w:sz w:val="28"/>
          <w:szCs w:val="28"/>
        </w:rPr>
        <w:t>на 2021 год и плановый период 2022 и 2023</w:t>
      </w:r>
      <w:r w:rsidR="006863C9" w:rsidRPr="00C71191">
        <w:rPr>
          <w:sz w:val="28"/>
          <w:szCs w:val="28"/>
        </w:rPr>
        <w:t xml:space="preserve"> годов</w:t>
      </w:r>
      <w:r w:rsidRPr="00C71191">
        <w:rPr>
          <w:sz w:val="28"/>
          <w:szCs w:val="28"/>
        </w:rPr>
        <w:t>» (с последующими изменениями).</w:t>
      </w:r>
    </w:p>
    <w:p w:rsidR="0099600D" w:rsidRPr="00C71191" w:rsidRDefault="0099600D" w:rsidP="00276EA2">
      <w:pPr>
        <w:pStyle w:val="a4"/>
        <w:ind w:firstLine="567"/>
        <w:jc w:val="both"/>
        <w:rPr>
          <w:sz w:val="28"/>
          <w:szCs w:val="28"/>
        </w:rPr>
      </w:pPr>
    </w:p>
    <w:p w:rsidR="00C30AD3" w:rsidRPr="00C71191" w:rsidRDefault="00C30AD3" w:rsidP="00276EA2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Внешняя проверка годов</w:t>
      </w:r>
      <w:r w:rsidR="003912FA" w:rsidRPr="00C71191">
        <w:rPr>
          <w:sz w:val="28"/>
          <w:szCs w:val="28"/>
        </w:rPr>
        <w:t>ой бюджетной отчетности главного распорядителя средств</w:t>
      </w:r>
      <w:r w:rsidRPr="00C71191">
        <w:rPr>
          <w:sz w:val="28"/>
          <w:szCs w:val="28"/>
        </w:rPr>
        <w:t xml:space="preserve"> бюджета проводилась камеральным методом.</w:t>
      </w:r>
    </w:p>
    <w:p w:rsidR="00C30AD3" w:rsidRPr="00C71191" w:rsidRDefault="00C30AD3" w:rsidP="00276EA2">
      <w:pPr>
        <w:pStyle w:val="a4"/>
        <w:ind w:firstLine="567"/>
        <w:jc w:val="both"/>
        <w:rPr>
          <w:sz w:val="28"/>
          <w:szCs w:val="28"/>
        </w:rPr>
      </w:pPr>
    </w:p>
    <w:p w:rsidR="00C150EE" w:rsidRPr="00C71191" w:rsidRDefault="00C30AD3" w:rsidP="00276EA2">
      <w:pPr>
        <w:pStyle w:val="a4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 xml:space="preserve">Общая характеристика организационной структуры </w:t>
      </w:r>
      <w:r w:rsidR="007053E2" w:rsidRPr="00C71191">
        <w:rPr>
          <w:b/>
          <w:sz w:val="28"/>
          <w:szCs w:val="28"/>
        </w:rPr>
        <w:t>Представительного Собрания Вытегорского муниципального района</w:t>
      </w:r>
    </w:p>
    <w:p w:rsidR="00C30AD3" w:rsidRPr="00C71191" w:rsidRDefault="00C30AD3" w:rsidP="00276EA2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 </w:t>
      </w:r>
    </w:p>
    <w:p w:rsidR="00C30AD3" w:rsidRPr="00C71191" w:rsidRDefault="007053E2" w:rsidP="00276EA2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Представительное Собрание Вытегорского муниципального района  (далее – ГРБС</w:t>
      </w:r>
      <w:r w:rsidR="00B30B0E" w:rsidRPr="00C71191">
        <w:rPr>
          <w:sz w:val="28"/>
          <w:szCs w:val="28"/>
        </w:rPr>
        <w:t>) входит в структуру органов местного самоуправления муниципаль</w:t>
      </w:r>
      <w:r w:rsidRPr="00C71191">
        <w:rPr>
          <w:sz w:val="28"/>
          <w:szCs w:val="28"/>
        </w:rPr>
        <w:t>ного района</w:t>
      </w:r>
      <w:r w:rsidR="00C30AD3" w:rsidRPr="00C71191">
        <w:rPr>
          <w:sz w:val="28"/>
          <w:szCs w:val="28"/>
        </w:rPr>
        <w:t xml:space="preserve"> и руководствуется в</w:t>
      </w:r>
      <w:r w:rsidR="00B30B0E" w:rsidRPr="00C71191">
        <w:rPr>
          <w:sz w:val="28"/>
          <w:szCs w:val="28"/>
        </w:rPr>
        <w:t xml:space="preserve"> </w:t>
      </w:r>
      <w:r w:rsidR="00C30AD3" w:rsidRPr="00C71191">
        <w:rPr>
          <w:sz w:val="28"/>
          <w:szCs w:val="28"/>
        </w:rPr>
        <w:t>своей деятельности Конституцией Р</w:t>
      </w:r>
      <w:r w:rsidR="00B30B0E" w:rsidRPr="00C71191">
        <w:rPr>
          <w:sz w:val="28"/>
          <w:szCs w:val="28"/>
        </w:rPr>
        <w:t>оссийской Федерации</w:t>
      </w:r>
      <w:r w:rsidR="00C30AD3" w:rsidRPr="00C71191">
        <w:rPr>
          <w:sz w:val="28"/>
          <w:szCs w:val="28"/>
        </w:rPr>
        <w:t>,</w:t>
      </w:r>
      <w:r w:rsidR="00B30B0E" w:rsidRPr="00C71191">
        <w:rPr>
          <w:sz w:val="28"/>
          <w:szCs w:val="28"/>
        </w:rPr>
        <w:t xml:space="preserve"> Бюджетным кодексом Российской Федерации,  Федеральными законами, законами Вологодской </w:t>
      </w:r>
      <w:r w:rsidR="00C30AD3" w:rsidRPr="00C71191">
        <w:rPr>
          <w:sz w:val="28"/>
          <w:szCs w:val="28"/>
        </w:rPr>
        <w:t xml:space="preserve">области, </w:t>
      </w:r>
      <w:r w:rsidR="00B30B0E" w:rsidRPr="00C71191">
        <w:rPr>
          <w:sz w:val="28"/>
          <w:szCs w:val="28"/>
        </w:rPr>
        <w:t xml:space="preserve">Уставом </w:t>
      </w:r>
      <w:r w:rsidRPr="00C71191">
        <w:rPr>
          <w:sz w:val="28"/>
          <w:szCs w:val="28"/>
        </w:rPr>
        <w:t xml:space="preserve">Вытегорского </w:t>
      </w:r>
      <w:r w:rsidR="00B30B0E" w:rsidRPr="00C71191">
        <w:rPr>
          <w:sz w:val="28"/>
          <w:szCs w:val="28"/>
        </w:rPr>
        <w:t>муниципаль</w:t>
      </w:r>
      <w:r w:rsidRPr="00C71191">
        <w:rPr>
          <w:sz w:val="28"/>
          <w:szCs w:val="28"/>
        </w:rPr>
        <w:t>ного района</w:t>
      </w:r>
      <w:r w:rsidR="00B30B0E" w:rsidRPr="00C71191">
        <w:rPr>
          <w:sz w:val="28"/>
          <w:szCs w:val="28"/>
        </w:rPr>
        <w:t>, муниципальными правовыми актами.</w:t>
      </w:r>
    </w:p>
    <w:p w:rsidR="00C30AD3" w:rsidRPr="00C71191" w:rsidRDefault="007053E2" w:rsidP="00276EA2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ГРБС</w:t>
      </w:r>
      <w:r w:rsidR="00B30B0E" w:rsidRPr="00C71191">
        <w:rPr>
          <w:sz w:val="28"/>
          <w:szCs w:val="28"/>
        </w:rPr>
        <w:t xml:space="preserve"> о</w:t>
      </w:r>
      <w:r w:rsidR="00C30AD3" w:rsidRPr="00C71191">
        <w:rPr>
          <w:sz w:val="28"/>
          <w:szCs w:val="28"/>
        </w:rPr>
        <w:t xml:space="preserve">бладает правами </w:t>
      </w:r>
      <w:r w:rsidR="003912FA" w:rsidRPr="00C71191">
        <w:rPr>
          <w:sz w:val="28"/>
          <w:szCs w:val="28"/>
        </w:rPr>
        <w:t>юридического лица, имеет лицевой счет</w:t>
      </w:r>
      <w:r w:rsidR="00050FD9" w:rsidRPr="00C71191">
        <w:rPr>
          <w:sz w:val="28"/>
          <w:szCs w:val="28"/>
        </w:rPr>
        <w:t xml:space="preserve"> в УФК,</w:t>
      </w:r>
      <w:r w:rsidR="00C30AD3" w:rsidRPr="00C71191">
        <w:rPr>
          <w:sz w:val="28"/>
          <w:szCs w:val="28"/>
        </w:rPr>
        <w:t xml:space="preserve"> самостоятельный баланс,</w:t>
      </w:r>
      <w:r w:rsidR="005A5B86" w:rsidRPr="00C71191">
        <w:rPr>
          <w:sz w:val="28"/>
          <w:szCs w:val="28"/>
        </w:rPr>
        <w:t xml:space="preserve"> </w:t>
      </w:r>
      <w:r w:rsidR="00C30AD3" w:rsidRPr="00C71191">
        <w:rPr>
          <w:sz w:val="28"/>
          <w:szCs w:val="28"/>
        </w:rPr>
        <w:t>печать, бланки, штампы.</w:t>
      </w:r>
    </w:p>
    <w:p w:rsidR="0099600D" w:rsidRPr="00C71191" w:rsidRDefault="0099600D" w:rsidP="00276EA2">
      <w:pPr>
        <w:pStyle w:val="a4"/>
        <w:ind w:firstLine="567"/>
        <w:jc w:val="both"/>
        <w:rPr>
          <w:sz w:val="28"/>
          <w:szCs w:val="28"/>
        </w:rPr>
      </w:pPr>
    </w:p>
    <w:p w:rsidR="00C71191" w:rsidRDefault="006E7B30" w:rsidP="00276EA2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 </w:t>
      </w:r>
      <w:r w:rsidR="005A5B86" w:rsidRPr="00C71191">
        <w:rPr>
          <w:sz w:val="28"/>
          <w:szCs w:val="28"/>
        </w:rPr>
        <w:t xml:space="preserve">В соответствии с </w:t>
      </w:r>
      <w:r w:rsidR="000206CC">
        <w:rPr>
          <w:sz w:val="28"/>
          <w:szCs w:val="28"/>
        </w:rPr>
        <w:t>Приложением № 7</w:t>
      </w:r>
      <w:r w:rsidR="00A01663" w:rsidRPr="00C71191">
        <w:rPr>
          <w:sz w:val="28"/>
          <w:szCs w:val="28"/>
        </w:rPr>
        <w:t xml:space="preserve"> «Ведомственная структура расходов районного бюджета 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 w:rsidR="000206CC">
        <w:rPr>
          <w:sz w:val="28"/>
          <w:szCs w:val="28"/>
        </w:rPr>
        <w:t>икации расходов бюджетов на 2021</w:t>
      </w:r>
      <w:r w:rsidR="002A4F15">
        <w:rPr>
          <w:sz w:val="28"/>
          <w:szCs w:val="28"/>
        </w:rPr>
        <w:t xml:space="preserve"> год</w:t>
      </w:r>
      <w:r w:rsidR="000206CC">
        <w:rPr>
          <w:sz w:val="28"/>
          <w:szCs w:val="28"/>
        </w:rPr>
        <w:t xml:space="preserve"> и плановый период 2022 и 2023 годов</w:t>
      </w:r>
      <w:r w:rsidR="00A01663" w:rsidRPr="00C71191">
        <w:rPr>
          <w:sz w:val="28"/>
          <w:szCs w:val="28"/>
        </w:rPr>
        <w:t>» решения Представительного Собрания Вытегорс</w:t>
      </w:r>
      <w:r w:rsidR="000206CC">
        <w:rPr>
          <w:sz w:val="28"/>
          <w:szCs w:val="28"/>
        </w:rPr>
        <w:t>кого муниципального района от 09.12.2020 № 386</w:t>
      </w:r>
      <w:r w:rsidR="00A01663" w:rsidRPr="00C71191">
        <w:rPr>
          <w:sz w:val="28"/>
          <w:szCs w:val="28"/>
        </w:rPr>
        <w:t xml:space="preserve">, </w:t>
      </w:r>
      <w:r w:rsidR="007053E2" w:rsidRPr="00C71191">
        <w:rPr>
          <w:sz w:val="28"/>
          <w:szCs w:val="28"/>
        </w:rPr>
        <w:t>Представительное Собрание</w:t>
      </w:r>
      <w:r w:rsidR="005A5B86" w:rsidRPr="00C71191">
        <w:rPr>
          <w:sz w:val="28"/>
          <w:szCs w:val="28"/>
        </w:rPr>
        <w:t xml:space="preserve"> является главным распорядителе</w:t>
      </w:r>
      <w:r w:rsidR="007053E2" w:rsidRPr="00C71191">
        <w:rPr>
          <w:sz w:val="28"/>
          <w:szCs w:val="28"/>
        </w:rPr>
        <w:t>м бюджетных средств, с кодом 053</w:t>
      </w:r>
      <w:r w:rsidR="005A5B86" w:rsidRPr="00C71191">
        <w:rPr>
          <w:sz w:val="28"/>
          <w:szCs w:val="28"/>
        </w:rPr>
        <w:t>, что соответствует статье 6 Бюджетного кодекса Российской Федерации.</w:t>
      </w:r>
      <w:r w:rsidRPr="00C71191">
        <w:rPr>
          <w:sz w:val="28"/>
          <w:szCs w:val="28"/>
        </w:rPr>
        <w:t xml:space="preserve"> </w:t>
      </w:r>
    </w:p>
    <w:p w:rsidR="005A5B86" w:rsidRPr="00C71191" w:rsidRDefault="006E7B30" w:rsidP="00276EA2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    </w:t>
      </w:r>
    </w:p>
    <w:p w:rsidR="005A5B86" w:rsidRDefault="005A5B86" w:rsidP="00276EA2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C71191">
        <w:rPr>
          <w:b/>
          <w:sz w:val="28"/>
          <w:szCs w:val="28"/>
        </w:rPr>
        <w:t>Анализ составления и представления отчетности по составу, содержанию, прозрачности</w:t>
      </w:r>
      <w:r w:rsidR="00C71191">
        <w:rPr>
          <w:b/>
          <w:sz w:val="28"/>
          <w:szCs w:val="28"/>
        </w:rPr>
        <w:t xml:space="preserve"> и информативности показателей</w:t>
      </w:r>
    </w:p>
    <w:p w:rsidR="00C71191" w:rsidRPr="00C71191" w:rsidRDefault="00C71191" w:rsidP="00276EA2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A5B86" w:rsidRPr="00C71191" w:rsidRDefault="005A5B86" w:rsidP="00276E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Бюджетная отчетность </w:t>
      </w:r>
      <w:r w:rsidR="00866B32" w:rsidRPr="00C71191">
        <w:rPr>
          <w:sz w:val="28"/>
          <w:szCs w:val="28"/>
        </w:rPr>
        <w:t>ГРБС</w:t>
      </w:r>
      <w:r w:rsidR="00770F5F" w:rsidRPr="00C71191">
        <w:rPr>
          <w:sz w:val="28"/>
          <w:szCs w:val="28"/>
        </w:rPr>
        <w:t xml:space="preserve"> </w:t>
      </w:r>
      <w:r w:rsidR="000206CC">
        <w:rPr>
          <w:sz w:val="28"/>
          <w:szCs w:val="28"/>
        </w:rPr>
        <w:t>за 2021</w:t>
      </w:r>
      <w:r w:rsidRPr="00C71191">
        <w:rPr>
          <w:sz w:val="28"/>
          <w:szCs w:val="28"/>
        </w:rPr>
        <w:t xml:space="preserve"> год представлена без нарушения сроков, установленных Положением о бюджетном процессе в </w:t>
      </w:r>
      <w:r w:rsidR="00A01663" w:rsidRPr="00C71191">
        <w:rPr>
          <w:sz w:val="28"/>
          <w:szCs w:val="28"/>
        </w:rPr>
        <w:t xml:space="preserve">Вытегорском </w:t>
      </w:r>
      <w:r w:rsidRPr="00C71191">
        <w:rPr>
          <w:sz w:val="28"/>
          <w:szCs w:val="28"/>
        </w:rPr>
        <w:t>муниципал</w:t>
      </w:r>
      <w:r w:rsidR="00A01663" w:rsidRPr="00C71191">
        <w:rPr>
          <w:sz w:val="28"/>
          <w:szCs w:val="28"/>
        </w:rPr>
        <w:t>ьном районе</w:t>
      </w:r>
      <w:r w:rsidRPr="00C71191">
        <w:rPr>
          <w:sz w:val="28"/>
          <w:szCs w:val="28"/>
        </w:rPr>
        <w:t>.</w:t>
      </w:r>
    </w:p>
    <w:p w:rsidR="00770F5F" w:rsidRPr="00576AEF" w:rsidRDefault="006D5B2F" w:rsidP="00276E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В соответствии с</w:t>
      </w:r>
      <w:r w:rsidR="00770F5F" w:rsidRPr="00C71191">
        <w:rPr>
          <w:sz w:val="28"/>
          <w:szCs w:val="28"/>
        </w:rPr>
        <w:t xml:space="preserve"> пунктом</w:t>
      </w:r>
      <w:r w:rsidRPr="00C71191">
        <w:rPr>
          <w:sz w:val="28"/>
          <w:szCs w:val="28"/>
        </w:rPr>
        <w:t xml:space="preserve"> 4 Инструкции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Федерации», утвержденной приказом </w:t>
      </w:r>
      <w:r w:rsidR="001F7CE7" w:rsidRPr="00C71191">
        <w:rPr>
          <w:sz w:val="28"/>
          <w:szCs w:val="28"/>
        </w:rPr>
        <w:t xml:space="preserve"> Министерства финансов Российской Федерации </w:t>
      </w:r>
      <w:r w:rsidRPr="00C71191">
        <w:rPr>
          <w:sz w:val="28"/>
          <w:szCs w:val="28"/>
        </w:rPr>
        <w:t xml:space="preserve">от 28 декабря 2010 г. (далее - Инструкция 191н) </w:t>
      </w:r>
      <w:r w:rsidR="00770F5F" w:rsidRPr="00C71191">
        <w:rPr>
          <w:sz w:val="28"/>
          <w:szCs w:val="28"/>
        </w:rPr>
        <w:t xml:space="preserve">бюджетная отчетность  </w:t>
      </w:r>
      <w:r w:rsidR="00770F5F" w:rsidRPr="00E73317">
        <w:rPr>
          <w:sz w:val="28"/>
          <w:szCs w:val="28"/>
        </w:rPr>
        <w:t>представлена в</w:t>
      </w:r>
      <w:r w:rsidR="00866B32" w:rsidRPr="00E73317">
        <w:rPr>
          <w:sz w:val="28"/>
          <w:szCs w:val="28"/>
        </w:rPr>
        <w:t xml:space="preserve"> </w:t>
      </w:r>
      <w:r w:rsidR="00A01663" w:rsidRPr="00E73317">
        <w:rPr>
          <w:sz w:val="28"/>
          <w:szCs w:val="28"/>
        </w:rPr>
        <w:t xml:space="preserve">сброшюрованном, </w:t>
      </w:r>
      <w:r w:rsidR="00770F5F" w:rsidRPr="00E73317">
        <w:rPr>
          <w:sz w:val="28"/>
          <w:szCs w:val="28"/>
        </w:rPr>
        <w:t xml:space="preserve">пронумерованном </w:t>
      </w:r>
      <w:r w:rsidR="00770F5F" w:rsidRPr="000206CC">
        <w:rPr>
          <w:sz w:val="28"/>
          <w:szCs w:val="28"/>
        </w:rPr>
        <w:t xml:space="preserve">виде и с </w:t>
      </w:r>
      <w:r w:rsidR="00576AEF" w:rsidRPr="00576AEF">
        <w:rPr>
          <w:sz w:val="28"/>
          <w:szCs w:val="28"/>
        </w:rPr>
        <w:t>сопроводительным письмом.</w:t>
      </w:r>
    </w:p>
    <w:p w:rsidR="005A5B86" w:rsidRPr="00D40F55" w:rsidRDefault="005A5B86" w:rsidP="00276E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Бюджетная отчетность главного распорядителя бюджетных средств сформирована в объеме форм, предусмотренных пунктом 11.1 Инструкции</w:t>
      </w:r>
      <w:r w:rsidR="006D5B2F" w:rsidRPr="00D40F55">
        <w:rPr>
          <w:sz w:val="28"/>
          <w:szCs w:val="28"/>
        </w:rPr>
        <w:t xml:space="preserve"> 191н </w:t>
      </w:r>
      <w:r w:rsidRPr="00D40F55">
        <w:rPr>
          <w:sz w:val="28"/>
          <w:szCs w:val="28"/>
        </w:rPr>
        <w:t>и состоит из:</w:t>
      </w:r>
    </w:p>
    <w:p w:rsidR="005A5B86" w:rsidRPr="00D40F55" w:rsidRDefault="005A5B86" w:rsidP="00276E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83F3F" w:rsidRPr="00D40F55" w:rsidRDefault="00D83F3F" w:rsidP="00276E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lastRenderedPageBreak/>
        <w:t xml:space="preserve">- баланс главного распорядителя (распорядителя), получателя бюджетных средств, главного администратора, </w:t>
      </w:r>
      <w:r w:rsidR="00A84600" w:rsidRPr="00D40F55">
        <w:rPr>
          <w:sz w:val="28"/>
          <w:szCs w:val="28"/>
        </w:rPr>
        <w:t xml:space="preserve">администратора источников финансирования дефицита бюджета, главного администратора,  </w:t>
      </w:r>
      <w:r w:rsidRPr="00D40F55">
        <w:rPr>
          <w:sz w:val="28"/>
          <w:szCs w:val="28"/>
        </w:rPr>
        <w:t>адм</w:t>
      </w:r>
      <w:r w:rsidR="00A84600" w:rsidRPr="00D40F55">
        <w:rPr>
          <w:sz w:val="28"/>
          <w:szCs w:val="28"/>
        </w:rPr>
        <w:t>инистратора доходов бюджета</w:t>
      </w:r>
      <w:r w:rsidRPr="00D40F55">
        <w:rPr>
          <w:sz w:val="28"/>
          <w:szCs w:val="28"/>
        </w:rPr>
        <w:t xml:space="preserve">  (ф. 0503130);</w:t>
      </w:r>
    </w:p>
    <w:p w:rsidR="00A84600" w:rsidRPr="00D40F55" w:rsidRDefault="00A84600" w:rsidP="00276EA2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-справка по заключению счетов бюджетного учета отчетного финансового года (ф.0503110);</w:t>
      </w:r>
    </w:p>
    <w:p w:rsidR="00A84600" w:rsidRPr="00D40F55" w:rsidRDefault="00A84600" w:rsidP="00276EA2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-отчет о финансовых результатах деятельности (ф. 0503121);</w:t>
      </w:r>
    </w:p>
    <w:p w:rsidR="00D261F7" w:rsidRPr="00D40F55" w:rsidRDefault="00D261F7" w:rsidP="00276EA2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-отчет о движении денежных средств (ф 0503123);</w:t>
      </w:r>
    </w:p>
    <w:p w:rsidR="00593A0D" w:rsidRPr="00D40F55" w:rsidRDefault="00593A0D" w:rsidP="00593A0D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- справка по консоли</w:t>
      </w:r>
      <w:r>
        <w:rPr>
          <w:sz w:val="28"/>
          <w:szCs w:val="28"/>
        </w:rPr>
        <w:t>дируемым расчетам  (ф. 0503125);</w:t>
      </w:r>
    </w:p>
    <w:p w:rsidR="00A84600" w:rsidRPr="00D40F55" w:rsidRDefault="00A84600" w:rsidP="00276EA2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A84600" w:rsidRPr="00D40F55" w:rsidRDefault="00A84600" w:rsidP="00276E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-отчет о бюджетных обязательствах (ф. 0503128);</w:t>
      </w:r>
    </w:p>
    <w:p w:rsidR="00926804" w:rsidRPr="00D40F55" w:rsidRDefault="00926804" w:rsidP="00276EA2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 xml:space="preserve">-пояснительная записка (ф. 0503160); </w:t>
      </w:r>
    </w:p>
    <w:p w:rsidR="007832F4" w:rsidRPr="00D40F55" w:rsidRDefault="007832F4" w:rsidP="00276EA2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-сведения об исполнении бюджета (ф.0503164);</w:t>
      </w:r>
    </w:p>
    <w:p w:rsidR="007832F4" w:rsidRPr="00D40F55" w:rsidRDefault="007832F4" w:rsidP="00276E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-сведения о движении нефинансовых активов (ф. 0503168);</w:t>
      </w:r>
    </w:p>
    <w:p w:rsidR="00A92ED0" w:rsidRPr="00D40F55" w:rsidRDefault="007832F4" w:rsidP="00276EA2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-сведения по дебиторской и кредито</w:t>
      </w:r>
      <w:r w:rsidR="00303CE7" w:rsidRPr="00D40F55">
        <w:rPr>
          <w:sz w:val="28"/>
          <w:szCs w:val="28"/>
        </w:rPr>
        <w:t>рской задолженно</w:t>
      </w:r>
      <w:r w:rsidR="008E4DED" w:rsidRPr="00D40F55">
        <w:rPr>
          <w:sz w:val="28"/>
          <w:szCs w:val="28"/>
        </w:rPr>
        <w:t>сти (ф.0503169);</w:t>
      </w:r>
    </w:p>
    <w:p w:rsidR="006D5B2F" w:rsidRPr="00593A0D" w:rsidRDefault="008E4DED" w:rsidP="00276EA2">
      <w:pPr>
        <w:ind w:firstLine="567"/>
        <w:jc w:val="both"/>
        <w:rPr>
          <w:sz w:val="28"/>
          <w:szCs w:val="28"/>
        </w:rPr>
      </w:pPr>
      <w:r w:rsidRPr="00593A0D">
        <w:rPr>
          <w:sz w:val="28"/>
          <w:szCs w:val="28"/>
        </w:rPr>
        <w:t>-</w:t>
      </w:r>
      <w:r w:rsidR="002A4F15" w:rsidRPr="00593A0D">
        <w:rPr>
          <w:sz w:val="28"/>
          <w:szCs w:val="28"/>
        </w:rPr>
        <w:t xml:space="preserve"> </w:t>
      </w:r>
      <w:r w:rsidR="00593A0D" w:rsidRPr="00593A0D">
        <w:rPr>
          <w:sz w:val="28"/>
          <w:szCs w:val="28"/>
        </w:rPr>
        <w:t>сведения об изменении остатков валюты баланса (ф. 0503173</w:t>
      </w:r>
      <w:r w:rsidR="002A4F15" w:rsidRPr="00593A0D">
        <w:rPr>
          <w:sz w:val="28"/>
          <w:szCs w:val="28"/>
        </w:rPr>
        <w:t>).</w:t>
      </w:r>
    </w:p>
    <w:p w:rsidR="002A4F15" w:rsidRPr="00D40F55" w:rsidRDefault="002A4F15" w:rsidP="00593A0D">
      <w:pPr>
        <w:jc w:val="both"/>
        <w:rPr>
          <w:sz w:val="28"/>
          <w:szCs w:val="28"/>
        </w:rPr>
      </w:pPr>
    </w:p>
    <w:p w:rsidR="007B1D33" w:rsidRPr="008F0413" w:rsidRDefault="007B1D33" w:rsidP="007B1D33">
      <w:pPr>
        <w:ind w:firstLine="567"/>
        <w:jc w:val="both"/>
        <w:rPr>
          <w:sz w:val="28"/>
          <w:szCs w:val="28"/>
        </w:rPr>
      </w:pPr>
      <w:r w:rsidRPr="008F0413">
        <w:rPr>
          <w:sz w:val="28"/>
          <w:szCs w:val="28"/>
        </w:rPr>
        <w:t xml:space="preserve">Пояснительная записка (ф. 0503160) </w:t>
      </w:r>
      <w:r w:rsidR="008F0413" w:rsidRPr="008F0413">
        <w:rPr>
          <w:sz w:val="28"/>
          <w:szCs w:val="28"/>
        </w:rPr>
        <w:t>составлена в</w:t>
      </w:r>
      <w:r w:rsidRPr="008F0413">
        <w:rPr>
          <w:sz w:val="28"/>
          <w:szCs w:val="28"/>
        </w:rPr>
        <w:t xml:space="preserve"> соответствии с требованиями пунктов 152-159 Инструкции 191н. </w:t>
      </w:r>
    </w:p>
    <w:p w:rsidR="00226E3E" w:rsidRPr="00D40F55" w:rsidRDefault="00226E3E" w:rsidP="00077121">
      <w:pPr>
        <w:jc w:val="both"/>
        <w:rPr>
          <w:sz w:val="28"/>
          <w:szCs w:val="28"/>
        </w:rPr>
      </w:pPr>
    </w:p>
    <w:p w:rsidR="00770F5F" w:rsidRPr="00D40F55" w:rsidRDefault="00842DD3" w:rsidP="00276EA2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 xml:space="preserve">  </w:t>
      </w:r>
      <w:r w:rsidR="00770F5F" w:rsidRPr="00D40F55">
        <w:rPr>
          <w:sz w:val="28"/>
          <w:szCs w:val="28"/>
        </w:rPr>
        <w:t xml:space="preserve">Формы бюджетной </w:t>
      </w:r>
      <w:bookmarkStart w:id="0" w:name="_GoBack"/>
      <w:r w:rsidR="00770F5F" w:rsidRPr="00E73317">
        <w:rPr>
          <w:sz w:val="28"/>
          <w:szCs w:val="28"/>
        </w:rPr>
        <w:t>отчетности п</w:t>
      </w:r>
      <w:r w:rsidR="00226E3E" w:rsidRPr="00E73317">
        <w:rPr>
          <w:sz w:val="28"/>
          <w:szCs w:val="28"/>
        </w:rPr>
        <w:t xml:space="preserve">одписаны </w:t>
      </w:r>
      <w:r w:rsidR="00896E1B" w:rsidRPr="00E73317">
        <w:rPr>
          <w:sz w:val="28"/>
          <w:szCs w:val="28"/>
        </w:rPr>
        <w:t xml:space="preserve">Главой </w:t>
      </w:r>
      <w:bookmarkEnd w:id="0"/>
      <w:r w:rsidR="00896E1B" w:rsidRPr="00D40F55">
        <w:rPr>
          <w:sz w:val="28"/>
          <w:szCs w:val="28"/>
        </w:rPr>
        <w:t>района,</w:t>
      </w:r>
      <w:r w:rsidR="006D5B2F" w:rsidRPr="00D40F55">
        <w:rPr>
          <w:sz w:val="28"/>
          <w:szCs w:val="28"/>
        </w:rPr>
        <w:t xml:space="preserve"> </w:t>
      </w:r>
      <w:r w:rsidR="00077121" w:rsidRPr="00D40F55">
        <w:rPr>
          <w:sz w:val="28"/>
          <w:szCs w:val="28"/>
        </w:rPr>
        <w:t>главным</w:t>
      </w:r>
      <w:r w:rsidR="00C40B7E" w:rsidRPr="00D40F55">
        <w:rPr>
          <w:sz w:val="28"/>
          <w:szCs w:val="28"/>
        </w:rPr>
        <w:t xml:space="preserve"> бухгалте</w:t>
      </w:r>
      <w:r w:rsidR="00077121" w:rsidRPr="00D40F55">
        <w:rPr>
          <w:sz w:val="28"/>
          <w:szCs w:val="28"/>
        </w:rPr>
        <w:t>ром</w:t>
      </w:r>
      <w:r w:rsidR="00770F5F" w:rsidRPr="00D40F55">
        <w:rPr>
          <w:sz w:val="28"/>
          <w:szCs w:val="28"/>
        </w:rPr>
        <w:t xml:space="preserve"> централизованной бухгалтерии МКУ «МФЦ»</w:t>
      </w:r>
      <w:r w:rsidR="00C71191" w:rsidRPr="00D40F55">
        <w:rPr>
          <w:sz w:val="28"/>
          <w:szCs w:val="28"/>
        </w:rPr>
        <w:t>,</w:t>
      </w:r>
      <w:r w:rsidR="006D5B2F" w:rsidRPr="00D40F55">
        <w:rPr>
          <w:sz w:val="28"/>
          <w:szCs w:val="28"/>
        </w:rPr>
        <w:t xml:space="preserve"> ответственным за экономическую информацию лицом.</w:t>
      </w:r>
    </w:p>
    <w:p w:rsidR="00077121" w:rsidRPr="00D40F55" w:rsidRDefault="00077121" w:rsidP="00077121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 xml:space="preserve"> </w:t>
      </w:r>
    </w:p>
    <w:p w:rsidR="00B40333" w:rsidRDefault="00077121" w:rsidP="008F041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 xml:space="preserve">    Формы отчетности, которы</w:t>
      </w:r>
      <w:r w:rsidR="0047682B" w:rsidRPr="00D40F55">
        <w:rPr>
          <w:sz w:val="28"/>
          <w:szCs w:val="28"/>
        </w:rPr>
        <w:t>е не имеют числового значения, не составляются, но</w:t>
      </w:r>
      <w:r w:rsidRPr="00D40F55">
        <w:rPr>
          <w:sz w:val="28"/>
          <w:szCs w:val="28"/>
        </w:rPr>
        <w:t xml:space="preserve"> информация о них подлежит отражению в пояснительной записке.  В соот</w:t>
      </w:r>
      <w:r w:rsidR="0047682B" w:rsidRPr="00D40F55">
        <w:rPr>
          <w:sz w:val="28"/>
          <w:szCs w:val="28"/>
        </w:rPr>
        <w:t>ветствии с пунктом 8 Инструкции</w:t>
      </w:r>
      <w:r w:rsidRPr="00D40F55">
        <w:rPr>
          <w:sz w:val="28"/>
          <w:szCs w:val="28"/>
        </w:rPr>
        <w:t xml:space="preserve"> № 191Н  «О порядке составления  и представления  годовой, квартальной и месячной  отчетности об исполнении бюджетов бюджетной системы РФ» такая информация представлена в отношении: таблиц</w:t>
      </w:r>
      <w:r w:rsidR="00375EA5">
        <w:rPr>
          <w:sz w:val="28"/>
          <w:szCs w:val="28"/>
        </w:rPr>
        <w:t>ы</w:t>
      </w:r>
      <w:r w:rsidRPr="00D40F55">
        <w:rPr>
          <w:sz w:val="28"/>
          <w:szCs w:val="28"/>
        </w:rPr>
        <w:t xml:space="preserve">  3</w:t>
      </w:r>
      <w:r w:rsidR="00375EA5">
        <w:rPr>
          <w:sz w:val="28"/>
          <w:szCs w:val="28"/>
        </w:rPr>
        <w:t>,</w:t>
      </w:r>
      <w:r w:rsidRPr="00D40F55">
        <w:rPr>
          <w:sz w:val="28"/>
          <w:szCs w:val="28"/>
        </w:rPr>
        <w:t xml:space="preserve"> форм 0503128-НП,  0503167, 0503168К</w:t>
      </w:r>
      <w:r w:rsidR="008F0413">
        <w:rPr>
          <w:sz w:val="28"/>
          <w:szCs w:val="28"/>
        </w:rPr>
        <w:t>, 0503168КОРР, 0503171, 050317</w:t>
      </w:r>
      <w:r w:rsidR="008F0413" w:rsidRPr="00576AEF">
        <w:rPr>
          <w:sz w:val="28"/>
          <w:szCs w:val="28"/>
        </w:rPr>
        <w:t>2</w:t>
      </w:r>
      <w:r w:rsidRPr="00576AEF">
        <w:rPr>
          <w:sz w:val="28"/>
          <w:szCs w:val="28"/>
        </w:rPr>
        <w:t xml:space="preserve">, </w:t>
      </w:r>
      <w:r w:rsidRPr="00D40F55">
        <w:rPr>
          <w:sz w:val="28"/>
          <w:szCs w:val="28"/>
        </w:rPr>
        <w:t>0503173</w:t>
      </w:r>
      <w:r w:rsidR="00375EA5" w:rsidRPr="00375EA5">
        <w:rPr>
          <w:sz w:val="28"/>
          <w:szCs w:val="28"/>
        </w:rPr>
        <w:t>-3</w:t>
      </w:r>
      <w:r w:rsidR="004E16EB" w:rsidRPr="00D40F55">
        <w:rPr>
          <w:sz w:val="28"/>
          <w:szCs w:val="28"/>
        </w:rPr>
        <w:t>,</w:t>
      </w:r>
      <w:r w:rsidRPr="00D40F55">
        <w:rPr>
          <w:sz w:val="28"/>
          <w:szCs w:val="28"/>
        </w:rPr>
        <w:t xml:space="preserve"> 0503174, 0503175, 0503178</w:t>
      </w:r>
      <w:r w:rsidR="00375EA5" w:rsidRPr="00375EA5">
        <w:rPr>
          <w:sz w:val="28"/>
          <w:szCs w:val="28"/>
        </w:rPr>
        <w:t>-1</w:t>
      </w:r>
      <w:r w:rsidRPr="00D40F55">
        <w:rPr>
          <w:sz w:val="28"/>
          <w:szCs w:val="28"/>
        </w:rPr>
        <w:t xml:space="preserve">, </w:t>
      </w:r>
      <w:r w:rsidR="00375EA5">
        <w:rPr>
          <w:sz w:val="28"/>
          <w:szCs w:val="28"/>
        </w:rPr>
        <w:t>0503178-3</w:t>
      </w:r>
      <w:r w:rsidR="004E16EB" w:rsidRPr="00D40F55">
        <w:rPr>
          <w:sz w:val="28"/>
          <w:szCs w:val="28"/>
        </w:rPr>
        <w:t>,</w:t>
      </w:r>
      <w:r w:rsidRPr="00D40F55">
        <w:rPr>
          <w:sz w:val="28"/>
          <w:szCs w:val="28"/>
        </w:rPr>
        <w:t xml:space="preserve"> </w:t>
      </w:r>
      <w:r w:rsidR="008F0413">
        <w:rPr>
          <w:sz w:val="28"/>
          <w:szCs w:val="28"/>
        </w:rPr>
        <w:t xml:space="preserve">0503184, </w:t>
      </w:r>
      <w:r w:rsidRPr="00D40F55">
        <w:rPr>
          <w:sz w:val="28"/>
          <w:szCs w:val="28"/>
        </w:rPr>
        <w:t>0503190, 0503296, 0503324</w:t>
      </w:r>
      <w:r w:rsidR="004E16EB" w:rsidRPr="00D40F55">
        <w:rPr>
          <w:sz w:val="28"/>
          <w:szCs w:val="28"/>
        </w:rPr>
        <w:t>, 0503324</w:t>
      </w:r>
      <w:r w:rsidR="00375EA5">
        <w:rPr>
          <w:sz w:val="28"/>
          <w:szCs w:val="28"/>
          <w:lang w:val="en-US"/>
        </w:rPr>
        <w:t>OBL</w:t>
      </w:r>
      <w:r w:rsidR="00375EA5">
        <w:rPr>
          <w:sz w:val="28"/>
          <w:szCs w:val="28"/>
        </w:rPr>
        <w:t>.</w:t>
      </w:r>
    </w:p>
    <w:p w:rsidR="008F0413" w:rsidRPr="00D40F55" w:rsidRDefault="008F0413" w:rsidP="008F0413">
      <w:pPr>
        <w:ind w:firstLine="567"/>
        <w:jc w:val="both"/>
        <w:rPr>
          <w:sz w:val="28"/>
          <w:szCs w:val="28"/>
        </w:rPr>
      </w:pPr>
    </w:p>
    <w:p w:rsidR="00770F5F" w:rsidRPr="00D40F55" w:rsidRDefault="00770F5F" w:rsidP="00276EA2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Отчетность составлена нарастающим итогом с начала года в рублях, с точностью до второго</w:t>
      </w:r>
      <w:r w:rsidR="00C71191" w:rsidRPr="00D40F55">
        <w:rPr>
          <w:sz w:val="28"/>
          <w:szCs w:val="28"/>
        </w:rPr>
        <w:t xml:space="preserve"> </w:t>
      </w:r>
      <w:r w:rsidRPr="00D40F55">
        <w:rPr>
          <w:sz w:val="28"/>
          <w:szCs w:val="28"/>
        </w:rPr>
        <w:t>десятичного знака после запятой, что соответствует требованиям, предъявляемым пунктом 9 Инструкции 191н.</w:t>
      </w:r>
    </w:p>
    <w:p w:rsidR="006D5B2F" w:rsidRPr="00D40F55" w:rsidRDefault="00770F5F" w:rsidP="004E16EB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 xml:space="preserve"> </w:t>
      </w:r>
    </w:p>
    <w:p w:rsidR="00745E1B" w:rsidRPr="00D40F55" w:rsidRDefault="00842DD3" w:rsidP="00276EA2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При проверке бюджетной отчетности проводилась сверка с показателями</w:t>
      </w:r>
      <w:r w:rsidR="00770F5F" w:rsidRPr="00D40F55">
        <w:rPr>
          <w:sz w:val="28"/>
          <w:szCs w:val="28"/>
        </w:rPr>
        <w:t xml:space="preserve"> </w:t>
      </w:r>
      <w:r w:rsidRPr="00D40F55">
        <w:rPr>
          <w:sz w:val="28"/>
          <w:szCs w:val="28"/>
        </w:rPr>
        <w:t>отчета</w:t>
      </w:r>
      <w:r w:rsidR="00745E1B" w:rsidRPr="00D40F55">
        <w:rPr>
          <w:sz w:val="28"/>
          <w:szCs w:val="28"/>
        </w:rPr>
        <w:t xml:space="preserve"> об исполнении</w:t>
      </w:r>
      <w:r w:rsidR="00BA3443" w:rsidRPr="00D40F55">
        <w:rPr>
          <w:sz w:val="28"/>
          <w:szCs w:val="28"/>
        </w:rPr>
        <w:t xml:space="preserve"> </w:t>
      </w:r>
      <w:r w:rsidR="00226E3E" w:rsidRPr="00D40F55">
        <w:rPr>
          <w:sz w:val="28"/>
          <w:szCs w:val="28"/>
        </w:rPr>
        <w:t xml:space="preserve">районного </w:t>
      </w:r>
      <w:r w:rsidR="00D90F94" w:rsidRPr="00D40F55">
        <w:rPr>
          <w:sz w:val="28"/>
          <w:szCs w:val="28"/>
        </w:rPr>
        <w:t>бюджета</w:t>
      </w:r>
      <w:r w:rsidR="00C5537E">
        <w:rPr>
          <w:sz w:val="28"/>
          <w:szCs w:val="28"/>
        </w:rPr>
        <w:t xml:space="preserve"> за 2021</w:t>
      </w:r>
      <w:r w:rsidR="00745E1B" w:rsidRPr="00D40F55">
        <w:rPr>
          <w:sz w:val="28"/>
          <w:szCs w:val="28"/>
        </w:rPr>
        <w:t xml:space="preserve"> год, которая включает</w:t>
      </w:r>
      <w:r w:rsidRPr="00D40F55">
        <w:rPr>
          <w:sz w:val="28"/>
          <w:szCs w:val="28"/>
        </w:rPr>
        <w:t xml:space="preserve"> в себя</w:t>
      </w:r>
      <w:r w:rsidR="00745E1B" w:rsidRPr="00D40F55">
        <w:rPr>
          <w:sz w:val="28"/>
          <w:szCs w:val="28"/>
        </w:rPr>
        <w:t>:</w:t>
      </w:r>
    </w:p>
    <w:p w:rsidR="00036FCA" w:rsidRPr="00D40F55" w:rsidRDefault="00026D81" w:rsidP="00276EA2">
      <w:pPr>
        <w:pStyle w:val="a4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1. О</w:t>
      </w:r>
      <w:r w:rsidR="00036FCA" w:rsidRPr="00D40F55">
        <w:rPr>
          <w:sz w:val="28"/>
          <w:szCs w:val="28"/>
        </w:rPr>
        <w:t>тчет об исполнении бюджета (ф.0503117);</w:t>
      </w:r>
    </w:p>
    <w:p w:rsidR="00745E1B" w:rsidRPr="00C5537E" w:rsidRDefault="00036FCA" w:rsidP="00276EA2">
      <w:pPr>
        <w:pStyle w:val="a4"/>
        <w:ind w:firstLine="567"/>
        <w:jc w:val="both"/>
        <w:rPr>
          <w:sz w:val="28"/>
          <w:szCs w:val="28"/>
        </w:rPr>
      </w:pPr>
      <w:r w:rsidRPr="00C5537E">
        <w:rPr>
          <w:sz w:val="28"/>
          <w:szCs w:val="28"/>
        </w:rPr>
        <w:lastRenderedPageBreak/>
        <w:t>2</w:t>
      </w:r>
      <w:r w:rsidR="00745E1B" w:rsidRPr="00C5537E">
        <w:rPr>
          <w:sz w:val="28"/>
          <w:szCs w:val="28"/>
        </w:rPr>
        <w:t xml:space="preserve">. Баланс </w:t>
      </w:r>
      <w:r w:rsidR="009524ED" w:rsidRPr="00C5537E">
        <w:rPr>
          <w:sz w:val="28"/>
          <w:szCs w:val="28"/>
        </w:rPr>
        <w:t>исполнения бюджета (ф. 0503120)</w:t>
      </w:r>
      <w:r w:rsidR="00C5537E">
        <w:rPr>
          <w:sz w:val="28"/>
          <w:szCs w:val="28"/>
        </w:rPr>
        <w:t>;</w:t>
      </w:r>
    </w:p>
    <w:p w:rsidR="00745E1B" w:rsidRPr="00D40F55" w:rsidRDefault="00036FCA" w:rsidP="00276EA2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3</w:t>
      </w:r>
      <w:r w:rsidR="00745E1B" w:rsidRPr="00D40F55">
        <w:rPr>
          <w:sz w:val="28"/>
          <w:szCs w:val="28"/>
        </w:rPr>
        <w:t>. Отчет о финансовых резуль</w:t>
      </w:r>
      <w:r w:rsidR="009524ED" w:rsidRPr="00D40F55">
        <w:rPr>
          <w:sz w:val="28"/>
          <w:szCs w:val="28"/>
        </w:rPr>
        <w:t>татах деятельности (ф. 0503121)</w:t>
      </w:r>
      <w:r w:rsidR="00C5537E">
        <w:rPr>
          <w:sz w:val="28"/>
          <w:szCs w:val="28"/>
        </w:rPr>
        <w:t>;</w:t>
      </w:r>
    </w:p>
    <w:p w:rsidR="00745E1B" w:rsidRPr="00D40F55" w:rsidRDefault="00036FCA" w:rsidP="00276EA2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4</w:t>
      </w:r>
      <w:r w:rsidR="00745E1B" w:rsidRPr="00D40F55">
        <w:rPr>
          <w:sz w:val="28"/>
          <w:szCs w:val="28"/>
        </w:rPr>
        <w:t>. Отчет о движении</w:t>
      </w:r>
      <w:r w:rsidR="009524ED" w:rsidRPr="00D40F55">
        <w:rPr>
          <w:sz w:val="28"/>
          <w:szCs w:val="28"/>
        </w:rPr>
        <w:t xml:space="preserve"> денежных средств (ф. 0503123)</w:t>
      </w:r>
      <w:r w:rsidR="00C5537E">
        <w:rPr>
          <w:sz w:val="28"/>
          <w:szCs w:val="28"/>
        </w:rPr>
        <w:t>;</w:t>
      </w:r>
    </w:p>
    <w:p w:rsidR="0012080C" w:rsidRPr="00D40F55" w:rsidRDefault="00036FCA" w:rsidP="00276EA2">
      <w:pPr>
        <w:ind w:firstLine="567"/>
        <w:jc w:val="both"/>
        <w:rPr>
          <w:b/>
          <w:sz w:val="28"/>
          <w:szCs w:val="28"/>
        </w:rPr>
      </w:pPr>
      <w:r w:rsidRPr="00D40F55">
        <w:rPr>
          <w:sz w:val="28"/>
          <w:szCs w:val="28"/>
        </w:rPr>
        <w:t>5</w:t>
      </w:r>
      <w:r w:rsidR="00745E1B" w:rsidRPr="00D40F55">
        <w:rPr>
          <w:sz w:val="28"/>
          <w:szCs w:val="28"/>
        </w:rPr>
        <w:t>. Пояснительная записка (ф. 0503160)</w:t>
      </w:r>
      <w:r w:rsidR="004E16EB" w:rsidRPr="00D40F55">
        <w:rPr>
          <w:sz w:val="28"/>
          <w:szCs w:val="28"/>
        </w:rPr>
        <w:t>.</w:t>
      </w:r>
    </w:p>
    <w:p w:rsidR="00745E1B" w:rsidRPr="00D40F55" w:rsidRDefault="0012080C" w:rsidP="00276EA2">
      <w:pPr>
        <w:pStyle w:val="ab"/>
        <w:shd w:val="clear" w:color="auto" w:fill="FFFFFF"/>
        <w:ind w:left="0" w:right="0"/>
        <w:rPr>
          <w:sz w:val="28"/>
          <w:szCs w:val="28"/>
        </w:rPr>
      </w:pPr>
      <w:r w:rsidRPr="00D40F55">
        <w:rPr>
          <w:sz w:val="28"/>
          <w:szCs w:val="28"/>
        </w:rPr>
        <w:t xml:space="preserve">       </w:t>
      </w:r>
      <w:r w:rsidR="00745E1B" w:rsidRPr="00D40F55">
        <w:rPr>
          <w:sz w:val="28"/>
          <w:szCs w:val="28"/>
        </w:rPr>
        <w:t xml:space="preserve">       </w:t>
      </w:r>
    </w:p>
    <w:p w:rsidR="00C71191" w:rsidRPr="00D4402F" w:rsidRDefault="00745E1B" w:rsidP="00276EA2">
      <w:pPr>
        <w:ind w:firstLine="567"/>
        <w:jc w:val="both"/>
        <w:rPr>
          <w:sz w:val="28"/>
          <w:szCs w:val="28"/>
        </w:rPr>
      </w:pPr>
      <w:r w:rsidRPr="00D4402F">
        <w:rPr>
          <w:sz w:val="28"/>
          <w:szCs w:val="28"/>
        </w:rPr>
        <w:t>Результаты анализа указ</w:t>
      </w:r>
      <w:r w:rsidR="00303CE7" w:rsidRPr="00D4402F">
        <w:rPr>
          <w:sz w:val="28"/>
          <w:szCs w:val="28"/>
        </w:rPr>
        <w:t>анных форм бюджетной отчётности</w:t>
      </w:r>
      <w:r w:rsidR="009E2077" w:rsidRPr="00D4402F">
        <w:rPr>
          <w:sz w:val="28"/>
          <w:szCs w:val="28"/>
        </w:rPr>
        <w:t xml:space="preserve"> </w:t>
      </w:r>
      <w:r w:rsidRPr="00D4402F">
        <w:rPr>
          <w:sz w:val="28"/>
          <w:szCs w:val="28"/>
        </w:rPr>
        <w:t>подтверждают  соответствие контрольных соотношений между показателями форм годовой бюджетной отч</w:t>
      </w:r>
      <w:r w:rsidR="00842DD3" w:rsidRPr="00D4402F">
        <w:rPr>
          <w:sz w:val="28"/>
          <w:szCs w:val="28"/>
        </w:rPr>
        <w:t>ётности</w:t>
      </w:r>
      <w:r w:rsidR="00303CE7" w:rsidRPr="00D4402F">
        <w:rPr>
          <w:sz w:val="28"/>
          <w:szCs w:val="28"/>
        </w:rPr>
        <w:t xml:space="preserve"> ГРБС </w:t>
      </w:r>
      <w:r w:rsidR="0003143C" w:rsidRPr="00D4402F">
        <w:rPr>
          <w:sz w:val="28"/>
          <w:szCs w:val="28"/>
        </w:rPr>
        <w:t xml:space="preserve">ф.0503117 и данные форм </w:t>
      </w:r>
      <w:r w:rsidR="00461B6C" w:rsidRPr="00D4402F">
        <w:rPr>
          <w:sz w:val="28"/>
          <w:szCs w:val="28"/>
        </w:rPr>
        <w:t>б</w:t>
      </w:r>
      <w:r w:rsidR="0003143C" w:rsidRPr="00D4402F">
        <w:rPr>
          <w:sz w:val="28"/>
          <w:szCs w:val="28"/>
        </w:rPr>
        <w:t>ю</w:t>
      </w:r>
      <w:r w:rsidR="00461B6C" w:rsidRPr="00D4402F">
        <w:rPr>
          <w:sz w:val="28"/>
          <w:szCs w:val="28"/>
        </w:rPr>
        <w:t>д</w:t>
      </w:r>
      <w:r w:rsidR="00303CE7" w:rsidRPr="00D4402F">
        <w:rPr>
          <w:sz w:val="28"/>
          <w:szCs w:val="28"/>
        </w:rPr>
        <w:t>жетной отчетности</w:t>
      </w:r>
      <w:r w:rsidR="00461B6C" w:rsidRPr="00D4402F">
        <w:rPr>
          <w:sz w:val="28"/>
          <w:szCs w:val="28"/>
        </w:rPr>
        <w:t>.</w:t>
      </w:r>
      <w:r w:rsidR="00C71191" w:rsidRPr="00D4402F">
        <w:rPr>
          <w:sz w:val="28"/>
          <w:szCs w:val="28"/>
        </w:rPr>
        <w:t xml:space="preserve"> </w:t>
      </w:r>
    </w:p>
    <w:p w:rsidR="00745E1B" w:rsidRPr="00FA394D" w:rsidRDefault="00C71191" w:rsidP="00276EA2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 xml:space="preserve">По результатам проверки годовой отчетности ГРБС приписок и </w:t>
      </w:r>
      <w:r w:rsidRPr="00FA394D">
        <w:rPr>
          <w:sz w:val="28"/>
          <w:szCs w:val="28"/>
        </w:rPr>
        <w:t>искажений в отчетности не выявлено.</w:t>
      </w:r>
    </w:p>
    <w:p w:rsidR="00A4471F" w:rsidRPr="00D40F55" w:rsidRDefault="00D0438D" w:rsidP="00276EA2">
      <w:pPr>
        <w:pStyle w:val="a4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D40F55">
        <w:rPr>
          <w:sz w:val="28"/>
          <w:szCs w:val="28"/>
        </w:rPr>
        <w:t xml:space="preserve">Оценка достоверности бюджетной </w:t>
      </w:r>
      <w:r w:rsidR="00AD477D">
        <w:rPr>
          <w:sz w:val="28"/>
          <w:szCs w:val="28"/>
        </w:rPr>
        <w:t>отчетности</w:t>
      </w:r>
      <w:r w:rsidRPr="00D40F55">
        <w:rPr>
          <w:sz w:val="28"/>
          <w:szCs w:val="28"/>
        </w:rPr>
        <w:t xml:space="preserve"> проводилась на выборочной основе</w:t>
      </w:r>
      <w:r w:rsidR="00A4471F" w:rsidRPr="00D40F55">
        <w:rPr>
          <w:sz w:val="28"/>
          <w:szCs w:val="28"/>
        </w:rPr>
        <w:t xml:space="preserve"> </w:t>
      </w:r>
      <w:r w:rsidRPr="00D40F55">
        <w:rPr>
          <w:sz w:val="28"/>
          <w:szCs w:val="28"/>
        </w:rPr>
        <w:t>и включала в себя проверку и</w:t>
      </w:r>
      <w:r w:rsidR="00DA75DE" w:rsidRPr="00D40F55">
        <w:rPr>
          <w:bCs/>
          <w:sz w:val="28"/>
          <w:szCs w:val="28"/>
          <w:bdr w:val="none" w:sz="0" w:space="0" w:color="auto" w:frame="1"/>
        </w:rPr>
        <w:t xml:space="preserve"> а</w:t>
      </w:r>
      <w:r w:rsidR="00A4471F" w:rsidRPr="00D40F55">
        <w:rPr>
          <w:bCs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D40F55">
        <w:rPr>
          <w:bCs/>
          <w:sz w:val="28"/>
          <w:szCs w:val="28"/>
          <w:bdr w:val="none" w:sz="0" w:space="0" w:color="auto" w:frame="1"/>
        </w:rPr>
        <w:t>.</w:t>
      </w:r>
    </w:p>
    <w:p w:rsidR="00FA421C" w:rsidRPr="00D40F55" w:rsidRDefault="00FA421C" w:rsidP="00276EA2">
      <w:pPr>
        <w:pStyle w:val="a4"/>
        <w:ind w:firstLine="567"/>
        <w:jc w:val="both"/>
        <w:rPr>
          <w:bCs/>
          <w:sz w:val="28"/>
          <w:szCs w:val="28"/>
          <w:bdr w:val="none" w:sz="0" w:space="0" w:color="auto" w:frame="1"/>
        </w:rPr>
      </w:pPr>
    </w:p>
    <w:p w:rsidR="00FA421C" w:rsidRPr="00D40F55" w:rsidRDefault="00026D81" w:rsidP="00276EA2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D40F55">
        <w:rPr>
          <w:b/>
          <w:sz w:val="28"/>
          <w:szCs w:val="28"/>
        </w:rPr>
        <w:t>3</w:t>
      </w:r>
      <w:r w:rsidR="00FA421C" w:rsidRPr="00D40F55">
        <w:rPr>
          <w:b/>
          <w:sz w:val="28"/>
          <w:szCs w:val="28"/>
        </w:rPr>
        <w:t>. Анализ показателей годовой отчётности</w:t>
      </w:r>
    </w:p>
    <w:p w:rsidR="00026D81" w:rsidRPr="00D40F55" w:rsidRDefault="00026D81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FA421C" w:rsidRPr="00D40F55" w:rsidRDefault="00FA421C" w:rsidP="00A2773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Данные о финансовых результатах деятель</w:t>
      </w:r>
      <w:r w:rsidR="00DA1623">
        <w:rPr>
          <w:sz w:val="28"/>
          <w:szCs w:val="28"/>
        </w:rPr>
        <w:t>ности по состоянию на 01.01.2022</w:t>
      </w:r>
      <w:r w:rsidRPr="00D40F55">
        <w:rPr>
          <w:sz w:val="28"/>
          <w:szCs w:val="28"/>
        </w:rPr>
        <w:t xml:space="preserve"> г. в разрезе дох</w:t>
      </w:r>
      <w:r w:rsidR="00DA1623">
        <w:rPr>
          <w:sz w:val="28"/>
          <w:szCs w:val="28"/>
        </w:rPr>
        <w:t>одов в общей сумме 62947,0</w:t>
      </w:r>
      <w:r w:rsidRPr="00D40F55">
        <w:rPr>
          <w:sz w:val="28"/>
          <w:szCs w:val="28"/>
        </w:rPr>
        <w:t xml:space="preserve"> рублей, расходов в общей с</w:t>
      </w:r>
      <w:r w:rsidR="00DA1623">
        <w:rPr>
          <w:sz w:val="28"/>
          <w:szCs w:val="28"/>
        </w:rPr>
        <w:t>умме 6941967,09</w:t>
      </w:r>
      <w:r w:rsidRPr="00D40F55">
        <w:rPr>
          <w:sz w:val="28"/>
          <w:szCs w:val="28"/>
        </w:rPr>
        <w:t xml:space="preserve"> рублей отражены в Отчете о финансовых результатах деятельности (ф. 0503121). Чистый операционный ре</w:t>
      </w:r>
      <w:r w:rsidR="00F13DD0" w:rsidRPr="00D40F55">
        <w:rPr>
          <w:sz w:val="28"/>
          <w:szCs w:val="28"/>
        </w:rPr>
        <w:t>зульта</w:t>
      </w:r>
      <w:r w:rsidR="00DA1623">
        <w:rPr>
          <w:sz w:val="28"/>
          <w:szCs w:val="28"/>
        </w:rPr>
        <w:t>т за 2021</w:t>
      </w:r>
      <w:r w:rsidR="00A27731">
        <w:rPr>
          <w:sz w:val="28"/>
          <w:szCs w:val="28"/>
        </w:rPr>
        <w:t xml:space="preserve"> год составил 6879020,09</w:t>
      </w:r>
      <w:r w:rsidRPr="00D40F55">
        <w:rPr>
          <w:sz w:val="28"/>
          <w:szCs w:val="28"/>
        </w:rPr>
        <w:t xml:space="preserve"> рублей, со знаком « минус ».</w:t>
      </w:r>
    </w:p>
    <w:p w:rsidR="00B670A5" w:rsidRPr="00D40F55" w:rsidRDefault="00B670A5" w:rsidP="00FA421C">
      <w:pPr>
        <w:shd w:val="clear" w:color="auto" w:fill="FFFFFF"/>
        <w:jc w:val="both"/>
        <w:textAlignment w:val="baseline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3396"/>
      </w:tblGrid>
      <w:tr w:rsidR="00B670A5" w:rsidRPr="00D40F55" w:rsidTr="00B670A5">
        <w:tc>
          <w:tcPr>
            <w:tcW w:w="988" w:type="dxa"/>
          </w:tcPr>
          <w:p w:rsidR="00B670A5" w:rsidRPr="00D40F55" w:rsidRDefault="00B670A5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№ п/п</w:t>
            </w:r>
          </w:p>
        </w:tc>
        <w:tc>
          <w:tcPr>
            <w:tcW w:w="4961" w:type="dxa"/>
          </w:tcPr>
          <w:p w:rsidR="00B670A5" w:rsidRPr="00D40F55" w:rsidRDefault="00B670A5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Показатель</w:t>
            </w:r>
          </w:p>
        </w:tc>
        <w:tc>
          <w:tcPr>
            <w:tcW w:w="3396" w:type="dxa"/>
          </w:tcPr>
          <w:p w:rsidR="00B670A5" w:rsidRPr="00D40F55" w:rsidRDefault="00B670A5" w:rsidP="003545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40F55">
              <w:rPr>
                <w:color w:val="auto"/>
                <w:sz w:val="20"/>
                <w:szCs w:val="20"/>
              </w:rPr>
              <w:t>Бюджетная деятельность</w:t>
            </w:r>
          </w:p>
          <w:p w:rsidR="00B670A5" w:rsidRPr="00D40F55" w:rsidRDefault="00B670A5" w:rsidP="003545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40F55">
              <w:rPr>
                <w:color w:val="auto"/>
                <w:sz w:val="20"/>
                <w:szCs w:val="20"/>
              </w:rPr>
              <w:t>(рублей)</w:t>
            </w:r>
          </w:p>
        </w:tc>
      </w:tr>
      <w:tr w:rsidR="00B670A5" w:rsidRPr="00D40F55" w:rsidTr="00B670A5">
        <w:tc>
          <w:tcPr>
            <w:tcW w:w="988" w:type="dxa"/>
          </w:tcPr>
          <w:p w:rsidR="00B670A5" w:rsidRPr="00D40F55" w:rsidRDefault="00B670A5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B670A5" w:rsidRPr="00D40F55" w:rsidRDefault="00B670A5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Доходы</w:t>
            </w:r>
          </w:p>
        </w:tc>
        <w:tc>
          <w:tcPr>
            <w:tcW w:w="3396" w:type="dxa"/>
          </w:tcPr>
          <w:p w:rsidR="00B670A5" w:rsidRPr="00D40F55" w:rsidRDefault="00A27731" w:rsidP="003545C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62947,00</w:t>
            </w:r>
          </w:p>
        </w:tc>
      </w:tr>
      <w:tr w:rsidR="00B670A5" w:rsidRPr="00D40F55" w:rsidTr="00B670A5">
        <w:tc>
          <w:tcPr>
            <w:tcW w:w="988" w:type="dxa"/>
          </w:tcPr>
          <w:p w:rsidR="00B670A5" w:rsidRPr="00D40F55" w:rsidRDefault="00B670A5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B670A5" w:rsidRPr="00D40F55" w:rsidRDefault="00B670A5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Расходы</w:t>
            </w:r>
          </w:p>
        </w:tc>
        <w:tc>
          <w:tcPr>
            <w:tcW w:w="3396" w:type="dxa"/>
          </w:tcPr>
          <w:p w:rsidR="00B670A5" w:rsidRPr="00D40F55" w:rsidRDefault="00A27731" w:rsidP="003545C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6941967,09</w:t>
            </w:r>
          </w:p>
        </w:tc>
      </w:tr>
      <w:tr w:rsidR="00B670A5" w:rsidRPr="00D40F55" w:rsidTr="00B670A5">
        <w:tc>
          <w:tcPr>
            <w:tcW w:w="988" w:type="dxa"/>
          </w:tcPr>
          <w:p w:rsidR="00B670A5" w:rsidRPr="00D40F55" w:rsidRDefault="00B670A5" w:rsidP="00B670A5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670A5" w:rsidRPr="00D40F55" w:rsidRDefault="00B670A5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b/>
                <w:bCs/>
                <w:sz w:val="20"/>
                <w:szCs w:val="20"/>
              </w:rPr>
              <w:t>Чистый операционный результат (стр.3+стр.4)</w:t>
            </w:r>
          </w:p>
        </w:tc>
        <w:tc>
          <w:tcPr>
            <w:tcW w:w="3396" w:type="dxa"/>
          </w:tcPr>
          <w:p w:rsidR="00B670A5" w:rsidRPr="00D40F55" w:rsidRDefault="00A27731" w:rsidP="003545C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-6879020,09</w:t>
            </w:r>
          </w:p>
        </w:tc>
      </w:tr>
      <w:tr w:rsidR="003545CD" w:rsidRPr="00D40F55" w:rsidTr="00B670A5">
        <w:tc>
          <w:tcPr>
            <w:tcW w:w="988" w:type="dxa"/>
          </w:tcPr>
          <w:p w:rsidR="003545CD" w:rsidRPr="00D40F55" w:rsidRDefault="003545CD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3545CD" w:rsidRPr="00D40F55" w:rsidRDefault="003545CD" w:rsidP="003545CD">
            <w:pPr>
              <w:pStyle w:val="Default"/>
              <w:rPr>
                <w:color w:val="auto"/>
                <w:sz w:val="20"/>
                <w:szCs w:val="20"/>
              </w:rPr>
            </w:pPr>
            <w:r w:rsidRPr="00D40F55">
              <w:rPr>
                <w:color w:val="auto"/>
                <w:sz w:val="20"/>
                <w:szCs w:val="20"/>
              </w:rPr>
              <w:t xml:space="preserve">Операции </w:t>
            </w:r>
          </w:p>
          <w:p w:rsidR="003545CD" w:rsidRPr="00D40F55" w:rsidRDefault="003545CD" w:rsidP="003545CD">
            <w:pPr>
              <w:pStyle w:val="Default"/>
              <w:rPr>
                <w:color w:val="auto"/>
                <w:sz w:val="20"/>
                <w:szCs w:val="20"/>
              </w:rPr>
            </w:pPr>
            <w:r w:rsidRPr="00D40F55">
              <w:rPr>
                <w:color w:val="auto"/>
                <w:sz w:val="20"/>
                <w:szCs w:val="20"/>
              </w:rPr>
              <w:t>с нефинансовыми активами</w:t>
            </w:r>
          </w:p>
        </w:tc>
        <w:tc>
          <w:tcPr>
            <w:tcW w:w="3396" w:type="dxa"/>
          </w:tcPr>
          <w:p w:rsidR="003545CD" w:rsidRPr="00D40F55" w:rsidRDefault="00A27731" w:rsidP="003545C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71082,67</w:t>
            </w:r>
          </w:p>
          <w:p w:rsidR="003545CD" w:rsidRPr="00D40F55" w:rsidRDefault="003545CD" w:rsidP="003545C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670A5" w:rsidRPr="00D40F55" w:rsidTr="00B670A5">
        <w:tc>
          <w:tcPr>
            <w:tcW w:w="988" w:type="dxa"/>
          </w:tcPr>
          <w:p w:rsidR="00B670A5" w:rsidRPr="00D40F55" w:rsidRDefault="003545CD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3545CD" w:rsidRPr="00D40F55" w:rsidRDefault="003545CD" w:rsidP="003545CD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 xml:space="preserve">Операции </w:t>
            </w:r>
          </w:p>
          <w:p w:rsidR="00B670A5" w:rsidRPr="00D40F55" w:rsidRDefault="003545CD" w:rsidP="003545CD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с финансовыми активами и обязательствами</w:t>
            </w:r>
          </w:p>
        </w:tc>
        <w:tc>
          <w:tcPr>
            <w:tcW w:w="3396" w:type="dxa"/>
          </w:tcPr>
          <w:p w:rsidR="00B670A5" w:rsidRPr="00D40F55" w:rsidRDefault="00A27731" w:rsidP="003545C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-6950102,76</w:t>
            </w:r>
          </w:p>
        </w:tc>
      </w:tr>
      <w:tr w:rsidR="00B670A5" w:rsidRPr="00D40F55" w:rsidTr="00B670A5">
        <w:tc>
          <w:tcPr>
            <w:tcW w:w="988" w:type="dxa"/>
          </w:tcPr>
          <w:p w:rsidR="00B670A5" w:rsidRPr="00D40F55" w:rsidRDefault="003545CD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B670A5" w:rsidRPr="00D40F55" w:rsidRDefault="00B670A5" w:rsidP="00B670A5">
            <w:pPr>
              <w:pStyle w:val="Default"/>
              <w:rPr>
                <w:color w:val="auto"/>
                <w:sz w:val="20"/>
                <w:szCs w:val="20"/>
              </w:rPr>
            </w:pPr>
            <w:r w:rsidRPr="00D40F55">
              <w:rPr>
                <w:color w:val="auto"/>
                <w:sz w:val="20"/>
                <w:szCs w:val="20"/>
              </w:rPr>
              <w:t xml:space="preserve">Операции </w:t>
            </w:r>
          </w:p>
          <w:p w:rsidR="00B670A5" w:rsidRPr="00D40F55" w:rsidRDefault="00B670A5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с финансовыми активами</w:t>
            </w:r>
          </w:p>
        </w:tc>
        <w:tc>
          <w:tcPr>
            <w:tcW w:w="3396" w:type="dxa"/>
          </w:tcPr>
          <w:p w:rsidR="00B670A5" w:rsidRPr="00D40F55" w:rsidRDefault="008556AA" w:rsidP="003545C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-6815531,19</w:t>
            </w:r>
          </w:p>
        </w:tc>
      </w:tr>
      <w:tr w:rsidR="00B670A5" w:rsidRPr="00D40F55" w:rsidTr="00B670A5">
        <w:tc>
          <w:tcPr>
            <w:tcW w:w="988" w:type="dxa"/>
          </w:tcPr>
          <w:p w:rsidR="00B670A5" w:rsidRPr="00D40F55" w:rsidRDefault="003545CD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B670A5" w:rsidRPr="00D40F55" w:rsidRDefault="00287A1D" w:rsidP="00B670A5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Операции с обязательствами</w:t>
            </w:r>
          </w:p>
        </w:tc>
        <w:tc>
          <w:tcPr>
            <w:tcW w:w="3396" w:type="dxa"/>
          </w:tcPr>
          <w:p w:rsidR="00B670A5" w:rsidRPr="00D40F55" w:rsidRDefault="008556AA" w:rsidP="003545C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134571,57</w:t>
            </w:r>
          </w:p>
        </w:tc>
      </w:tr>
    </w:tbl>
    <w:p w:rsidR="00B670A5" w:rsidRPr="00D40F55" w:rsidRDefault="00B670A5" w:rsidP="002A7EC3">
      <w:pPr>
        <w:pStyle w:val="a4"/>
        <w:jc w:val="both"/>
        <w:rPr>
          <w:sz w:val="28"/>
          <w:szCs w:val="28"/>
        </w:rPr>
      </w:pPr>
    </w:p>
    <w:p w:rsidR="00B670A5" w:rsidRPr="00D40F55" w:rsidRDefault="009111E4" w:rsidP="00276EA2">
      <w:pPr>
        <w:pStyle w:val="a4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Согласно Отчета</w:t>
      </w:r>
      <w:r w:rsidR="00B670A5" w:rsidRPr="00D40F55">
        <w:rPr>
          <w:sz w:val="28"/>
          <w:szCs w:val="28"/>
        </w:rPr>
        <w:t xml:space="preserve"> (ф.0503121)</w:t>
      </w:r>
      <w:r w:rsidR="00F13DD0" w:rsidRPr="00D40F55">
        <w:rPr>
          <w:sz w:val="28"/>
          <w:szCs w:val="28"/>
        </w:rPr>
        <w:t xml:space="preserve"> фактичес</w:t>
      </w:r>
      <w:r w:rsidR="00F53FF7" w:rsidRPr="00D40F55">
        <w:rPr>
          <w:sz w:val="28"/>
          <w:szCs w:val="28"/>
        </w:rPr>
        <w:t>кие расходы</w:t>
      </w:r>
      <w:r w:rsidR="008556AA">
        <w:rPr>
          <w:sz w:val="28"/>
          <w:szCs w:val="28"/>
        </w:rPr>
        <w:t xml:space="preserve"> ГРБС составляют 6941967,09</w:t>
      </w:r>
      <w:r w:rsidR="002A7EC3" w:rsidRPr="00D40F55">
        <w:rPr>
          <w:sz w:val="28"/>
          <w:szCs w:val="28"/>
        </w:rPr>
        <w:t xml:space="preserve"> рубля</w:t>
      </w:r>
      <w:r w:rsidR="00B670A5" w:rsidRPr="00D40F55">
        <w:rPr>
          <w:sz w:val="28"/>
          <w:szCs w:val="28"/>
        </w:rPr>
        <w:t>.</w:t>
      </w:r>
    </w:p>
    <w:p w:rsidR="00FA421C" w:rsidRPr="00D40F55" w:rsidRDefault="00B670A5" w:rsidP="00276EA2">
      <w:pPr>
        <w:pStyle w:val="a4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Показатели Отче</w:t>
      </w:r>
      <w:r w:rsidR="00F13DD0" w:rsidRPr="00D40F55">
        <w:rPr>
          <w:sz w:val="28"/>
          <w:szCs w:val="28"/>
        </w:rPr>
        <w:t>та (ф.050312</w:t>
      </w:r>
      <w:r w:rsidR="002A7EC3" w:rsidRPr="00D40F55">
        <w:rPr>
          <w:sz w:val="28"/>
          <w:szCs w:val="28"/>
        </w:rPr>
        <w:t>1) на 01 января 2021</w:t>
      </w:r>
      <w:r w:rsidR="00F53FF7" w:rsidRPr="00D40F55">
        <w:rPr>
          <w:sz w:val="28"/>
          <w:szCs w:val="28"/>
        </w:rPr>
        <w:t xml:space="preserve"> года ГРБС</w:t>
      </w:r>
      <w:r w:rsidR="00F13DD0" w:rsidRPr="00D40F55">
        <w:rPr>
          <w:sz w:val="28"/>
          <w:szCs w:val="28"/>
        </w:rPr>
        <w:t xml:space="preserve"> </w:t>
      </w:r>
      <w:r w:rsidRPr="00D40F55">
        <w:rPr>
          <w:sz w:val="28"/>
          <w:szCs w:val="28"/>
        </w:rPr>
        <w:t>подтверждаются данными справки формы 0503110 «Справка по заключению счетов бюджетного учета отчетного финансового года».</w:t>
      </w:r>
    </w:p>
    <w:p w:rsidR="00FA421C" w:rsidRPr="00D40F55" w:rsidRDefault="00FA421C" w:rsidP="00276EA2">
      <w:pPr>
        <w:pStyle w:val="a4"/>
        <w:ind w:firstLine="567"/>
        <w:jc w:val="both"/>
        <w:rPr>
          <w:sz w:val="28"/>
          <w:szCs w:val="28"/>
        </w:rPr>
      </w:pPr>
    </w:p>
    <w:p w:rsidR="00F13DD0" w:rsidRPr="00D40F55" w:rsidRDefault="009111E4" w:rsidP="00276EA2">
      <w:pPr>
        <w:pStyle w:val="a4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Согласно решения</w:t>
      </w:r>
      <w:r w:rsidR="00F53FF7" w:rsidRPr="00D40F55">
        <w:rPr>
          <w:sz w:val="28"/>
          <w:szCs w:val="28"/>
        </w:rPr>
        <w:t xml:space="preserve"> Представительного Собрания Вытегорского</w:t>
      </w:r>
      <w:r w:rsidR="00F13DD0" w:rsidRPr="00D40F55">
        <w:rPr>
          <w:sz w:val="28"/>
          <w:szCs w:val="28"/>
        </w:rPr>
        <w:t xml:space="preserve"> муниципаль</w:t>
      </w:r>
      <w:r w:rsidR="00F53FF7" w:rsidRPr="00D40F55">
        <w:rPr>
          <w:sz w:val="28"/>
          <w:szCs w:val="28"/>
        </w:rPr>
        <w:t xml:space="preserve">ного района </w:t>
      </w:r>
      <w:r w:rsidR="00F13DD0" w:rsidRPr="00D40F55">
        <w:rPr>
          <w:sz w:val="28"/>
          <w:szCs w:val="28"/>
        </w:rPr>
        <w:t xml:space="preserve">от </w:t>
      </w:r>
      <w:r w:rsidR="008556AA">
        <w:rPr>
          <w:sz w:val="28"/>
          <w:szCs w:val="28"/>
        </w:rPr>
        <w:t>09.12.2020 года № 386</w:t>
      </w:r>
      <w:r w:rsidR="00F13DD0" w:rsidRPr="00D40F55">
        <w:rPr>
          <w:sz w:val="28"/>
          <w:szCs w:val="28"/>
        </w:rPr>
        <w:t xml:space="preserve"> «О </w:t>
      </w:r>
      <w:r w:rsidRPr="00D40F55">
        <w:rPr>
          <w:sz w:val="28"/>
          <w:szCs w:val="28"/>
        </w:rPr>
        <w:t>районном бюджете</w:t>
      </w:r>
      <w:r w:rsidR="00F53FF7" w:rsidRPr="00D40F55">
        <w:rPr>
          <w:sz w:val="28"/>
          <w:szCs w:val="28"/>
        </w:rPr>
        <w:t xml:space="preserve"> </w:t>
      </w:r>
      <w:r w:rsidR="008556AA">
        <w:rPr>
          <w:sz w:val="28"/>
          <w:szCs w:val="28"/>
        </w:rPr>
        <w:t>на 2021 год и на плановый период 2022 и 2023</w:t>
      </w:r>
      <w:r w:rsidR="00F13DD0" w:rsidRPr="00D40F55">
        <w:rPr>
          <w:sz w:val="28"/>
          <w:szCs w:val="28"/>
        </w:rPr>
        <w:t xml:space="preserve"> годов»</w:t>
      </w:r>
      <w:r w:rsidR="00F53FF7" w:rsidRPr="00D40F55">
        <w:rPr>
          <w:sz w:val="28"/>
          <w:szCs w:val="28"/>
        </w:rPr>
        <w:t>, Представительное Собрание</w:t>
      </w:r>
      <w:r w:rsidR="00F13DD0" w:rsidRPr="00D40F55">
        <w:rPr>
          <w:sz w:val="28"/>
          <w:szCs w:val="28"/>
        </w:rPr>
        <w:t xml:space="preserve"> не определен главным администратором доходов бюджета, в связи с этим в Отчете о движении денежных средств (ф. 0503123) отсутствуют данные по кассовым поступлениям. В Отчете отражены данные по кассовым </w:t>
      </w:r>
      <w:r w:rsidR="00F13DD0" w:rsidRPr="00D40F55">
        <w:rPr>
          <w:sz w:val="28"/>
          <w:szCs w:val="28"/>
        </w:rPr>
        <w:lastRenderedPageBreak/>
        <w:t>выбытиям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и в разделе «Изменения остатков средств» отражены расходы бюджета в размере</w:t>
      </w:r>
      <w:r w:rsidR="00F53FF7" w:rsidRPr="00D40F55">
        <w:rPr>
          <w:sz w:val="28"/>
          <w:szCs w:val="28"/>
        </w:rPr>
        <w:t xml:space="preserve"> </w:t>
      </w:r>
      <w:r w:rsidR="008556AA">
        <w:rPr>
          <w:sz w:val="28"/>
          <w:szCs w:val="28"/>
        </w:rPr>
        <w:t>6675742,77</w:t>
      </w:r>
      <w:r w:rsidR="00586D7F" w:rsidRPr="00D40F55">
        <w:rPr>
          <w:sz w:val="28"/>
          <w:szCs w:val="28"/>
        </w:rPr>
        <w:t xml:space="preserve"> </w:t>
      </w:r>
      <w:r w:rsidR="00F13DD0" w:rsidRPr="00D40F55">
        <w:rPr>
          <w:sz w:val="28"/>
          <w:szCs w:val="28"/>
        </w:rPr>
        <w:t>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FA421C" w:rsidRPr="00D40F55" w:rsidRDefault="00FA421C" w:rsidP="00276EA2">
      <w:pPr>
        <w:pStyle w:val="a4"/>
        <w:ind w:firstLine="567"/>
        <w:jc w:val="both"/>
        <w:rPr>
          <w:sz w:val="28"/>
          <w:szCs w:val="28"/>
        </w:rPr>
      </w:pPr>
    </w:p>
    <w:p w:rsidR="00A4471F" w:rsidRPr="00D40F55" w:rsidRDefault="00026D81" w:rsidP="00276EA2">
      <w:pPr>
        <w:shd w:val="clear" w:color="auto" w:fill="FFFFFF"/>
        <w:ind w:firstLine="567"/>
        <w:textAlignment w:val="baseline"/>
        <w:rPr>
          <w:b/>
          <w:sz w:val="28"/>
          <w:szCs w:val="28"/>
        </w:rPr>
      </w:pPr>
      <w:r w:rsidRPr="00D40F55">
        <w:rPr>
          <w:sz w:val="28"/>
          <w:szCs w:val="28"/>
        </w:rPr>
        <w:t xml:space="preserve"> </w:t>
      </w:r>
      <w:r w:rsidR="00A4471F" w:rsidRPr="00D40F55">
        <w:rPr>
          <w:b/>
          <w:sz w:val="28"/>
          <w:szCs w:val="28"/>
        </w:rPr>
        <w:t xml:space="preserve">Исполнение </w:t>
      </w:r>
      <w:r w:rsidR="005C4083" w:rsidRPr="00D40F55">
        <w:rPr>
          <w:b/>
          <w:sz w:val="28"/>
          <w:szCs w:val="28"/>
        </w:rPr>
        <w:t>плановых назначений по</w:t>
      </w:r>
      <w:r w:rsidR="00A4471F" w:rsidRPr="00D40F55">
        <w:rPr>
          <w:b/>
          <w:sz w:val="28"/>
          <w:szCs w:val="28"/>
        </w:rPr>
        <w:t xml:space="preserve"> расходам.</w:t>
      </w:r>
    </w:p>
    <w:p w:rsidR="00DA75DE" w:rsidRPr="00D40F55" w:rsidRDefault="00DA75DE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4471F" w:rsidRPr="00D40F55" w:rsidRDefault="00DA75DE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  </w:t>
      </w:r>
      <w:r w:rsidR="00A4471F" w:rsidRPr="00D40F55">
        <w:rPr>
          <w:sz w:val="28"/>
          <w:szCs w:val="28"/>
        </w:rPr>
        <w:t>В графе 4 «Утвержденные бюджетные назначения» раздела 2 «Расходы бюджета» ф. 0503127 плановые бюджетные асси</w:t>
      </w:r>
      <w:r w:rsidR="005C4083" w:rsidRPr="00D40F55">
        <w:rPr>
          <w:sz w:val="28"/>
          <w:szCs w:val="28"/>
        </w:rPr>
        <w:t>гн</w:t>
      </w:r>
      <w:r w:rsidR="008556AA">
        <w:rPr>
          <w:sz w:val="28"/>
          <w:szCs w:val="28"/>
        </w:rPr>
        <w:t>ования отражены в сумме 6675742,77</w:t>
      </w:r>
      <w:r w:rsidR="00AD477D">
        <w:rPr>
          <w:sz w:val="28"/>
          <w:szCs w:val="28"/>
        </w:rPr>
        <w:t xml:space="preserve"> рублей, что</w:t>
      </w:r>
      <w:r w:rsidR="00A4471F" w:rsidRPr="00D40F55">
        <w:rPr>
          <w:sz w:val="28"/>
          <w:szCs w:val="28"/>
        </w:rPr>
        <w:t xml:space="preserve"> соответствует бюджетным назначениям, доведенным до</w:t>
      </w:r>
      <w:r w:rsidR="005C4083" w:rsidRPr="00D40F55">
        <w:rPr>
          <w:sz w:val="28"/>
          <w:szCs w:val="28"/>
        </w:rPr>
        <w:t xml:space="preserve"> ГР</w:t>
      </w:r>
      <w:r w:rsidR="00A4471F" w:rsidRPr="00D40F55">
        <w:rPr>
          <w:sz w:val="28"/>
          <w:szCs w:val="28"/>
        </w:rPr>
        <w:t xml:space="preserve">БС решением </w:t>
      </w:r>
      <w:r w:rsidR="008556AA">
        <w:rPr>
          <w:sz w:val="28"/>
          <w:szCs w:val="28"/>
        </w:rPr>
        <w:t>от 09.12.2020</w:t>
      </w:r>
      <w:r w:rsidR="00557897" w:rsidRPr="00D40F55">
        <w:rPr>
          <w:sz w:val="28"/>
          <w:szCs w:val="28"/>
        </w:rPr>
        <w:t xml:space="preserve"> №</w:t>
      </w:r>
      <w:r w:rsidR="008556AA">
        <w:rPr>
          <w:sz w:val="28"/>
          <w:szCs w:val="28"/>
        </w:rPr>
        <w:t> 386</w:t>
      </w:r>
      <w:r w:rsidR="00A4471F" w:rsidRPr="00D40F55">
        <w:rPr>
          <w:sz w:val="28"/>
          <w:szCs w:val="28"/>
        </w:rPr>
        <w:t xml:space="preserve"> «О </w:t>
      </w:r>
      <w:r w:rsidR="00557897" w:rsidRPr="00D40F55">
        <w:rPr>
          <w:sz w:val="28"/>
          <w:szCs w:val="28"/>
        </w:rPr>
        <w:t xml:space="preserve">районном </w:t>
      </w:r>
      <w:r w:rsidR="00A4471F" w:rsidRPr="00D40F55">
        <w:rPr>
          <w:sz w:val="28"/>
          <w:szCs w:val="28"/>
        </w:rPr>
        <w:t>бюджете</w:t>
      </w:r>
      <w:r w:rsidR="004025FE" w:rsidRPr="00D40F55">
        <w:rPr>
          <w:sz w:val="28"/>
          <w:szCs w:val="28"/>
        </w:rPr>
        <w:t xml:space="preserve"> </w:t>
      </w:r>
      <w:r w:rsidR="002E2467" w:rsidRPr="00D40F55">
        <w:rPr>
          <w:sz w:val="28"/>
          <w:szCs w:val="28"/>
        </w:rPr>
        <w:t>на 20</w:t>
      </w:r>
      <w:r w:rsidR="008556AA">
        <w:rPr>
          <w:sz w:val="28"/>
          <w:szCs w:val="28"/>
        </w:rPr>
        <w:t>21</w:t>
      </w:r>
      <w:r w:rsidR="006756DE" w:rsidRPr="00D40F55">
        <w:rPr>
          <w:sz w:val="28"/>
          <w:szCs w:val="28"/>
        </w:rPr>
        <w:t xml:space="preserve"> г</w:t>
      </w:r>
      <w:r w:rsidR="007160EE" w:rsidRPr="00D40F55">
        <w:rPr>
          <w:sz w:val="28"/>
          <w:szCs w:val="28"/>
        </w:rPr>
        <w:t>од</w:t>
      </w:r>
      <w:r w:rsidR="008556AA">
        <w:rPr>
          <w:sz w:val="28"/>
          <w:szCs w:val="28"/>
        </w:rPr>
        <w:t xml:space="preserve"> и плановый период 2022 и 2023</w:t>
      </w:r>
      <w:r w:rsidR="0046187E" w:rsidRPr="00D40F55">
        <w:rPr>
          <w:sz w:val="28"/>
          <w:szCs w:val="28"/>
        </w:rPr>
        <w:t xml:space="preserve"> годов</w:t>
      </w:r>
      <w:r w:rsidR="00A4471F" w:rsidRPr="00D40F55">
        <w:rPr>
          <w:sz w:val="28"/>
          <w:szCs w:val="28"/>
        </w:rPr>
        <w:t>»</w:t>
      </w:r>
      <w:r w:rsidR="00D41619" w:rsidRPr="00D40F55">
        <w:rPr>
          <w:sz w:val="28"/>
          <w:szCs w:val="28"/>
        </w:rPr>
        <w:t xml:space="preserve"> (с изменениями)</w:t>
      </w:r>
      <w:r w:rsidR="00A4471F" w:rsidRPr="00D40F55">
        <w:rPr>
          <w:sz w:val="28"/>
          <w:szCs w:val="28"/>
        </w:rPr>
        <w:t xml:space="preserve">. </w:t>
      </w:r>
    </w:p>
    <w:p w:rsidR="00FB00F2" w:rsidRPr="00D40F55" w:rsidRDefault="00FB00F2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4471F" w:rsidRPr="00D40F55" w:rsidRDefault="00DA75DE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 </w:t>
      </w:r>
      <w:r w:rsidR="00A4471F" w:rsidRPr="00D40F55">
        <w:rPr>
          <w:sz w:val="28"/>
          <w:szCs w:val="28"/>
        </w:rPr>
        <w:t xml:space="preserve">При анализе исполнения расходной части превышение фактического финансирования над плановыми бюджетными назначениями не установлено. </w:t>
      </w:r>
    </w:p>
    <w:p w:rsidR="006756DE" w:rsidRPr="00D40F55" w:rsidRDefault="006756DE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</w:t>
      </w:r>
    </w:p>
    <w:p w:rsidR="00B56190" w:rsidRPr="00D40F55" w:rsidRDefault="006756DE" w:rsidP="006E6F8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</w:t>
      </w:r>
      <w:r w:rsidR="006B2263" w:rsidRPr="00D40F55">
        <w:rPr>
          <w:sz w:val="28"/>
          <w:szCs w:val="28"/>
        </w:rPr>
        <w:t xml:space="preserve">Согласно раздела 1 «Бюджетные обязательства текущего (отчетного) финансового года </w:t>
      </w:r>
      <w:r w:rsidR="00AD477D">
        <w:rPr>
          <w:sz w:val="28"/>
          <w:szCs w:val="28"/>
        </w:rPr>
        <w:t>по расходам» ф.0503128   объемы</w:t>
      </w:r>
      <w:r w:rsidR="00A4471F" w:rsidRPr="00D40F55">
        <w:rPr>
          <w:sz w:val="28"/>
          <w:szCs w:val="28"/>
        </w:rPr>
        <w:t xml:space="preserve"> принятых денежных обязательств</w:t>
      </w:r>
      <w:r w:rsidR="006E6F86">
        <w:rPr>
          <w:sz w:val="28"/>
          <w:szCs w:val="28"/>
        </w:rPr>
        <w:t xml:space="preserve"> 6675742,77 рублей, что соответствует доведенным</w:t>
      </w:r>
      <w:r w:rsidR="006B2263" w:rsidRPr="00D40F55">
        <w:rPr>
          <w:sz w:val="28"/>
          <w:szCs w:val="28"/>
        </w:rPr>
        <w:t xml:space="preserve"> </w:t>
      </w:r>
      <w:r w:rsidR="006E6F86">
        <w:rPr>
          <w:sz w:val="28"/>
          <w:szCs w:val="28"/>
        </w:rPr>
        <w:t>бюджетным ассигнованиям и доведенным лимитам</w:t>
      </w:r>
      <w:r w:rsidR="00A4471F" w:rsidRPr="00D40F55">
        <w:rPr>
          <w:sz w:val="28"/>
          <w:szCs w:val="28"/>
        </w:rPr>
        <w:t xml:space="preserve"> бюджетных обязательств</w:t>
      </w:r>
      <w:r w:rsidR="00B56190" w:rsidRPr="00D40F55">
        <w:rPr>
          <w:sz w:val="28"/>
          <w:szCs w:val="28"/>
        </w:rPr>
        <w:t xml:space="preserve"> на 18,9</w:t>
      </w:r>
      <w:r w:rsidR="006B2263" w:rsidRPr="00D40F55">
        <w:rPr>
          <w:sz w:val="28"/>
          <w:szCs w:val="28"/>
        </w:rPr>
        <w:t xml:space="preserve"> тыс.рублей.  </w:t>
      </w:r>
      <w:r w:rsidR="00B56190" w:rsidRPr="00D40F55">
        <w:rPr>
          <w:sz w:val="28"/>
          <w:szCs w:val="28"/>
        </w:rPr>
        <w:tab/>
      </w:r>
    </w:p>
    <w:p w:rsidR="008D4293" w:rsidRPr="00D40F55" w:rsidRDefault="00B56190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Обязательства 2</w:t>
      </w:r>
      <w:r w:rsidR="006E6F86">
        <w:rPr>
          <w:sz w:val="28"/>
          <w:szCs w:val="28"/>
        </w:rPr>
        <w:t>021</w:t>
      </w:r>
      <w:r w:rsidRPr="00D40F55">
        <w:rPr>
          <w:sz w:val="28"/>
          <w:szCs w:val="28"/>
        </w:rPr>
        <w:t xml:space="preserve"> года исполнены в сумме доведенных лимитов</w:t>
      </w:r>
      <w:r w:rsidR="006E6F86">
        <w:rPr>
          <w:sz w:val="28"/>
          <w:szCs w:val="28"/>
        </w:rPr>
        <w:t xml:space="preserve"> бюджетных обязательств – 6675742,77 </w:t>
      </w:r>
      <w:r w:rsidRPr="00D40F55">
        <w:rPr>
          <w:sz w:val="28"/>
          <w:szCs w:val="28"/>
        </w:rPr>
        <w:t>рублей.</w:t>
      </w:r>
      <w:r w:rsidRPr="00D40F55">
        <w:rPr>
          <w:sz w:val="28"/>
          <w:szCs w:val="28"/>
        </w:rPr>
        <w:tab/>
      </w:r>
    </w:p>
    <w:p w:rsidR="00696D75" w:rsidRPr="00D40F55" w:rsidRDefault="006E6F86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Принятые </w:t>
      </w:r>
      <w:r w:rsidR="007160EE" w:rsidRPr="00D40F55">
        <w:rPr>
          <w:sz w:val="28"/>
          <w:szCs w:val="28"/>
        </w:rPr>
        <w:t>«Обязательства финансов</w:t>
      </w:r>
      <w:r w:rsidR="00C37864">
        <w:rPr>
          <w:sz w:val="28"/>
          <w:szCs w:val="28"/>
        </w:rPr>
        <w:t xml:space="preserve">ых годов, следующих за текущим </w:t>
      </w:r>
      <w:r w:rsidR="007160EE" w:rsidRPr="00D40F55">
        <w:rPr>
          <w:sz w:val="28"/>
          <w:szCs w:val="28"/>
        </w:rPr>
        <w:t>(отчетным) финансовым годом» раздел 3 ф. 0</w:t>
      </w:r>
      <w:r w:rsidR="0082490C" w:rsidRPr="00D40F55">
        <w:rPr>
          <w:sz w:val="28"/>
          <w:szCs w:val="28"/>
        </w:rPr>
        <w:t>50</w:t>
      </w:r>
      <w:r w:rsidR="00A23F0F" w:rsidRPr="00D40F55">
        <w:rPr>
          <w:sz w:val="28"/>
          <w:szCs w:val="28"/>
        </w:rPr>
        <w:t>3</w:t>
      </w:r>
      <w:r w:rsidR="000B07FB" w:rsidRPr="00D40F55">
        <w:rPr>
          <w:sz w:val="28"/>
          <w:szCs w:val="28"/>
        </w:rPr>
        <w:t>1</w:t>
      </w:r>
      <w:r>
        <w:rPr>
          <w:sz w:val="28"/>
          <w:szCs w:val="28"/>
        </w:rPr>
        <w:t xml:space="preserve">28 на конец года составили 342611,42 </w:t>
      </w:r>
      <w:r w:rsidR="00A23F0F" w:rsidRPr="00D40F55">
        <w:rPr>
          <w:sz w:val="28"/>
          <w:szCs w:val="28"/>
        </w:rPr>
        <w:t>рублей.</w:t>
      </w:r>
      <w:r w:rsidR="00696D75" w:rsidRPr="00D40F55">
        <w:rPr>
          <w:sz w:val="28"/>
          <w:szCs w:val="28"/>
        </w:rPr>
        <w:t xml:space="preserve"> </w:t>
      </w:r>
      <w:r w:rsidR="000B07FB" w:rsidRPr="00D40F55">
        <w:rPr>
          <w:sz w:val="28"/>
          <w:szCs w:val="28"/>
        </w:rPr>
        <w:t xml:space="preserve">Общая сумма </w:t>
      </w:r>
      <w:r w:rsidR="009C0DE1" w:rsidRPr="00D40F55">
        <w:rPr>
          <w:sz w:val="28"/>
          <w:szCs w:val="28"/>
        </w:rPr>
        <w:t>показателей</w:t>
      </w:r>
      <w:r w:rsidR="00696D75" w:rsidRPr="00D40F55">
        <w:rPr>
          <w:sz w:val="28"/>
          <w:szCs w:val="28"/>
        </w:rPr>
        <w:t xml:space="preserve"> раздела 3 «Обязательства финансо</w:t>
      </w:r>
      <w:r w:rsidR="00C37864">
        <w:rPr>
          <w:sz w:val="28"/>
          <w:szCs w:val="28"/>
        </w:rPr>
        <w:t>вых годов, следующих за текущим</w:t>
      </w:r>
      <w:r w:rsidR="00696D75" w:rsidRPr="00D40F55">
        <w:rPr>
          <w:sz w:val="28"/>
          <w:szCs w:val="28"/>
        </w:rPr>
        <w:t xml:space="preserve"> (отчетным) финансовым годом» </w:t>
      </w:r>
      <w:r w:rsidR="00696D75" w:rsidRPr="00C37864">
        <w:rPr>
          <w:sz w:val="28"/>
          <w:szCs w:val="28"/>
        </w:rPr>
        <w:t xml:space="preserve">ф. 0503128 соответствуют </w:t>
      </w:r>
      <w:r w:rsidR="009C0DE1" w:rsidRPr="00C37864">
        <w:rPr>
          <w:sz w:val="28"/>
          <w:szCs w:val="28"/>
        </w:rPr>
        <w:t>общ</w:t>
      </w:r>
      <w:r w:rsidR="00586D7F" w:rsidRPr="00C37864">
        <w:rPr>
          <w:sz w:val="28"/>
          <w:szCs w:val="28"/>
        </w:rPr>
        <w:t>ей сумме по</w:t>
      </w:r>
      <w:r w:rsidR="00696D75" w:rsidRPr="00C37864">
        <w:rPr>
          <w:sz w:val="28"/>
          <w:szCs w:val="28"/>
        </w:rPr>
        <w:t xml:space="preserve"> данным ф.0503169</w:t>
      </w:r>
      <w:r w:rsidR="00696D75" w:rsidRPr="00D40F55">
        <w:rPr>
          <w:sz w:val="28"/>
          <w:szCs w:val="28"/>
        </w:rPr>
        <w:t xml:space="preserve"> «Сведения по дебиторской и кредиторской задолженности»</w:t>
      </w:r>
      <w:r w:rsidR="00C70F0F">
        <w:rPr>
          <w:sz w:val="28"/>
          <w:szCs w:val="28"/>
        </w:rPr>
        <w:t>.</w:t>
      </w:r>
    </w:p>
    <w:p w:rsidR="00696D75" w:rsidRPr="00D40F55" w:rsidRDefault="00696D75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696D75" w:rsidRPr="00D40F55" w:rsidRDefault="00C37864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1 января 2022</w:t>
      </w:r>
      <w:r w:rsidR="00696D75" w:rsidRPr="00D40F55">
        <w:rPr>
          <w:sz w:val="28"/>
          <w:szCs w:val="28"/>
        </w:rPr>
        <w:t xml:space="preserve"> года, согласно </w:t>
      </w:r>
      <w:r w:rsidR="009111E4" w:rsidRPr="00D40F55">
        <w:rPr>
          <w:sz w:val="28"/>
          <w:szCs w:val="28"/>
        </w:rPr>
        <w:t xml:space="preserve">Пояснительной записке </w:t>
      </w:r>
      <w:r w:rsidR="00696D75" w:rsidRPr="00D40F55">
        <w:rPr>
          <w:sz w:val="28"/>
          <w:szCs w:val="28"/>
        </w:rPr>
        <w:t>количество участников бюджетного процесса составило 2, в том числе 2 органа местного самоуправления.</w:t>
      </w:r>
    </w:p>
    <w:p w:rsidR="00C37864" w:rsidRPr="00D40F55" w:rsidRDefault="00C37864" w:rsidP="00FA394D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A394D" w:rsidRDefault="00EA1749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</w:t>
      </w:r>
      <w:r w:rsidR="005C4083" w:rsidRPr="00D40F55">
        <w:rPr>
          <w:sz w:val="28"/>
          <w:szCs w:val="28"/>
        </w:rPr>
        <w:t>По данн</w:t>
      </w:r>
      <w:r w:rsidR="00C37864">
        <w:rPr>
          <w:sz w:val="28"/>
          <w:szCs w:val="28"/>
        </w:rPr>
        <w:t>ым ф.0503127 расходы ГРБС в 2021</w:t>
      </w:r>
      <w:r w:rsidR="0082490C" w:rsidRPr="00D40F55">
        <w:rPr>
          <w:sz w:val="28"/>
          <w:szCs w:val="28"/>
        </w:rPr>
        <w:t xml:space="preserve"> год</w:t>
      </w:r>
      <w:r w:rsidR="008D4293" w:rsidRPr="00D40F55">
        <w:rPr>
          <w:sz w:val="28"/>
          <w:szCs w:val="28"/>
        </w:rPr>
        <w:t>у составили 6</w:t>
      </w:r>
      <w:r w:rsidR="00C37864">
        <w:rPr>
          <w:sz w:val="28"/>
          <w:szCs w:val="28"/>
        </w:rPr>
        <w:t>675742,77</w:t>
      </w:r>
      <w:r w:rsidR="008D4293" w:rsidRPr="00D40F55">
        <w:rPr>
          <w:sz w:val="28"/>
          <w:szCs w:val="28"/>
        </w:rPr>
        <w:t xml:space="preserve"> рублей (</w:t>
      </w:r>
      <w:r w:rsidR="003E2815" w:rsidRPr="00D40F55">
        <w:rPr>
          <w:sz w:val="28"/>
          <w:szCs w:val="28"/>
        </w:rPr>
        <w:t>100,0</w:t>
      </w:r>
      <w:r w:rsidR="005C4083" w:rsidRPr="00D40F55">
        <w:rPr>
          <w:sz w:val="28"/>
          <w:szCs w:val="28"/>
        </w:rPr>
        <w:t xml:space="preserve"> </w:t>
      </w:r>
      <w:r w:rsidR="0082490C" w:rsidRPr="00D40F55">
        <w:rPr>
          <w:sz w:val="28"/>
          <w:szCs w:val="28"/>
        </w:rPr>
        <w:t>процентов</w:t>
      </w:r>
      <w:r w:rsidR="00A4471F" w:rsidRPr="00D40F55">
        <w:rPr>
          <w:sz w:val="28"/>
          <w:szCs w:val="28"/>
        </w:rPr>
        <w:t xml:space="preserve"> от утв</w:t>
      </w:r>
      <w:r w:rsidR="00692EFF" w:rsidRPr="00D40F55">
        <w:rPr>
          <w:sz w:val="28"/>
          <w:szCs w:val="28"/>
        </w:rPr>
        <w:t>ержденн</w:t>
      </w:r>
      <w:r w:rsidR="00653296" w:rsidRPr="00D40F55">
        <w:rPr>
          <w:sz w:val="28"/>
          <w:szCs w:val="28"/>
        </w:rPr>
        <w:t>ых бюджетных назначений), что</w:t>
      </w:r>
      <w:r w:rsidR="00692EFF" w:rsidRPr="00D40F55">
        <w:rPr>
          <w:sz w:val="28"/>
          <w:szCs w:val="28"/>
        </w:rPr>
        <w:t xml:space="preserve"> </w:t>
      </w:r>
      <w:r w:rsidR="00692EFF" w:rsidRPr="00476C32">
        <w:rPr>
          <w:sz w:val="28"/>
          <w:szCs w:val="28"/>
        </w:rPr>
        <w:t>соответствует данным отче</w:t>
      </w:r>
      <w:r w:rsidR="00C37864" w:rsidRPr="00476C32">
        <w:rPr>
          <w:sz w:val="28"/>
          <w:szCs w:val="28"/>
        </w:rPr>
        <w:t>та об исполнении бюджета за 2021</w:t>
      </w:r>
      <w:r w:rsidR="003E2815" w:rsidRPr="00476C32">
        <w:rPr>
          <w:sz w:val="28"/>
          <w:szCs w:val="28"/>
        </w:rPr>
        <w:t xml:space="preserve"> год</w:t>
      </w:r>
      <w:r w:rsidR="004E4D88" w:rsidRPr="00476C32">
        <w:rPr>
          <w:sz w:val="28"/>
          <w:szCs w:val="28"/>
        </w:rPr>
        <w:t xml:space="preserve">. </w:t>
      </w:r>
      <w:r w:rsidR="00FA394D">
        <w:rPr>
          <w:sz w:val="28"/>
          <w:szCs w:val="28"/>
        </w:rPr>
        <w:t>Доля расходов ГРБС в общих расходах районного бюджета составила 0,6 %.</w:t>
      </w:r>
    </w:p>
    <w:p w:rsidR="00FA394D" w:rsidRDefault="00FA394D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FA394D" w:rsidRDefault="004E4D88" w:rsidP="00FA394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lastRenderedPageBreak/>
        <w:t>Расходы</w:t>
      </w:r>
      <w:r w:rsidR="00F22AAA" w:rsidRPr="00D40F55">
        <w:rPr>
          <w:sz w:val="28"/>
          <w:szCs w:val="28"/>
        </w:rPr>
        <w:t xml:space="preserve"> в разрезе разделов подразделов классификации</w:t>
      </w:r>
      <w:r w:rsidRPr="00D40F55">
        <w:rPr>
          <w:sz w:val="28"/>
          <w:szCs w:val="28"/>
        </w:rPr>
        <w:t xml:space="preserve"> представлены в таблице</w:t>
      </w:r>
      <w:r w:rsidR="00A4471F" w:rsidRPr="00D40F55">
        <w:rPr>
          <w:sz w:val="28"/>
          <w:szCs w:val="28"/>
        </w:rPr>
        <w:t>:</w:t>
      </w:r>
    </w:p>
    <w:p w:rsidR="00FA394D" w:rsidRPr="00D40F55" w:rsidRDefault="00FA394D" w:rsidP="00FA394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8D4293" w:rsidRPr="00D40F55" w:rsidRDefault="00C47DF3" w:rsidP="00C47DF3">
      <w:pPr>
        <w:shd w:val="clear" w:color="auto" w:fill="FFFFFF"/>
        <w:jc w:val="right"/>
        <w:textAlignment w:val="baseline"/>
      </w:pPr>
      <w:r w:rsidRPr="00D40F55">
        <w:rPr>
          <w:sz w:val="20"/>
          <w:szCs w:val="20"/>
        </w:rPr>
        <w:t>(тыс. рублей)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418"/>
        <w:gridCol w:w="1553"/>
      </w:tblGrid>
      <w:tr w:rsidR="00586D7F" w:rsidRPr="00D40F55" w:rsidTr="00C47DF3">
        <w:tc>
          <w:tcPr>
            <w:tcW w:w="4673" w:type="dxa"/>
          </w:tcPr>
          <w:p w:rsidR="00C47DF3" w:rsidRPr="00D40F55" w:rsidRDefault="00C47DF3" w:rsidP="00CF2052">
            <w:pPr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Наименование раздела, подраздела классификации расходов</w:t>
            </w:r>
          </w:p>
        </w:tc>
        <w:tc>
          <w:tcPr>
            <w:tcW w:w="1701" w:type="dxa"/>
          </w:tcPr>
          <w:p w:rsidR="00C47DF3" w:rsidRPr="00D40F55" w:rsidRDefault="00C37864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от 09.12.2020</w:t>
            </w:r>
            <w:r w:rsidR="00C47DF3" w:rsidRPr="00D40F55">
              <w:rPr>
                <w:sz w:val="20"/>
                <w:szCs w:val="20"/>
              </w:rPr>
              <w:t xml:space="preserve"> г.</w:t>
            </w:r>
          </w:p>
          <w:p w:rsidR="00C47DF3" w:rsidRPr="00D40F55" w:rsidRDefault="00C37864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386</w:t>
            </w:r>
            <w:r w:rsidR="00C47DF3" w:rsidRPr="00D40F55">
              <w:rPr>
                <w:sz w:val="20"/>
                <w:szCs w:val="20"/>
              </w:rPr>
              <w:t xml:space="preserve"> с изменениями</w:t>
            </w:r>
          </w:p>
        </w:tc>
        <w:tc>
          <w:tcPr>
            <w:tcW w:w="1418" w:type="dxa"/>
          </w:tcPr>
          <w:p w:rsidR="00C47DF3" w:rsidRPr="00D40F55" w:rsidRDefault="00C37864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2021</w:t>
            </w:r>
            <w:r w:rsidR="00C47DF3" w:rsidRPr="00D40F5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3" w:type="dxa"/>
          </w:tcPr>
          <w:p w:rsidR="00C47DF3" w:rsidRPr="00D40F55" w:rsidRDefault="00C47DF3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% исполнения к решению</w:t>
            </w:r>
          </w:p>
        </w:tc>
      </w:tr>
      <w:tr w:rsidR="00586D7F" w:rsidRPr="00D40F55" w:rsidTr="003E2815">
        <w:tc>
          <w:tcPr>
            <w:tcW w:w="4673" w:type="dxa"/>
          </w:tcPr>
          <w:p w:rsidR="00C47DF3" w:rsidRPr="00D40F55" w:rsidRDefault="00C47DF3" w:rsidP="00CF2052">
            <w:pPr>
              <w:textAlignment w:val="baseline"/>
              <w:rPr>
                <w:b/>
                <w:sz w:val="20"/>
                <w:szCs w:val="20"/>
              </w:rPr>
            </w:pPr>
            <w:r w:rsidRPr="00D40F55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C47DF3" w:rsidRPr="00D40F55" w:rsidRDefault="00C37864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6675,7</w:t>
            </w:r>
          </w:p>
        </w:tc>
        <w:tc>
          <w:tcPr>
            <w:tcW w:w="1418" w:type="dxa"/>
            <w:vAlign w:val="center"/>
          </w:tcPr>
          <w:p w:rsidR="00C47DF3" w:rsidRPr="00D40F55" w:rsidRDefault="00C37864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6675,7</w:t>
            </w:r>
          </w:p>
        </w:tc>
        <w:tc>
          <w:tcPr>
            <w:tcW w:w="1553" w:type="dxa"/>
            <w:vAlign w:val="center"/>
          </w:tcPr>
          <w:p w:rsidR="00C47DF3" w:rsidRPr="00D40F55" w:rsidRDefault="003E2815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100,0 %</w:t>
            </w:r>
          </w:p>
        </w:tc>
      </w:tr>
      <w:tr w:rsidR="00586D7F" w:rsidRPr="00D40F55" w:rsidTr="003E2815">
        <w:tc>
          <w:tcPr>
            <w:tcW w:w="4673" w:type="dxa"/>
          </w:tcPr>
          <w:p w:rsidR="00C47DF3" w:rsidRPr="00D40F55" w:rsidRDefault="00C47DF3" w:rsidP="00CF2052">
            <w:pPr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    053 01 02</w:t>
            </w:r>
          </w:p>
        </w:tc>
        <w:tc>
          <w:tcPr>
            <w:tcW w:w="1701" w:type="dxa"/>
            <w:vAlign w:val="center"/>
          </w:tcPr>
          <w:p w:rsidR="00C47DF3" w:rsidRPr="00D40F55" w:rsidRDefault="00C37864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2200,2</w:t>
            </w:r>
          </w:p>
        </w:tc>
        <w:tc>
          <w:tcPr>
            <w:tcW w:w="1418" w:type="dxa"/>
            <w:vAlign w:val="center"/>
          </w:tcPr>
          <w:p w:rsidR="00C47DF3" w:rsidRPr="00D40F55" w:rsidRDefault="00C37864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2200,2</w:t>
            </w:r>
          </w:p>
        </w:tc>
        <w:tc>
          <w:tcPr>
            <w:tcW w:w="1553" w:type="dxa"/>
            <w:vAlign w:val="center"/>
          </w:tcPr>
          <w:p w:rsidR="00C47DF3" w:rsidRPr="00D40F55" w:rsidRDefault="003E2815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100,0 %</w:t>
            </w:r>
          </w:p>
        </w:tc>
      </w:tr>
      <w:tr w:rsidR="00586D7F" w:rsidRPr="00D40F55" w:rsidTr="003E2815">
        <w:tc>
          <w:tcPr>
            <w:tcW w:w="4673" w:type="dxa"/>
          </w:tcPr>
          <w:p w:rsidR="00C47DF3" w:rsidRPr="00D40F55" w:rsidRDefault="00C47DF3" w:rsidP="00CF2052">
            <w:pPr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  053 01 03</w:t>
            </w:r>
          </w:p>
        </w:tc>
        <w:tc>
          <w:tcPr>
            <w:tcW w:w="1701" w:type="dxa"/>
            <w:vAlign w:val="center"/>
          </w:tcPr>
          <w:p w:rsidR="00C47DF3" w:rsidRPr="00D40F55" w:rsidRDefault="00C37864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2275,1</w:t>
            </w:r>
          </w:p>
        </w:tc>
        <w:tc>
          <w:tcPr>
            <w:tcW w:w="1418" w:type="dxa"/>
            <w:vAlign w:val="center"/>
          </w:tcPr>
          <w:p w:rsidR="00C47DF3" w:rsidRPr="00D40F55" w:rsidRDefault="00C37864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2275,1</w:t>
            </w:r>
          </w:p>
        </w:tc>
        <w:tc>
          <w:tcPr>
            <w:tcW w:w="1553" w:type="dxa"/>
            <w:vAlign w:val="center"/>
          </w:tcPr>
          <w:p w:rsidR="00C47DF3" w:rsidRPr="00D40F55" w:rsidRDefault="003E2815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100,0 %</w:t>
            </w:r>
          </w:p>
        </w:tc>
      </w:tr>
      <w:tr w:rsidR="00586D7F" w:rsidRPr="00D40F55" w:rsidTr="003E2815">
        <w:tc>
          <w:tcPr>
            <w:tcW w:w="4673" w:type="dxa"/>
          </w:tcPr>
          <w:p w:rsidR="00C47DF3" w:rsidRPr="00D40F55" w:rsidRDefault="00C47DF3" w:rsidP="00CF2052">
            <w:pPr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053 01 06  </w:t>
            </w:r>
          </w:p>
        </w:tc>
        <w:tc>
          <w:tcPr>
            <w:tcW w:w="1701" w:type="dxa"/>
            <w:vAlign w:val="center"/>
          </w:tcPr>
          <w:p w:rsidR="00C47DF3" w:rsidRPr="00D40F55" w:rsidRDefault="00C37864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2184,7</w:t>
            </w:r>
          </w:p>
        </w:tc>
        <w:tc>
          <w:tcPr>
            <w:tcW w:w="1418" w:type="dxa"/>
            <w:vAlign w:val="center"/>
          </w:tcPr>
          <w:p w:rsidR="00C47DF3" w:rsidRPr="00D40F55" w:rsidRDefault="00C37864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2184,7</w:t>
            </w:r>
          </w:p>
        </w:tc>
        <w:tc>
          <w:tcPr>
            <w:tcW w:w="1553" w:type="dxa"/>
            <w:vAlign w:val="center"/>
          </w:tcPr>
          <w:p w:rsidR="00C47DF3" w:rsidRPr="00D40F55" w:rsidRDefault="003E2815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100,0 %</w:t>
            </w:r>
          </w:p>
        </w:tc>
      </w:tr>
      <w:tr w:rsidR="00586D7F" w:rsidRPr="00D40F55" w:rsidTr="003E2815">
        <w:trPr>
          <w:trHeight w:val="363"/>
        </w:trPr>
        <w:tc>
          <w:tcPr>
            <w:tcW w:w="4673" w:type="dxa"/>
          </w:tcPr>
          <w:p w:rsidR="00C47DF3" w:rsidRPr="00D40F55" w:rsidRDefault="00C47DF3" w:rsidP="00CF2052">
            <w:pPr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Другие общегосударственные вопросы    053 01 13</w:t>
            </w:r>
          </w:p>
        </w:tc>
        <w:tc>
          <w:tcPr>
            <w:tcW w:w="1701" w:type="dxa"/>
            <w:vAlign w:val="center"/>
          </w:tcPr>
          <w:p w:rsidR="00C47DF3" w:rsidRPr="00D40F55" w:rsidRDefault="00C37864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1418" w:type="dxa"/>
            <w:vAlign w:val="center"/>
          </w:tcPr>
          <w:p w:rsidR="00C47DF3" w:rsidRPr="00D40F55" w:rsidRDefault="00C37864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1553" w:type="dxa"/>
            <w:vAlign w:val="center"/>
          </w:tcPr>
          <w:p w:rsidR="00C47DF3" w:rsidRPr="00D40F55" w:rsidRDefault="003E2815" w:rsidP="00ED60F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100,0 %</w:t>
            </w:r>
          </w:p>
        </w:tc>
      </w:tr>
    </w:tbl>
    <w:p w:rsidR="00276EA2" w:rsidRPr="00D40F55" w:rsidRDefault="00276EA2" w:rsidP="00CF2052">
      <w:pPr>
        <w:shd w:val="clear" w:color="auto" w:fill="FFFFFF"/>
        <w:textAlignment w:val="baseline"/>
      </w:pPr>
    </w:p>
    <w:p w:rsidR="008D4293" w:rsidRPr="00D40F55" w:rsidRDefault="008D4293" w:rsidP="00C47DF3">
      <w:pPr>
        <w:shd w:val="clear" w:color="auto" w:fill="FFFFFF"/>
        <w:textAlignment w:val="baseline"/>
      </w:pPr>
    </w:p>
    <w:p w:rsidR="00F970ED" w:rsidRPr="00D40F55" w:rsidRDefault="00326F15" w:rsidP="00276EA2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 xml:space="preserve">   </w:t>
      </w:r>
      <w:r w:rsidR="003B75D4" w:rsidRPr="00D40F55">
        <w:rPr>
          <w:sz w:val="28"/>
          <w:szCs w:val="28"/>
        </w:rPr>
        <w:t>Выполнение плановых</w:t>
      </w:r>
      <w:r w:rsidR="003E2815" w:rsidRPr="00D40F55">
        <w:rPr>
          <w:sz w:val="28"/>
          <w:szCs w:val="28"/>
        </w:rPr>
        <w:t xml:space="preserve"> значений в целом составило 100,0</w:t>
      </w:r>
      <w:r w:rsidR="0051239A" w:rsidRPr="00D40F55">
        <w:rPr>
          <w:sz w:val="28"/>
          <w:szCs w:val="28"/>
        </w:rPr>
        <w:t xml:space="preserve"> процентов</w:t>
      </w:r>
      <w:r w:rsidR="00975BEC" w:rsidRPr="00D40F55">
        <w:rPr>
          <w:sz w:val="28"/>
          <w:szCs w:val="28"/>
        </w:rPr>
        <w:t xml:space="preserve"> от </w:t>
      </w:r>
      <w:r w:rsidR="00801263" w:rsidRPr="00D40F55">
        <w:rPr>
          <w:sz w:val="28"/>
          <w:szCs w:val="28"/>
        </w:rPr>
        <w:t xml:space="preserve">уточненных </w:t>
      </w:r>
      <w:r w:rsidR="00975BEC" w:rsidRPr="00D40F55">
        <w:rPr>
          <w:sz w:val="28"/>
          <w:szCs w:val="28"/>
        </w:rPr>
        <w:t>утверж</w:t>
      </w:r>
      <w:r w:rsidR="003B75D4" w:rsidRPr="00D40F55">
        <w:rPr>
          <w:sz w:val="28"/>
          <w:szCs w:val="28"/>
        </w:rPr>
        <w:t xml:space="preserve">денных назначений. </w:t>
      </w:r>
      <w:r w:rsidR="00801263" w:rsidRPr="00D40F55">
        <w:rPr>
          <w:sz w:val="28"/>
          <w:szCs w:val="28"/>
        </w:rPr>
        <w:t>В отчетном периоде плановые н</w:t>
      </w:r>
      <w:r w:rsidR="00C37864">
        <w:rPr>
          <w:sz w:val="28"/>
          <w:szCs w:val="28"/>
        </w:rPr>
        <w:t>азначения были увеличены на 201,8</w:t>
      </w:r>
      <w:r w:rsidR="00801263" w:rsidRPr="00D40F55">
        <w:rPr>
          <w:sz w:val="28"/>
          <w:szCs w:val="28"/>
        </w:rPr>
        <w:t xml:space="preserve"> тыс.рублей. </w:t>
      </w:r>
    </w:p>
    <w:p w:rsidR="00F970ED" w:rsidRPr="00D40F55" w:rsidRDefault="002A4101" w:rsidP="00276EA2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К</w:t>
      </w:r>
      <w:r w:rsidR="00F970ED" w:rsidRPr="00D40F55">
        <w:rPr>
          <w:sz w:val="28"/>
          <w:szCs w:val="28"/>
        </w:rPr>
        <w:t>редиторская задол</w:t>
      </w:r>
      <w:r w:rsidR="00CF2052" w:rsidRPr="00D40F55">
        <w:rPr>
          <w:sz w:val="28"/>
          <w:szCs w:val="28"/>
        </w:rPr>
        <w:t>женность по ГРБС</w:t>
      </w:r>
      <w:r w:rsidR="00F970ED" w:rsidRPr="00D40F55">
        <w:rPr>
          <w:sz w:val="28"/>
          <w:szCs w:val="28"/>
        </w:rPr>
        <w:t xml:space="preserve"> на конец о</w:t>
      </w:r>
      <w:r w:rsidR="00273DB6" w:rsidRPr="00D40F55">
        <w:rPr>
          <w:sz w:val="28"/>
          <w:szCs w:val="28"/>
        </w:rPr>
        <w:t>тчетно</w:t>
      </w:r>
      <w:r w:rsidRPr="00D40F55">
        <w:rPr>
          <w:sz w:val="28"/>
          <w:szCs w:val="28"/>
        </w:rPr>
        <w:t xml:space="preserve">го периода </w:t>
      </w:r>
      <w:r w:rsidR="00C37864">
        <w:rPr>
          <w:sz w:val="28"/>
          <w:szCs w:val="28"/>
        </w:rPr>
        <w:t>составила 3,4</w:t>
      </w:r>
      <w:r w:rsidR="00CF2052" w:rsidRPr="00D40F55">
        <w:rPr>
          <w:sz w:val="28"/>
          <w:szCs w:val="28"/>
        </w:rPr>
        <w:t xml:space="preserve"> тыс.рублей (ф.0503169), из них текущая задолжен</w:t>
      </w:r>
      <w:r w:rsidR="00C37864">
        <w:rPr>
          <w:sz w:val="28"/>
          <w:szCs w:val="28"/>
        </w:rPr>
        <w:t>ность по платежам в бюджет 3,4</w:t>
      </w:r>
      <w:r w:rsidR="00801263" w:rsidRPr="00D40F55">
        <w:rPr>
          <w:sz w:val="28"/>
          <w:szCs w:val="28"/>
        </w:rPr>
        <w:t xml:space="preserve"> тыс.рублей</w:t>
      </w:r>
      <w:r w:rsidR="00CF2052" w:rsidRPr="00D40F55">
        <w:rPr>
          <w:sz w:val="28"/>
          <w:szCs w:val="28"/>
        </w:rPr>
        <w:t>.</w:t>
      </w:r>
    </w:p>
    <w:p w:rsidR="00FA421C" w:rsidRPr="00D40F55" w:rsidRDefault="00FA421C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DA75DE" w:rsidRPr="00D40F55" w:rsidRDefault="00CF2052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Ассигнования ГРБС</w:t>
      </w:r>
      <w:r w:rsidR="00C37864">
        <w:rPr>
          <w:sz w:val="28"/>
          <w:szCs w:val="28"/>
        </w:rPr>
        <w:t xml:space="preserve"> в 2021</w:t>
      </w:r>
      <w:r w:rsidR="009622FB" w:rsidRPr="00D40F55">
        <w:rPr>
          <w:sz w:val="28"/>
          <w:szCs w:val="28"/>
        </w:rPr>
        <w:t xml:space="preserve"> году </w:t>
      </w:r>
      <w:r w:rsidR="00C37864">
        <w:rPr>
          <w:sz w:val="28"/>
          <w:szCs w:val="28"/>
        </w:rPr>
        <w:t>были направлены</w:t>
      </w:r>
      <w:r w:rsidR="00655DA5">
        <w:rPr>
          <w:sz w:val="28"/>
          <w:szCs w:val="28"/>
        </w:rPr>
        <w:t xml:space="preserve"> (ф.0503123)</w:t>
      </w:r>
      <w:r w:rsidR="009622FB" w:rsidRPr="00D40F55">
        <w:rPr>
          <w:sz w:val="28"/>
          <w:szCs w:val="28"/>
        </w:rPr>
        <w:t xml:space="preserve"> на:</w:t>
      </w:r>
    </w:p>
    <w:p w:rsidR="00AD6E25" w:rsidRPr="00D40F55" w:rsidRDefault="009622FB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-</w:t>
      </w:r>
      <w:r w:rsidR="00AD6E25" w:rsidRPr="00D40F55">
        <w:rPr>
          <w:sz w:val="28"/>
          <w:szCs w:val="28"/>
        </w:rPr>
        <w:t xml:space="preserve"> </w:t>
      </w:r>
      <w:r w:rsidR="00C71191" w:rsidRPr="00D40F55">
        <w:rPr>
          <w:sz w:val="28"/>
          <w:szCs w:val="28"/>
        </w:rPr>
        <w:t>з</w:t>
      </w:r>
      <w:r w:rsidR="00655DA5">
        <w:rPr>
          <w:sz w:val="28"/>
          <w:szCs w:val="28"/>
        </w:rPr>
        <w:t>аработную плату 4652,8</w:t>
      </w:r>
      <w:r w:rsidR="002949DF" w:rsidRPr="00D40F55">
        <w:rPr>
          <w:sz w:val="28"/>
          <w:szCs w:val="28"/>
        </w:rPr>
        <w:t xml:space="preserve"> тыс.рублей,</w:t>
      </w:r>
    </w:p>
    <w:p w:rsidR="00AD6E25" w:rsidRPr="00D40F55" w:rsidRDefault="00AD6E25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- </w:t>
      </w:r>
      <w:r w:rsidR="00C71191" w:rsidRPr="00D40F55">
        <w:rPr>
          <w:sz w:val="28"/>
          <w:szCs w:val="28"/>
        </w:rPr>
        <w:t>п</w:t>
      </w:r>
      <w:r w:rsidRPr="00D40F55">
        <w:rPr>
          <w:sz w:val="28"/>
          <w:szCs w:val="28"/>
        </w:rPr>
        <w:t>рочие несоциальные выпла</w:t>
      </w:r>
      <w:r w:rsidR="002949DF" w:rsidRPr="00D40F55">
        <w:rPr>
          <w:sz w:val="28"/>
          <w:szCs w:val="28"/>
        </w:rPr>
        <w:t xml:space="preserve">ты персоналу в денежной форме </w:t>
      </w:r>
      <w:r w:rsidR="00655DA5">
        <w:rPr>
          <w:sz w:val="28"/>
          <w:szCs w:val="28"/>
        </w:rPr>
        <w:t>4,2</w:t>
      </w:r>
      <w:r w:rsidR="002E2467" w:rsidRPr="00D40F55">
        <w:rPr>
          <w:sz w:val="28"/>
          <w:szCs w:val="28"/>
        </w:rPr>
        <w:t xml:space="preserve"> </w:t>
      </w:r>
      <w:r w:rsidR="002949DF" w:rsidRPr="00D40F55">
        <w:rPr>
          <w:sz w:val="28"/>
          <w:szCs w:val="28"/>
        </w:rPr>
        <w:t>тыс.рублей,</w:t>
      </w:r>
    </w:p>
    <w:p w:rsidR="00AD6E25" w:rsidRPr="00D40F55" w:rsidRDefault="00AD6E25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- </w:t>
      </w:r>
      <w:r w:rsidR="00C71191" w:rsidRPr="00D40F55">
        <w:rPr>
          <w:sz w:val="28"/>
          <w:szCs w:val="28"/>
        </w:rPr>
        <w:t>н</w:t>
      </w:r>
      <w:r w:rsidRPr="00D40F55">
        <w:rPr>
          <w:sz w:val="28"/>
          <w:szCs w:val="28"/>
        </w:rPr>
        <w:t>ачисления н</w:t>
      </w:r>
      <w:r w:rsidR="00655DA5">
        <w:rPr>
          <w:sz w:val="28"/>
          <w:szCs w:val="28"/>
        </w:rPr>
        <w:t>а выплаты по оплате труда 1368,0</w:t>
      </w:r>
      <w:r w:rsidR="002949DF" w:rsidRPr="00D40F55">
        <w:rPr>
          <w:sz w:val="28"/>
          <w:szCs w:val="28"/>
        </w:rPr>
        <w:t xml:space="preserve"> тыс.рублей,</w:t>
      </w:r>
      <w:r w:rsidR="00276EA2" w:rsidRPr="00D40F55">
        <w:rPr>
          <w:sz w:val="28"/>
          <w:szCs w:val="28"/>
        </w:rPr>
        <w:tab/>
      </w:r>
      <w:r w:rsidR="00276EA2" w:rsidRPr="00D40F55">
        <w:rPr>
          <w:sz w:val="28"/>
          <w:szCs w:val="28"/>
        </w:rPr>
        <w:tab/>
      </w:r>
    </w:p>
    <w:p w:rsidR="00AD6E25" w:rsidRDefault="00AD6E25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- </w:t>
      </w:r>
      <w:r w:rsidR="00C71191" w:rsidRPr="00D40F55">
        <w:rPr>
          <w:sz w:val="28"/>
          <w:szCs w:val="28"/>
        </w:rPr>
        <w:t>у</w:t>
      </w:r>
      <w:r w:rsidR="002E2467" w:rsidRPr="00D40F55">
        <w:rPr>
          <w:sz w:val="28"/>
          <w:szCs w:val="28"/>
        </w:rPr>
        <w:t>слуги связи 9,4</w:t>
      </w:r>
      <w:r w:rsidR="002949DF" w:rsidRPr="00D40F55">
        <w:rPr>
          <w:sz w:val="28"/>
          <w:szCs w:val="28"/>
        </w:rPr>
        <w:t xml:space="preserve"> тыс.рублей,</w:t>
      </w:r>
    </w:p>
    <w:p w:rsidR="00655DA5" w:rsidRPr="00D40F55" w:rsidRDefault="00655DA5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-транспортные услуги 6,6 тыс.рублей,</w:t>
      </w:r>
    </w:p>
    <w:p w:rsidR="002949DF" w:rsidRPr="00D40F55" w:rsidRDefault="00AD6E25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- </w:t>
      </w:r>
      <w:r w:rsidR="00C71191" w:rsidRPr="00D40F55">
        <w:rPr>
          <w:sz w:val="28"/>
          <w:szCs w:val="28"/>
        </w:rPr>
        <w:t>р</w:t>
      </w:r>
      <w:r w:rsidR="002949DF" w:rsidRPr="00D40F55">
        <w:rPr>
          <w:sz w:val="28"/>
          <w:szCs w:val="28"/>
        </w:rPr>
        <w:t>аботы, ус</w:t>
      </w:r>
      <w:r w:rsidR="002E2467" w:rsidRPr="00D40F55">
        <w:rPr>
          <w:sz w:val="28"/>
          <w:szCs w:val="28"/>
        </w:rPr>
        <w:t>луги по содержанию имущ</w:t>
      </w:r>
      <w:r w:rsidR="00655DA5">
        <w:rPr>
          <w:sz w:val="28"/>
          <w:szCs w:val="28"/>
        </w:rPr>
        <w:t>ества 6,5</w:t>
      </w:r>
      <w:r w:rsidR="002949DF" w:rsidRPr="00D40F55">
        <w:rPr>
          <w:sz w:val="28"/>
          <w:szCs w:val="28"/>
        </w:rPr>
        <w:t xml:space="preserve"> тыс.рублей,</w:t>
      </w:r>
    </w:p>
    <w:p w:rsidR="002949DF" w:rsidRPr="00D40F55" w:rsidRDefault="00C71191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- п</w:t>
      </w:r>
      <w:r w:rsidR="002949DF" w:rsidRPr="00D40F55">
        <w:rPr>
          <w:sz w:val="28"/>
          <w:szCs w:val="28"/>
        </w:rPr>
        <w:t>рочие работы</w:t>
      </w:r>
      <w:r w:rsidR="00655DA5">
        <w:rPr>
          <w:sz w:val="28"/>
          <w:szCs w:val="28"/>
        </w:rPr>
        <w:t>, услуги 418,9</w:t>
      </w:r>
      <w:r w:rsidR="002949DF" w:rsidRPr="00D40F55">
        <w:rPr>
          <w:sz w:val="28"/>
          <w:szCs w:val="28"/>
        </w:rPr>
        <w:t xml:space="preserve"> тыс.рублей,</w:t>
      </w:r>
    </w:p>
    <w:p w:rsidR="002949DF" w:rsidRPr="00D40F55" w:rsidRDefault="002949DF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- </w:t>
      </w:r>
      <w:r w:rsidR="00C71191" w:rsidRPr="00D40F55">
        <w:rPr>
          <w:sz w:val="28"/>
          <w:szCs w:val="28"/>
        </w:rPr>
        <w:t>с</w:t>
      </w:r>
      <w:r w:rsidRPr="00D40F55">
        <w:rPr>
          <w:sz w:val="28"/>
          <w:szCs w:val="28"/>
        </w:rPr>
        <w:t>оциальные пособия и компенсации</w:t>
      </w:r>
      <w:r w:rsidR="00655DA5">
        <w:rPr>
          <w:sz w:val="28"/>
          <w:szCs w:val="28"/>
        </w:rPr>
        <w:t xml:space="preserve"> персоналу в денежной форме 13,8</w:t>
      </w:r>
      <w:r w:rsidRPr="00D40F55">
        <w:rPr>
          <w:sz w:val="28"/>
          <w:szCs w:val="28"/>
        </w:rPr>
        <w:t xml:space="preserve"> тыс.рублей,</w:t>
      </w:r>
    </w:p>
    <w:p w:rsidR="002949DF" w:rsidRPr="00D40F55" w:rsidRDefault="002949DF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- </w:t>
      </w:r>
      <w:r w:rsidR="00C71191" w:rsidRPr="00D40F55">
        <w:rPr>
          <w:sz w:val="28"/>
          <w:szCs w:val="28"/>
        </w:rPr>
        <w:t>у</w:t>
      </w:r>
      <w:r w:rsidRPr="00D40F55">
        <w:rPr>
          <w:sz w:val="28"/>
          <w:szCs w:val="28"/>
        </w:rPr>
        <w:t>величение</w:t>
      </w:r>
      <w:r w:rsidR="002E2467" w:rsidRPr="00D40F55">
        <w:rPr>
          <w:sz w:val="28"/>
          <w:szCs w:val="28"/>
        </w:rPr>
        <w:t xml:space="preserve"> </w:t>
      </w:r>
      <w:r w:rsidR="00655DA5">
        <w:rPr>
          <w:sz w:val="28"/>
          <w:szCs w:val="28"/>
        </w:rPr>
        <w:t>стоимости основных средств 55,9</w:t>
      </w:r>
      <w:r w:rsidRPr="00D40F55">
        <w:rPr>
          <w:sz w:val="28"/>
          <w:szCs w:val="28"/>
        </w:rPr>
        <w:t xml:space="preserve"> тыс.рублей,</w:t>
      </w:r>
    </w:p>
    <w:p w:rsidR="002949DF" w:rsidRPr="00D40F55" w:rsidRDefault="002949DF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- </w:t>
      </w:r>
      <w:r w:rsidR="00C71191" w:rsidRPr="00D40F55">
        <w:rPr>
          <w:sz w:val="28"/>
          <w:szCs w:val="28"/>
        </w:rPr>
        <w:t>у</w:t>
      </w:r>
      <w:r w:rsidRPr="00D40F55">
        <w:rPr>
          <w:sz w:val="28"/>
          <w:szCs w:val="28"/>
        </w:rPr>
        <w:t>величение стоимости прочих обо</w:t>
      </w:r>
      <w:r w:rsidR="002E2467" w:rsidRPr="00D40F55">
        <w:rPr>
          <w:sz w:val="28"/>
          <w:szCs w:val="28"/>
        </w:rPr>
        <w:t>ротных запасов (матери</w:t>
      </w:r>
      <w:r w:rsidR="00655DA5">
        <w:rPr>
          <w:sz w:val="28"/>
          <w:szCs w:val="28"/>
        </w:rPr>
        <w:t>алов) 130,4</w:t>
      </w:r>
      <w:r w:rsidRPr="00D40F55">
        <w:rPr>
          <w:sz w:val="28"/>
          <w:szCs w:val="28"/>
        </w:rPr>
        <w:t xml:space="preserve"> тыс.рублей</w:t>
      </w:r>
    </w:p>
    <w:p w:rsidR="00A4471F" w:rsidRPr="00D40F55" w:rsidRDefault="002949DF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- </w:t>
      </w:r>
      <w:r w:rsidR="00C71191" w:rsidRPr="00D40F55">
        <w:rPr>
          <w:sz w:val="28"/>
          <w:szCs w:val="28"/>
        </w:rPr>
        <w:t>у</w:t>
      </w:r>
      <w:r w:rsidR="00655DA5">
        <w:rPr>
          <w:sz w:val="28"/>
          <w:szCs w:val="28"/>
        </w:rPr>
        <w:t>величение стоимости</w:t>
      </w:r>
      <w:r w:rsidRPr="00D40F55">
        <w:rPr>
          <w:sz w:val="28"/>
          <w:szCs w:val="28"/>
        </w:rPr>
        <w:t xml:space="preserve"> материальных запа</w:t>
      </w:r>
      <w:r w:rsidR="00655DA5">
        <w:rPr>
          <w:sz w:val="28"/>
          <w:szCs w:val="28"/>
        </w:rPr>
        <w:t>сов однократного применения 9,1</w:t>
      </w:r>
      <w:r w:rsidRPr="00D40F55">
        <w:rPr>
          <w:sz w:val="28"/>
          <w:szCs w:val="28"/>
        </w:rPr>
        <w:t xml:space="preserve"> тыс.рублей.</w:t>
      </w:r>
      <w:r w:rsidRPr="00D40F55">
        <w:rPr>
          <w:sz w:val="28"/>
          <w:szCs w:val="28"/>
        </w:rPr>
        <w:tab/>
      </w:r>
      <w:r w:rsidRPr="00D40F55">
        <w:rPr>
          <w:sz w:val="28"/>
          <w:szCs w:val="28"/>
        </w:rPr>
        <w:tab/>
      </w:r>
      <w:r w:rsidRPr="00D40F55">
        <w:rPr>
          <w:sz w:val="28"/>
          <w:szCs w:val="28"/>
        </w:rPr>
        <w:tab/>
      </w:r>
      <w:r w:rsidRPr="00D40F55">
        <w:rPr>
          <w:sz w:val="28"/>
          <w:szCs w:val="28"/>
        </w:rPr>
        <w:tab/>
      </w:r>
      <w:r w:rsidR="00AD6E25" w:rsidRPr="00D40F55">
        <w:rPr>
          <w:sz w:val="28"/>
          <w:szCs w:val="28"/>
        </w:rPr>
        <w:tab/>
      </w:r>
      <w:r w:rsidR="00AD6E25" w:rsidRPr="00D40F55">
        <w:rPr>
          <w:sz w:val="28"/>
          <w:szCs w:val="28"/>
        </w:rPr>
        <w:tab/>
      </w:r>
      <w:r w:rsidR="00AD6E25" w:rsidRPr="00D40F55">
        <w:rPr>
          <w:sz w:val="28"/>
          <w:szCs w:val="28"/>
        </w:rPr>
        <w:tab/>
      </w:r>
    </w:p>
    <w:p w:rsidR="003F7815" w:rsidRDefault="003F7815" w:rsidP="008B639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Доля расходов на оплату труда работников и начисления </w:t>
      </w:r>
      <w:r>
        <w:rPr>
          <w:sz w:val="28"/>
          <w:szCs w:val="28"/>
        </w:rPr>
        <w:t>составила 90,2</w:t>
      </w:r>
      <w:r w:rsidRPr="00D40F55">
        <w:rPr>
          <w:sz w:val="28"/>
          <w:szCs w:val="28"/>
        </w:rPr>
        <w:t xml:space="preserve"> процента в общих расходах. </w:t>
      </w:r>
    </w:p>
    <w:p w:rsidR="008B639F" w:rsidRDefault="008B639F" w:rsidP="008B639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2949DF" w:rsidRDefault="006E6EEC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lastRenderedPageBreak/>
        <w:t>О</w:t>
      </w:r>
      <w:r w:rsidR="00C3559B" w:rsidRPr="00D40F55">
        <w:rPr>
          <w:sz w:val="28"/>
          <w:szCs w:val="28"/>
        </w:rPr>
        <w:t>плата  договоров</w:t>
      </w:r>
      <w:r w:rsidR="00A4471F" w:rsidRPr="00D40F55">
        <w:rPr>
          <w:sz w:val="28"/>
          <w:szCs w:val="28"/>
        </w:rPr>
        <w:t xml:space="preserve"> производилось в пределах утвержденных  лимитов бюджетных обязательств в соответствии с классифик</w:t>
      </w:r>
      <w:r w:rsidR="00B67066" w:rsidRPr="00D40F55">
        <w:rPr>
          <w:sz w:val="28"/>
          <w:szCs w:val="28"/>
        </w:rPr>
        <w:t>ацией расходов бюджета</w:t>
      </w:r>
      <w:r w:rsidR="00A4471F" w:rsidRPr="00D40F55">
        <w:rPr>
          <w:sz w:val="28"/>
          <w:szCs w:val="28"/>
        </w:rPr>
        <w:t xml:space="preserve"> и с учетом принятых и неисполненных обязательств.</w:t>
      </w:r>
      <w:r w:rsidR="0060528D" w:rsidRPr="00D40F55">
        <w:rPr>
          <w:sz w:val="28"/>
          <w:szCs w:val="28"/>
        </w:rPr>
        <w:t xml:space="preserve"> </w:t>
      </w:r>
    </w:p>
    <w:p w:rsidR="00576AEF" w:rsidRDefault="00576AEF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3F7815" w:rsidRDefault="003F7815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последней редакцией решения Представительного Собрания ВМР от 09.12.2020 № 386 </w:t>
      </w:r>
      <w:r w:rsidRPr="003F7815">
        <w:rPr>
          <w:sz w:val="28"/>
          <w:szCs w:val="28"/>
        </w:rPr>
        <w:t>«О районном бюджете на 2021 год и плановый период 202</w:t>
      </w:r>
      <w:r>
        <w:rPr>
          <w:sz w:val="28"/>
          <w:szCs w:val="28"/>
        </w:rPr>
        <w:t>2 и 2023 годов» (с изменениями) ГРБС предусмотре</w:t>
      </w:r>
      <w:r w:rsidR="00FE4970">
        <w:rPr>
          <w:sz w:val="28"/>
          <w:szCs w:val="28"/>
        </w:rPr>
        <w:t>ны плановые ассигнования и</w:t>
      </w:r>
      <w:r>
        <w:rPr>
          <w:sz w:val="28"/>
          <w:szCs w:val="28"/>
        </w:rPr>
        <w:t xml:space="preserve"> доведены лимиты бюджетных ассигнований на осуществление закупок товаров</w:t>
      </w:r>
      <w:r w:rsidR="0084522C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 и услуг</w:t>
      </w:r>
      <w:r w:rsidR="0084522C">
        <w:rPr>
          <w:sz w:val="28"/>
          <w:szCs w:val="28"/>
        </w:rPr>
        <w:t xml:space="preserve"> для обеспечения государственных (муниципальных) нужд</w:t>
      </w:r>
      <w:r>
        <w:rPr>
          <w:sz w:val="28"/>
          <w:szCs w:val="28"/>
        </w:rPr>
        <w:t xml:space="preserve"> в сумме </w:t>
      </w:r>
      <w:r w:rsidR="0084522C">
        <w:rPr>
          <w:sz w:val="28"/>
          <w:szCs w:val="28"/>
        </w:rPr>
        <w:t>615,6 тыс.рублей</w:t>
      </w:r>
      <w:r>
        <w:rPr>
          <w:sz w:val="28"/>
          <w:szCs w:val="28"/>
        </w:rPr>
        <w:t>.</w:t>
      </w:r>
      <w:r w:rsidR="0084522C">
        <w:rPr>
          <w:sz w:val="28"/>
          <w:szCs w:val="28"/>
        </w:rPr>
        <w:t xml:space="preserve"> В общем объеме контрактуемых расходов 100 % приходится на </w:t>
      </w:r>
      <w:r w:rsidR="00B0589C">
        <w:rPr>
          <w:sz w:val="28"/>
          <w:szCs w:val="28"/>
        </w:rPr>
        <w:t>иные закупки товаров, работ и услуг (КВР 240).</w:t>
      </w:r>
    </w:p>
    <w:p w:rsidR="00B0589C" w:rsidRDefault="00B0589C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1560"/>
        <w:gridCol w:w="1559"/>
        <w:gridCol w:w="1134"/>
        <w:gridCol w:w="1559"/>
      </w:tblGrid>
      <w:tr w:rsidR="004E0358" w:rsidTr="004E0358">
        <w:tc>
          <w:tcPr>
            <w:tcW w:w="2689" w:type="dxa"/>
          </w:tcPr>
          <w:p w:rsidR="004E0358" w:rsidRPr="004E0358" w:rsidRDefault="004E0358" w:rsidP="00276EA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</w:tcPr>
          <w:p w:rsidR="004E0358" w:rsidRPr="004E0358" w:rsidRDefault="004E0358" w:rsidP="008B639F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Код бюджетной классификации (КВР)</w:t>
            </w:r>
          </w:p>
        </w:tc>
        <w:tc>
          <w:tcPr>
            <w:tcW w:w="1560" w:type="dxa"/>
          </w:tcPr>
          <w:p w:rsidR="004E0358" w:rsidRPr="004E0358" w:rsidRDefault="004E0358" w:rsidP="008B639F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Представительное Собрание ВМР (тыс.руб.)</w:t>
            </w:r>
          </w:p>
        </w:tc>
        <w:tc>
          <w:tcPr>
            <w:tcW w:w="1559" w:type="dxa"/>
          </w:tcPr>
          <w:p w:rsidR="004E0358" w:rsidRPr="004E0358" w:rsidRDefault="004E0358" w:rsidP="008B639F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Подведомственные учреждения (Ревизионная комиссия ВМР) (тыс.руб.)</w:t>
            </w:r>
          </w:p>
        </w:tc>
        <w:tc>
          <w:tcPr>
            <w:tcW w:w="1134" w:type="dxa"/>
          </w:tcPr>
          <w:p w:rsidR="004E0358" w:rsidRPr="004E0358" w:rsidRDefault="004E0358" w:rsidP="008B639F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плановые назначения</w:t>
            </w:r>
          </w:p>
          <w:p w:rsidR="004E0358" w:rsidRPr="004E0358" w:rsidRDefault="004E0358" w:rsidP="008B639F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(тыс.руб.)</w:t>
            </w:r>
          </w:p>
        </w:tc>
        <w:tc>
          <w:tcPr>
            <w:tcW w:w="1559" w:type="dxa"/>
          </w:tcPr>
          <w:p w:rsidR="004E0358" w:rsidRPr="004E0358" w:rsidRDefault="004E0358" w:rsidP="008B639F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(тыс.руб.)</w:t>
            </w:r>
          </w:p>
        </w:tc>
      </w:tr>
      <w:tr w:rsidR="004E0358" w:rsidTr="004E0358">
        <w:tc>
          <w:tcPr>
            <w:tcW w:w="2689" w:type="dxa"/>
          </w:tcPr>
          <w:p w:rsidR="004E0358" w:rsidRPr="004E0358" w:rsidRDefault="004E0358" w:rsidP="00276EA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572,5</w:t>
            </w:r>
          </w:p>
        </w:tc>
        <w:tc>
          <w:tcPr>
            <w:tcW w:w="1559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43,1</w:t>
            </w:r>
          </w:p>
        </w:tc>
        <w:tc>
          <w:tcPr>
            <w:tcW w:w="1134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615,6</w:t>
            </w:r>
          </w:p>
        </w:tc>
        <w:tc>
          <w:tcPr>
            <w:tcW w:w="1559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615,6</w:t>
            </w:r>
          </w:p>
        </w:tc>
      </w:tr>
      <w:tr w:rsidR="004E0358" w:rsidTr="004E0358">
        <w:tc>
          <w:tcPr>
            <w:tcW w:w="2689" w:type="dxa"/>
          </w:tcPr>
          <w:p w:rsidR="004E0358" w:rsidRPr="004E0358" w:rsidRDefault="004E0358" w:rsidP="00276EA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572,5</w:t>
            </w:r>
          </w:p>
        </w:tc>
        <w:tc>
          <w:tcPr>
            <w:tcW w:w="1559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43,1</w:t>
            </w:r>
          </w:p>
        </w:tc>
        <w:tc>
          <w:tcPr>
            <w:tcW w:w="1134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615,6</w:t>
            </w:r>
          </w:p>
        </w:tc>
        <w:tc>
          <w:tcPr>
            <w:tcW w:w="1559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615,6</w:t>
            </w:r>
          </w:p>
        </w:tc>
      </w:tr>
      <w:tr w:rsidR="004E0358" w:rsidTr="004E0358">
        <w:tc>
          <w:tcPr>
            <w:tcW w:w="2689" w:type="dxa"/>
          </w:tcPr>
          <w:p w:rsidR="004E0358" w:rsidRPr="004E0358" w:rsidRDefault="004E0358" w:rsidP="00276EA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242</w:t>
            </w:r>
          </w:p>
        </w:tc>
        <w:tc>
          <w:tcPr>
            <w:tcW w:w="1560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93,4</w:t>
            </w:r>
          </w:p>
        </w:tc>
        <w:tc>
          <w:tcPr>
            <w:tcW w:w="1559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12,2</w:t>
            </w:r>
          </w:p>
        </w:tc>
        <w:tc>
          <w:tcPr>
            <w:tcW w:w="1134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105,6</w:t>
            </w:r>
          </w:p>
        </w:tc>
        <w:tc>
          <w:tcPr>
            <w:tcW w:w="1559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105,6</w:t>
            </w:r>
          </w:p>
        </w:tc>
      </w:tr>
      <w:tr w:rsidR="004E0358" w:rsidTr="004E0358">
        <w:tc>
          <w:tcPr>
            <w:tcW w:w="2689" w:type="dxa"/>
          </w:tcPr>
          <w:p w:rsidR="004E0358" w:rsidRPr="004E0358" w:rsidRDefault="004E0358" w:rsidP="00276EA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244</w:t>
            </w:r>
          </w:p>
        </w:tc>
        <w:tc>
          <w:tcPr>
            <w:tcW w:w="1560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479,1</w:t>
            </w:r>
          </w:p>
        </w:tc>
        <w:tc>
          <w:tcPr>
            <w:tcW w:w="1559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30,9</w:t>
            </w:r>
          </w:p>
        </w:tc>
        <w:tc>
          <w:tcPr>
            <w:tcW w:w="1134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510,0</w:t>
            </w:r>
          </w:p>
        </w:tc>
        <w:tc>
          <w:tcPr>
            <w:tcW w:w="1559" w:type="dxa"/>
          </w:tcPr>
          <w:p w:rsidR="004E0358" w:rsidRPr="004E0358" w:rsidRDefault="004E0358" w:rsidP="00720149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510,0</w:t>
            </w:r>
          </w:p>
        </w:tc>
      </w:tr>
      <w:tr w:rsidR="004E0358" w:rsidTr="004E0358">
        <w:tc>
          <w:tcPr>
            <w:tcW w:w="2689" w:type="dxa"/>
          </w:tcPr>
          <w:p w:rsidR="004E0358" w:rsidRPr="004E0358" w:rsidRDefault="004E0358" w:rsidP="00276EA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Утверждено планом – графиком на 2021 год (последняя редакция) – всего:</w:t>
            </w:r>
          </w:p>
        </w:tc>
        <w:tc>
          <w:tcPr>
            <w:tcW w:w="708" w:type="dxa"/>
          </w:tcPr>
          <w:p w:rsidR="004E0358" w:rsidRPr="004E0358" w:rsidRDefault="004E0358" w:rsidP="00FE497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4E0358" w:rsidRPr="004E0358" w:rsidRDefault="004E0358" w:rsidP="00FE497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572,5</w:t>
            </w:r>
          </w:p>
        </w:tc>
        <w:tc>
          <w:tcPr>
            <w:tcW w:w="1559" w:type="dxa"/>
          </w:tcPr>
          <w:p w:rsidR="004E0358" w:rsidRPr="004E0358" w:rsidRDefault="004E0358" w:rsidP="00FE497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43,1</w:t>
            </w:r>
          </w:p>
        </w:tc>
        <w:tc>
          <w:tcPr>
            <w:tcW w:w="1134" w:type="dxa"/>
          </w:tcPr>
          <w:p w:rsidR="004E0358" w:rsidRPr="004E0358" w:rsidRDefault="004E0358" w:rsidP="00FE497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615,6</w:t>
            </w:r>
          </w:p>
        </w:tc>
        <w:tc>
          <w:tcPr>
            <w:tcW w:w="1559" w:type="dxa"/>
          </w:tcPr>
          <w:p w:rsidR="004E0358" w:rsidRPr="004E0358" w:rsidRDefault="004E0358" w:rsidP="00FE497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615,6</w:t>
            </w:r>
          </w:p>
        </w:tc>
      </w:tr>
      <w:tr w:rsidR="004E0358" w:rsidTr="004E0358">
        <w:tc>
          <w:tcPr>
            <w:tcW w:w="2689" w:type="dxa"/>
          </w:tcPr>
          <w:p w:rsidR="004E0358" w:rsidRPr="004E0358" w:rsidRDefault="004E0358" w:rsidP="00720149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 xml:space="preserve">В том числе </w:t>
            </w:r>
          </w:p>
          <w:p w:rsidR="004E0358" w:rsidRPr="004E0358" w:rsidRDefault="004E0358" w:rsidP="00FF78F9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- закупки в соответствии с п. 4 ч. 1 ст. 93 Федерального закона № 44-ФЗ</w:t>
            </w:r>
          </w:p>
        </w:tc>
        <w:tc>
          <w:tcPr>
            <w:tcW w:w="708" w:type="dxa"/>
          </w:tcPr>
          <w:p w:rsidR="004E0358" w:rsidRPr="004E0358" w:rsidRDefault="004E0358" w:rsidP="00FE497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4E0358" w:rsidRPr="004E0358" w:rsidRDefault="004E0358" w:rsidP="00FE497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572,5</w:t>
            </w:r>
          </w:p>
        </w:tc>
        <w:tc>
          <w:tcPr>
            <w:tcW w:w="1559" w:type="dxa"/>
          </w:tcPr>
          <w:p w:rsidR="004E0358" w:rsidRPr="004E0358" w:rsidRDefault="004E0358" w:rsidP="00FE497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43,1</w:t>
            </w:r>
          </w:p>
        </w:tc>
        <w:tc>
          <w:tcPr>
            <w:tcW w:w="1134" w:type="dxa"/>
          </w:tcPr>
          <w:p w:rsidR="004E0358" w:rsidRPr="004E0358" w:rsidRDefault="004E0358" w:rsidP="00FE4970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615,6</w:t>
            </w:r>
          </w:p>
        </w:tc>
        <w:tc>
          <w:tcPr>
            <w:tcW w:w="1559" w:type="dxa"/>
          </w:tcPr>
          <w:p w:rsidR="004E0358" w:rsidRPr="004E0358" w:rsidRDefault="004E0358" w:rsidP="00FE4970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615,6</w:t>
            </w:r>
          </w:p>
        </w:tc>
      </w:tr>
    </w:tbl>
    <w:p w:rsidR="00B0589C" w:rsidRDefault="00B0589C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8B639F" w:rsidRDefault="00730173" w:rsidP="0073017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</w:t>
      </w:r>
      <w:r w:rsidR="008B639F">
        <w:rPr>
          <w:sz w:val="28"/>
          <w:szCs w:val="28"/>
        </w:rPr>
        <w:t>ответствии с частью 6 статьи 16</w:t>
      </w:r>
      <w:r>
        <w:rPr>
          <w:sz w:val="28"/>
          <w:szCs w:val="28"/>
        </w:rPr>
        <w:t xml:space="preserve"> Федерального закона </w:t>
      </w:r>
      <w:r w:rsidR="00FC4649">
        <w:rPr>
          <w:sz w:val="28"/>
          <w:szCs w:val="28"/>
        </w:rPr>
        <w:t xml:space="preserve">от 05.04.2013 </w:t>
      </w:r>
      <w:r>
        <w:rPr>
          <w:sz w:val="28"/>
          <w:szCs w:val="28"/>
        </w:rPr>
        <w:t xml:space="preserve">№ 44-ФЗ </w:t>
      </w:r>
      <w:r w:rsidR="00FC4649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="008B639F" w:rsidRPr="008B639F">
        <w:rPr>
          <w:sz w:val="28"/>
          <w:szCs w:val="28"/>
        </w:rPr>
        <w:t>План-график формируется государственным</w:t>
      </w:r>
      <w:r w:rsidR="008B639F">
        <w:rPr>
          <w:sz w:val="28"/>
          <w:szCs w:val="28"/>
        </w:rPr>
        <w:t xml:space="preserve"> или муниципальным заказчиком </w:t>
      </w:r>
      <w:r w:rsidR="008B639F" w:rsidRPr="008B639F">
        <w:rPr>
          <w:sz w:val="28"/>
          <w:szCs w:val="28"/>
        </w:rPr>
        <w:t>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FE4970" w:rsidRPr="00D40F55" w:rsidRDefault="00730173" w:rsidP="0073017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Уточненные п</w:t>
      </w:r>
      <w:r w:rsidR="00FE4970">
        <w:rPr>
          <w:sz w:val="28"/>
          <w:szCs w:val="28"/>
        </w:rPr>
        <w:t xml:space="preserve">ланы-графики закупок товаров, работ и услуг для обеспечения  </w:t>
      </w:r>
      <w:r>
        <w:rPr>
          <w:sz w:val="28"/>
          <w:szCs w:val="28"/>
        </w:rPr>
        <w:t xml:space="preserve">государственных (муниципальных) нужд </w:t>
      </w:r>
      <w:r w:rsidR="00FE4970">
        <w:rPr>
          <w:sz w:val="28"/>
          <w:szCs w:val="28"/>
        </w:rPr>
        <w:t>на 2021 год</w:t>
      </w:r>
      <w:r>
        <w:rPr>
          <w:sz w:val="28"/>
          <w:szCs w:val="28"/>
        </w:rPr>
        <w:t xml:space="preserve"> и плановый период 2022 и 2023 годов Представительным Собранием </w:t>
      </w:r>
      <w:r w:rsidR="004E0358">
        <w:rPr>
          <w:sz w:val="28"/>
          <w:szCs w:val="28"/>
        </w:rPr>
        <w:t xml:space="preserve">утверждены и </w:t>
      </w:r>
      <w:r w:rsidR="004E0358">
        <w:rPr>
          <w:sz w:val="28"/>
          <w:szCs w:val="28"/>
        </w:rPr>
        <w:lastRenderedPageBreak/>
        <w:t xml:space="preserve">размещены в </w:t>
      </w:r>
      <w:r w:rsidR="004E0358" w:rsidRPr="008B639F">
        <w:rPr>
          <w:sz w:val="28"/>
          <w:szCs w:val="28"/>
        </w:rPr>
        <w:t>ЕИС 29.12.2021 г.</w:t>
      </w:r>
      <w:r w:rsidR="004E03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подведомственным учреждением Ревизионной комиссией</w:t>
      </w:r>
      <w:r w:rsidR="004E0358">
        <w:rPr>
          <w:sz w:val="28"/>
          <w:szCs w:val="28"/>
        </w:rPr>
        <w:t xml:space="preserve"> 27.12.2021 г. </w:t>
      </w:r>
      <w:r w:rsidR="008B639F">
        <w:rPr>
          <w:sz w:val="28"/>
          <w:szCs w:val="28"/>
        </w:rPr>
        <w:t xml:space="preserve"> - </w:t>
      </w:r>
      <w:r>
        <w:rPr>
          <w:sz w:val="28"/>
          <w:szCs w:val="28"/>
        </w:rPr>
        <w:t>без нарушения установленных сроков.</w:t>
      </w:r>
      <w:r w:rsidR="00FE4970">
        <w:rPr>
          <w:sz w:val="28"/>
          <w:szCs w:val="28"/>
        </w:rPr>
        <w:t xml:space="preserve"> </w:t>
      </w:r>
    </w:p>
    <w:p w:rsidR="003F7815" w:rsidRDefault="00FC4649" w:rsidP="0036442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отчетный период закупки не осуществлялись способами электронного аукциона или открытого конкурса, что не способствует экономии бюджетных средств, а также не соответствует принципу обеспечения конкуренции при осуществлении закупок.</w:t>
      </w:r>
      <w:r w:rsidR="00364424" w:rsidRPr="00364424">
        <w:rPr>
          <w:sz w:val="28"/>
          <w:szCs w:val="28"/>
        </w:rPr>
        <w:t xml:space="preserve"> </w:t>
      </w:r>
      <w:r w:rsidR="00364424">
        <w:rPr>
          <w:sz w:val="28"/>
          <w:szCs w:val="28"/>
        </w:rPr>
        <w:t xml:space="preserve">Информация об отсутствии в 2021 году закупок с применением конкурентных процедур подтверждается отсутствием значений в графе 8 ф.0503128 «Принятые бюджетные обязательства». </w:t>
      </w:r>
    </w:p>
    <w:p w:rsidR="00FC4649" w:rsidRDefault="00FC4649" w:rsidP="00FC464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Весь объем закупок в 2021 году заказчиками осуществлен согласно пункта 4 части 1 статьи 93 </w:t>
      </w:r>
      <w:r w:rsidRPr="00FC4649">
        <w:rPr>
          <w:sz w:val="28"/>
          <w:szCs w:val="28"/>
        </w:rPr>
        <w:t xml:space="preserve">Федерального закона № 44-ФЗ </w:t>
      </w:r>
      <w:r>
        <w:rPr>
          <w:sz w:val="28"/>
          <w:szCs w:val="28"/>
        </w:rPr>
        <w:t xml:space="preserve">- у единственного поставщика (подрядчика) на сумму, не превышающую шестьсот тысяч рублей. Годовой объем закупок у единственного поставщика на сумму, </w:t>
      </w:r>
      <w:r w:rsidRPr="00FC4649">
        <w:rPr>
          <w:sz w:val="28"/>
          <w:szCs w:val="28"/>
        </w:rPr>
        <w:t>не пр</w:t>
      </w:r>
      <w:r>
        <w:rPr>
          <w:sz w:val="28"/>
          <w:szCs w:val="28"/>
        </w:rPr>
        <w:t>евышающую шестьсот тысяч рублей в соответствии с пунктом</w:t>
      </w:r>
      <w:r w:rsidRPr="00FC4649">
        <w:rPr>
          <w:sz w:val="28"/>
          <w:szCs w:val="28"/>
        </w:rPr>
        <w:t xml:space="preserve"> 4 части 1 статьи 93 Федерального закона № 44-ФЗ</w:t>
      </w:r>
      <w:r>
        <w:rPr>
          <w:sz w:val="28"/>
          <w:szCs w:val="28"/>
        </w:rPr>
        <w:t>, в проверяемом периоде не превышал 2000,0 тыс.рублей.</w:t>
      </w:r>
      <w:r w:rsidR="00576AEF">
        <w:rPr>
          <w:sz w:val="28"/>
          <w:szCs w:val="28"/>
        </w:rPr>
        <w:t xml:space="preserve"> Закупки осуществлены согласно утвержденного плана-графика.</w:t>
      </w:r>
    </w:p>
    <w:p w:rsidR="002949DF" w:rsidRDefault="00FF78F9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Дебиторская </w:t>
      </w:r>
      <w:r w:rsidR="00FC4649">
        <w:rPr>
          <w:sz w:val="28"/>
          <w:szCs w:val="28"/>
        </w:rPr>
        <w:t xml:space="preserve">задолженность по закупкам у ГРБС на 01.01.2022 года </w:t>
      </w:r>
      <w:r>
        <w:rPr>
          <w:sz w:val="28"/>
          <w:szCs w:val="28"/>
        </w:rPr>
        <w:t>составила 1645,31 рублей. Задолженность возникла в связи с авансовыми платежами, произведенными за услуги по официальному опубликованию НПА.</w:t>
      </w:r>
    </w:p>
    <w:p w:rsidR="00865C03" w:rsidRDefault="00FF78F9" w:rsidP="004E035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закупкам у ГРБС на 01.01.2022 года отсутствует.</w:t>
      </w:r>
    </w:p>
    <w:p w:rsidR="00FF78F9" w:rsidRPr="00D40F55" w:rsidRDefault="00FF78F9" w:rsidP="004E035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4471F" w:rsidRPr="00D40F55" w:rsidRDefault="00A4471F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Сопоставлением данных ф. 0503127  с данными ф. 0503164 на соответствие сведений об исполнении бюджета расхождений не установлено.</w:t>
      </w:r>
      <w:r w:rsidR="00176DAD" w:rsidRPr="00D40F55">
        <w:rPr>
          <w:sz w:val="28"/>
          <w:szCs w:val="28"/>
        </w:rPr>
        <w:t xml:space="preserve"> </w:t>
      </w:r>
    </w:p>
    <w:p w:rsidR="00D570BB" w:rsidRPr="00D40F55" w:rsidRDefault="00D570BB" w:rsidP="00A8253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В сведениях об исполнении бюджета (ф. 0503164) отражены обобщенные данные о результатах исполнения бюджета. Согласно п.163 Инструкции 191н сведения формируются на основании показателей отчета об исполнении бюджета (ф. 0503127). Расхождений по контрольным соотношениям к показателям бюджетной отчетности главного распорядителя бюджетных средств не выявлено.</w:t>
      </w:r>
    </w:p>
    <w:p w:rsidR="00DA75DE" w:rsidRPr="00D40F55" w:rsidRDefault="00E83A5C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Сопоставление данных </w:t>
      </w:r>
      <w:r w:rsidR="00B45C9B" w:rsidRPr="00D40F55">
        <w:rPr>
          <w:sz w:val="28"/>
          <w:szCs w:val="28"/>
        </w:rPr>
        <w:t xml:space="preserve"> ф. 0503127  на соответствие утвержденных</w:t>
      </w:r>
      <w:r w:rsidR="00586D7F" w:rsidRPr="00D40F55">
        <w:rPr>
          <w:sz w:val="28"/>
          <w:szCs w:val="28"/>
        </w:rPr>
        <w:t xml:space="preserve"> бюджетных назначений с данными</w:t>
      </w:r>
      <w:r w:rsidR="002949DF" w:rsidRPr="00D40F55">
        <w:rPr>
          <w:sz w:val="28"/>
          <w:szCs w:val="28"/>
        </w:rPr>
        <w:t xml:space="preserve"> уточненного ре</w:t>
      </w:r>
      <w:r w:rsidR="00D570BB" w:rsidRPr="00D40F55">
        <w:rPr>
          <w:sz w:val="28"/>
          <w:szCs w:val="28"/>
        </w:rPr>
        <w:t>шения о районном бю</w:t>
      </w:r>
      <w:r w:rsidR="00655DA5">
        <w:rPr>
          <w:sz w:val="28"/>
          <w:szCs w:val="28"/>
        </w:rPr>
        <w:t>джете на 2021</w:t>
      </w:r>
      <w:r w:rsidR="002949DF" w:rsidRPr="00D40F55">
        <w:rPr>
          <w:sz w:val="28"/>
          <w:szCs w:val="28"/>
        </w:rPr>
        <w:t xml:space="preserve"> год расхождений не выявило. </w:t>
      </w:r>
    </w:p>
    <w:p w:rsidR="00B67066" w:rsidRPr="00D40F55" w:rsidRDefault="00B67066" w:rsidP="00D570BB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4471F" w:rsidRPr="00D40F55" w:rsidRDefault="00DA75DE" w:rsidP="00276EA2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D40F55">
        <w:rPr>
          <w:b/>
          <w:sz w:val="28"/>
          <w:szCs w:val="28"/>
        </w:rPr>
        <w:t xml:space="preserve">    </w:t>
      </w:r>
      <w:r w:rsidR="00026D81" w:rsidRPr="00D40F55">
        <w:rPr>
          <w:b/>
          <w:sz w:val="28"/>
          <w:szCs w:val="28"/>
        </w:rPr>
        <w:t xml:space="preserve">4. </w:t>
      </w:r>
      <w:r w:rsidR="00A4471F" w:rsidRPr="00D40F55">
        <w:rPr>
          <w:b/>
          <w:sz w:val="28"/>
          <w:szCs w:val="28"/>
        </w:rPr>
        <w:t xml:space="preserve"> Кассовые и фактические результаты исполнения бюджета.</w:t>
      </w:r>
    </w:p>
    <w:p w:rsidR="00175801" w:rsidRPr="00D40F55" w:rsidRDefault="00175801" w:rsidP="00374C6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75801" w:rsidRPr="00D40F55" w:rsidRDefault="00175801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Сравнительный анализ фактиче</w:t>
      </w:r>
      <w:r w:rsidR="00543E93">
        <w:rPr>
          <w:sz w:val="28"/>
          <w:szCs w:val="28"/>
        </w:rPr>
        <w:t>ских и кассовых расходов за 2021</w:t>
      </w:r>
      <w:r w:rsidRPr="00D40F55">
        <w:rPr>
          <w:sz w:val="28"/>
          <w:szCs w:val="28"/>
        </w:rPr>
        <w:t xml:space="preserve"> год показал превышение </w:t>
      </w:r>
      <w:r w:rsidR="00374C65" w:rsidRPr="00D40F55">
        <w:rPr>
          <w:sz w:val="28"/>
          <w:szCs w:val="28"/>
        </w:rPr>
        <w:t>фактических расходов над кассовыми</w:t>
      </w:r>
      <w:r w:rsidRPr="00D40F55">
        <w:rPr>
          <w:sz w:val="28"/>
          <w:szCs w:val="28"/>
        </w:rPr>
        <w:t xml:space="preserve"> на сумму </w:t>
      </w:r>
      <w:r w:rsidR="00A82538">
        <w:rPr>
          <w:sz w:val="28"/>
          <w:szCs w:val="28"/>
        </w:rPr>
        <w:t>322123,32</w:t>
      </w:r>
      <w:r w:rsidR="000E1E0A" w:rsidRPr="00D40F55">
        <w:rPr>
          <w:sz w:val="28"/>
          <w:szCs w:val="28"/>
        </w:rPr>
        <w:t xml:space="preserve"> </w:t>
      </w:r>
      <w:r w:rsidRPr="00D40F55">
        <w:rPr>
          <w:sz w:val="28"/>
          <w:szCs w:val="28"/>
        </w:rPr>
        <w:t>рублей.</w:t>
      </w:r>
    </w:p>
    <w:p w:rsidR="003A3A96" w:rsidRPr="00D40F55" w:rsidRDefault="00175801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При детальном анализе соотношения кассовых и фактических расходов, в разрезе статей и подстатей расходов бюджетной классификации операций сектора государственного управления, наблюдается не только </w:t>
      </w:r>
      <w:r w:rsidR="000E1E0A" w:rsidRPr="00D40F55">
        <w:rPr>
          <w:sz w:val="28"/>
          <w:szCs w:val="28"/>
        </w:rPr>
        <w:t xml:space="preserve">превышение </w:t>
      </w:r>
      <w:r w:rsidR="00374C65" w:rsidRPr="00D40F55">
        <w:rPr>
          <w:sz w:val="28"/>
          <w:szCs w:val="28"/>
        </w:rPr>
        <w:lastRenderedPageBreak/>
        <w:t xml:space="preserve">фактических расходов над кассовыми, но и </w:t>
      </w:r>
      <w:r w:rsidR="000E1E0A" w:rsidRPr="00D40F55">
        <w:rPr>
          <w:sz w:val="28"/>
          <w:szCs w:val="28"/>
        </w:rPr>
        <w:t>кас</w:t>
      </w:r>
      <w:r w:rsidR="00374C65" w:rsidRPr="00D40F55">
        <w:rPr>
          <w:sz w:val="28"/>
          <w:szCs w:val="28"/>
        </w:rPr>
        <w:t>совых расходов над фактическими</w:t>
      </w:r>
      <w:r w:rsidR="00BE4D6F" w:rsidRPr="00D40F55">
        <w:rPr>
          <w:sz w:val="28"/>
          <w:szCs w:val="28"/>
        </w:rPr>
        <w:t>.</w:t>
      </w:r>
    </w:p>
    <w:p w:rsidR="007B7FFC" w:rsidRPr="00D40F55" w:rsidRDefault="003A3A96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Более подробный анализ превышения фактических расходов над кассовыми представле</w:t>
      </w:r>
      <w:r w:rsidR="005B7955" w:rsidRPr="00D40F55">
        <w:rPr>
          <w:sz w:val="28"/>
          <w:szCs w:val="28"/>
        </w:rPr>
        <w:t>н в таблице.</w:t>
      </w:r>
    </w:p>
    <w:p w:rsidR="00175801" w:rsidRPr="00D40F55" w:rsidRDefault="00175801" w:rsidP="00175801">
      <w:pPr>
        <w:shd w:val="clear" w:color="auto" w:fill="FFFFFF"/>
        <w:jc w:val="both"/>
        <w:textAlignment w:val="baseline"/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418"/>
        <w:gridCol w:w="1417"/>
        <w:gridCol w:w="1270"/>
      </w:tblGrid>
      <w:tr w:rsidR="0042721F" w:rsidRPr="00D40F55" w:rsidTr="008D7120">
        <w:trPr>
          <w:jc w:val="center"/>
        </w:trPr>
        <w:tc>
          <w:tcPr>
            <w:tcW w:w="988" w:type="dxa"/>
          </w:tcPr>
          <w:p w:rsidR="00175801" w:rsidRPr="00D40F55" w:rsidRDefault="00175801" w:rsidP="00BE4D6F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КОСГУ</w:t>
            </w:r>
          </w:p>
        </w:tc>
        <w:tc>
          <w:tcPr>
            <w:tcW w:w="4252" w:type="dxa"/>
          </w:tcPr>
          <w:p w:rsidR="00175801" w:rsidRPr="00D40F55" w:rsidRDefault="00175801" w:rsidP="00BE4D6F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175801" w:rsidRPr="00D40F55" w:rsidRDefault="00175801" w:rsidP="00BE4D6F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Согласно ф. 0503121</w:t>
            </w:r>
          </w:p>
          <w:p w:rsidR="00175801" w:rsidRPr="00D40F55" w:rsidRDefault="00175801" w:rsidP="00BE4D6F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(факт)</w:t>
            </w:r>
          </w:p>
        </w:tc>
        <w:tc>
          <w:tcPr>
            <w:tcW w:w="1417" w:type="dxa"/>
          </w:tcPr>
          <w:p w:rsidR="00175801" w:rsidRPr="00D40F55" w:rsidRDefault="00175801" w:rsidP="00BE4D6F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Согласно ф. 0503123</w:t>
            </w:r>
          </w:p>
          <w:p w:rsidR="00175801" w:rsidRPr="00D40F55" w:rsidRDefault="00175801" w:rsidP="00BE4D6F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(касса)</w:t>
            </w:r>
          </w:p>
        </w:tc>
        <w:tc>
          <w:tcPr>
            <w:tcW w:w="1270" w:type="dxa"/>
          </w:tcPr>
          <w:p w:rsidR="00175801" w:rsidRPr="00D40F55" w:rsidRDefault="00175801" w:rsidP="00BE4D6F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Отклонение</w:t>
            </w:r>
          </w:p>
        </w:tc>
      </w:tr>
      <w:tr w:rsidR="0042721F" w:rsidRPr="00D40F55" w:rsidTr="008D7120">
        <w:trPr>
          <w:jc w:val="center"/>
        </w:trPr>
        <w:tc>
          <w:tcPr>
            <w:tcW w:w="988" w:type="dxa"/>
          </w:tcPr>
          <w:p w:rsidR="00175801" w:rsidRPr="00D40F55" w:rsidRDefault="00175801" w:rsidP="00BE4D6F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75801" w:rsidRPr="00D40F55" w:rsidRDefault="00175801" w:rsidP="00BE4D6F">
            <w:pPr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75801" w:rsidRPr="00D40F55" w:rsidRDefault="00175801" w:rsidP="00BE4D6F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5801" w:rsidRPr="00D40F55" w:rsidRDefault="00175801" w:rsidP="00BE4D6F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175801" w:rsidRPr="00D40F55" w:rsidRDefault="00175801" w:rsidP="00BE4D6F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b/>
                <w:sz w:val="20"/>
                <w:szCs w:val="20"/>
                <w:highlight w:val="yellow"/>
              </w:rPr>
            </w:pPr>
            <w:r w:rsidRPr="00D40F55">
              <w:rPr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1418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6941967,09</w:t>
            </w: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6619843,77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Default="008D7120" w:rsidP="008D71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322123,32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40F55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b/>
                <w:sz w:val="20"/>
                <w:szCs w:val="20"/>
                <w:highlight w:val="yellow"/>
              </w:rPr>
            </w:pPr>
            <w:r w:rsidRPr="00D40F55">
              <w:rPr>
                <w:b/>
                <w:sz w:val="20"/>
                <w:szCs w:val="20"/>
              </w:rPr>
              <w:t>Оплата труда и начисления на выплаты по оплате труда</w:t>
            </w:r>
            <w:r w:rsidRPr="00D40F55">
              <w:rPr>
                <w:b/>
                <w:sz w:val="20"/>
                <w:szCs w:val="20"/>
              </w:rPr>
              <w:tab/>
            </w:r>
            <w:r w:rsidRPr="00D40F55">
              <w:rPr>
                <w:b/>
                <w:sz w:val="20"/>
                <w:szCs w:val="20"/>
              </w:rPr>
              <w:tab/>
            </w:r>
            <w:r w:rsidRPr="00D40F55">
              <w:rPr>
                <w:b/>
                <w:sz w:val="20"/>
                <w:szCs w:val="20"/>
              </w:rPr>
              <w:tab/>
            </w:r>
            <w:r w:rsidRPr="00D40F55">
              <w:rPr>
                <w:b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6159661,84</w:t>
            </w: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6025090,27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Default="008D7120" w:rsidP="008D71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134571,57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211</w:t>
            </w: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 w:rsidRPr="00D40F55">
              <w:rPr>
                <w:i/>
                <w:sz w:val="20"/>
                <w:szCs w:val="20"/>
              </w:rPr>
              <w:t>Заработная плата</w:t>
            </w:r>
            <w:r w:rsidRPr="00D40F55">
              <w:rPr>
                <w:i/>
                <w:sz w:val="20"/>
                <w:szCs w:val="20"/>
              </w:rPr>
              <w:tab/>
            </w:r>
            <w:r w:rsidRPr="00D40F55">
              <w:rPr>
                <w:i/>
                <w:sz w:val="20"/>
                <w:szCs w:val="20"/>
              </w:rPr>
              <w:tab/>
            </w:r>
            <w:r w:rsidRPr="00D40F55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:rsidR="008D7120" w:rsidRPr="008D7120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8D7120">
              <w:rPr>
                <w:i/>
                <w:sz w:val="20"/>
                <w:szCs w:val="20"/>
              </w:rPr>
              <w:t>4768530,27</w:t>
            </w:r>
          </w:p>
        </w:tc>
        <w:tc>
          <w:tcPr>
            <w:tcW w:w="1417" w:type="dxa"/>
            <w:vAlign w:val="center"/>
          </w:tcPr>
          <w:p w:rsidR="008D7120" w:rsidRPr="008D7120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8D7120">
              <w:rPr>
                <w:i/>
                <w:sz w:val="20"/>
                <w:szCs w:val="20"/>
              </w:rPr>
              <w:t>4652854,96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8D7120" w:rsidRDefault="008D7120" w:rsidP="008D71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D7120">
              <w:rPr>
                <w:bCs/>
                <w:i/>
                <w:color w:val="000000"/>
                <w:sz w:val="20"/>
                <w:szCs w:val="20"/>
              </w:rPr>
              <w:t>115675,31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212</w:t>
            </w: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 w:rsidRPr="00D40F55">
              <w:rPr>
                <w:i/>
                <w:sz w:val="20"/>
                <w:szCs w:val="20"/>
              </w:rPr>
              <w:t>Прочие несоциальные выплаты персоналу в денежной форме</w:t>
            </w:r>
            <w:r w:rsidRPr="00D40F55">
              <w:rPr>
                <w:i/>
                <w:sz w:val="20"/>
                <w:szCs w:val="20"/>
              </w:rPr>
              <w:tab/>
            </w:r>
            <w:r w:rsidRPr="00D40F55">
              <w:rPr>
                <w:i/>
                <w:sz w:val="20"/>
                <w:szCs w:val="20"/>
              </w:rPr>
              <w:tab/>
            </w:r>
            <w:r w:rsidRPr="00D40F55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:rsidR="008D7120" w:rsidRPr="008D7120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8D7120">
              <w:rPr>
                <w:i/>
                <w:sz w:val="20"/>
                <w:szCs w:val="20"/>
              </w:rPr>
              <w:t>4200,00</w:t>
            </w:r>
          </w:p>
        </w:tc>
        <w:tc>
          <w:tcPr>
            <w:tcW w:w="1417" w:type="dxa"/>
            <w:vAlign w:val="center"/>
          </w:tcPr>
          <w:p w:rsidR="008D7120" w:rsidRPr="008D7120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8D7120">
              <w:rPr>
                <w:i/>
                <w:sz w:val="20"/>
                <w:szCs w:val="20"/>
              </w:rPr>
              <w:t>4200,00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8D7120" w:rsidRDefault="008D7120" w:rsidP="008D71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D7120">
              <w:rPr>
                <w:bCs/>
                <w:i/>
                <w:color w:val="000000"/>
                <w:sz w:val="20"/>
                <w:szCs w:val="20"/>
              </w:rPr>
              <w:t>0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213</w:t>
            </w: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 w:rsidRPr="00D40F55">
              <w:rPr>
                <w:i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18" w:type="dxa"/>
            <w:vAlign w:val="center"/>
          </w:tcPr>
          <w:p w:rsidR="008D7120" w:rsidRPr="008D7120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8D7120">
              <w:rPr>
                <w:i/>
                <w:sz w:val="20"/>
                <w:szCs w:val="20"/>
              </w:rPr>
              <w:t>1386931,57</w:t>
            </w:r>
          </w:p>
        </w:tc>
        <w:tc>
          <w:tcPr>
            <w:tcW w:w="1417" w:type="dxa"/>
            <w:vAlign w:val="center"/>
          </w:tcPr>
          <w:p w:rsidR="008D7120" w:rsidRPr="008D7120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8D7120">
              <w:rPr>
                <w:i/>
                <w:sz w:val="20"/>
                <w:szCs w:val="20"/>
              </w:rPr>
              <w:t>1368035,31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8D7120" w:rsidRDefault="008D7120" w:rsidP="008D71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D7120">
              <w:rPr>
                <w:bCs/>
                <w:i/>
                <w:color w:val="000000"/>
                <w:sz w:val="20"/>
                <w:szCs w:val="20"/>
              </w:rPr>
              <w:t>18896,26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40F55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b/>
                <w:sz w:val="20"/>
                <w:szCs w:val="20"/>
                <w:highlight w:val="yellow"/>
              </w:rPr>
            </w:pPr>
            <w:r w:rsidRPr="00D40F55">
              <w:rPr>
                <w:b/>
                <w:sz w:val="20"/>
                <w:szCs w:val="20"/>
              </w:rPr>
              <w:t>Оплата работ, услуг</w:t>
            </w:r>
            <w:r w:rsidRPr="00D40F55">
              <w:rPr>
                <w:b/>
                <w:sz w:val="20"/>
                <w:szCs w:val="20"/>
              </w:rPr>
              <w:tab/>
            </w:r>
            <w:r w:rsidRPr="00D40F55">
              <w:rPr>
                <w:b/>
                <w:sz w:val="20"/>
                <w:szCs w:val="20"/>
              </w:rPr>
              <w:tab/>
            </w:r>
            <w:r w:rsidRPr="00D40F55">
              <w:rPr>
                <w:b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581179,37</w:t>
            </w: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441390,95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Default="008D7120" w:rsidP="008D71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139788,42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221</w:t>
            </w: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 w:rsidRPr="00D40F55">
              <w:rPr>
                <w:i/>
                <w:sz w:val="20"/>
                <w:szCs w:val="20"/>
              </w:rPr>
              <w:t>Услуги связи</w:t>
            </w:r>
            <w:r w:rsidRPr="00D40F55">
              <w:rPr>
                <w:i/>
                <w:sz w:val="20"/>
                <w:szCs w:val="20"/>
              </w:rPr>
              <w:tab/>
            </w:r>
            <w:r w:rsidRPr="00D40F55">
              <w:rPr>
                <w:i/>
                <w:sz w:val="20"/>
                <w:szCs w:val="20"/>
              </w:rPr>
              <w:tab/>
            </w:r>
            <w:r w:rsidRPr="00D40F55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9913,9</w:t>
            </w: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9424,30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8D7120" w:rsidRDefault="008D7120" w:rsidP="008D71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D7120">
              <w:rPr>
                <w:bCs/>
                <w:i/>
                <w:color w:val="000000"/>
                <w:sz w:val="20"/>
                <w:szCs w:val="20"/>
              </w:rPr>
              <w:t>489,6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Транспортные услуги</w:t>
            </w:r>
          </w:p>
        </w:tc>
        <w:tc>
          <w:tcPr>
            <w:tcW w:w="1418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6600,0</w:t>
            </w: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8D7120" w:rsidRDefault="008D7120" w:rsidP="008D71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D7120">
              <w:rPr>
                <w:bCs/>
                <w:i/>
                <w:color w:val="000000"/>
                <w:sz w:val="20"/>
                <w:szCs w:val="20"/>
              </w:rPr>
              <w:t>0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225</w:t>
            </w: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i/>
                <w:sz w:val="20"/>
                <w:szCs w:val="20"/>
                <w:highlight w:val="yellow"/>
              </w:rPr>
            </w:pPr>
            <w:r w:rsidRPr="00D40F55">
              <w:rPr>
                <w:i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418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6498,00</w:t>
            </w: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6498,00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8D7120" w:rsidRDefault="008D7120" w:rsidP="008D71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D7120">
              <w:rPr>
                <w:bCs/>
                <w:i/>
                <w:color w:val="000000"/>
                <w:sz w:val="20"/>
                <w:szCs w:val="20"/>
              </w:rPr>
              <w:t>0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226</w:t>
            </w: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i/>
                <w:sz w:val="20"/>
                <w:szCs w:val="20"/>
              </w:rPr>
            </w:pPr>
            <w:r w:rsidRPr="00D40F55">
              <w:rPr>
                <w:i/>
                <w:sz w:val="20"/>
                <w:szCs w:val="20"/>
              </w:rPr>
              <w:t>Прочие работы, услуги</w:t>
            </w:r>
            <w:r w:rsidRPr="00D40F55">
              <w:rPr>
                <w:i/>
                <w:sz w:val="20"/>
                <w:szCs w:val="20"/>
              </w:rPr>
              <w:tab/>
            </w:r>
            <w:r w:rsidRPr="00D40F55">
              <w:rPr>
                <w:i/>
                <w:sz w:val="20"/>
                <w:szCs w:val="20"/>
              </w:rPr>
              <w:tab/>
            </w:r>
            <w:r w:rsidRPr="00D40F55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558167,47</w:t>
            </w: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418868,65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8D7120" w:rsidRDefault="008D7120" w:rsidP="008D71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D7120">
              <w:rPr>
                <w:bCs/>
                <w:i/>
                <w:color w:val="000000"/>
                <w:sz w:val="20"/>
                <w:szCs w:val="20"/>
              </w:rPr>
              <w:t>139298,82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40F55"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b/>
                <w:sz w:val="20"/>
                <w:szCs w:val="20"/>
              </w:rPr>
            </w:pPr>
            <w:r w:rsidRPr="00D40F55">
              <w:rPr>
                <w:b/>
                <w:sz w:val="20"/>
                <w:szCs w:val="20"/>
              </w:rPr>
              <w:t>Социальное обеспечение</w:t>
            </w:r>
            <w:r w:rsidRPr="00D40F55">
              <w:rPr>
                <w:b/>
                <w:sz w:val="20"/>
                <w:szCs w:val="20"/>
              </w:rPr>
              <w:tab/>
            </w:r>
            <w:r w:rsidRPr="00D40F55">
              <w:rPr>
                <w:b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13825,35</w:t>
            </w: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13825,35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Default="008D7120" w:rsidP="008D71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266</w:t>
            </w: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i/>
                <w:sz w:val="20"/>
                <w:szCs w:val="20"/>
              </w:rPr>
            </w:pPr>
            <w:r w:rsidRPr="00D40F55">
              <w:rPr>
                <w:i/>
                <w:sz w:val="20"/>
                <w:szCs w:val="20"/>
              </w:rPr>
              <w:t>Социальные пособия и компенсации персоналу в денежной форме</w:t>
            </w:r>
            <w:r w:rsidRPr="00D40F55">
              <w:rPr>
                <w:i/>
                <w:sz w:val="20"/>
                <w:szCs w:val="20"/>
              </w:rPr>
              <w:tab/>
            </w:r>
            <w:r w:rsidRPr="00D40F55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13825,35</w:t>
            </w: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13825,35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8D7120" w:rsidRDefault="008D7120" w:rsidP="008D71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D7120">
              <w:rPr>
                <w:bCs/>
                <w:i/>
                <w:color w:val="000000"/>
                <w:sz w:val="20"/>
                <w:szCs w:val="20"/>
              </w:rPr>
              <w:t>0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40F55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b/>
                <w:sz w:val="20"/>
                <w:szCs w:val="20"/>
              </w:rPr>
            </w:pPr>
            <w:r w:rsidRPr="00D40F55">
              <w:rPr>
                <w:b/>
                <w:sz w:val="20"/>
                <w:szCs w:val="20"/>
              </w:rPr>
              <w:t>Расходы по операциям с активами</w:t>
            </w:r>
            <w:r w:rsidRPr="00D40F55">
              <w:rPr>
                <w:b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180100,53</w:t>
            </w: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Default="008D7120" w:rsidP="008D71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180100,53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271</w:t>
            </w: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i/>
                <w:sz w:val="20"/>
                <w:szCs w:val="20"/>
              </w:rPr>
            </w:pPr>
            <w:r w:rsidRPr="00D40F55">
              <w:rPr>
                <w:i/>
                <w:sz w:val="20"/>
                <w:szCs w:val="20"/>
              </w:rPr>
              <w:t>Амортизация</w:t>
            </w:r>
            <w:r w:rsidRPr="00D40F55">
              <w:rPr>
                <w:i/>
                <w:sz w:val="20"/>
                <w:szCs w:val="20"/>
              </w:rPr>
              <w:tab/>
            </w:r>
            <w:r w:rsidRPr="00D40F55">
              <w:rPr>
                <w:i/>
                <w:sz w:val="20"/>
                <w:szCs w:val="20"/>
              </w:rPr>
              <w:tab/>
            </w:r>
            <w:r w:rsidRPr="00D40F55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55899,00</w:t>
            </w: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8D7120" w:rsidRDefault="008D7120" w:rsidP="008D71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D7120">
              <w:rPr>
                <w:bCs/>
                <w:i/>
                <w:color w:val="000000"/>
                <w:sz w:val="20"/>
                <w:szCs w:val="20"/>
              </w:rPr>
              <w:t>55899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272</w:t>
            </w: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i/>
                <w:sz w:val="20"/>
                <w:szCs w:val="20"/>
              </w:rPr>
            </w:pPr>
            <w:r w:rsidRPr="00D40F55">
              <w:rPr>
                <w:i/>
                <w:sz w:val="20"/>
                <w:szCs w:val="20"/>
              </w:rPr>
              <w:t>Расходование материальных запасов</w:t>
            </w:r>
            <w:r w:rsidRPr="00D40F55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124201,53</w:t>
            </w: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8D7120" w:rsidRDefault="008D7120" w:rsidP="008D71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D7120">
              <w:rPr>
                <w:bCs/>
                <w:i/>
                <w:color w:val="000000"/>
                <w:sz w:val="20"/>
                <w:szCs w:val="20"/>
              </w:rPr>
              <w:t>124201,53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1418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7200,00</w:t>
            </w: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Default="008D7120" w:rsidP="008D71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7200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1670E7" w:rsidRDefault="008D7120" w:rsidP="008D7120">
            <w:pPr>
              <w:jc w:val="center"/>
              <w:textAlignment w:val="baseline"/>
              <w:rPr>
                <w:sz w:val="20"/>
                <w:szCs w:val="20"/>
              </w:rPr>
            </w:pPr>
            <w:r w:rsidRPr="001670E7">
              <w:rPr>
                <w:sz w:val="20"/>
                <w:szCs w:val="20"/>
              </w:rPr>
              <w:t>281</w:t>
            </w:r>
          </w:p>
        </w:tc>
        <w:tc>
          <w:tcPr>
            <w:tcW w:w="4252" w:type="dxa"/>
          </w:tcPr>
          <w:p w:rsidR="008D7120" w:rsidRPr="001670E7" w:rsidRDefault="008D7120" w:rsidP="008D7120">
            <w:pPr>
              <w:textAlignment w:val="baseline"/>
              <w:rPr>
                <w:i/>
                <w:sz w:val="20"/>
                <w:szCs w:val="20"/>
              </w:rPr>
            </w:pPr>
            <w:r w:rsidRPr="001670E7">
              <w:rPr>
                <w:i/>
                <w:sz w:val="20"/>
                <w:szCs w:val="20"/>
              </w:rPr>
              <w:t>Безвозмездные перечисления ка</w:t>
            </w:r>
            <w:r>
              <w:rPr>
                <w:i/>
                <w:sz w:val="20"/>
                <w:szCs w:val="20"/>
              </w:rPr>
              <w:t>питального характера государственным (муниципальным) учреждениям</w:t>
            </w:r>
          </w:p>
        </w:tc>
        <w:tc>
          <w:tcPr>
            <w:tcW w:w="1418" w:type="dxa"/>
            <w:vAlign w:val="center"/>
          </w:tcPr>
          <w:p w:rsidR="008D7120" w:rsidRPr="001670E7" w:rsidRDefault="008D7120" w:rsidP="008D7120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  <w:tc>
          <w:tcPr>
            <w:tcW w:w="1417" w:type="dxa"/>
            <w:vAlign w:val="center"/>
          </w:tcPr>
          <w:p w:rsidR="008D7120" w:rsidRPr="001670E7" w:rsidRDefault="008D7120" w:rsidP="008D7120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8D7120" w:rsidRDefault="008D7120" w:rsidP="008D71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D7120">
              <w:rPr>
                <w:bCs/>
                <w:i/>
                <w:color w:val="000000"/>
                <w:sz w:val="20"/>
                <w:szCs w:val="20"/>
              </w:rPr>
              <w:t>7200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40F55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b/>
                <w:sz w:val="20"/>
                <w:szCs w:val="20"/>
              </w:rPr>
            </w:pPr>
            <w:r w:rsidRPr="00D40F55">
              <w:rPr>
                <w:b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18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63099,00</w:t>
            </w: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55899,00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Default="008D7120" w:rsidP="008D71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7200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D40F55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8D7120" w:rsidRPr="00D40F55" w:rsidRDefault="008D7120" w:rsidP="008D7120">
            <w:pPr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D7120" w:rsidRPr="001670E7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7120" w:rsidRPr="001670E7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Default="008D7120" w:rsidP="008D71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395279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395279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4252" w:type="dxa"/>
          </w:tcPr>
          <w:p w:rsidR="008D7120" w:rsidRPr="00395279" w:rsidRDefault="008D7120" w:rsidP="008D7120">
            <w:pPr>
              <w:textAlignment w:val="baseline"/>
              <w:rPr>
                <w:b/>
                <w:sz w:val="20"/>
                <w:szCs w:val="20"/>
              </w:rPr>
            </w:pPr>
            <w:r w:rsidRPr="00395279">
              <w:rPr>
                <w:b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8" w:type="dxa"/>
            <w:vAlign w:val="center"/>
          </w:tcPr>
          <w:p w:rsidR="008D7120" w:rsidRPr="00395279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395279">
              <w:rPr>
                <w:b/>
                <w:sz w:val="20"/>
                <w:szCs w:val="20"/>
              </w:rPr>
              <w:t>195284,20</w:t>
            </w:r>
          </w:p>
        </w:tc>
        <w:tc>
          <w:tcPr>
            <w:tcW w:w="1417" w:type="dxa"/>
            <w:vAlign w:val="center"/>
          </w:tcPr>
          <w:p w:rsidR="008D7120" w:rsidRPr="00395279" w:rsidRDefault="008D7120" w:rsidP="008D71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395279">
              <w:rPr>
                <w:b/>
                <w:sz w:val="20"/>
                <w:szCs w:val="20"/>
              </w:rPr>
              <w:t>139537,20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395279" w:rsidRDefault="008D7120" w:rsidP="008D71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5279">
              <w:rPr>
                <w:b/>
                <w:bCs/>
                <w:color w:val="000000"/>
                <w:sz w:val="20"/>
                <w:szCs w:val="20"/>
              </w:rPr>
              <w:t>55747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923CA0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923CA0">
              <w:rPr>
                <w:i/>
                <w:sz w:val="20"/>
                <w:szCs w:val="20"/>
              </w:rPr>
              <w:t>346</w:t>
            </w:r>
          </w:p>
        </w:tc>
        <w:tc>
          <w:tcPr>
            <w:tcW w:w="4252" w:type="dxa"/>
          </w:tcPr>
          <w:p w:rsidR="008D7120" w:rsidRPr="00923CA0" w:rsidRDefault="008D7120" w:rsidP="008D7120">
            <w:pPr>
              <w:textAlignment w:val="baseline"/>
              <w:rPr>
                <w:i/>
                <w:sz w:val="20"/>
                <w:szCs w:val="20"/>
              </w:rPr>
            </w:pPr>
            <w:r w:rsidRPr="00923CA0">
              <w:rPr>
                <w:i/>
                <w:sz w:val="20"/>
                <w:szCs w:val="20"/>
              </w:rPr>
              <w:t>Увеличение стоимости прочих оборотных запасов (материалов)</w:t>
            </w:r>
            <w:r w:rsidRPr="00923CA0">
              <w:rPr>
                <w:i/>
                <w:sz w:val="20"/>
                <w:szCs w:val="20"/>
              </w:rPr>
              <w:tab/>
            </w:r>
            <w:r w:rsidRPr="00923CA0">
              <w:rPr>
                <w:i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:rsidR="008D7120" w:rsidRPr="00923CA0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130437,20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8D7120" w:rsidRDefault="008D7120" w:rsidP="008D71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D7120">
              <w:rPr>
                <w:bCs/>
                <w:i/>
                <w:color w:val="000000"/>
                <w:sz w:val="20"/>
                <w:szCs w:val="20"/>
              </w:rPr>
              <w:t>-130437,2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923CA0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923CA0">
              <w:rPr>
                <w:i/>
                <w:sz w:val="20"/>
                <w:szCs w:val="20"/>
              </w:rPr>
              <w:t>349</w:t>
            </w:r>
          </w:p>
        </w:tc>
        <w:tc>
          <w:tcPr>
            <w:tcW w:w="4252" w:type="dxa"/>
          </w:tcPr>
          <w:p w:rsidR="008D7120" w:rsidRPr="00923CA0" w:rsidRDefault="008D7120" w:rsidP="008D7120">
            <w:pPr>
              <w:textAlignment w:val="baseline"/>
              <w:rPr>
                <w:i/>
                <w:sz w:val="20"/>
                <w:szCs w:val="20"/>
              </w:rPr>
            </w:pPr>
            <w:r w:rsidRPr="00923CA0">
              <w:rPr>
                <w:i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18" w:type="dxa"/>
            <w:vAlign w:val="center"/>
          </w:tcPr>
          <w:p w:rsidR="008D7120" w:rsidRPr="00923CA0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8D7120" w:rsidRDefault="008D7120" w:rsidP="008D71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D7120">
              <w:rPr>
                <w:bCs/>
                <w:i/>
                <w:color w:val="000000"/>
                <w:sz w:val="20"/>
                <w:szCs w:val="20"/>
              </w:rPr>
              <w:t>-9100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923CA0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923CA0">
              <w:rPr>
                <w:i/>
                <w:sz w:val="20"/>
                <w:szCs w:val="20"/>
              </w:rPr>
              <w:t>440</w:t>
            </w:r>
          </w:p>
        </w:tc>
        <w:tc>
          <w:tcPr>
            <w:tcW w:w="4252" w:type="dxa"/>
          </w:tcPr>
          <w:p w:rsidR="008D7120" w:rsidRPr="00923CA0" w:rsidRDefault="008D7120" w:rsidP="008D7120">
            <w:pPr>
              <w:textAlignment w:val="baseline"/>
              <w:rPr>
                <w:i/>
                <w:sz w:val="20"/>
                <w:szCs w:val="20"/>
              </w:rPr>
            </w:pPr>
            <w:r w:rsidRPr="00923CA0">
              <w:rPr>
                <w:i/>
                <w:sz w:val="20"/>
                <w:szCs w:val="20"/>
              </w:rPr>
              <w:t>Уменьшение стоимости материальных запасв</w:t>
            </w:r>
          </w:p>
        </w:tc>
        <w:tc>
          <w:tcPr>
            <w:tcW w:w="1418" w:type="dxa"/>
            <w:vAlign w:val="center"/>
          </w:tcPr>
          <w:p w:rsidR="008D7120" w:rsidRPr="00923CA0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923CA0">
              <w:rPr>
                <w:i/>
                <w:sz w:val="20"/>
                <w:szCs w:val="20"/>
              </w:rPr>
              <w:t>124201,53</w:t>
            </w:r>
          </w:p>
        </w:tc>
        <w:tc>
          <w:tcPr>
            <w:tcW w:w="1417" w:type="dxa"/>
            <w:vAlign w:val="center"/>
          </w:tcPr>
          <w:p w:rsidR="008D7120" w:rsidRPr="00D40F55" w:rsidRDefault="008D7120" w:rsidP="008D7120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8D7120" w:rsidRDefault="008D7120" w:rsidP="008D712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D7120">
              <w:rPr>
                <w:bCs/>
                <w:i/>
                <w:color w:val="000000"/>
                <w:sz w:val="20"/>
                <w:szCs w:val="20"/>
              </w:rPr>
              <w:t>124201,53</w:t>
            </w:r>
          </w:p>
        </w:tc>
      </w:tr>
    </w:tbl>
    <w:p w:rsidR="003A3A96" w:rsidRPr="00D40F55" w:rsidRDefault="003A3A96" w:rsidP="009E2077">
      <w:pPr>
        <w:shd w:val="clear" w:color="auto" w:fill="FFFFFF"/>
        <w:jc w:val="both"/>
        <w:textAlignment w:val="baseline"/>
      </w:pPr>
    </w:p>
    <w:p w:rsidR="000B3457" w:rsidRPr="00D40F55" w:rsidRDefault="000B3457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Отклонения между фактическими и кассовыми расходами обусловлены изменениями на конец года по сравнению с его началом следующих показателей:</w:t>
      </w:r>
    </w:p>
    <w:p w:rsidR="000B3457" w:rsidRPr="00D40F55" w:rsidRDefault="000B3457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- дебиторской задолженности;</w:t>
      </w:r>
    </w:p>
    <w:p w:rsidR="000B3457" w:rsidRPr="00D40F55" w:rsidRDefault="000B3457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- кредиторской задолженности;</w:t>
      </w:r>
    </w:p>
    <w:p w:rsidR="00374C65" w:rsidRPr="00D40F55" w:rsidRDefault="00374C65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-</w:t>
      </w:r>
      <w:r w:rsidR="0042721F" w:rsidRPr="00D40F55">
        <w:rPr>
          <w:sz w:val="28"/>
          <w:szCs w:val="28"/>
        </w:rPr>
        <w:t xml:space="preserve"> резерва</w:t>
      </w:r>
      <w:r w:rsidRPr="00D40F55">
        <w:rPr>
          <w:sz w:val="28"/>
          <w:szCs w:val="28"/>
        </w:rPr>
        <w:t xml:space="preserve"> будущих периодов</w:t>
      </w:r>
      <w:r w:rsidR="00576AEF">
        <w:rPr>
          <w:sz w:val="28"/>
          <w:szCs w:val="28"/>
        </w:rPr>
        <w:t>.</w:t>
      </w:r>
    </w:p>
    <w:p w:rsidR="003A3A96" w:rsidRPr="00D40F55" w:rsidRDefault="0042721F" w:rsidP="0042721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Увеличение</w:t>
      </w:r>
      <w:r w:rsidR="000B3457" w:rsidRPr="00D40F55">
        <w:rPr>
          <w:sz w:val="28"/>
          <w:szCs w:val="28"/>
        </w:rPr>
        <w:t xml:space="preserve"> расходо</w:t>
      </w:r>
      <w:r w:rsidRPr="00D40F55">
        <w:rPr>
          <w:sz w:val="28"/>
          <w:szCs w:val="28"/>
        </w:rPr>
        <w:t xml:space="preserve">в по операциям с активами, </w:t>
      </w:r>
      <w:r w:rsidR="000B3457" w:rsidRPr="00D40F55">
        <w:rPr>
          <w:sz w:val="28"/>
          <w:szCs w:val="28"/>
        </w:rPr>
        <w:t xml:space="preserve"> также привело к изменению остатков на конец года по отношению к началу.</w:t>
      </w:r>
    </w:p>
    <w:p w:rsidR="00221087" w:rsidRDefault="00221087" w:rsidP="00A8253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76AEF" w:rsidRDefault="00576AEF" w:rsidP="00A8253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76AEF" w:rsidRPr="00D40F55" w:rsidRDefault="00576AEF" w:rsidP="00A8253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26D81" w:rsidRPr="00D40F55" w:rsidRDefault="00026D81" w:rsidP="00576AEF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D40F55">
        <w:rPr>
          <w:b/>
          <w:sz w:val="28"/>
          <w:szCs w:val="28"/>
        </w:rPr>
        <w:lastRenderedPageBreak/>
        <w:t>5</w:t>
      </w:r>
      <w:r w:rsidR="007E6EAB" w:rsidRPr="00D40F55">
        <w:rPr>
          <w:b/>
          <w:sz w:val="28"/>
          <w:szCs w:val="28"/>
        </w:rPr>
        <w:t>. Оценка имущественного положения</w:t>
      </w:r>
    </w:p>
    <w:p w:rsidR="00576AEF" w:rsidRDefault="00576AEF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7E6EAB" w:rsidRPr="00D40F55" w:rsidRDefault="007E6EAB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 w:rsidR="00007E37" w:rsidRPr="00D40F55" w:rsidRDefault="007E6EAB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- в</w:t>
      </w:r>
      <w:r w:rsidR="00221087" w:rsidRPr="00D40F55">
        <w:rPr>
          <w:sz w:val="28"/>
          <w:szCs w:val="28"/>
        </w:rPr>
        <w:t xml:space="preserve"> сведениях о движении нефинансовых активов (ф. 050316</w:t>
      </w:r>
      <w:r w:rsidR="00BE4D6F" w:rsidRPr="00D40F55">
        <w:rPr>
          <w:sz w:val="28"/>
          <w:szCs w:val="28"/>
        </w:rPr>
        <w:t xml:space="preserve">8) к проверке представлена форма </w:t>
      </w:r>
      <w:r w:rsidR="00221087" w:rsidRPr="00D40F55">
        <w:rPr>
          <w:sz w:val="28"/>
          <w:szCs w:val="28"/>
        </w:rPr>
        <w:t>п</w:t>
      </w:r>
      <w:r w:rsidR="00BE4D6F" w:rsidRPr="00D40F55">
        <w:rPr>
          <w:sz w:val="28"/>
          <w:szCs w:val="28"/>
        </w:rPr>
        <w:t xml:space="preserve">о бюджетной деятельности и </w:t>
      </w:r>
      <w:r w:rsidR="00221087" w:rsidRPr="00D40F55">
        <w:rPr>
          <w:sz w:val="28"/>
          <w:szCs w:val="28"/>
        </w:rPr>
        <w:t xml:space="preserve">составлена раздельно по видам нефинансовых активов: основные средства и материальные запасы. </w:t>
      </w:r>
    </w:p>
    <w:p w:rsidR="00221087" w:rsidRPr="00D40F55" w:rsidRDefault="00221087" w:rsidP="00007E3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По виду нефинансового актива: основные средства, амортизация основных средств, материальные запасы соответствуют остаткам по форме 0503130 </w:t>
      </w:r>
      <w:r w:rsidR="008933C2" w:rsidRPr="00D40F55">
        <w:rPr>
          <w:sz w:val="28"/>
          <w:szCs w:val="28"/>
        </w:rPr>
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3F426A" w:rsidRPr="00D40F55" w:rsidRDefault="003F426A" w:rsidP="003F426A">
      <w:pPr>
        <w:shd w:val="clear" w:color="auto" w:fill="FFFFFF"/>
        <w:jc w:val="both"/>
        <w:textAlignment w:val="baseline"/>
      </w:pPr>
      <w:r w:rsidRPr="00D40F55"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0"/>
        <w:gridCol w:w="1022"/>
        <w:gridCol w:w="967"/>
        <w:gridCol w:w="890"/>
        <w:gridCol w:w="1027"/>
        <w:gridCol w:w="1022"/>
        <w:gridCol w:w="968"/>
        <w:gridCol w:w="891"/>
        <w:gridCol w:w="1028"/>
      </w:tblGrid>
      <w:tr w:rsidR="00C21976" w:rsidRPr="00D40F55" w:rsidTr="00465F0D">
        <w:tc>
          <w:tcPr>
            <w:tcW w:w="1530" w:type="dxa"/>
            <w:vMerge w:val="restart"/>
          </w:tcPr>
          <w:p w:rsidR="008933C2" w:rsidRPr="00D40F55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Показатель</w:t>
            </w:r>
          </w:p>
        </w:tc>
        <w:tc>
          <w:tcPr>
            <w:tcW w:w="3906" w:type="dxa"/>
            <w:gridSpan w:val="4"/>
          </w:tcPr>
          <w:p w:rsidR="008933C2" w:rsidRPr="00D40F55" w:rsidRDefault="00A82538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01.01.2021</w:t>
            </w:r>
            <w:r w:rsidR="008933C2" w:rsidRPr="00D40F5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909" w:type="dxa"/>
            <w:gridSpan w:val="4"/>
          </w:tcPr>
          <w:p w:rsidR="008933C2" w:rsidRPr="00D40F55" w:rsidRDefault="00FF7C94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По состоянию на 01.01.2021</w:t>
            </w:r>
            <w:r w:rsidR="008933C2" w:rsidRPr="00D40F55">
              <w:rPr>
                <w:sz w:val="16"/>
                <w:szCs w:val="16"/>
              </w:rPr>
              <w:t xml:space="preserve"> года</w:t>
            </w:r>
          </w:p>
        </w:tc>
      </w:tr>
      <w:tr w:rsidR="00C21976" w:rsidRPr="00D40F55" w:rsidTr="00465F0D">
        <w:tc>
          <w:tcPr>
            <w:tcW w:w="1530" w:type="dxa"/>
            <w:vMerge/>
          </w:tcPr>
          <w:p w:rsidR="008933C2" w:rsidRPr="00D40F55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7" w:type="dxa"/>
            <w:gridSpan w:val="2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7" w:type="dxa"/>
            <w:vMerge w:val="restart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Остаточная стоимость (гр.2-гр.3)</w:t>
            </w:r>
          </w:p>
        </w:tc>
        <w:tc>
          <w:tcPr>
            <w:tcW w:w="1022" w:type="dxa"/>
            <w:vMerge w:val="restart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9" w:type="dxa"/>
            <w:gridSpan w:val="2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8" w:type="dxa"/>
            <w:vMerge w:val="restart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Остаточная стоимость (гр.6– р.7)</w:t>
            </w:r>
          </w:p>
        </w:tc>
      </w:tr>
      <w:tr w:rsidR="00C21976" w:rsidRPr="00D40F55" w:rsidTr="00465F0D">
        <w:tc>
          <w:tcPr>
            <w:tcW w:w="1530" w:type="dxa"/>
            <w:vMerge/>
          </w:tcPr>
          <w:p w:rsidR="008933C2" w:rsidRPr="00D40F55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8933C2" w:rsidRPr="00D40F55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рублей</w:t>
            </w:r>
          </w:p>
        </w:tc>
        <w:tc>
          <w:tcPr>
            <w:tcW w:w="890" w:type="dxa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в  %</w:t>
            </w:r>
          </w:p>
        </w:tc>
        <w:tc>
          <w:tcPr>
            <w:tcW w:w="1027" w:type="dxa"/>
            <w:vMerge/>
          </w:tcPr>
          <w:p w:rsidR="008933C2" w:rsidRPr="00D40F55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8933C2" w:rsidRPr="00D40F55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рублей</w:t>
            </w:r>
          </w:p>
        </w:tc>
        <w:tc>
          <w:tcPr>
            <w:tcW w:w="891" w:type="dxa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в  %</w:t>
            </w:r>
          </w:p>
        </w:tc>
        <w:tc>
          <w:tcPr>
            <w:tcW w:w="1028" w:type="dxa"/>
            <w:vMerge/>
          </w:tcPr>
          <w:p w:rsidR="008933C2" w:rsidRPr="00D40F55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C21976" w:rsidRPr="00D40F55" w:rsidTr="00465F0D">
        <w:tc>
          <w:tcPr>
            <w:tcW w:w="1530" w:type="dxa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1</w:t>
            </w:r>
          </w:p>
        </w:tc>
        <w:tc>
          <w:tcPr>
            <w:tcW w:w="1022" w:type="dxa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2</w:t>
            </w:r>
          </w:p>
        </w:tc>
        <w:tc>
          <w:tcPr>
            <w:tcW w:w="967" w:type="dxa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3</w:t>
            </w:r>
          </w:p>
        </w:tc>
        <w:tc>
          <w:tcPr>
            <w:tcW w:w="890" w:type="dxa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4</w:t>
            </w:r>
          </w:p>
        </w:tc>
        <w:tc>
          <w:tcPr>
            <w:tcW w:w="1027" w:type="dxa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5</w:t>
            </w:r>
          </w:p>
        </w:tc>
        <w:tc>
          <w:tcPr>
            <w:tcW w:w="1022" w:type="dxa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6</w:t>
            </w:r>
          </w:p>
        </w:tc>
        <w:tc>
          <w:tcPr>
            <w:tcW w:w="968" w:type="dxa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7</w:t>
            </w:r>
          </w:p>
        </w:tc>
        <w:tc>
          <w:tcPr>
            <w:tcW w:w="891" w:type="dxa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8</w:t>
            </w:r>
          </w:p>
        </w:tc>
        <w:tc>
          <w:tcPr>
            <w:tcW w:w="1028" w:type="dxa"/>
          </w:tcPr>
          <w:p w:rsidR="008933C2" w:rsidRPr="00D40F55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9</w:t>
            </w:r>
          </w:p>
        </w:tc>
      </w:tr>
      <w:tr w:rsidR="00A82538" w:rsidRPr="00D40F55" w:rsidTr="00465F0D">
        <w:tc>
          <w:tcPr>
            <w:tcW w:w="1530" w:type="dxa"/>
          </w:tcPr>
          <w:p w:rsidR="00A82538" w:rsidRPr="00D40F55" w:rsidRDefault="00A82538" w:rsidP="00A82538">
            <w:pPr>
              <w:jc w:val="both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Машины и оборудование</w:t>
            </w:r>
          </w:p>
        </w:tc>
        <w:tc>
          <w:tcPr>
            <w:tcW w:w="1022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625021,00</w:t>
            </w:r>
          </w:p>
        </w:tc>
        <w:tc>
          <w:tcPr>
            <w:tcW w:w="967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625021,00</w:t>
            </w:r>
          </w:p>
        </w:tc>
        <w:tc>
          <w:tcPr>
            <w:tcW w:w="890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100,0 %</w:t>
            </w:r>
          </w:p>
        </w:tc>
        <w:tc>
          <w:tcPr>
            <w:tcW w:w="1027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633420,00</w:t>
            </w:r>
          </w:p>
        </w:tc>
        <w:tc>
          <w:tcPr>
            <w:tcW w:w="968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633420,00</w:t>
            </w:r>
          </w:p>
        </w:tc>
        <w:tc>
          <w:tcPr>
            <w:tcW w:w="891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28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82538" w:rsidRPr="00D40F55" w:rsidTr="00465F0D">
        <w:tc>
          <w:tcPr>
            <w:tcW w:w="1530" w:type="dxa"/>
          </w:tcPr>
          <w:p w:rsidR="00A82538" w:rsidRPr="00D40F55" w:rsidRDefault="00A82538" w:rsidP="00A82538">
            <w:pPr>
              <w:jc w:val="both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022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A82538" w:rsidRPr="00D40F55" w:rsidTr="00465F0D">
        <w:tc>
          <w:tcPr>
            <w:tcW w:w="1530" w:type="dxa"/>
          </w:tcPr>
          <w:p w:rsidR="00A82538" w:rsidRPr="00D40F55" w:rsidRDefault="00A82538" w:rsidP="00A82538">
            <w:pPr>
              <w:jc w:val="both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Производственный и хозяйственный инвентарь</w:t>
            </w:r>
          </w:p>
        </w:tc>
        <w:tc>
          <w:tcPr>
            <w:tcW w:w="1022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115362,00</w:t>
            </w:r>
          </w:p>
        </w:tc>
        <w:tc>
          <w:tcPr>
            <w:tcW w:w="967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115362,00</w:t>
            </w:r>
          </w:p>
        </w:tc>
        <w:tc>
          <w:tcPr>
            <w:tcW w:w="890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100,0 %</w:t>
            </w:r>
          </w:p>
        </w:tc>
        <w:tc>
          <w:tcPr>
            <w:tcW w:w="1027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85275,00</w:t>
            </w:r>
          </w:p>
        </w:tc>
        <w:tc>
          <w:tcPr>
            <w:tcW w:w="968" w:type="dxa"/>
          </w:tcPr>
          <w:p w:rsidR="00A82538" w:rsidRPr="00D40F55" w:rsidRDefault="00E56BF3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85275,00</w:t>
            </w:r>
          </w:p>
        </w:tc>
        <w:tc>
          <w:tcPr>
            <w:tcW w:w="891" w:type="dxa"/>
          </w:tcPr>
          <w:p w:rsidR="00A82538" w:rsidRPr="00D40F55" w:rsidRDefault="00E56BF3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28" w:type="dxa"/>
          </w:tcPr>
          <w:p w:rsidR="00A82538" w:rsidRPr="00D40F55" w:rsidRDefault="00E56BF3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82538" w:rsidRPr="00D40F55" w:rsidTr="00465F0D">
        <w:tc>
          <w:tcPr>
            <w:tcW w:w="1530" w:type="dxa"/>
          </w:tcPr>
          <w:p w:rsidR="00A82538" w:rsidRPr="00D40F55" w:rsidRDefault="00A82538" w:rsidP="00A82538">
            <w:pPr>
              <w:jc w:val="both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Прочие основные средства</w:t>
            </w:r>
          </w:p>
        </w:tc>
        <w:tc>
          <w:tcPr>
            <w:tcW w:w="1022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A82538" w:rsidRPr="00D40F55" w:rsidTr="00465F0D">
        <w:tc>
          <w:tcPr>
            <w:tcW w:w="1530" w:type="dxa"/>
          </w:tcPr>
          <w:p w:rsidR="00A82538" w:rsidRPr="00D40F55" w:rsidRDefault="00A82538" w:rsidP="00A82538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D40F55">
              <w:rPr>
                <w:b/>
                <w:sz w:val="16"/>
                <w:szCs w:val="16"/>
              </w:rPr>
              <w:t>Основные средства, всего</w:t>
            </w:r>
          </w:p>
        </w:tc>
        <w:tc>
          <w:tcPr>
            <w:tcW w:w="1022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D40F55">
              <w:rPr>
                <w:b/>
                <w:sz w:val="16"/>
                <w:szCs w:val="16"/>
              </w:rPr>
              <w:t>740383,00</w:t>
            </w:r>
          </w:p>
        </w:tc>
        <w:tc>
          <w:tcPr>
            <w:tcW w:w="967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D40F55">
              <w:rPr>
                <w:b/>
                <w:sz w:val="16"/>
                <w:szCs w:val="16"/>
              </w:rPr>
              <w:t>740383,00</w:t>
            </w:r>
          </w:p>
        </w:tc>
        <w:tc>
          <w:tcPr>
            <w:tcW w:w="890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D40F55">
              <w:rPr>
                <w:b/>
                <w:sz w:val="16"/>
                <w:szCs w:val="16"/>
              </w:rPr>
              <w:t>100,0 %</w:t>
            </w:r>
          </w:p>
        </w:tc>
        <w:tc>
          <w:tcPr>
            <w:tcW w:w="1027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D40F5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A82538" w:rsidRPr="00D40F55" w:rsidRDefault="00E56BF3" w:rsidP="00A82538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718695,00</w:t>
            </w:r>
          </w:p>
        </w:tc>
        <w:tc>
          <w:tcPr>
            <w:tcW w:w="968" w:type="dxa"/>
          </w:tcPr>
          <w:p w:rsidR="00A82538" w:rsidRPr="00D40F55" w:rsidRDefault="00E56BF3" w:rsidP="00A82538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718695,00</w:t>
            </w:r>
          </w:p>
        </w:tc>
        <w:tc>
          <w:tcPr>
            <w:tcW w:w="891" w:type="dxa"/>
          </w:tcPr>
          <w:p w:rsidR="00A82538" w:rsidRPr="00D40F55" w:rsidRDefault="00E56BF3" w:rsidP="00A82538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100 %</w:t>
            </w:r>
          </w:p>
        </w:tc>
        <w:tc>
          <w:tcPr>
            <w:tcW w:w="1028" w:type="dxa"/>
          </w:tcPr>
          <w:p w:rsidR="00A82538" w:rsidRPr="00D40F55" w:rsidRDefault="00E56BF3" w:rsidP="00A82538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82538" w:rsidRPr="00D40F55" w:rsidTr="00465F0D">
        <w:tc>
          <w:tcPr>
            <w:tcW w:w="1530" w:type="dxa"/>
          </w:tcPr>
          <w:p w:rsidR="00A82538" w:rsidRPr="00D40F55" w:rsidRDefault="00A82538" w:rsidP="00A82538">
            <w:pPr>
              <w:jc w:val="both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Материальные запасы</w:t>
            </w:r>
          </w:p>
        </w:tc>
        <w:tc>
          <w:tcPr>
            <w:tcW w:w="1022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315117,27</w:t>
            </w:r>
          </w:p>
        </w:tc>
        <w:tc>
          <w:tcPr>
            <w:tcW w:w="967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*</w:t>
            </w:r>
          </w:p>
        </w:tc>
        <w:tc>
          <w:tcPr>
            <w:tcW w:w="1027" w:type="dxa"/>
          </w:tcPr>
          <w:p w:rsidR="00A82538" w:rsidRPr="00D40F55" w:rsidRDefault="00A82538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*</w:t>
            </w:r>
          </w:p>
        </w:tc>
        <w:tc>
          <w:tcPr>
            <w:tcW w:w="1022" w:type="dxa"/>
          </w:tcPr>
          <w:p w:rsidR="00A82538" w:rsidRPr="00D40F55" w:rsidRDefault="00E56BF3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386199,94</w:t>
            </w:r>
          </w:p>
        </w:tc>
        <w:tc>
          <w:tcPr>
            <w:tcW w:w="968" w:type="dxa"/>
          </w:tcPr>
          <w:p w:rsidR="00A82538" w:rsidRPr="00D40F55" w:rsidRDefault="00E56BF3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1" w:type="dxa"/>
          </w:tcPr>
          <w:p w:rsidR="00A82538" w:rsidRPr="00D40F55" w:rsidRDefault="00E56BF3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8" w:type="dxa"/>
          </w:tcPr>
          <w:p w:rsidR="00A82538" w:rsidRPr="00D40F55" w:rsidRDefault="00E56BF3" w:rsidP="00A82538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</w:tbl>
    <w:p w:rsidR="003F426A" w:rsidRPr="00D40F55" w:rsidRDefault="003F426A" w:rsidP="003F426A">
      <w:pPr>
        <w:shd w:val="clear" w:color="auto" w:fill="FFFFFF"/>
        <w:jc w:val="both"/>
        <w:textAlignment w:val="baseline"/>
      </w:pPr>
    </w:p>
    <w:p w:rsidR="003F426A" w:rsidRPr="00D40F55" w:rsidRDefault="003F426A" w:rsidP="003F426A">
      <w:pPr>
        <w:shd w:val="clear" w:color="auto" w:fill="FFFFFF"/>
        <w:jc w:val="both"/>
        <w:textAlignment w:val="baseline"/>
      </w:pPr>
    </w:p>
    <w:p w:rsidR="002C045A" w:rsidRPr="00D40F55" w:rsidRDefault="007E6EAB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Согласно показателям, отраженным в данной таблице, следует, что балансовая стоимость осн</w:t>
      </w:r>
      <w:r w:rsidR="0089673E" w:rsidRPr="00D40F55">
        <w:rPr>
          <w:sz w:val="28"/>
          <w:szCs w:val="28"/>
        </w:rPr>
        <w:t xml:space="preserve">овных средств ГРБС </w:t>
      </w:r>
      <w:r w:rsidRPr="00D40F55">
        <w:rPr>
          <w:sz w:val="28"/>
          <w:szCs w:val="28"/>
        </w:rPr>
        <w:t xml:space="preserve">за отчётный период </w:t>
      </w:r>
      <w:r w:rsidR="00E56BF3">
        <w:rPr>
          <w:sz w:val="28"/>
          <w:szCs w:val="28"/>
        </w:rPr>
        <w:t>сократилась на 21688,00 рублей и составила 718695,</w:t>
      </w:r>
      <w:r w:rsidR="00007E37" w:rsidRPr="00D40F55">
        <w:rPr>
          <w:sz w:val="28"/>
          <w:szCs w:val="28"/>
        </w:rPr>
        <w:t>00</w:t>
      </w:r>
      <w:r w:rsidR="002C045A" w:rsidRPr="00D40F55">
        <w:rPr>
          <w:sz w:val="28"/>
          <w:szCs w:val="28"/>
        </w:rPr>
        <w:t xml:space="preserve"> рублей:</w:t>
      </w:r>
    </w:p>
    <w:p w:rsidR="002C045A" w:rsidRPr="00D40F55" w:rsidRDefault="002C045A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- о</w:t>
      </w:r>
      <w:r w:rsidR="00465F0D" w:rsidRPr="00D40F55">
        <w:rPr>
          <w:sz w:val="28"/>
          <w:szCs w:val="28"/>
        </w:rPr>
        <w:t>статочная стоимость на конец отчетного периода 0</w:t>
      </w:r>
      <w:r w:rsidR="00007E37" w:rsidRPr="00D40F55">
        <w:rPr>
          <w:sz w:val="28"/>
          <w:szCs w:val="28"/>
        </w:rPr>
        <w:t>,0</w:t>
      </w:r>
      <w:r w:rsidR="00465F0D" w:rsidRPr="00D40F55">
        <w:rPr>
          <w:sz w:val="28"/>
          <w:szCs w:val="28"/>
        </w:rPr>
        <w:t xml:space="preserve"> руб</w:t>
      </w:r>
      <w:r w:rsidRPr="00D40F55">
        <w:rPr>
          <w:sz w:val="28"/>
          <w:szCs w:val="28"/>
        </w:rPr>
        <w:t>лей,</w:t>
      </w:r>
    </w:p>
    <w:p w:rsidR="007E6EAB" w:rsidRPr="00D40F55" w:rsidRDefault="002C045A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- </w:t>
      </w:r>
      <w:r w:rsidR="00E56BF3">
        <w:rPr>
          <w:sz w:val="28"/>
          <w:szCs w:val="28"/>
        </w:rPr>
        <w:t>выбытия в 2021</w:t>
      </w:r>
      <w:r w:rsidRPr="00D40F55">
        <w:rPr>
          <w:sz w:val="28"/>
          <w:szCs w:val="28"/>
        </w:rPr>
        <w:t xml:space="preserve"> году </w:t>
      </w:r>
      <w:r w:rsidR="007E6EAB" w:rsidRPr="00D40F55">
        <w:rPr>
          <w:sz w:val="28"/>
          <w:szCs w:val="28"/>
        </w:rPr>
        <w:t xml:space="preserve">основных средств </w:t>
      </w:r>
      <w:r w:rsidR="00E56BF3">
        <w:rPr>
          <w:sz w:val="28"/>
          <w:szCs w:val="28"/>
        </w:rPr>
        <w:t>84787,00</w:t>
      </w:r>
      <w:r w:rsidR="00007E37" w:rsidRPr="00D40F55">
        <w:rPr>
          <w:sz w:val="28"/>
          <w:szCs w:val="28"/>
        </w:rPr>
        <w:t xml:space="preserve"> ру</w:t>
      </w:r>
      <w:r w:rsidR="00E56BF3">
        <w:rPr>
          <w:sz w:val="28"/>
          <w:szCs w:val="28"/>
        </w:rPr>
        <w:t xml:space="preserve">блей (машины и оборудование 17600,00 </w:t>
      </w:r>
      <w:r w:rsidR="00007E37" w:rsidRPr="00D40F55">
        <w:rPr>
          <w:sz w:val="28"/>
          <w:szCs w:val="28"/>
        </w:rPr>
        <w:t>рублей, инвентарь произ</w:t>
      </w:r>
      <w:r w:rsidR="00E56BF3">
        <w:rPr>
          <w:sz w:val="28"/>
          <w:szCs w:val="28"/>
        </w:rPr>
        <w:t xml:space="preserve">водственный и хозяйственный 67187,00 </w:t>
      </w:r>
      <w:r w:rsidR="00007E37" w:rsidRPr="00D40F55">
        <w:rPr>
          <w:sz w:val="28"/>
          <w:szCs w:val="28"/>
        </w:rPr>
        <w:t>рублей)</w:t>
      </w:r>
      <w:r w:rsidR="0089673E" w:rsidRPr="00D40F55">
        <w:rPr>
          <w:sz w:val="28"/>
          <w:szCs w:val="28"/>
        </w:rPr>
        <w:t>;</w:t>
      </w:r>
    </w:p>
    <w:p w:rsidR="00007E37" w:rsidRPr="00D40F55" w:rsidRDefault="002C045A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- </w:t>
      </w:r>
      <w:r w:rsidR="00E56BF3">
        <w:rPr>
          <w:sz w:val="28"/>
          <w:szCs w:val="28"/>
        </w:rPr>
        <w:t>поступления в 2021</w:t>
      </w:r>
      <w:r w:rsidR="007E6EAB" w:rsidRPr="00D40F55">
        <w:rPr>
          <w:sz w:val="28"/>
          <w:szCs w:val="28"/>
        </w:rPr>
        <w:t xml:space="preserve"> году </w:t>
      </w:r>
      <w:r w:rsidR="00E56BF3">
        <w:rPr>
          <w:sz w:val="28"/>
          <w:szCs w:val="28"/>
        </w:rPr>
        <w:t>– 63099,00</w:t>
      </w:r>
      <w:r w:rsidR="00007E37" w:rsidRPr="00D40F55">
        <w:rPr>
          <w:sz w:val="28"/>
          <w:szCs w:val="28"/>
        </w:rPr>
        <w:t xml:space="preserve"> рублей</w:t>
      </w:r>
      <w:r w:rsidR="0089673E" w:rsidRPr="00D40F55">
        <w:rPr>
          <w:sz w:val="28"/>
          <w:szCs w:val="28"/>
        </w:rPr>
        <w:t xml:space="preserve"> </w:t>
      </w:r>
      <w:r w:rsidR="00E56BF3">
        <w:rPr>
          <w:sz w:val="28"/>
          <w:szCs w:val="28"/>
        </w:rPr>
        <w:t xml:space="preserve">(машины и оборудование 25999,00 </w:t>
      </w:r>
      <w:r w:rsidR="00007E37" w:rsidRPr="00D40F55">
        <w:rPr>
          <w:sz w:val="28"/>
          <w:szCs w:val="28"/>
        </w:rPr>
        <w:t>рублей, инвентарь произ</w:t>
      </w:r>
      <w:r w:rsidR="00E56BF3">
        <w:rPr>
          <w:sz w:val="28"/>
          <w:szCs w:val="28"/>
        </w:rPr>
        <w:t>водственный и хозяйственный 37100,00</w:t>
      </w:r>
      <w:r w:rsidR="00007E37" w:rsidRPr="00D40F55">
        <w:rPr>
          <w:sz w:val="28"/>
          <w:szCs w:val="28"/>
        </w:rPr>
        <w:t xml:space="preserve"> тыс.рублей)</w:t>
      </w:r>
    </w:p>
    <w:p w:rsidR="007E6EAB" w:rsidRPr="00D40F55" w:rsidRDefault="002C045A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Материальные запасы н</w:t>
      </w:r>
      <w:r w:rsidR="0089673E" w:rsidRPr="00D40F55">
        <w:rPr>
          <w:sz w:val="28"/>
          <w:szCs w:val="28"/>
        </w:rPr>
        <w:t xml:space="preserve">а </w:t>
      </w:r>
      <w:r w:rsidR="00E56BF3">
        <w:rPr>
          <w:sz w:val="28"/>
          <w:szCs w:val="28"/>
        </w:rPr>
        <w:t>начало года составляли 315117,27 рублей, на конец года 386199,94</w:t>
      </w:r>
      <w:r w:rsidRPr="00D40F55">
        <w:rPr>
          <w:sz w:val="28"/>
          <w:szCs w:val="28"/>
        </w:rPr>
        <w:t xml:space="preserve"> рублей:</w:t>
      </w:r>
    </w:p>
    <w:p w:rsidR="002C045A" w:rsidRPr="00D40F55" w:rsidRDefault="002C045A" w:rsidP="00276EA2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вы</w:t>
      </w:r>
      <w:r w:rsidR="0089673E" w:rsidRPr="00D40F55">
        <w:rPr>
          <w:sz w:val="28"/>
          <w:szCs w:val="28"/>
        </w:rPr>
        <w:t xml:space="preserve">бытие </w:t>
      </w:r>
      <w:r w:rsidR="00007E37" w:rsidRPr="00D40F55">
        <w:rPr>
          <w:sz w:val="28"/>
          <w:szCs w:val="28"/>
        </w:rPr>
        <w:t>м</w:t>
      </w:r>
      <w:r w:rsidR="00E56BF3">
        <w:rPr>
          <w:sz w:val="28"/>
          <w:szCs w:val="28"/>
        </w:rPr>
        <w:t>атериальных запасов –  124201,53</w:t>
      </w:r>
      <w:r w:rsidR="0089673E" w:rsidRPr="00D40F55">
        <w:rPr>
          <w:sz w:val="28"/>
          <w:szCs w:val="28"/>
        </w:rPr>
        <w:t xml:space="preserve"> </w:t>
      </w:r>
      <w:r w:rsidRPr="00D40F55">
        <w:rPr>
          <w:sz w:val="28"/>
          <w:szCs w:val="28"/>
        </w:rPr>
        <w:t>рублей,</w:t>
      </w:r>
    </w:p>
    <w:p w:rsidR="002C045A" w:rsidRPr="00D40F55" w:rsidRDefault="00007E37" w:rsidP="00276EA2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поступлен</w:t>
      </w:r>
      <w:r w:rsidR="00E56BF3">
        <w:rPr>
          <w:sz w:val="28"/>
          <w:szCs w:val="28"/>
        </w:rPr>
        <w:t>ие – 195284,20</w:t>
      </w:r>
      <w:r w:rsidR="002C045A" w:rsidRPr="00D40F55">
        <w:rPr>
          <w:sz w:val="28"/>
          <w:szCs w:val="28"/>
        </w:rPr>
        <w:t xml:space="preserve"> рублей.</w:t>
      </w:r>
    </w:p>
    <w:p w:rsidR="003A3A96" w:rsidRDefault="003A3A96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76AEF" w:rsidRDefault="00576AEF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76AEF" w:rsidRPr="00D40F55" w:rsidRDefault="00576AEF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4471F" w:rsidRPr="00D40F55" w:rsidRDefault="00DA75DE" w:rsidP="00276EA2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D40F55">
        <w:rPr>
          <w:b/>
          <w:sz w:val="28"/>
          <w:szCs w:val="28"/>
        </w:rPr>
        <w:lastRenderedPageBreak/>
        <w:t xml:space="preserve">   </w:t>
      </w:r>
      <w:r w:rsidR="00026D81" w:rsidRPr="00D40F55">
        <w:rPr>
          <w:b/>
          <w:sz w:val="28"/>
          <w:szCs w:val="28"/>
        </w:rPr>
        <w:t>6</w:t>
      </w:r>
      <w:r w:rsidR="00A4220B" w:rsidRPr="00D40F55">
        <w:rPr>
          <w:b/>
          <w:sz w:val="28"/>
          <w:szCs w:val="28"/>
        </w:rPr>
        <w:t>.</w:t>
      </w:r>
      <w:r w:rsidR="00A4471F" w:rsidRPr="00D40F55">
        <w:rPr>
          <w:b/>
          <w:sz w:val="28"/>
          <w:szCs w:val="28"/>
        </w:rPr>
        <w:t xml:space="preserve"> Динамика и причины изм</w:t>
      </w:r>
      <w:r w:rsidR="00F729F2" w:rsidRPr="00D40F55">
        <w:rPr>
          <w:b/>
          <w:sz w:val="28"/>
          <w:szCs w:val="28"/>
        </w:rPr>
        <w:t>енения активов и обязательств ГР</w:t>
      </w:r>
      <w:r w:rsidR="00A4471F" w:rsidRPr="00D40F55">
        <w:rPr>
          <w:b/>
          <w:sz w:val="28"/>
          <w:szCs w:val="28"/>
        </w:rPr>
        <w:t>БС.</w:t>
      </w:r>
    </w:p>
    <w:p w:rsidR="00A4471F" w:rsidRPr="00D40F55" w:rsidRDefault="00A4471F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  </w:t>
      </w:r>
    </w:p>
    <w:p w:rsidR="00A4471F" w:rsidRPr="00D40F55" w:rsidRDefault="00DA75DE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</w:t>
      </w:r>
      <w:r w:rsidR="00A4471F" w:rsidRPr="00D40F55">
        <w:rPr>
          <w:sz w:val="28"/>
          <w:szCs w:val="28"/>
        </w:rPr>
        <w:t>По данным ф. 0503130  </w:t>
      </w:r>
      <w:r w:rsidR="00A4471F" w:rsidRPr="00D40F55">
        <w:rPr>
          <w:iCs/>
          <w:sz w:val="28"/>
          <w:szCs w:val="28"/>
          <w:bdr w:val="none" w:sz="0" w:space="0" w:color="auto" w:frame="1"/>
        </w:rPr>
        <w:t>валюта Баланса</w:t>
      </w:r>
      <w:r w:rsidR="00A4471F" w:rsidRPr="00D40F55">
        <w:rPr>
          <w:sz w:val="28"/>
          <w:szCs w:val="28"/>
        </w:rPr>
        <w:t> на конец от</w:t>
      </w:r>
      <w:r w:rsidR="001C47F7" w:rsidRPr="00D40F55">
        <w:rPr>
          <w:sz w:val="28"/>
          <w:szCs w:val="28"/>
        </w:rPr>
        <w:t>четного периода сост</w:t>
      </w:r>
      <w:r w:rsidR="00E56BF3">
        <w:rPr>
          <w:sz w:val="28"/>
          <w:szCs w:val="28"/>
        </w:rPr>
        <w:t>авила 387845,28</w:t>
      </w:r>
      <w:r w:rsidR="00A4471F" w:rsidRPr="00D40F55">
        <w:rPr>
          <w:sz w:val="28"/>
          <w:szCs w:val="28"/>
        </w:rPr>
        <w:t xml:space="preserve"> рублей, в том числе по</w:t>
      </w:r>
      <w:r w:rsidR="00B45C9B" w:rsidRPr="00D40F55">
        <w:rPr>
          <w:sz w:val="28"/>
          <w:szCs w:val="28"/>
        </w:rPr>
        <w:t xml:space="preserve"> бюджетной деятельн</w:t>
      </w:r>
      <w:r w:rsidR="004A0300" w:rsidRPr="00D40F55">
        <w:rPr>
          <w:sz w:val="28"/>
          <w:szCs w:val="28"/>
        </w:rPr>
        <w:t xml:space="preserve">ости – </w:t>
      </w:r>
      <w:r w:rsidR="00E56BF3">
        <w:rPr>
          <w:sz w:val="28"/>
          <w:szCs w:val="28"/>
        </w:rPr>
        <w:t>387845,28</w:t>
      </w:r>
      <w:r w:rsidR="00A4471F" w:rsidRPr="00D40F55">
        <w:rPr>
          <w:sz w:val="28"/>
          <w:szCs w:val="28"/>
        </w:rPr>
        <w:t xml:space="preserve"> рублей.</w:t>
      </w:r>
    </w:p>
    <w:p w:rsidR="00A4471F" w:rsidRPr="00D40F55" w:rsidRDefault="00A4471F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По сравнению с началом отчетного периода </w:t>
      </w:r>
      <w:r w:rsidR="00B45C9B" w:rsidRPr="00D40F55">
        <w:rPr>
          <w:sz w:val="28"/>
          <w:szCs w:val="28"/>
        </w:rPr>
        <w:t>ва</w:t>
      </w:r>
      <w:r w:rsidR="00483938" w:rsidRPr="00D40F55">
        <w:rPr>
          <w:sz w:val="28"/>
          <w:szCs w:val="28"/>
        </w:rPr>
        <w:t xml:space="preserve">люта Баланса </w:t>
      </w:r>
      <w:r w:rsidR="00E56BF3">
        <w:rPr>
          <w:sz w:val="28"/>
          <w:szCs w:val="28"/>
        </w:rPr>
        <w:t xml:space="preserve">сократилась на 70505,72 </w:t>
      </w:r>
      <w:r w:rsidR="001C47F7" w:rsidRPr="00D40F55">
        <w:rPr>
          <w:sz w:val="28"/>
          <w:szCs w:val="28"/>
        </w:rPr>
        <w:t>рублей</w:t>
      </w:r>
      <w:r w:rsidRPr="00D40F55">
        <w:rPr>
          <w:sz w:val="28"/>
          <w:szCs w:val="28"/>
        </w:rPr>
        <w:t>,</w:t>
      </w:r>
      <w:r w:rsidR="00CF1216" w:rsidRPr="00D40F55">
        <w:rPr>
          <w:sz w:val="28"/>
          <w:szCs w:val="28"/>
        </w:rPr>
        <w:t xml:space="preserve"> в том числе за счет увеличе</w:t>
      </w:r>
      <w:r w:rsidR="00F16413" w:rsidRPr="00D40F55">
        <w:rPr>
          <w:sz w:val="28"/>
          <w:szCs w:val="28"/>
        </w:rPr>
        <w:t>н</w:t>
      </w:r>
      <w:r w:rsidR="00D1108D">
        <w:rPr>
          <w:sz w:val="28"/>
          <w:szCs w:val="28"/>
        </w:rPr>
        <w:t xml:space="preserve">ия нефинансовых активов на 71082,67 </w:t>
      </w:r>
      <w:r w:rsidR="004A0300" w:rsidRPr="00D40F55">
        <w:rPr>
          <w:sz w:val="28"/>
          <w:szCs w:val="28"/>
        </w:rPr>
        <w:t>рублей</w:t>
      </w:r>
      <w:r w:rsidR="00F16413" w:rsidRPr="00D40F55">
        <w:rPr>
          <w:sz w:val="28"/>
          <w:szCs w:val="28"/>
        </w:rPr>
        <w:t xml:space="preserve"> и уменьшения</w:t>
      </w:r>
      <w:r w:rsidR="00CF1216" w:rsidRPr="00D40F55">
        <w:rPr>
          <w:sz w:val="28"/>
          <w:szCs w:val="28"/>
        </w:rPr>
        <w:t xml:space="preserve"> финансовых активов на </w:t>
      </w:r>
      <w:r w:rsidR="00D1108D">
        <w:rPr>
          <w:sz w:val="28"/>
          <w:szCs w:val="28"/>
        </w:rPr>
        <w:t xml:space="preserve">141588,39 </w:t>
      </w:r>
      <w:r w:rsidR="00CF1216" w:rsidRPr="00D40F55">
        <w:rPr>
          <w:sz w:val="28"/>
          <w:szCs w:val="28"/>
        </w:rPr>
        <w:t>рублей.</w:t>
      </w:r>
      <w:r w:rsidR="00E00751" w:rsidRPr="00D40F55">
        <w:rPr>
          <w:sz w:val="28"/>
          <w:szCs w:val="28"/>
        </w:rPr>
        <w:t xml:space="preserve"> </w:t>
      </w:r>
      <w:r w:rsidR="00E04668" w:rsidRPr="00D40F55">
        <w:rPr>
          <w:sz w:val="28"/>
          <w:szCs w:val="28"/>
        </w:rPr>
        <w:t xml:space="preserve"> В отчетный период произошло</w:t>
      </w:r>
      <w:r w:rsidR="00CF1216" w:rsidRPr="00D40F55">
        <w:rPr>
          <w:sz w:val="28"/>
          <w:szCs w:val="28"/>
        </w:rPr>
        <w:t xml:space="preserve"> увеличение</w:t>
      </w:r>
      <w:r w:rsidR="00E00751" w:rsidRPr="00D40F55">
        <w:rPr>
          <w:sz w:val="28"/>
          <w:szCs w:val="28"/>
        </w:rPr>
        <w:t xml:space="preserve"> </w:t>
      </w:r>
      <w:r w:rsidR="00E04668" w:rsidRPr="00D40F55">
        <w:rPr>
          <w:sz w:val="28"/>
          <w:szCs w:val="28"/>
        </w:rPr>
        <w:t xml:space="preserve">нефинансовых активов - </w:t>
      </w:r>
      <w:r w:rsidR="00CF1216" w:rsidRPr="00D40F55">
        <w:rPr>
          <w:sz w:val="28"/>
          <w:szCs w:val="28"/>
        </w:rPr>
        <w:t>за счет</w:t>
      </w:r>
      <w:r w:rsidR="009524ED" w:rsidRPr="00D40F55">
        <w:rPr>
          <w:sz w:val="28"/>
          <w:szCs w:val="28"/>
        </w:rPr>
        <w:t xml:space="preserve"> </w:t>
      </w:r>
      <w:r w:rsidR="004A0300" w:rsidRPr="00D40F55">
        <w:rPr>
          <w:sz w:val="28"/>
          <w:szCs w:val="28"/>
        </w:rPr>
        <w:t>материальных запасов</w:t>
      </w:r>
      <w:r w:rsidR="00E00751" w:rsidRPr="00D40F55">
        <w:rPr>
          <w:sz w:val="28"/>
          <w:szCs w:val="28"/>
        </w:rPr>
        <w:t xml:space="preserve">. </w:t>
      </w:r>
      <w:r w:rsidR="00E04668" w:rsidRPr="00D40F55">
        <w:rPr>
          <w:sz w:val="28"/>
          <w:szCs w:val="28"/>
        </w:rPr>
        <w:t xml:space="preserve">Остаточная стоимость основных средств на конец отчетного периода </w:t>
      </w:r>
      <w:r w:rsidR="00CF1216" w:rsidRPr="00D40F55">
        <w:rPr>
          <w:sz w:val="28"/>
          <w:szCs w:val="28"/>
        </w:rPr>
        <w:t xml:space="preserve">не изменилась и </w:t>
      </w:r>
      <w:r w:rsidR="00E04668" w:rsidRPr="00D40F55">
        <w:rPr>
          <w:sz w:val="28"/>
          <w:szCs w:val="28"/>
        </w:rPr>
        <w:t>составляет 0,0 рублей.</w:t>
      </w:r>
    </w:p>
    <w:p w:rsidR="00AB1437" w:rsidRPr="00D40F55" w:rsidRDefault="00457F5E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По состоя</w:t>
      </w:r>
      <w:r w:rsidR="00D1108D">
        <w:rPr>
          <w:sz w:val="28"/>
          <w:szCs w:val="28"/>
        </w:rPr>
        <w:t>нию на 01.01.2021</w:t>
      </w:r>
      <w:r w:rsidR="00287EEF" w:rsidRPr="00D40F55">
        <w:rPr>
          <w:sz w:val="28"/>
          <w:szCs w:val="28"/>
        </w:rPr>
        <w:t xml:space="preserve"> ГР</w:t>
      </w:r>
      <w:r w:rsidR="00A4471F" w:rsidRPr="00D40F55">
        <w:rPr>
          <w:sz w:val="28"/>
          <w:szCs w:val="28"/>
        </w:rPr>
        <w:t>БС  имело неф</w:t>
      </w:r>
      <w:r w:rsidR="00CF1216" w:rsidRPr="00D40F55">
        <w:rPr>
          <w:sz w:val="28"/>
          <w:szCs w:val="28"/>
        </w:rPr>
        <w:t>и</w:t>
      </w:r>
      <w:r w:rsidR="00D1108D">
        <w:rPr>
          <w:sz w:val="28"/>
          <w:szCs w:val="28"/>
        </w:rPr>
        <w:t>нансовые активы в размере 315117,27 рублей (68,7</w:t>
      </w:r>
      <w:r w:rsidR="00A4471F" w:rsidRPr="00D40F55">
        <w:rPr>
          <w:sz w:val="28"/>
          <w:szCs w:val="28"/>
        </w:rPr>
        <w:t xml:space="preserve"> % валюты Баланса)</w:t>
      </w:r>
      <w:r w:rsidR="00E00751" w:rsidRPr="00D40F55">
        <w:rPr>
          <w:sz w:val="28"/>
          <w:szCs w:val="28"/>
        </w:rPr>
        <w:t xml:space="preserve">. На конец отчетного </w:t>
      </w:r>
      <w:r w:rsidR="004A0300" w:rsidRPr="00D40F55">
        <w:rPr>
          <w:sz w:val="28"/>
          <w:szCs w:val="28"/>
        </w:rPr>
        <w:t>периода –</w:t>
      </w:r>
      <w:r w:rsidR="00D1108D">
        <w:rPr>
          <w:sz w:val="28"/>
          <w:szCs w:val="28"/>
        </w:rPr>
        <w:t xml:space="preserve"> 386199,94 </w:t>
      </w:r>
      <w:r w:rsidR="00E04668" w:rsidRPr="00D40F55">
        <w:rPr>
          <w:sz w:val="28"/>
          <w:szCs w:val="28"/>
        </w:rPr>
        <w:t>рублей</w:t>
      </w:r>
      <w:r w:rsidR="00D1108D">
        <w:rPr>
          <w:sz w:val="28"/>
          <w:szCs w:val="28"/>
        </w:rPr>
        <w:t xml:space="preserve"> (99,6</w:t>
      </w:r>
      <w:r w:rsidR="0047731D" w:rsidRPr="00D40F55">
        <w:rPr>
          <w:sz w:val="28"/>
          <w:szCs w:val="28"/>
        </w:rPr>
        <w:t xml:space="preserve"> % валюты Баланса)</w:t>
      </w:r>
      <w:r w:rsidR="00E00751" w:rsidRPr="00D40F55">
        <w:rPr>
          <w:sz w:val="28"/>
          <w:szCs w:val="28"/>
        </w:rPr>
        <w:t>.  Ф</w:t>
      </w:r>
      <w:r w:rsidR="00287EEF" w:rsidRPr="00D40F55">
        <w:rPr>
          <w:sz w:val="28"/>
          <w:szCs w:val="28"/>
        </w:rPr>
        <w:t>ин</w:t>
      </w:r>
      <w:r w:rsidRPr="00D40F55">
        <w:rPr>
          <w:sz w:val="28"/>
          <w:szCs w:val="28"/>
        </w:rPr>
        <w:t xml:space="preserve">ансовые активы </w:t>
      </w:r>
      <w:r w:rsidR="00E00751" w:rsidRPr="00D40F55">
        <w:rPr>
          <w:sz w:val="28"/>
          <w:szCs w:val="28"/>
        </w:rPr>
        <w:t xml:space="preserve"> </w:t>
      </w:r>
      <w:r w:rsidR="00E04668" w:rsidRPr="00D40F55">
        <w:rPr>
          <w:sz w:val="28"/>
          <w:szCs w:val="28"/>
        </w:rPr>
        <w:t xml:space="preserve">(раздел П актива Баланса) </w:t>
      </w:r>
      <w:r w:rsidR="00E00751" w:rsidRPr="00D40F55">
        <w:rPr>
          <w:sz w:val="28"/>
          <w:szCs w:val="28"/>
        </w:rPr>
        <w:t>на начало</w:t>
      </w:r>
      <w:r w:rsidR="00D1108D">
        <w:rPr>
          <w:sz w:val="28"/>
          <w:szCs w:val="28"/>
        </w:rPr>
        <w:t xml:space="preserve"> года составляли 143233,73 </w:t>
      </w:r>
      <w:r w:rsidR="00CF1216" w:rsidRPr="00D40F55">
        <w:rPr>
          <w:sz w:val="28"/>
          <w:szCs w:val="28"/>
        </w:rPr>
        <w:t xml:space="preserve">рублей, а </w:t>
      </w:r>
      <w:r w:rsidR="00E00751" w:rsidRPr="00D40F55">
        <w:rPr>
          <w:sz w:val="28"/>
          <w:szCs w:val="28"/>
        </w:rPr>
        <w:t xml:space="preserve"> </w:t>
      </w:r>
      <w:r w:rsidR="00CF1216" w:rsidRPr="00D40F55">
        <w:rPr>
          <w:sz w:val="28"/>
          <w:szCs w:val="28"/>
        </w:rPr>
        <w:t xml:space="preserve"> на</w:t>
      </w:r>
      <w:r w:rsidR="004A0300" w:rsidRPr="00D40F55">
        <w:rPr>
          <w:sz w:val="28"/>
          <w:szCs w:val="28"/>
        </w:rPr>
        <w:t xml:space="preserve"> конец </w:t>
      </w:r>
      <w:r w:rsidR="00D1108D">
        <w:rPr>
          <w:sz w:val="28"/>
          <w:szCs w:val="28"/>
        </w:rPr>
        <w:t xml:space="preserve">периода  1645,34 </w:t>
      </w:r>
      <w:r w:rsidR="00A4471F" w:rsidRPr="00D40F55">
        <w:rPr>
          <w:sz w:val="28"/>
          <w:szCs w:val="28"/>
        </w:rPr>
        <w:t>рублей</w:t>
      </w:r>
      <w:r w:rsidR="004A0300" w:rsidRPr="00D40F55">
        <w:rPr>
          <w:sz w:val="28"/>
          <w:szCs w:val="28"/>
        </w:rPr>
        <w:t>.</w:t>
      </w:r>
      <w:r w:rsidR="00AB1437" w:rsidRPr="00D40F55">
        <w:rPr>
          <w:iCs/>
          <w:sz w:val="28"/>
          <w:szCs w:val="28"/>
          <w:bdr w:val="none" w:sz="0" w:space="0" w:color="auto" w:frame="1"/>
        </w:rPr>
        <w:t xml:space="preserve"> </w:t>
      </w:r>
    </w:p>
    <w:p w:rsidR="00AB1437" w:rsidRPr="00D40F55" w:rsidRDefault="00AB1437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Дебиторская задолженность  по счету 120600000 « Расчеты по выданным авансам» на конец года</w:t>
      </w:r>
      <w:r w:rsidR="00E04668" w:rsidRPr="00D40F55">
        <w:rPr>
          <w:sz w:val="28"/>
          <w:szCs w:val="28"/>
        </w:rPr>
        <w:t xml:space="preserve"> </w:t>
      </w:r>
      <w:r w:rsidR="00D1108D">
        <w:rPr>
          <w:sz w:val="28"/>
          <w:szCs w:val="28"/>
        </w:rPr>
        <w:t>1645,31</w:t>
      </w:r>
      <w:r w:rsidR="009F20A2">
        <w:rPr>
          <w:sz w:val="28"/>
          <w:szCs w:val="28"/>
        </w:rPr>
        <w:t xml:space="preserve"> </w:t>
      </w:r>
      <w:r w:rsidR="00CF1216" w:rsidRPr="00D40F55">
        <w:rPr>
          <w:sz w:val="28"/>
          <w:szCs w:val="28"/>
        </w:rPr>
        <w:t>рублей</w:t>
      </w:r>
      <w:r w:rsidR="004A0300" w:rsidRPr="00D40F55">
        <w:rPr>
          <w:sz w:val="28"/>
          <w:szCs w:val="28"/>
        </w:rPr>
        <w:t xml:space="preserve"> (</w:t>
      </w:r>
      <w:r w:rsidR="009F20A2">
        <w:rPr>
          <w:sz w:val="28"/>
          <w:szCs w:val="28"/>
        </w:rPr>
        <w:t xml:space="preserve">-139788,42 </w:t>
      </w:r>
      <w:r w:rsidR="0047731D" w:rsidRPr="00D40F55">
        <w:rPr>
          <w:sz w:val="28"/>
          <w:szCs w:val="28"/>
        </w:rPr>
        <w:t>рублей к началу года)</w:t>
      </w:r>
      <w:r w:rsidR="00E04668" w:rsidRPr="00D40F55">
        <w:rPr>
          <w:sz w:val="28"/>
          <w:szCs w:val="28"/>
        </w:rPr>
        <w:t>.</w:t>
      </w:r>
    </w:p>
    <w:p w:rsidR="005824B4" w:rsidRPr="00D40F55" w:rsidRDefault="005824B4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4471F" w:rsidRPr="00D40F55" w:rsidRDefault="00287EEF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Обязательства ГРБС</w:t>
      </w:r>
      <w:r w:rsidR="00A4471F" w:rsidRPr="00D40F55">
        <w:rPr>
          <w:sz w:val="28"/>
          <w:szCs w:val="28"/>
        </w:rPr>
        <w:t xml:space="preserve"> на конец отчет</w:t>
      </w:r>
      <w:r w:rsidR="00CF1216" w:rsidRPr="00D40F55">
        <w:rPr>
          <w:sz w:val="28"/>
          <w:szCs w:val="28"/>
        </w:rPr>
        <w:t>ного периода</w:t>
      </w:r>
      <w:r w:rsidR="00E04668" w:rsidRPr="00D40F55">
        <w:rPr>
          <w:sz w:val="28"/>
          <w:szCs w:val="28"/>
        </w:rPr>
        <w:t xml:space="preserve"> по сравнению с н</w:t>
      </w:r>
      <w:r w:rsidR="007B0F24" w:rsidRPr="00D40F55">
        <w:rPr>
          <w:sz w:val="28"/>
          <w:szCs w:val="28"/>
        </w:rPr>
        <w:t xml:space="preserve">ачалом отчетного периода </w:t>
      </w:r>
      <w:r w:rsidR="009F20A2">
        <w:rPr>
          <w:sz w:val="28"/>
          <w:szCs w:val="28"/>
        </w:rPr>
        <w:t>увеличились на 132771,60</w:t>
      </w:r>
      <w:r w:rsidR="007B0F24" w:rsidRPr="00D40F55">
        <w:rPr>
          <w:sz w:val="28"/>
          <w:szCs w:val="28"/>
        </w:rPr>
        <w:t xml:space="preserve"> рублей  </w:t>
      </w:r>
      <w:r w:rsidR="009F20A2">
        <w:rPr>
          <w:sz w:val="28"/>
          <w:szCs w:val="28"/>
        </w:rPr>
        <w:t>и составили 342611,42</w:t>
      </w:r>
      <w:r w:rsidR="003F7A1C" w:rsidRPr="00D40F55">
        <w:rPr>
          <w:sz w:val="28"/>
          <w:szCs w:val="28"/>
        </w:rPr>
        <w:t xml:space="preserve"> тыс.рублей</w:t>
      </w:r>
      <w:r w:rsidR="00E00751" w:rsidRPr="00D40F55">
        <w:rPr>
          <w:sz w:val="28"/>
          <w:szCs w:val="28"/>
        </w:rPr>
        <w:t>.</w:t>
      </w:r>
    </w:p>
    <w:p w:rsidR="000E67A4" w:rsidRPr="00D40F55" w:rsidRDefault="000E67A4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4471F" w:rsidRPr="00D40F55" w:rsidRDefault="001E7429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 </w:t>
      </w:r>
      <w:r w:rsidR="00A4471F" w:rsidRPr="00D40F55">
        <w:rPr>
          <w:sz w:val="28"/>
          <w:szCs w:val="28"/>
        </w:rPr>
        <w:t>Балансовая </w:t>
      </w:r>
      <w:r w:rsidR="00A4471F" w:rsidRPr="00D40F55">
        <w:rPr>
          <w:iCs/>
          <w:sz w:val="28"/>
          <w:szCs w:val="28"/>
          <w:bdr w:val="none" w:sz="0" w:space="0" w:color="auto" w:frame="1"/>
        </w:rPr>
        <w:t>стоимость основных средств</w:t>
      </w:r>
      <w:r w:rsidR="00A4471F" w:rsidRPr="00D40F55">
        <w:rPr>
          <w:i/>
          <w:iCs/>
          <w:sz w:val="28"/>
          <w:szCs w:val="28"/>
        </w:rPr>
        <w:t> </w:t>
      </w:r>
      <w:r w:rsidR="00A4471F" w:rsidRPr="00D40F55">
        <w:rPr>
          <w:sz w:val="28"/>
          <w:szCs w:val="28"/>
        </w:rPr>
        <w:t>(счет 010100000) в течени</w:t>
      </w:r>
      <w:r w:rsidR="000E67A4" w:rsidRPr="00D40F55">
        <w:rPr>
          <w:sz w:val="28"/>
          <w:szCs w:val="28"/>
        </w:rPr>
        <w:t xml:space="preserve">е отчетного периода </w:t>
      </w:r>
      <w:r w:rsidR="009F20A2">
        <w:rPr>
          <w:sz w:val="28"/>
          <w:szCs w:val="28"/>
        </w:rPr>
        <w:t xml:space="preserve">сократилась на 21688,00 </w:t>
      </w:r>
      <w:r w:rsidR="003F7A1C" w:rsidRPr="00D40F55">
        <w:rPr>
          <w:sz w:val="28"/>
          <w:szCs w:val="28"/>
        </w:rPr>
        <w:t>рублей</w:t>
      </w:r>
      <w:r w:rsidR="000E67A4" w:rsidRPr="00D40F55">
        <w:rPr>
          <w:sz w:val="28"/>
          <w:szCs w:val="28"/>
        </w:rPr>
        <w:t>.</w:t>
      </w:r>
      <w:r w:rsidR="009F20A2">
        <w:rPr>
          <w:sz w:val="28"/>
          <w:szCs w:val="28"/>
        </w:rPr>
        <w:t xml:space="preserve">  На 01.01.2022</w:t>
      </w:r>
      <w:r w:rsidR="00A4471F" w:rsidRPr="00D40F55">
        <w:rPr>
          <w:sz w:val="28"/>
          <w:szCs w:val="28"/>
        </w:rPr>
        <w:t xml:space="preserve"> года балансовая стоимость о</w:t>
      </w:r>
      <w:r w:rsidR="009F20A2">
        <w:rPr>
          <w:sz w:val="28"/>
          <w:szCs w:val="28"/>
        </w:rPr>
        <w:t xml:space="preserve">сновных средств составила 718695,0 </w:t>
      </w:r>
      <w:r w:rsidR="00A4471F" w:rsidRPr="00D40F55">
        <w:rPr>
          <w:sz w:val="28"/>
          <w:szCs w:val="28"/>
        </w:rPr>
        <w:t xml:space="preserve">рублей, сумма </w:t>
      </w:r>
      <w:r w:rsidR="00EE7B2A" w:rsidRPr="00D40F55">
        <w:rPr>
          <w:sz w:val="28"/>
          <w:szCs w:val="28"/>
        </w:rPr>
        <w:t>начисленн</w:t>
      </w:r>
      <w:r w:rsidR="009F20A2">
        <w:rPr>
          <w:sz w:val="28"/>
          <w:szCs w:val="28"/>
        </w:rPr>
        <w:t xml:space="preserve">ой амортизации – 718695,0  </w:t>
      </w:r>
      <w:r w:rsidR="00A4471F" w:rsidRPr="00D40F55">
        <w:rPr>
          <w:sz w:val="28"/>
          <w:szCs w:val="28"/>
        </w:rPr>
        <w:t>рублей, изн</w:t>
      </w:r>
      <w:r w:rsidR="000E67A4" w:rsidRPr="00D40F55">
        <w:rPr>
          <w:sz w:val="28"/>
          <w:szCs w:val="28"/>
        </w:rPr>
        <w:t>ос основных средства достиг 100 %.</w:t>
      </w:r>
    </w:p>
    <w:p w:rsidR="00A4471F" w:rsidRPr="00D40F55" w:rsidRDefault="00A4471F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В структуре основных средств 100 %   составляют основные средства, приобретенные за счет бюджетных средств.</w:t>
      </w:r>
    </w:p>
    <w:p w:rsidR="00A4471F" w:rsidRPr="00D40F55" w:rsidRDefault="001E7429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</w:t>
      </w:r>
      <w:r w:rsidR="00A4471F" w:rsidRPr="00D40F55">
        <w:rPr>
          <w:sz w:val="28"/>
          <w:szCs w:val="28"/>
        </w:rPr>
        <w:t>На конец отчетного года </w:t>
      </w:r>
      <w:r w:rsidR="00A4471F" w:rsidRPr="00D40F55">
        <w:rPr>
          <w:iCs/>
          <w:sz w:val="28"/>
          <w:szCs w:val="28"/>
          <w:bdr w:val="none" w:sz="0" w:space="0" w:color="auto" w:frame="1"/>
        </w:rPr>
        <w:t>объем капитальных вложений в основные средства и услуги</w:t>
      </w:r>
      <w:r w:rsidR="00A4471F" w:rsidRPr="00D40F55">
        <w:rPr>
          <w:sz w:val="28"/>
          <w:szCs w:val="28"/>
        </w:rPr>
        <w:t> (счет 010600000) составил 0,</w:t>
      </w:r>
      <w:r w:rsidR="009F20A2">
        <w:rPr>
          <w:sz w:val="28"/>
          <w:szCs w:val="28"/>
        </w:rPr>
        <w:t xml:space="preserve">00  </w:t>
      </w:r>
      <w:r w:rsidR="00A4471F" w:rsidRPr="00D40F55">
        <w:rPr>
          <w:sz w:val="28"/>
          <w:szCs w:val="28"/>
        </w:rPr>
        <w:t xml:space="preserve">рублей, </w:t>
      </w:r>
      <w:r w:rsidR="000D1904" w:rsidRPr="00D40F55">
        <w:rPr>
          <w:sz w:val="28"/>
          <w:szCs w:val="28"/>
        </w:rPr>
        <w:t>по сравнению с началом отчетного периода не изменился.</w:t>
      </w:r>
    </w:p>
    <w:p w:rsidR="00DD4D08" w:rsidRPr="00D40F55" w:rsidRDefault="001E7429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 </w:t>
      </w:r>
      <w:r w:rsidR="00A4471F" w:rsidRPr="00D40F55">
        <w:rPr>
          <w:sz w:val="28"/>
          <w:szCs w:val="28"/>
        </w:rPr>
        <w:t xml:space="preserve">Отчетные данные Баланса соответствуют </w:t>
      </w:r>
      <w:r w:rsidRPr="00D40F55">
        <w:rPr>
          <w:sz w:val="28"/>
          <w:szCs w:val="28"/>
        </w:rPr>
        <w:t xml:space="preserve"> данным ф.</w:t>
      </w:r>
      <w:r w:rsidR="00DD4D08" w:rsidRPr="00D40F55">
        <w:rPr>
          <w:sz w:val="28"/>
          <w:szCs w:val="28"/>
        </w:rPr>
        <w:t xml:space="preserve"> 05031</w:t>
      </w:r>
      <w:r w:rsidR="00A4471F" w:rsidRPr="00D40F55">
        <w:rPr>
          <w:sz w:val="28"/>
          <w:szCs w:val="28"/>
        </w:rPr>
        <w:t>68 «Сведения о движении нефинансовых ак</w:t>
      </w:r>
      <w:r w:rsidR="00DD4D08" w:rsidRPr="00D40F55">
        <w:rPr>
          <w:sz w:val="28"/>
          <w:szCs w:val="28"/>
        </w:rPr>
        <w:t>тивов</w:t>
      </w:r>
      <w:r w:rsidR="00A4471F" w:rsidRPr="00D40F55">
        <w:rPr>
          <w:sz w:val="28"/>
          <w:szCs w:val="28"/>
        </w:rPr>
        <w:t>» в разрезе разделов «Основные средства», «Нематериальные активы», «Материальные запасы».</w:t>
      </w:r>
    </w:p>
    <w:p w:rsidR="00A4471F" w:rsidRPr="00D40F55" w:rsidRDefault="00A4471F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По отношению к кассовым расходам по итогам года удельный вес дебиторской задолженности на конец года</w:t>
      </w:r>
      <w:r w:rsidR="003F7A1C" w:rsidRPr="00D40F55">
        <w:rPr>
          <w:sz w:val="28"/>
          <w:szCs w:val="28"/>
        </w:rPr>
        <w:t xml:space="preserve"> </w:t>
      </w:r>
      <w:r w:rsidR="009F20A2">
        <w:rPr>
          <w:sz w:val="28"/>
          <w:szCs w:val="28"/>
        </w:rPr>
        <w:t>составил 0,0</w:t>
      </w:r>
      <w:r w:rsidR="00FF7C94" w:rsidRPr="00D40F55">
        <w:rPr>
          <w:sz w:val="28"/>
          <w:szCs w:val="28"/>
        </w:rPr>
        <w:t>2</w:t>
      </w:r>
      <w:r w:rsidR="00D70899" w:rsidRPr="00D40F55">
        <w:rPr>
          <w:sz w:val="28"/>
          <w:szCs w:val="28"/>
        </w:rPr>
        <w:t xml:space="preserve"> </w:t>
      </w:r>
      <w:r w:rsidR="003F7A1C" w:rsidRPr="00D40F55">
        <w:rPr>
          <w:sz w:val="28"/>
          <w:szCs w:val="28"/>
        </w:rPr>
        <w:t>%.</w:t>
      </w:r>
    </w:p>
    <w:p w:rsidR="00A4471F" w:rsidRPr="00D40F55" w:rsidRDefault="001E7429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 </w:t>
      </w:r>
      <w:r w:rsidR="00A4471F" w:rsidRPr="00D40F55">
        <w:rPr>
          <w:sz w:val="28"/>
          <w:szCs w:val="28"/>
        </w:rPr>
        <w:t>Остатка </w:t>
      </w:r>
      <w:r w:rsidR="00A4471F" w:rsidRPr="00D40F55">
        <w:rPr>
          <w:iCs/>
          <w:sz w:val="28"/>
          <w:szCs w:val="28"/>
          <w:bdr w:val="none" w:sz="0" w:space="0" w:color="auto" w:frame="1"/>
        </w:rPr>
        <w:t xml:space="preserve">денежных средств </w:t>
      </w:r>
      <w:r w:rsidR="00A4471F" w:rsidRPr="00D40F55">
        <w:rPr>
          <w:sz w:val="28"/>
          <w:szCs w:val="28"/>
        </w:rPr>
        <w:t>(счет 02010</w:t>
      </w:r>
      <w:r w:rsidR="009F20A2">
        <w:rPr>
          <w:sz w:val="28"/>
          <w:szCs w:val="28"/>
        </w:rPr>
        <w:t>0000) по состоянию на 01.01.2022</w:t>
      </w:r>
      <w:r w:rsidR="00A4471F" w:rsidRPr="00D40F55">
        <w:rPr>
          <w:sz w:val="28"/>
          <w:szCs w:val="28"/>
        </w:rPr>
        <w:t xml:space="preserve"> г. нет.</w:t>
      </w:r>
    </w:p>
    <w:p w:rsidR="00A4471F" w:rsidRPr="00D40F55" w:rsidRDefault="001E7429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</w:t>
      </w:r>
      <w:r w:rsidR="00A4471F" w:rsidRPr="00D40F55">
        <w:rPr>
          <w:i/>
          <w:iCs/>
          <w:sz w:val="28"/>
          <w:szCs w:val="28"/>
        </w:rPr>
        <w:t> </w:t>
      </w:r>
      <w:r w:rsidRPr="00D40F55">
        <w:rPr>
          <w:sz w:val="28"/>
          <w:szCs w:val="28"/>
        </w:rPr>
        <w:t xml:space="preserve">  </w:t>
      </w:r>
      <w:r w:rsidR="00A4471F" w:rsidRPr="00D40F55">
        <w:rPr>
          <w:sz w:val="28"/>
          <w:szCs w:val="28"/>
        </w:rPr>
        <w:t>На конец года  </w:t>
      </w:r>
      <w:r w:rsidR="00D70899" w:rsidRPr="00D40F55">
        <w:rPr>
          <w:iCs/>
          <w:sz w:val="28"/>
          <w:szCs w:val="28"/>
          <w:bdr w:val="none" w:sz="0" w:space="0" w:color="auto" w:frame="1"/>
        </w:rPr>
        <w:t>задолженность</w:t>
      </w:r>
      <w:r w:rsidR="00A4471F" w:rsidRPr="00D40F55">
        <w:rPr>
          <w:iCs/>
          <w:sz w:val="28"/>
          <w:szCs w:val="28"/>
          <w:bdr w:val="none" w:sz="0" w:space="0" w:color="auto" w:frame="1"/>
        </w:rPr>
        <w:t xml:space="preserve"> подотчетных</w:t>
      </w:r>
      <w:r w:rsidR="00A4471F" w:rsidRPr="00D40F55">
        <w:rPr>
          <w:sz w:val="28"/>
          <w:szCs w:val="28"/>
        </w:rPr>
        <w:t> </w:t>
      </w:r>
      <w:r w:rsidRPr="00D40F55">
        <w:rPr>
          <w:sz w:val="28"/>
          <w:szCs w:val="28"/>
        </w:rPr>
        <w:t xml:space="preserve">лиц (счет 020800000) </w:t>
      </w:r>
      <w:r w:rsidR="0047731D" w:rsidRPr="00D40F55">
        <w:rPr>
          <w:sz w:val="28"/>
          <w:szCs w:val="28"/>
        </w:rPr>
        <w:t>составляет 0,0</w:t>
      </w:r>
      <w:r w:rsidR="009F20A2">
        <w:rPr>
          <w:sz w:val="28"/>
          <w:szCs w:val="28"/>
        </w:rPr>
        <w:t xml:space="preserve"> </w:t>
      </w:r>
      <w:r w:rsidR="00D70899" w:rsidRPr="00D40F55">
        <w:rPr>
          <w:sz w:val="28"/>
          <w:szCs w:val="28"/>
        </w:rPr>
        <w:t>рублей</w:t>
      </w:r>
      <w:r w:rsidR="00395309" w:rsidRPr="00D40F55">
        <w:rPr>
          <w:sz w:val="28"/>
          <w:szCs w:val="28"/>
        </w:rPr>
        <w:t>.</w:t>
      </w:r>
    </w:p>
    <w:p w:rsidR="009F6094" w:rsidRPr="00D40F55" w:rsidRDefault="001E7429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lastRenderedPageBreak/>
        <w:t xml:space="preserve">     </w:t>
      </w:r>
      <w:r w:rsidR="005824B4" w:rsidRPr="00D40F55">
        <w:rPr>
          <w:sz w:val="28"/>
          <w:szCs w:val="28"/>
        </w:rPr>
        <w:t xml:space="preserve">По состоянию на </w:t>
      </w:r>
      <w:r w:rsidR="009F20A2">
        <w:rPr>
          <w:sz w:val="28"/>
          <w:szCs w:val="28"/>
        </w:rPr>
        <w:t>01.01.2022</w:t>
      </w:r>
      <w:r w:rsidR="00A4471F" w:rsidRPr="00D40F55">
        <w:rPr>
          <w:sz w:val="28"/>
          <w:szCs w:val="28"/>
        </w:rPr>
        <w:t xml:space="preserve"> г. просроченная дебиторская задолженность</w:t>
      </w:r>
      <w:r w:rsidR="00D70899" w:rsidRPr="00D40F55">
        <w:rPr>
          <w:sz w:val="28"/>
          <w:szCs w:val="28"/>
        </w:rPr>
        <w:t xml:space="preserve"> </w:t>
      </w:r>
      <w:r w:rsidR="008A6AC2" w:rsidRPr="00D40F55">
        <w:rPr>
          <w:sz w:val="28"/>
          <w:szCs w:val="28"/>
        </w:rPr>
        <w:t>отсутствует. Просроченная</w:t>
      </w:r>
      <w:r w:rsidR="00A4471F" w:rsidRPr="00D40F55">
        <w:rPr>
          <w:sz w:val="28"/>
          <w:szCs w:val="28"/>
        </w:rPr>
        <w:t xml:space="preserve"> кредит</w:t>
      </w:r>
      <w:r w:rsidR="00D70899" w:rsidRPr="00D40F55">
        <w:rPr>
          <w:sz w:val="28"/>
          <w:szCs w:val="28"/>
        </w:rPr>
        <w:t xml:space="preserve">орская задолженность составила </w:t>
      </w:r>
      <w:r w:rsidR="009F6094" w:rsidRPr="00D40F55">
        <w:rPr>
          <w:sz w:val="28"/>
          <w:szCs w:val="28"/>
        </w:rPr>
        <w:t>0,0</w:t>
      </w:r>
      <w:r w:rsidR="009F20A2">
        <w:rPr>
          <w:sz w:val="28"/>
          <w:szCs w:val="28"/>
        </w:rPr>
        <w:t xml:space="preserve"> </w:t>
      </w:r>
      <w:r w:rsidR="008A6AC2" w:rsidRPr="00D40F55">
        <w:rPr>
          <w:sz w:val="28"/>
          <w:szCs w:val="28"/>
        </w:rPr>
        <w:t>рублей</w:t>
      </w:r>
      <w:r w:rsidR="007B0F24" w:rsidRPr="00D40F55">
        <w:rPr>
          <w:sz w:val="28"/>
          <w:szCs w:val="28"/>
        </w:rPr>
        <w:t>.</w:t>
      </w:r>
    </w:p>
    <w:p w:rsidR="00A4471F" w:rsidRPr="00D40F55" w:rsidRDefault="001E7429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  </w:t>
      </w:r>
      <w:r w:rsidR="009F20A2">
        <w:rPr>
          <w:sz w:val="28"/>
          <w:szCs w:val="28"/>
        </w:rPr>
        <w:t>На 01.01.2022</w:t>
      </w:r>
      <w:r w:rsidR="00A4471F" w:rsidRPr="00D40F55">
        <w:rPr>
          <w:sz w:val="28"/>
          <w:szCs w:val="28"/>
        </w:rPr>
        <w:t xml:space="preserve"> года  сумма </w:t>
      </w:r>
      <w:r w:rsidR="00A4471F" w:rsidRPr="00D40F55">
        <w:rPr>
          <w:iCs/>
          <w:sz w:val="28"/>
          <w:szCs w:val="28"/>
          <w:bdr w:val="none" w:sz="0" w:space="0" w:color="auto" w:frame="1"/>
        </w:rPr>
        <w:t>обязательств</w:t>
      </w:r>
      <w:r w:rsidR="00A4471F" w:rsidRPr="00D40F55">
        <w:rPr>
          <w:iCs/>
          <w:sz w:val="28"/>
          <w:szCs w:val="28"/>
        </w:rPr>
        <w:t> </w:t>
      </w:r>
      <w:r w:rsidR="00395309" w:rsidRPr="00D40F55">
        <w:rPr>
          <w:sz w:val="28"/>
          <w:szCs w:val="28"/>
        </w:rPr>
        <w:t>ГР</w:t>
      </w:r>
      <w:r w:rsidR="00A4471F" w:rsidRPr="00D40F55">
        <w:rPr>
          <w:sz w:val="28"/>
          <w:szCs w:val="28"/>
        </w:rPr>
        <w:t>БС (разде</w:t>
      </w:r>
      <w:r w:rsidR="009F6094" w:rsidRPr="00D40F55">
        <w:rPr>
          <w:sz w:val="28"/>
          <w:szCs w:val="28"/>
        </w:rPr>
        <w:t xml:space="preserve">л III </w:t>
      </w:r>
      <w:r w:rsidR="00496D7E" w:rsidRPr="00D40F55">
        <w:rPr>
          <w:sz w:val="28"/>
          <w:szCs w:val="28"/>
        </w:rPr>
        <w:t>Балан</w:t>
      </w:r>
      <w:r w:rsidR="009F20A2">
        <w:rPr>
          <w:sz w:val="28"/>
          <w:szCs w:val="28"/>
        </w:rPr>
        <w:t xml:space="preserve">са) составила 342611,42 </w:t>
      </w:r>
      <w:r w:rsidR="00A4471F" w:rsidRPr="00D40F55">
        <w:rPr>
          <w:sz w:val="28"/>
          <w:szCs w:val="28"/>
        </w:rPr>
        <w:t xml:space="preserve"> рублей.</w:t>
      </w:r>
    </w:p>
    <w:p w:rsidR="00505FF3" w:rsidRPr="00D40F55" w:rsidRDefault="00A4471F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iCs/>
          <w:sz w:val="28"/>
          <w:szCs w:val="28"/>
          <w:bdr w:val="none" w:sz="0" w:space="0" w:color="auto" w:frame="1"/>
        </w:rPr>
        <w:t>Кредиторская задолженность</w:t>
      </w:r>
      <w:r w:rsidR="005824B4" w:rsidRPr="00D40F55">
        <w:rPr>
          <w:sz w:val="28"/>
          <w:szCs w:val="28"/>
        </w:rPr>
        <w:t xml:space="preserve"> за </w:t>
      </w:r>
      <w:r w:rsidR="007B0F24" w:rsidRPr="00D40F55">
        <w:rPr>
          <w:sz w:val="28"/>
          <w:szCs w:val="28"/>
        </w:rPr>
        <w:t xml:space="preserve">отчетный период </w:t>
      </w:r>
      <w:r w:rsidR="00476C32">
        <w:rPr>
          <w:sz w:val="28"/>
          <w:szCs w:val="28"/>
        </w:rPr>
        <w:t xml:space="preserve">образовалась в сумме 3414,32 </w:t>
      </w:r>
      <w:r w:rsidRPr="00D40F55">
        <w:rPr>
          <w:sz w:val="28"/>
          <w:szCs w:val="28"/>
        </w:rPr>
        <w:t>рубле</w:t>
      </w:r>
      <w:r w:rsidR="00C438C7" w:rsidRPr="00D40F55">
        <w:rPr>
          <w:sz w:val="28"/>
          <w:szCs w:val="28"/>
        </w:rPr>
        <w:t>й</w:t>
      </w:r>
      <w:r w:rsidR="0012080C" w:rsidRPr="00D40F55">
        <w:rPr>
          <w:sz w:val="28"/>
          <w:szCs w:val="28"/>
        </w:rPr>
        <w:t>, в</w:t>
      </w:r>
      <w:r w:rsidRPr="00D40F55">
        <w:rPr>
          <w:sz w:val="28"/>
          <w:szCs w:val="28"/>
        </w:rPr>
        <w:t xml:space="preserve"> том числе</w:t>
      </w:r>
      <w:r w:rsidR="00505FF3" w:rsidRPr="00D40F55">
        <w:rPr>
          <w:sz w:val="28"/>
          <w:szCs w:val="28"/>
        </w:rPr>
        <w:t>:</w:t>
      </w:r>
    </w:p>
    <w:p w:rsidR="00A4471F" w:rsidRPr="00D40F55" w:rsidRDefault="00496D7E" w:rsidP="00276E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- з</w:t>
      </w:r>
      <w:r w:rsidR="00A4471F" w:rsidRPr="00D40F55">
        <w:rPr>
          <w:sz w:val="28"/>
          <w:szCs w:val="28"/>
        </w:rPr>
        <w:t xml:space="preserve">адолженность по счету 030300000 «Расчеты по платежам в бюджеты»  </w:t>
      </w:r>
      <w:r w:rsidR="00C438C7" w:rsidRPr="00D40F55">
        <w:rPr>
          <w:sz w:val="28"/>
          <w:szCs w:val="28"/>
        </w:rPr>
        <w:t xml:space="preserve">на конец года составляет </w:t>
      </w:r>
      <w:r w:rsidR="009F20A2">
        <w:rPr>
          <w:sz w:val="28"/>
          <w:szCs w:val="28"/>
        </w:rPr>
        <w:t>3414,32</w:t>
      </w:r>
      <w:r w:rsidRPr="00D40F55">
        <w:rPr>
          <w:sz w:val="28"/>
          <w:szCs w:val="28"/>
        </w:rPr>
        <w:t xml:space="preserve"> </w:t>
      </w:r>
      <w:r w:rsidR="005C0F51" w:rsidRPr="00D40F55">
        <w:rPr>
          <w:sz w:val="28"/>
          <w:szCs w:val="28"/>
        </w:rPr>
        <w:t>рублей</w:t>
      </w:r>
      <w:r w:rsidR="00C438C7" w:rsidRPr="00D40F55">
        <w:rPr>
          <w:sz w:val="28"/>
          <w:szCs w:val="28"/>
        </w:rPr>
        <w:t>.</w:t>
      </w:r>
      <w:r w:rsidR="00716D1C" w:rsidRPr="00D40F55">
        <w:rPr>
          <w:sz w:val="28"/>
          <w:szCs w:val="28"/>
        </w:rPr>
        <w:t xml:space="preserve"> </w:t>
      </w:r>
    </w:p>
    <w:p w:rsidR="006E7B30" w:rsidRPr="00476C32" w:rsidRDefault="005C0F51" w:rsidP="00276EA2">
      <w:pPr>
        <w:pStyle w:val="a4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 xml:space="preserve">За отчетный период возникли резервы предстоящих </w:t>
      </w:r>
      <w:r w:rsidRPr="00476C32">
        <w:rPr>
          <w:sz w:val="28"/>
          <w:szCs w:val="28"/>
        </w:rPr>
        <w:t>расходов</w:t>
      </w:r>
      <w:r w:rsidR="00FC0ADA" w:rsidRPr="00476C32">
        <w:rPr>
          <w:sz w:val="28"/>
          <w:szCs w:val="28"/>
        </w:rPr>
        <w:t xml:space="preserve"> – резерв отпусков</w:t>
      </w:r>
      <w:r w:rsidR="00476C32" w:rsidRPr="00476C32">
        <w:rPr>
          <w:sz w:val="28"/>
          <w:szCs w:val="28"/>
        </w:rPr>
        <w:t xml:space="preserve"> (счет 040160000) в сумме 339197,10 </w:t>
      </w:r>
      <w:r w:rsidRPr="00476C32">
        <w:rPr>
          <w:sz w:val="28"/>
          <w:szCs w:val="28"/>
        </w:rPr>
        <w:t>рублей.</w:t>
      </w:r>
    </w:p>
    <w:p w:rsidR="005C0F51" w:rsidRPr="00D40F55" w:rsidRDefault="005C0F51" w:rsidP="00276EA2">
      <w:pPr>
        <w:pStyle w:val="a4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Финансовый результат экономи</w:t>
      </w:r>
      <w:r w:rsidR="00505FF3" w:rsidRPr="00D40F55">
        <w:rPr>
          <w:sz w:val="28"/>
          <w:szCs w:val="28"/>
        </w:rPr>
        <w:t>ч</w:t>
      </w:r>
      <w:r w:rsidR="00476C32">
        <w:rPr>
          <w:sz w:val="28"/>
          <w:szCs w:val="28"/>
        </w:rPr>
        <w:t xml:space="preserve">еского субъекта составляет 45233,86 </w:t>
      </w:r>
      <w:r w:rsidR="00505FF3" w:rsidRPr="00D40F55">
        <w:rPr>
          <w:sz w:val="28"/>
          <w:szCs w:val="28"/>
        </w:rPr>
        <w:t>рублей.</w:t>
      </w:r>
    </w:p>
    <w:p w:rsidR="005C0F51" w:rsidRPr="00D40F55" w:rsidRDefault="005C0F51" w:rsidP="00276EA2">
      <w:pPr>
        <w:pStyle w:val="a4"/>
        <w:ind w:firstLine="567"/>
        <w:jc w:val="both"/>
        <w:rPr>
          <w:sz w:val="28"/>
          <w:szCs w:val="28"/>
        </w:rPr>
      </w:pPr>
    </w:p>
    <w:p w:rsidR="00FB68DC" w:rsidRPr="00C71191" w:rsidRDefault="00FB68DC" w:rsidP="00276EA2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 w:rsidRPr="00C71191">
        <w:rPr>
          <w:b/>
          <w:color w:val="000000"/>
          <w:sz w:val="28"/>
          <w:szCs w:val="28"/>
        </w:rPr>
        <w:t>Результаты проверки:</w:t>
      </w:r>
    </w:p>
    <w:p w:rsidR="00FB68DC" w:rsidRPr="00C71191" w:rsidRDefault="00FB68DC" w:rsidP="00276EA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C71191" w:rsidRDefault="00FB68DC" w:rsidP="00276E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1191">
        <w:rPr>
          <w:color w:val="000000"/>
          <w:sz w:val="28"/>
          <w:szCs w:val="28"/>
        </w:rPr>
        <w:t>Фактов н</w:t>
      </w:r>
      <w:r w:rsidR="00D40F55">
        <w:rPr>
          <w:color w:val="000000"/>
          <w:sz w:val="28"/>
          <w:szCs w:val="28"/>
        </w:rPr>
        <w:t>есвоевременности предоставления</w:t>
      </w:r>
      <w:r w:rsidRPr="00C71191">
        <w:rPr>
          <w:color w:val="000000"/>
          <w:sz w:val="28"/>
          <w:szCs w:val="28"/>
        </w:rPr>
        <w:t xml:space="preserve"> бюджетной отчетности не выявлено.</w:t>
      </w:r>
      <w:r w:rsidRPr="00C71191">
        <w:rPr>
          <w:sz w:val="28"/>
          <w:szCs w:val="28"/>
        </w:rPr>
        <w:t xml:space="preserve"> </w:t>
      </w:r>
    </w:p>
    <w:p w:rsidR="00C71191" w:rsidRPr="00C71191" w:rsidRDefault="00FB68DC" w:rsidP="00576AEF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1191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C71191">
        <w:rPr>
          <w:color w:val="000000"/>
          <w:sz w:val="28"/>
          <w:szCs w:val="28"/>
        </w:rPr>
        <w:t>ного распорядителя составлена</w:t>
      </w:r>
      <w:r w:rsidR="00036FCA" w:rsidRPr="00C71191">
        <w:rPr>
          <w:color w:val="000000"/>
          <w:sz w:val="28"/>
          <w:szCs w:val="28"/>
        </w:rPr>
        <w:t xml:space="preserve"> </w:t>
      </w:r>
      <w:r w:rsidRPr="00C71191">
        <w:rPr>
          <w:color w:val="000000"/>
          <w:sz w:val="28"/>
          <w:szCs w:val="28"/>
        </w:rPr>
        <w:t>в соответствии с тр</w:t>
      </w:r>
      <w:r w:rsidR="001F7CE7" w:rsidRPr="00C71191">
        <w:rPr>
          <w:color w:val="000000"/>
          <w:sz w:val="28"/>
          <w:szCs w:val="28"/>
        </w:rPr>
        <w:t>ебованиями Инструкции о порядке</w:t>
      </w:r>
      <w:r w:rsidRPr="00C71191">
        <w:rPr>
          <w:color w:val="000000"/>
          <w:sz w:val="28"/>
          <w:szCs w:val="28"/>
        </w:rPr>
        <w:t xml:space="preserve"> составления и представления годовой, квартальной и </w:t>
      </w:r>
      <w:r w:rsidR="00D40F55">
        <w:rPr>
          <w:color w:val="000000"/>
          <w:sz w:val="28"/>
          <w:szCs w:val="28"/>
        </w:rPr>
        <w:t>месячной отчетности об</w:t>
      </w:r>
      <w:r w:rsidRPr="00C71191">
        <w:rPr>
          <w:color w:val="000000"/>
          <w:sz w:val="28"/>
          <w:szCs w:val="28"/>
        </w:rPr>
        <w:t xml:space="preserve"> исполнении бюджетов бюджетной системы Российской Федерации,  утвержденной Приказом Министерства финансов Российской Федерации от</w:t>
      </w:r>
      <w:r w:rsidR="00036FCA" w:rsidRPr="00C71191">
        <w:rPr>
          <w:color w:val="000000"/>
          <w:sz w:val="28"/>
          <w:szCs w:val="28"/>
        </w:rPr>
        <w:t xml:space="preserve"> </w:t>
      </w:r>
      <w:r w:rsidRPr="00C71191">
        <w:rPr>
          <w:color w:val="000000"/>
          <w:sz w:val="28"/>
          <w:szCs w:val="28"/>
        </w:rPr>
        <w:t>28 декабря 2010г. N 191н.</w:t>
      </w:r>
      <w:r w:rsidR="00576AEF">
        <w:rPr>
          <w:color w:val="000000"/>
          <w:sz w:val="28"/>
          <w:szCs w:val="28"/>
        </w:rPr>
        <w:t xml:space="preserve"> Нарушений не выявлено.</w:t>
      </w:r>
    </w:p>
    <w:p w:rsidR="001F7CE7" w:rsidRPr="00C71191" w:rsidRDefault="001F7CE7" w:rsidP="00D40F55">
      <w:pPr>
        <w:pStyle w:val="a4"/>
        <w:jc w:val="both"/>
        <w:rPr>
          <w:color w:val="000000"/>
          <w:sz w:val="28"/>
          <w:szCs w:val="28"/>
        </w:rPr>
      </w:pPr>
    </w:p>
    <w:p w:rsidR="00FB68DC" w:rsidRPr="00C71191" w:rsidRDefault="00FB68DC" w:rsidP="00276EA2">
      <w:pPr>
        <w:ind w:firstLine="567"/>
        <w:jc w:val="both"/>
        <w:rPr>
          <w:color w:val="000000"/>
          <w:sz w:val="28"/>
          <w:szCs w:val="28"/>
        </w:rPr>
      </w:pPr>
      <w:r w:rsidRPr="00C71191">
        <w:rPr>
          <w:sz w:val="28"/>
          <w:szCs w:val="28"/>
        </w:rPr>
        <w:t xml:space="preserve">Данные представленной  бюджетной отчетности ГРБС </w:t>
      </w:r>
      <w:r w:rsidR="00461B6C" w:rsidRPr="00C71191">
        <w:rPr>
          <w:sz w:val="28"/>
          <w:szCs w:val="28"/>
        </w:rPr>
        <w:t xml:space="preserve"> </w:t>
      </w:r>
      <w:r w:rsidRPr="00C71191">
        <w:rPr>
          <w:sz w:val="28"/>
          <w:szCs w:val="28"/>
        </w:rPr>
        <w:t xml:space="preserve">подтверждаются  данными годового отчета об исполнении </w:t>
      </w:r>
      <w:r w:rsidR="00505FF3" w:rsidRPr="00C71191">
        <w:rPr>
          <w:sz w:val="28"/>
          <w:szCs w:val="28"/>
        </w:rPr>
        <w:t>районного бюджета</w:t>
      </w:r>
      <w:r w:rsidR="00476C32">
        <w:rPr>
          <w:sz w:val="28"/>
          <w:szCs w:val="28"/>
        </w:rPr>
        <w:t xml:space="preserve"> за 2021</w:t>
      </w:r>
      <w:r w:rsidR="007B0F24" w:rsidRPr="00C71191">
        <w:rPr>
          <w:sz w:val="28"/>
          <w:szCs w:val="28"/>
        </w:rPr>
        <w:t xml:space="preserve"> год</w:t>
      </w:r>
      <w:r w:rsidR="00461B6C" w:rsidRPr="00C71191">
        <w:rPr>
          <w:color w:val="000000"/>
          <w:sz w:val="28"/>
          <w:szCs w:val="28"/>
        </w:rPr>
        <w:t>.</w:t>
      </w:r>
    </w:p>
    <w:p w:rsidR="009E2077" w:rsidRPr="00C71191" w:rsidRDefault="009E2077" w:rsidP="00276EA2">
      <w:pPr>
        <w:ind w:firstLine="567"/>
        <w:jc w:val="both"/>
        <w:rPr>
          <w:sz w:val="28"/>
          <w:szCs w:val="28"/>
        </w:rPr>
      </w:pPr>
    </w:p>
    <w:p w:rsidR="00FB68DC" w:rsidRPr="00C71191" w:rsidRDefault="00FB68DC" w:rsidP="00276EA2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C71191">
        <w:rPr>
          <w:sz w:val="28"/>
          <w:szCs w:val="28"/>
        </w:rPr>
        <w:t>По результатам проверки годово</w:t>
      </w:r>
      <w:r w:rsidR="00505FF3" w:rsidRPr="00C71191">
        <w:rPr>
          <w:sz w:val="28"/>
          <w:szCs w:val="28"/>
        </w:rPr>
        <w:t>й отчетности Представительного Собрания Вытегорского муниципального района</w:t>
      </w:r>
      <w:r w:rsidRPr="00C71191">
        <w:rPr>
          <w:sz w:val="28"/>
          <w:szCs w:val="28"/>
        </w:rPr>
        <w:t xml:space="preserve"> приписок </w:t>
      </w:r>
      <w:r w:rsidR="007B0F24" w:rsidRPr="00C71191">
        <w:rPr>
          <w:sz w:val="28"/>
          <w:szCs w:val="28"/>
        </w:rPr>
        <w:t>и искажений</w:t>
      </w:r>
      <w:r w:rsidR="001F7CE7" w:rsidRPr="00C71191">
        <w:rPr>
          <w:sz w:val="28"/>
          <w:szCs w:val="28"/>
        </w:rPr>
        <w:t>,</w:t>
      </w:r>
      <w:r w:rsidR="007B0F24" w:rsidRPr="00C71191">
        <w:rPr>
          <w:sz w:val="28"/>
          <w:szCs w:val="28"/>
        </w:rPr>
        <w:t xml:space="preserve"> </w:t>
      </w:r>
      <w:r w:rsidR="001F7CE7" w:rsidRPr="00C71191">
        <w:rPr>
          <w:color w:val="000000"/>
          <w:sz w:val="28"/>
          <w:szCs w:val="28"/>
        </w:rPr>
        <w:t>существенных фактов, способных негативно повлиять на достоверность бюджетной отчетности, не выявлено.</w:t>
      </w:r>
      <w:r w:rsidRPr="00C71191">
        <w:rPr>
          <w:sz w:val="28"/>
          <w:szCs w:val="28"/>
        </w:rPr>
        <w:t xml:space="preserve"> </w:t>
      </w:r>
    </w:p>
    <w:p w:rsidR="00C3038B" w:rsidRPr="00C71191" w:rsidRDefault="00C3038B" w:rsidP="00C71191">
      <w:pPr>
        <w:pStyle w:val="a4"/>
        <w:jc w:val="both"/>
        <w:rPr>
          <w:color w:val="000000"/>
          <w:sz w:val="28"/>
          <w:szCs w:val="28"/>
        </w:rPr>
      </w:pPr>
    </w:p>
    <w:p w:rsidR="001F7CE7" w:rsidRPr="00C71191" w:rsidRDefault="001F7CE7" w:rsidP="00C711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1191">
        <w:rPr>
          <w:b/>
          <w:sz w:val="28"/>
          <w:szCs w:val="28"/>
        </w:rPr>
        <w:t xml:space="preserve">Перечень приложений к акту проверки:     </w:t>
      </w:r>
      <w:r w:rsidRPr="00C71191">
        <w:rPr>
          <w:sz w:val="28"/>
          <w:szCs w:val="28"/>
          <w:u w:val="single"/>
        </w:rPr>
        <w:t>нет</w:t>
      </w:r>
    </w:p>
    <w:p w:rsidR="001F7CE7" w:rsidRPr="00C71191" w:rsidRDefault="001F7CE7" w:rsidP="00C711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C71191" w:rsidRDefault="001F7CE7" w:rsidP="00C71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 xml:space="preserve">Подпись лиц, проводивших проверку:            </w:t>
      </w:r>
      <w:r w:rsidR="00C71191">
        <w:rPr>
          <w:b/>
          <w:sz w:val="28"/>
          <w:szCs w:val="28"/>
        </w:rPr>
        <w:t>__________</w:t>
      </w:r>
      <w:r w:rsidRPr="00C71191">
        <w:rPr>
          <w:sz w:val="28"/>
          <w:szCs w:val="28"/>
        </w:rPr>
        <w:t xml:space="preserve">         Н.В.Зелинская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руководителя и главного бухгалтера проверяемого объекта с указанием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на наличие пояснений и замечаний &lt;*&gt;: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(должность)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  (дата)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(должность)  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(дата)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(подпись)         </w:t>
      </w:r>
      <w:r>
        <w:rPr>
          <w:sz w:val="20"/>
          <w:szCs w:val="20"/>
        </w:rPr>
        <w:t xml:space="preserve">               </w:t>
      </w:r>
      <w:r w:rsidRPr="001F7CE7">
        <w:rPr>
          <w:sz w:val="20"/>
          <w:szCs w:val="20"/>
        </w:rPr>
        <w:t xml:space="preserve">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lastRenderedPageBreak/>
        <w:t>Пояснения и замечания: ___________________________________ на _____ листах.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--------------------------------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Заполняется в случае отказа должностных лиц объекта контроля от получения акта проверки.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От получения акта проверки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rPr>
          <w:sz w:val="20"/>
          <w:szCs w:val="20"/>
        </w:rPr>
        <w:t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</w:t>
      </w:r>
      <w:r w:rsidRPr="001F7CE7">
        <w:t xml:space="preserve"> отказался.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лиц, проводивших проверку: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(должность)       </w:t>
      </w:r>
      <w:r>
        <w:rPr>
          <w:sz w:val="20"/>
          <w:szCs w:val="20"/>
        </w:rPr>
        <w:t xml:space="preserve">                     </w:t>
      </w:r>
      <w:r w:rsidRPr="001F7CE7">
        <w:rPr>
          <w:sz w:val="20"/>
          <w:szCs w:val="20"/>
        </w:rPr>
        <w:t xml:space="preserve"> (дата)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(подпись)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Свидетели: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(должность)        </w:t>
      </w:r>
      <w:r>
        <w:rPr>
          <w:sz w:val="20"/>
          <w:szCs w:val="20"/>
        </w:rPr>
        <w:t xml:space="preserve">                      </w:t>
      </w:r>
      <w:r w:rsidRPr="001F7CE7">
        <w:rPr>
          <w:sz w:val="20"/>
          <w:szCs w:val="20"/>
        </w:rPr>
        <w:t xml:space="preserve">(дата)   </w:t>
      </w:r>
      <w:r>
        <w:rPr>
          <w:sz w:val="20"/>
          <w:szCs w:val="20"/>
        </w:rPr>
        <w:t xml:space="preserve">            </w:t>
      </w:r>
      <w:r w:rsidRPr="001F7CE7">
        <w:rPr>
          <w:sz w:val="20"/>
          <w:szCs w:val="20"/>
        </w:rPr>
        <w:t xml:space="preserve">  (подпись)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Один экземпляр акта проверки направлен по адресу: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F7CE7" w:rsidRPr="001F7CE7" w:rsidRDefault="001F7CE7" w:rsidP="001F7CE7">
      <w:pPr>
        <w:spacing w:after="200"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F7CE7">
        <w:rPr>
          <w:rFonts w:eastAsiaTheme="minorHAnsi"/>
          <w:sz w:val="22"/>
          <w:szCs w:val="22"/>
          <w:lang w:eastAsia="en-US"/>
        </w:rPr>
        <w:t>Акт на _ листах с приложениями на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 xml:space="preserve"> 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F7CE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>ли</w:t>
      </w:r>
      <w:r>
        <w:rPr>
          <w:rFonts w:eastAsiaTheme="minorHAnsi"/>
          <w:sz w:val="22"/>
          <w:szCs w:val="22"/>
          <w:lang w:eastAsia="en-US"/>
        </w:rPr>
        <w:t xml:space="preserve">стах  получил:    </w:t>
      </w:r>
    </w:p>
    <w:p w:rsidR="001F7CE7" w:rsidRPr="001F7CE7" w:rsidRDefault="001F7CE7" w:rsidP="001F7CE7">
      <w:pPr>
        <w:spacing w:line="276" w:lineRule="auto"/>
        <w:jc w:val="both"/>
        <w:rPr>
          <w:rFonts w:eastAsiaTheme="minorHAnsi"/>
          <w:lang w:eastAsia="en-US"/>
        </w:rPr>
        <w:sectPr w:rsidR="001F7CE7" w:rsidRPr="001F7CE7" w:rsidSect="00187F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7CE7">
        <w:rPr>
          <w:rFonts w:eastAsiaTheme="minorHAnsi"/>
          <w:sz w:val="22"/>
          <w:szCs w:val="22"/>
          <w:lang w:eastAsia="en-US"/>
        </w:rPr>
        <w:t xml:space="preserve">Дата____________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Pr="001F7CE7">
        <w:rPr>
          <w:rFonts w:eastAsiaTheme="minorHAnsi"/>
          <w:sz w:val="22"/>
          <w:szCs w:val="22"/>
          <w:lang w:eastAsia="en-US"/>
        </w:rPr>
        <w:t xml:space="preserve">    Подпись___________________</w:t>
      </w:r>
    </w:p>
    <w:p w:rsidR="0072005A" w:rsidRPr="00326F15" w:rsidRDefault="0072005A" w:rsidP="00326F15">
      <w:pPr>
        <w:pStyle w:val="a4"/>
        <w:jc w:val="both"/>
        <w:rPr>
          <w:color w:val="000000"/>
        </w:rPr>
      </w:pPr>
    </w:p>
    <w:sectPr w:rsidR="0072005A" w:rsidRPr="00326F15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4D" w:rsidRDefault="00727B4D" w:rsidP="0070505C">
      <w:r>
        <w:separator/>
      </w:r>
    </w:p>
  </w:endnote>
  <w:endnote w:type="continuationSeparator" w:id="0">
    <w:p w:rsidR="00727B4D" w:rsidRDefault="00727B4D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E9" w:rsidRDefault="002A2B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EndPr/>
    <w:sdtContent>
      <w:p w:rsidR="002A2BE9" w:rsidRDefault="002A2BE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3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2BE9" w:rsidRDefault="002A2B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E9" w:rsidRDefault="002A2B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4D" w:rsidRDefault="00727B4D" w:rsidP="0070505C">
      <w:r>
        <w:separator/>
      </w:r>
    </w:p>
  </w:footnote>
  <w:footnote w:type="continuationSeparator" w:id="0">
    <w:p w:rsidR="00727B4D" w:rsidRDefault="00727B4D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E9" w:rsidRDefault="002A2BE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E9" w:rsidRDefault="002A2BE9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E9" w:rsidRDefault="002A2BE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51998"/>
    <w:multiLevelType w:val="hybridMultilevel"/>
    <w:tmpl w:val="FEA47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297A"/>
    <w:rsid w:val="00007E37"/>
    <w:rsid w:val="000206CC"/>
    <w:rsid w:val="00025A10"/>
    <w:rsid w:val="00026D81"/>
    <w:rsid w:val="00027EA9"/>
    <w:rsid w:val="00030DB3"/>
    <w:rsid w:val="0003143C"/>
    <w:rsid w:val="00031E24"/>
    <w:rsid w:val="00035284"/>
    <w:rsid w:val="00036FCA"/>
    <w:rsid w:val="000435AE"/>
    <w:rsid w:val="000436C6"/>
    <w:rsid w:val="00045B4D"/>
    <w:rsid w:val="000508D7"/>
    <w:rsid w:val="00050FD9"/>
    <w:rsid w:val="00077121"/>
    <w:rsid w:val="00086ADA"/>
    <w:rsid w:val="000A276F"/>
    <w:rsid w:val="000B07FB"/>
    <w:rsid w:val="000B3457"/>
    <w:rsid w:val="000B62B3"/>
    <w:rsid w:val="000C1530"/>
    <w:rsid w:val="000D1904"/>
    <w:rsid w:val="000D1BC8"/>
    <w:rsid w:val="000E1E0A"/>
    <w:rsid w:val="000E67A4"/>
    <w:rsid w:val="00114349"/>
    <w:rsid w:val="0012080C"/>
    <w:rsid w:val="001670E7"/>
    <w:rsid w:val="00173237"/>
    <w:rsid w:val="00175801"/>
    <w:rsid w:val="00176DAD"/>
    <w:rsid w:val="001813D4"/>
    <w:rsid w:val="00187F24"/>
    <w:rsid w:val="001A0468"/>
    <w:rsid w:val="001A2C7C"/>
    <w:rsid w:val="001C47F7"/>
    <w:rsid w:val="001D0B2B"/>
    <w:rsid w:val="001D1AEF"/>
    <w:rsid w:val="001E1912"/>
    <w:rsid w:val="001E7429"/>
    <w:rsid w:val="001F0DEE"/>
    <w:rsid w:val="001F7CE7"/>
    <w:rsid w:val="00212A5B"/>
    <w:rsid w:val="00221087"/>
    <w:rsid w:val="00226E3E"/>
    <w:rsid w:val="00231711"/>
    <w:rsid w:val="00273DB6"/>
    <w:rsid w:val="00276EA2"/>
    <w:rsid w:val="002827E3"/>
    <w:rsid w:val="00287A1D"/>
    <w:rsid w:val="00287EEF"/>
    <w:rsid w:val="00290CCF"/>
    <w:rsid w:val="00291878"/>
    <w:rsid w:val="00292A0F"/>
    <w:rsid w:val="002949DF"/>
    <w:rsid w:val="00297C00"/>
    <w:rsid w:val="002A135D"/>
    <w:rsid w:val="002A2BE9"/>
    <w:rsid w:val="002A4101"/>
    <w:rsid w:val="002A4F15"/>
    <w:rsid w:val="002A7EC3"/>
    <w:rsid w:val="002B6049"/>
    <w:rsid w:val="002C045A"/>
    <w:rsid w:val="002E0DD0"/>
    <w:rsid w:val="002E2467"/>
    <w:rsid w:val="00303CE7"/>
    <w:rsid w:val="003162F0"/>
    <w:rsid w:val="00326F15"/>
    <w:rsid w:val="00353253"/>
    <w:rsid w:val="00353CAF"/>
    <w:rsid w:val="003545CD"/>
    <w:rsid w:val="00364424"/>
    <w:rsid w:val="00374C65"/>
    <w:rsid w:val="00375EA5"/>
    <w:rsid w:val="00380F8F"/>
    <w:rsid w:val="003912FA"/>
    <w:rsid w:val="00395279"/>
    <w:rsid w:val="00395309"/>
    <w:rsid w:val="003A3A96"/>
    <w:rsid w:val="003B75D4"/>
    <w:rsid w:val="003C3BE0"/>
    <w:rsid w:val="003D631D"/>
    <w:rsid w:val="003E2815"/>
    <w:rsid w:val="003E6D97"/>
    <w:rsid w:val="003F426A"/>
    <w:rsid w:val="003F6837"/>
    <w:rsid w:val="003F7815"/>
    <w:rsid w:val="003F7A1C"/>
    <w:rsid w:val="004025FE"/>
    <w:rsid w:val="00402E13"/>
    <w:rsid w:val="00406198"/>
    <w:rsid w:val="004179E1"/>
    <w:rsid w:val="0042721F"/>
    <w:rsid w:val="00434042"/>
    <w:rsid w:val="00442167"/>
    <w:rsid w:val="00445B90"/>
    <w:rsid w:val="00450FA0"/>
    <w:rsid w:val="00451539"/>
    <w:rsid w:val="00452B7D"/>
    <w:rsid w:val="00453291"/>
    <w:rsid w:val="004552FB"/>
    <w:rsid w:val="00457F5E"/>
    <w:rsid w:val="0046187E"/>
    <w:rsid w:val="00461B6C"/>
    <w:rsid w:val="00465F0D"/>
    <w:rsid w:val="0047682B"/>
    <w:rsid w:val="00476C32"/>
    <w:rsid w:val="0047731D"/>
    <w:rsid w:val="00483938"/>
    <w:rsid w:val="00486AD3"/>
    <w:rsid w:val="0049052F"/>
    <w:rsid w:val="00493F92"/>
    <w:rsid w:val="004967BF"/>
    <w:rsid w:val="00496D7E"/>
    <w:rsid w:val="004A0300"/>
    <w:rsid w:val="004C1D0A"/>
    <w:rsid w:val="004D6E74"/>
    <w:rsid w:val="004E0358"/>
    <w:rsid w:val="004E16EB"/>
    <w:rsid w:val="004E480F"/>
    <w:rsid w:val="004E4D88"/>
    <w:rsid w:val="00505FF3"/>
    <w:rsid w:val="0051239A"/>
    <w:rsid w:val="00516F1B"/>
    <w:rsid w:val="00520C85"/>
    <w:rsid w:val="00527D42"/>
    <w:rsid w:val="00543E93"/>
    <w:rsid w:val="00557897"/>
    <w:rsid w:val="00576AEF"/>
    <w:rsid w:val="005824B4"/>
    <w:rsid w:val="00586D7F"/>
    <w:rsid w:val="00593A0D"/>
    <w:rsid w:val="005A2C4C"/>
    <w:rsid w:val="005A5B86"/>
    <w:rsid w:val="005B7955"/>
    <w:rsid w:val="005C0F51"/>
    <w:rsid w:val="005C3996"/>
    <w:rsid w:val="005C4083"/>
    <w:rsid w:val="005D1DCD"/>
    <w:rsid w:val="0060528D"/>
    <w:rsid w:val="00621118"/>
    <w:rsid w:val="00653296"/>
    <w:rsid w:val="00654C7D"/>
    <w:rsid w:val="00655DA5"/>
    <w:rsid w:val="006756DE"/>
    <w:rsid w:val="006863C9"/>
    <w:rsid w:val="00692EFF"/>
    <w:rsid w:val="006954C6"/>
    <w:rsid w:val="00695BA2"/>
    <w:rsid w:val="00696D75"/>
    <w:rsid w:val="006B2263"/>
    <w:rsid w:val="006D0452"/>
    <w:rsid w:val="006D5B2F"/>
    <w:rsid w:val="006E6EEC"/>
    <w:rsid w:val="006E6F86"/>
    <w:rsid w:val="006E7B30"/>
    <w:rsid w:val="00701D29"/>
    <w:rsid w:val="00702EBB"/>
    <w:rsid w:val="0070505C"/>
    <w:rsid w:val="007053E2"/>
    <w:rsid w:val="00711691"/>
    <w:rsid w:val="007160EE"/>
    <w:rsid w:val="00716D1C"/>
    <w:rsid w:val="0072005A"/>
    <w:rsid w:val="00720149"/>
    <w:rsid w:val="00727B4D"/>
    <w:rsid w:val="00730173"/>
    <w:rsid w:val="00730787"/>
    <w:rsid w:val="00731A00"/>
    <w:rsid w:val="00740FB3"/>
    <w:rsid w:val="00745E1B"/>
    <w:rsid w:val="00753EDF"/>
    <w:rsid w:val="007558C4"/>
    <w:rsid w:val="007612D9"/>
    <w:rsid w:val="00770F5F"/>
    <w:rsid w:val="00773C82"/>
    <w:rsid w:val="00776EF0"/>
    <w:rsid w:val="007832F4"/>
    <w:rsid w:val="007A06AF"/>
    <w:rsid w:val="007A2B69"/>
    <w:rsid w:val="007B0F24"/>
    <w:rsid w:val="007B1D33"/>
    <w:rsid w:val="007B6FAB"/>
    <w:rsid w:val="007B7FFC"/>
    <w:rsid w:val="007D1BDB"/>
    <w:rsid w:val="007D2D8B"/>
    <w:rsid w:val="007E1EEC"/>
    <w:rsid w:val="007E408E"/>
    <w:rsid w:val="007E6EAB"/>
    <w:rsid w:val="007E7994"/>
    <w:rsid w:val="00801263"/>
    <w:rsid w:val="00807F0A"/>
    <w:rsid w:val="008116BC"/>
    <w:rsid w:val="00820610"/>
    <w:rsid w:val="008219BF"/>
    <w:rsid w:val="0082490C"/>
    <w:rsid w:val="00842DD3"/>
    <w:rsid w:val="0084522C"/>
    <w:rsid w:val="00845D55"/>
    <w:rsid w:val="00851CD9"/>
    <w:rsid w:val="008556AA"/>
    <w:rsid w:val="00856696"/>
    <w:rsid w:val="00865C03"/>
    <w:rsid w:val="00866B32"/>
    <w:rsid w:val="00883F40"/>
    <w:rsid w:val="008933C2"/>
    <w:rsid w:val="0089673E"/>
    <w:rsid w:val="00896E1B"/>
    <w:rsid w:val="008A6AC2"/>
    <w:rsid w:val="008B0E87"/>
    <w:rsid w:val="008B2805"/>
    <w:rsid w:val="008B3473"/>
    <w:rsid w:val="008B639F"/>
    <w:rsid w:val="008C5FDC"/>
    <w:rsid w:val="008D0963"/>
    <w:rsid w:val="008D4293"/>
    <w:rsid w:val="008D7120"/>
    <w:rsid w:val="008E4DED"/>
    <w:rsid w:val="008F0413"/>
    <w:rsid w:val="00902437"/>
    <w:rsid w:val="00903AD3"/>
    <w:rsid w:val="00905ADA"/>
    <w:rsid w:val="009111E4"/>
    <w:rsid w:val="00916D6D"/>
    <w:rsid w:val="0091725B"/>
    <w:rsid w:val="00923CA0"/>
    <w:rsid w:val="00926804"/>
    <w:rsid w:val="00932B0F"/>
    <w:rsid w:val="00934B66"/>
    <w:rsid w:val="00942F88"/>
    <w:rsid w:val="009524ED"/>
    <w:rsid w:val="00953FA7"/>
    <w:rsid w:val="009622FB"/>
    <w:rsid w:val="00963164"/>
    <w:rsid w:val="00975BEC"/>
    <w:rsid w:val="009878D1"/>
    <w:rsid w:val="0099600D"/>
    <w:rsid w:val="009C0DE1"/>
    <w:rsid w:val="009C337C"/>
    <w:rsid w:val="009D7858"/>
    <w:rsid w:val="009E2077"/>
    <w:rsid w:val="009F031E"/>
    <w:rsid w:val="009F20A2"/>
    <w:rsid w:val="009F6094"/>
    <w:rsid w:val="00A01663"/>
    <w:rsid w:val="00A200A3"/>
    <w:rsid w:val="00A23F0F"/>
    <w:rsid w:val="00A27731"/>
    <w:rsid w:val="00A27BEF"/>
    <w:rsid w:val="00A325CE"/>
    <w:rsid w:val="00A4220B"/>
    <w:rsid w:val="00A4471F"/>
    <w:rsid w:val="00A44796"/>
    <w:rsid w:val="00A521A1"/>
    <w:rsid w:val="00A60F19"/>
    <w:rsid w:val="00A67A51"/>
    <w:rsid w:val="00A770DB"/>
    <w:rsid w:val="00A82538"/>
    <w:rsid w:val="00A84600"/>
    <w:rsid w:val="00A84D51"/>
    <w:rsid w:val="00A900CD"/>
    <w:rsid w:val="00A92ED0"/>
    <w:rsid w:val="00A952E9"/>
    <w:rsid w:val="00AA3173"/>
    <w:rsid w:val="00AA7F51"/>
    <w:rsid w:val="00AB1437"/>
    <w:rsid w:val="00AD477D"/>
    <w:rsid w:val="00AD6E25"/>
    <w:rsid w:val="00AE1DDC"/>
    <w:rsid w:val="00B01C16"/>
    <w:rsid w:val="00B0589C"/>
    <w:rsid w:val="00B2643A"/>
    <w:rsid w:val="00B268B5"/>
    <w:rsid w:val="00B30B0E"/>
    <w:rsid w:val="00B40333"/>
    <w:rsid w:val="00B45C9B"/>
    <w:rsid w:val="00B56190"/>
    <w:rsid w:val="00B669EB"/>
    <w:rsid w:val="00B67066"/>
    <w:rsid w:val="00B670A5"/>
    <w:rsid w:val="00B965FC"/>
    <w:rsid w:val="00BA01E7"/>
    <w:rsid w:val="00BA3443"/>
    <w:rsid w:val="00BA7F59"/>
    <w:rsid w:val="00BB7AA6"/>
    <w:rsid w:val="00BD623D"/>
    <w:rsid w:val="00BE4D6F"/>
    <w:rsid w:val="00BE6E7B"/>
    <w:rsid w:val="00C05144"/>
    <w:rsid w:val="00C12842"/>
    <w:rsid w:val="00C14B23"/>
    <w:rsid w:val="00C150EE"/>
    <w:rsid w:val="00C21976"/>
    <w:rsid w:val="00C26194"/>
    <w:rsid w:val="00C3038B"/>
    <w:rsid w:val="00C30AD3"/>
    <w:rsid w:val="00C3559B"/>
    <w:rsid w:val="00C37864"/>
    <w:rsid w:val="00C37C02"/>
    <w:rsid w:val="00C40B7E"/>
    <w:rsid w:val="00C425EE"/>
    <w:rsid w:val="00C438C7"/>
    <w:rsid w:val="00C44DA6"/>
    <w:rsid w:val="00C45787"/>
    <w:rsid w:val="00C47DF3"/>
    <w:rsid w:val="00C5537E"/>
    <w:rsid w:val="00C63802"/>
    <w:rsid w:val="00C70F0F"/>
    <w:rsid w:val="00C71191"/>
    <w:rsid w:val="00C7213C"/>
    <w:rsid w:val="00C9401A"/>
    <w:rsid w:val="00CA311B"/>
    <w:rsid w:val="00CD326D"/>
    <w:rsid w:val="00CD3EA2"/>
    <w:rsid w:val="00CF076A"/>
    <w:rsid w:val="00CF1216"/>
    <w:rsid w:val="00CF2052"/>
    <w:rsid w:val="00D02D63"/>
    <w:rsid w:val="00D0438D"/>
    <w:rsid w:val="00D04E27"/>
    <w:rsid w:val="00D1108D"/>
    <w:rsid w:val="00D234FB"/>
    <w:rsid w:val="00D261F7"/>
    <w:rsid w:val="00D40F55"/>
    <w:rsid w:val="00D41619"/>
    <w:rsid w:val="00D4402F"/>
    <w:rsid w:val="00D570BB"/>
    <w:rsid w:val="00D65D63"/>
    <w:rsid w:val="00D70899"/>
    <w:rsid w:val="00D83F3F"/>
    <w:rsid w:val="00D8495C"/>
    <w:rsid w:val="00D90F94"/>
    <w:rsid w:val="00D912E5"/>
    <w:rsid w:val="00DA1623"/>
    <w:rsid w:val="00DA75DE"/>
    <w:rsid w:val="00DC1480"/>
    <w:rsid w:val="00DC7401"/>
    <w:rsid w:val="00DD4D08"/>
    <w:rsid w:val="00DE434E"/>
    <w:rsid w:val="00DE5C4B"/>
    <w:rsid w:val="00E00751"/>
    <w:rsid w:val="00E04668"/>
    <w:rsid w:val="00E225B5"/>
    <w:rsid w:val="00E537E5"/>
    <w:rsid w:val="00E5533E"/>
    <w:rsid w:val="00E56BF3"/>
    <w:rsid w:val="00E73317"/>
    <w:rsid w:val="00E8026B"/>
    <w:rsid w:val="00E83A5C"/>
    <w:rsid w:val="00E904B6"/>
    <w:rsid w:val="00EA1749"/>
    <w:rsid w:val="00EA5AE1"/>
    <w:rsid w:val="00EC6961"/>
    <w:rsid w:val="00ED60FD"/>
    <w:rsid w:val="00EE38BE"/>
    <w:rsid w:val="00EE7B2A"/>
    <w:rsid w:val="00EF29B3"/>
    <w:rsid w:val="00EF4BD4"/>
    <w:rsid w:val="00F054C9"/>
    <w:rsid w:val="00F13DD0"/>
    <w:rsid w:val="00F16278"/>
    <w:rsid w:val="00F16413"/>
    <w:rsid w:val="00F22AAA"/>
    <w:rsid w:val="00F27C15"/>
    <w:rsid w:val="00F53FF7"/>
    <w:rsid w:val="00F6382F"/>
    <w:rsid w:val="00F66F65"/>
    <w:rsid w:val="00F729F2"/>
    <w:rsid w:val="00F7381D"/>
    <w:rsid w:val="00F85ABC"/>
    <w:rsid w:val="00F970ED"/>
    <w:rsid w:val="00FA394D"/>
    <w:rsid w:val="00FA3BC2"/>
    <w:rsid w:val="00FA421C"/>
    <w:rsid w:val="00FB00F2"/>
    <w:rsid w:val="00FB68DC"/>
    <w:rsid w:val="00FC0ADA"/>
    <w:rsid w:val="00FC4649"/>
    <w:rsid w:val="00FE4970"/>
    <w:rsid w:val="00FF3AD2"/>
    <w:rsid w:val="00FF5DD2"/>
    <w:rsid w:val="00FF78F9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CF62-431A-4EF6-A06A-383AE010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4536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2022-03-18T05:49:00Z</cp:lastPrinted>
  <dcterms:created xsi:type="dcterms:W3CDTF">2022-04-26T07:48:00Z</dcterms:created>
  <dcterms:modified xsi:type="dcterms:W3CDTF">2022-04-26T07:48:00Z</dcterms:modified>
</cp:coreProperties>
</file>