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DA5FA" w14:textId="77777777" w:rsidR="00094496" w:rsidRDefault="00094496" w:rsidP="00C97339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ED202CF" wp14:editId="59C2BFDA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54662" w14:textId="77777777" w:rsidR="00094496" w:rsidRDefault="00094496" w:rsidP="00094496">
      <w:pPr>
        <w:spacing w:before="40" w:line="23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14:paraId="5919D9EB" w14:textId="77777777" w:rsidR="00094496" w:rsidRDefault="00094496" w:rsidP="00094496">
      <w:pPr>
        <w:spacing w:before="40" w:line="23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14:paraId="4FC9EEAD" w14:textId="77777777" w:rsidR="00094496" w:rsidRDefault="00094496" w:rsidP="00094496">
      <w:pPr>
        <w:spacing w:before="40" w:line="232" w:lineRule="auto"/>
        <w:jc w:val="center"/>
        <w:rPr>
          <w:b/>
          <w:sz w:val="22"/>
          <w:szCs w:val="22"/>
        </w:rPr>
      </w:pPr>
    </w:p>
    <w:p w14:paraId="10D648AE" w14:textId="77777777" w:rsidR="00107BF7" w:rsidRPr="00107BF7" w:rsidRDefault="00D90CF7" w:rsidP="00107BF7">
      <w:pPr>
        <w:pStyle w:val="12"/>
        <w:jc w:val="center"/>
      </w:pPr>
      <w:r>
        <w:t>тел. (81746)  2-22-03</w:t>
      </w:r>
      <w:r w:rsidR="00094496">
        <w:t xml:space="preserve">,  факс (81746) ______,       </w:t>
      </w:r>
      <w:r w:rsidR="00094496">
        <w:rPr>
          <w:lang w:val="en-US"/>
        </w:rPr>
        <w:t>e</w:t>
      </w:r>
      <w:r w:rsidR="00094496">
        <w:t>-</w:t>
      </w:r>
      <w:r w:rsidR="00094496">
        <w:rPr>
          <w:lang w:val="en-US"/>
        </w:rPr>
        <w:t>mail</w:t>
      </w:r>
      <w:r w:rsidR="00094496">
        <w:t xml:space="preserve">: </w:t>
      </w:r>
      <w:r w:rsidR="00107BF7" w:rsidRPr="00107BF7">
        <w:rPr>
          <w:lang w:val="en-US"/>
        </w:rPr>
        <w:t>revkom</w:t>
      </w:r>
      <w:r w:rsidR="00107BF7" w:rsidRPr="00107BF7">
        <w:t>@</w:t>
      </w:r>
      <w:r w:rsidR="00107BF7" w:rsidRPr="00107BF7">
        <w:rPr>
          <w:lang w:val="en-US"/>
        </w:rPr>
        <w:t>vytegra</w:t>
      </w:r>
      <w:r w:rsidR="00107BF7" w:rsidRPr="00107BF7">
        <w:t>-</w:t>
      </w:r>
      <w:r w:rsidR="00107BF7" w:rsidRPr="00107BF7">
        <w:rPr>
          <w:lang w:val="en-US"/>
        </w:rPr>
        <w:t>adm</w:t>
      </w:r>
      <w:r w:rsidR="00107BF7" w:rsidRPr="00107BF7">
        <w:t>.</w:t>
      </w:r>
      <w:r w:rsidR="00107BF7" w:rsidRPr="00107BF7">
        <w:rPr>
          <w:lang w:val="en-US"/>
        </w:rPr>
        <w:t>ru</w:t>
      </w:r>
    </w:p>
    <w:p w14:paraId="07AEE8EC" w14:textId="77777777" w:rsidR="00094496" w:rsidRDefault="004E0DF9" w:rsidP="00094496">
      <w:pPr>
        <w:spacing w:before="40" w:line="232" w:lineRule="auto"/>
        <w:jc w:val="center"/>
        <w:rPr>
          <w:b/>
          <w:spacing w:val="50"/>
        </w:rPr>
      </w:pPr>
      <w:r>
        <w:pict w14:anchorId="1F46E364">
          <v:line id="_x0000_s1026" style="position:absolute;left:0;text-align:left;z-index:251658240" from="0,13.65pt" to="491.8pt,13.65pt" strokeweight="4.5pt">
            <v:stroke linestyle="thinThick"/>
          </v:line>
        </w:pict>
      </w:r>
    </w:p>
    <w:p w14:paraId="5C2A5191" w14:textId="77777777" w:rsidR="00094496" w:rsidRPr="00CD1671" w:rsidRDefault="00094496" w:rsidP="00094496">
      <w:pPr>
        <w:spacing w:before="40" w:line="232" w:lineRule="auto"/>
        <w:rPr>
          <w:b/>
        </w:rPr>
      </w:pPr>
    </w:p>
    <w:p w14:paraId="5E880B7B" w14:textId="060B1927" w:rsidR="00B26BAE" w:rsidRPr="00CD1671" w:rsidRDefault="00000490" w:rsidP="00B26BAE">
      <w:pPr>
        <w:spacing w:before="40" w:line="232" w:lineRule="auto"/>
        <w:jc w:val="center"/>
        <w:rPr>
          <w:b/>
        </w:rPr>
      </w:pPr>
      <w:r>
        <w:rPr>
          <w:b/>
        </w:rPr>
        <w:t>КРАТКАЯ ИНФОРМАЦИЯ</w:t>
      </w:r>
    </w:p>
    <w:p w14:paraId="20792362" w14:textId="47540C5B" w:rsidR="00CD1671" w:rsidRPr="00CD1671" w:rsidRDefault="008C4934" w:rsidP="00CD1671">
      <w:pPr>
        <w:contextualSpacing/>
        <w:jc w:val="center"/>
        <w:rPr>
          <w:b/>
        </w:rPr>
      </w:pPr>
      <w:r w:rsidRPr="00CD1671">
        <w:rPr>
          <w:b/>
        </w:rPr>
        <w:t>о результатах</w:t>
      </w:r>
      <w:r w:rsidR="00F57BBA" w:rsidRPr="00CD1671">
        <w:rPr>
          <w:b/>
        </w:rPr>
        <w:t xml:space="preserve"> </w:t>
      </w:r>
      <w:r w:rsidR="00926A31" w:rsidRPr="00CD1671">
        <w:rPr>
          <w:b/>
        </w:rPr>
        <w:t xml:space="preserve">контрольного мероприятия </w:t>
      </w:r>
      <w:r w:rsidR="00CD1671" w:rsidRPr="00CD1671">
        <w:rPr>
          <w:b/>
        </w:rPr>
        <w:t>в Муниципально</w:t>
      </w:r>
      <w:r w:rsidR="00CD1671">
        <w:rPr>
          <w:b/>
        </w:rPr>
        <w:t>м</w:t>
      </w:r>
      <w:r w:rsidR="00CD1671" w:rsidRPr="00CD1671">
        <w:rPr>
          <w:b/>
        </w:rPr>
        <w:t xml:space="preserve"> бюджетно</w:t>
      </w:r>
      <w:r w:rsidR="00CD1671">
        <w:rPr>
          <w:b/>
        </w:rPr>
        <w:t>м</w:t>
      </w:r>
      <w:r w:rsidR="00CD1671" w:rsidRPr="00CD1671">
        <w:rPr>
          <w:b/>
        </w:rPr>
        <w:t xml:space="preserve"> учреждени</w:t>
      </w:r>
      <w:r w:rsidR="00CD1671">
        <w:rPr>
          <w:b/>
        </w:rPr>
        <w:t>и</w:t>
      </w:r>
      <w:r w:rsidR="00CD1671" w:rsidRPr="00CD1671">
        <w:rPr>
          <w:b/>
        </w:rPr>
        <w:t xml:space="preserve"> Вытегорского муниципального района «Хозяйственное производственное управление»</w:t>
      </w:r>
    </w:p>
    <w:p w14:paraId="7C013048" w14:textId="77777777" w:rsidR="00094496" w:rsidRPr="00525407" w:rsidRDefault="00094496" w:rsidP="00094496">
      <w:pPr>
        <w:ind w:firstLine="709"/>
        <w:jc w:val="both"/>
      </w:pPr>
      <w:r w:rsidRPr="00525407">
        <w:t xml:space="preserve">                                                </w:t>
      </w:r>
    </w:p>
    <w:p w14:paraId="7FEC8843" w14:textId="0EE3985A" w:rsidR="00CD1671" w:rsidRPr="00CD1671" w:rsidRDefault="008C4934" w:rsidP="00CD1671">
      <w:pPr>
        <w:jc w:val="both"/>
        <w:rPr>
          <w:u w:val="single"/>
        </w:rPr>
      </w:pPr>
      <w:r w:rsidRPr="00525407">
        <w:rPr>
          <w:b/>
        </w:rPr>
        <w:t xml:space="preserve">Наименование (тема) контрольного мероприятия: </w:t>
      </w:r>
      <w:r w:rsidR="00CD1671" w:rsidRPr="00CD1671">
        <w:rPr>
          <w:u w:val="single"/>
        </w:rPr>
        <w:t xml:space="preserve">«Проверка целевого и эффективного использования бюджетных средств муниципальным бюджетным учреждением Вытегорского муниципального района «Хозяйственное производственное управление» при реализации мероприятий подпрограммы «Организация в границах поселения электро- тепло-, газо- и водоснабжения населения, водоотведения в пределах полномочий, установленных законодательством Российской Федерации» муниципальной программы «Формирование комфортной среды проживания на территории Вытегорского муниципального района на 2021-2025 годы». </w:t>
      </w:r>
    </w:p>
    <w:p w14:paraId="06F75A4F" w14:textId="0EC6E930" w:rsidR="00E73E97" w:rsidRDefault="00E73E97" w:rsidP="00F92C1E">
      <w:pPr>
        <w:jc w:val="both"/>
      </w:pPr>
    </w:p>
    <w:p w14:paraId="7F02754C" w14:textId="77777777" w:rsidR="00CD1671" w:rsidRPr="00CD1671" w:rsidRDefault="008C4934" w:rsidP="00CD1671">
      <w:pPr>
        <w:rPr>
          <w:u w:val="single"/>
        </w:rPr>
      </w:pPr>
      <w:r w:rsidRPr="00525407">
        <w:rPr>
          <w:b/>
        </w:rPr>
        <w:t xml:space="preserve">Основание проведения контрольного мероприятия: </w:t>
      </w:r>
      <w:r w:rsidR="00CD1671" w:rsidRPr="00CD1671">
        <w:rPr>
          <w:u w:val="single"/>
        </w:rPr>
        <w:t xml:space="preserve">пункт 9 раздела </w:t>
      </w:r>
      <w:r w:rsidR="00CD1671" w:rsidRPr="00CD1671">
        <w:rPr>
          <w:u w:val="single"/>
          <w:lang w:val="en-US"/>
        </w:rPr>
        <w:t>II</w:t>
      </w:r>
      <w:r w:rsidR="00CD1671" w:rsidRPr="00CD1671">
        <w:rPr>
          <w:u w:val="single"/>
        </w:rPr>
        <w:t xml:space="preserve"> плана работы Ревизионной комиссии Вытегорского муниципального района на 2021 год, распоряжение № 30а от 18.10.2021 года.</w:t>
      </w:r>
    </w:p>
    <w:p w14:paraId="54496EB3" w14:textId="63884D18" w:rsidR="00E73E97" w:rsidRDefault="00E73E97" w:rsidP="009023DB">
      <w:pPr>
        <w:jc w:val="both"/>
      </w:pPr>
    </w:p>
    <w:p w14:paraId="20289FF2" w14:textId="77777777" w:rsidR="009023DB" w:rsidRPr="00CD1671" w:rsidRDefault="008C4934" w:rsidP="009023DB">
      <w:pPr>
        <w:jc w:val="both"/>
        <w:rPr>
          <w:u w:val="single"/>
        </w:rPr>
      </w:pPr>
      <w:r w:rsidRPr="00525407">
        <w:rPr>
          <w:b/>
        </w:rPr>
        <w:t xml:space="preserve">Цель контрольного мероприятия: </w:t>
      </w:r>
      <w:r w:rsidR="009023DB" w:rsidRPr="00CD1671">
        <w:rPr>
          <w:u w:val="single"/>
        </w:rPr>
        <w:t>осуществление контроля за законностью, результативностью (эффективностью и экономностью) использования бюджетных средств.</w:t>
      </w:r>
    </w:p>
    <w:p w14:paraId="518CD55D" w14:textId="77777777" w:rsidR="00F92C1E" w:rsidRPr="00F92C1E" w:rsidRDefault="00F92C1E" w:rsidP="00F92C1E"/>
    <w:p w14:paraId="4D250E8A" w14:textId="77777777" w:rsidR="00CD1671" w:rsidRPr="00CD1671" w:rsidRDefault="00623149" w:rsidP="00CD1671">
      <w:pPr>
        <w:jc w:val="both"/>
        <w:rPr>
          <w:u w:val="single"/>
        </w:rPr>
      </w:pPr>
      <w:r w:rsidRPr="00525407">
        <w:rPr>
          <w:b/>
        </w:rPr>
        <w:t>Объект</w:t>
      </w:r>
      <w:r w:rsidR="00CD1671">
        <w:rPr>
          <w:b/>
        </w:rPr>
        <w:t>ы</w:t>
      </w:r>
      <w:r w:rsidR="008C4934" w:rsidRPr="00525407">
        <w:rPr>
          <w:b/>
        </w:rPr>
        <w:t xml:space="preserve"> контрольного мероприятия:</w:t>
      </w:r>
      <w:r w:rsidR="0073054D" w:rsidRPr="00525407">
        <w:t xml:space="preserve"> </w:t>
      </w:r>
      <w:r w:rsidR="00CD1671" w:rsidRPr="00CD1671">
        <w:rPr>
          <w:u w:val="single"/>
        </w:rPr>
        <w:t>Муниципальное бюджетное учреждение Вытегорского муниципального района «Хозяйственное производственное управление».</w:t>
      </w:r>
    </w:p>
    <w:p w14:paraId="21AB91E9" w14:textId="77777777" w:rsidR="00CD1671" w:rsidRPr="00CD1671" w:rsidRDefault="00CD1671" w:rsidP="00CD1671">
      <w:pPr>
        <w:jc w:val="both"/>
        <w:rPr>
          <w:b/>
        </w:rPr>
      </w:pPr>
    </w:p>
    <w:p w14:paraId="13747E05" w14:textId="77777777" w:rsidR="00CD1671" w:rsidRPr="00CD1671" w:rsidRDefault="00FB5263" w:rsidP="00CD1671">
      <w:pPr>
        <w:jc w:val="both"/>
        <w:rPr>
          <w:u w:val="single"/>
          <w:lang w:eastAsia="ar-SA"/>
        </w:rPr>
      </w:pPr>
      <w:r w:rsidRPr="00525407">
        <w:rPr>
          <w:b/>
        </w:rPr>
        <w:t>Проверяемый период времени:</w:t>
      </w:r>
      <w:r w:rsidRPr="00525407">
        <w:t xml:space="preserve"> </w:t>
      </w:r>
      <w:r w:rsidR="00CD1671" w:rsidRPr="00CD1671">
        <w:rPr>
          <w:u w:val="single"/>
          <w:lang w:eastAsia="ar-SA"/>
        </w:rPr>
        <w:t xml:space="preserve">9 месяцев 2021 года.  </w:t>
      </w:r>
    </w:p>
    <w:p w14:paraId="03E5932E" w14:textId="4CE1F4AD" w:rsidR="00FB5263" w:rsidRPr="00525407" w:rsidRDefault="00FB5263" w:rsidP="00CD1671">
      <w:pPr>
        <w:jc w:val="both"/>
      </w:pPr>
    </w:p>
    <w:p w14:paraId="194C09E7" w14:textId="4888C67E" w:rsidR="009023DB" w:rsidRDefault="00FB5263" w:rsidP="00FB5263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25407">
        <w:rPr>
          <w:rFonts w:ascii="Times New Roman" w:hAnsi="Times New Roman"/>
          <w:b/>
          <w:sz w:val="24"/>
          <w:szCs w:val="24"/>
        </w:rPr>
        <w:t>Сроки проведения</w:t>
      </w:r>
      <w:r w:rsidRPr="00525407">
        <w:rPr>
          <w:rFonts w:ascii="Times New Roman" w:hAnsi="Times New Roman"/>
          <w:sz w:val="24"/>
          <w:szCs w:val="24"/>
        </w:rPr>
        <w:t xml:space="preserve"> </w:t>
      </w:r>
      <w:r w:rsidRPr="00525407">
        <w:rPr>
          <w:rFonts w:ascii="Times New Roman" w:hAnsi="Times New Roman"/>
          <w:b/>
          <w:sz w:val="24"/>
          <w:szCs w:val="24"/>
        </w:rPr>
        <w:t xml:space="preserve">контрольного мероприятия: </w:t>
      </w:r>
      <w:r w:rsidR="00CD1671" w:rsidRPr="00CD1671">
        <w:rPr>
          <w:rFonts w:ascii="Times New Roman" w:hAnsi="Times New Roman"/>
          <w:sz w:val="24"/>
          <w:szCs w:val="24"/>
          <w:u w:val="single"/>
        </w:rPr>
        <w:t>с 25.10.2021 г.  по 30.11.2021 г</w:t>
      </w:r>
      <w:r w:rsidR="00CD1671" w:rsidRPr="00CD1671">
        <w:rPr>
          <w:rFonts w:ascii="Times New Roman" w:hAnsi="Times New Roman"/>
          <w:sz w:val="24"/>
          <w:szCs w:val="24"/>
        </w:rPr>
        <w:t>.</w:t>
      </w:r>
    </w:p>
    <w:p w14:paraId="1524B39E" w14:textId="77777777" w:rsidR="00E73E97" w:rsidRPr="00525407" w:rsidRDefault="00E73E97" w:rsidP="00FB5263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14:paraId="3C0B7FED" w14:textId="501CA507" w:rsidR="009023DB" w:rsidRPr="00CD1671" w:rsidRDefault="00FB5263" w:rsidP="009023DB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525407">
        <w:rPr>
          <w:rFonts w:ascii="Times New Roman" w:hAnsi="Times New Roman"/>
          <w:b/>
          <w:sz w:val="24"/>
          <w:szCs w:val="24"/>
        </w:rPr>
        <w:t>Исполнители</w:t>
      </w:r>
      <w:r w:rsidRPr="00525407">
        <w:rPr>
          <w:rFonts w:ascii="Times New Roman" w:hAnsi="Times New Roman"/>
          <w:sz w:val="24"/>
          <w:szCs w:val="24"/>
        </w:rPr>
        <w:t xml:space="preserve"> </w:t>
      </w:r>
      <w:r w:rsidRPr="00525407">
        <w:rPr>
          <w:rFonts w:ascii="Times New Roman" w:hAnsi="Times New Roman"/>
          <w:b/>
          <w:sz w:val="24"/>
          <w:szCs w:val="24"/>
        </w:rPr>
        <w:t>контрольного мероприятия:</w:t>
      </w:r>
      <w:r w:rsidRPr="00525407">
        <w:rPr>
          <w:rFonts w:ascii="Times New Roman" w:hAnsi="Times New Roman"/>
          <w:sz w:val="24"/>
          <w:szCs w:val="24"/>
        </w:rPr>
        <w:t xml:space="preserve"> </w:t>
      </w:r>
      <w:r w:rsidR="00CD1671" w:rsidRPr="00CD1671">
        <w:rPr>
          <w:rFonts w:ascii="Times New Roman" w:hAnsi="Times New Roman"/>
          <w:sz w:val="24"/>
          <w:szCs w:val="24"/>
          <w:u w:val="single"/>
        </w:rPr>
        <w:t>О.Е. Нестерова - аудитор Ревизионной комиссии ВМР</w:t>
      </w:r>
      <w:r w:rsidR="00E73E97" w:rsidRPr="00CD1671">
        <w:rPr>
          <w:rFonts w:ascii="Times New Roman" w:hAnsi="Times New Roman"/>
          <w:sz w:val="24"/>
          <w:szCs w:val="24"/>
          <w:u w:val="single"/>
        </w:rPr>
        <w:t>.</w:t>
      </w:r>
    </w:p>
    <w:p w14:paraId="19DEB733" w14:textId="60A8F9CD" w:rsidR="000C2FEB" w:rsidRPr="00525407" w:rsidRDefault="000C2FEB" w:rsidP="00CD1671">
      <w:pPr>
        <w:tabs>
          <w:tab w:val="left" w:pos="567"/>
        </w:tabs>
        <w:jc w:val="both"/>
      </w:pPr>
    </w:p>
    <w:p w14:paraId="1026DEEC" w14:textId="402ADADE" w:rsidR="00502095" w:rsidRPr="00531FB8" w:rsidRDefault="00E4638F" w:rsidP="00502095">
      <w:pPr>
        <w:jc w:val="both"/>
      </w:pPr>
      <w:r w:rsidRPr="00525407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</w:t>
      </w:r>
      <w:r w:rsidRPr="00525407">
        <w:t xml:space="preserve">: </w:t>
      </w:r>
      <w:r w:rsidR="00F92C1E" w:rsidRPr="00B74402">
        <w:t>Акт</w:t>
      </w:r>
      <w:r w:rsidR="009359DA">
        <w:t xml:space="preserve"> проверки </w:t>
      </w:r>
      <w:r w:rsidR="004373CF" w:rsidRPr="00B74402">
        <w:t xml:space="preserve">от </w:t>
      </w:r>
      <w:r w:rsidR="009359DA">
        <w:t>03</w:t>
      </w:r>
      <w:r w:rsidR="004373CF" w:rsidRPr="00B74402">
        <w:t>.</w:t>
      </w:r>
      <w:r w:rsidR="009023DB">
        <w:t>1</w:t>
      </w:r>
      <w:r w:rsidR="009359DA">
        <w:t>2</w:t>
      </w:r>
      <w:r w:rsidR="004373CF" w:rsidRPr="00B74402">
        <w:t>.20</w:t>
      </w:r>
      <w:r w:rsidR="009359DA">
        <w:t>21</w:t>
      </w:r>
      <w:r w:rsidR="00CF5E5A">
        <w:t xml:space="preserve"> </w:t>
      </w:r>
      <w:r w:rsidR="004373CF" w:rsidRPr="00B74402">
        <w:t>г.</w:t>
      </w:r>
      <w:r w:rsidR="00BB38E8" w:rsidRPr="00B74402">
        <w:t xml:space="preserve">, </w:t>
      </w:r>
      <w:r w:rsidR="003A7BFF" w:rsidRPr="00347FE8">
        <w:t>подписан</w:t>
      </w:r>
      <w:r w:rsidR="008C2CFD" w:rsidRPr="00347FE8">
        <w:t>ный</w:t>
      </w:r>
      <w:r w:rsidR="003A7BFF" w:rsidRPr="00347FE8">
        <w:t xml:space="preserve"> </w:t>
      </w:r>
      <w:r w:rsidR="009359DA" w:rsidRPr="00347FE8">
        <w:t>Директором муниципального бюджетного учреждения Вытегорского муниципального района «Хозяйственное производственное управление»</w:t>
      </w:r>
      <w:r w:rsidR="00000490">
        <w:t xml:space="preserve"> и </w:t>
      </w:r>
      <w:r w:rsidR="009359DA" w:rsidRPr="00347FE8">
        <w:t>Г</w:t>
      </w:r>
      <w:r w:rsidR="009023DB" w:rsidRPr="00347FE8">
        <w:t>лавным бухгалтером</w:t>
      </w:r>
      <w:r w:rsidR="008C2CFD" w:rsidRPr="00347FE8">
        <w:t xml:space="preserve"> централизованной бухгалтерии МКУ «Многофункциональный центр предоставления государственных и муниципальных услуг в Вытегорском районе»</w:t>
      </w:r>
      <w:r w:rsidR="009359DA" w:rsidRPr="00347FE8">
        <w:t xml:space="preserve">, возражения по акту проверки от 09.12.2021 г. </w:t>
      </w:r>
      <w:r w:rsidR="00CF5E5A" w:rsidRPr="00347FE8">
        <w:t xml:space="preserve">за подписью </w:t>
      </w:r>
      <w:r w:rsidR="009359DA" w:rsidRPr="00347FE8">
        <w:t>Директора МБУ</w:t>
      </w:r>
      <w:r w:rsidR="009359DA">
        <w:t xml:space="preserve"> ВМР «ХПУ», </w:t>
      </w:r>
      <w:r w:rsidR="009359DA">
        <w:lastRenderedPageBreak/>
        <w:t xml:space="preserve">ответ Ревизионной комиссии ВМР от 16.12.2021 г. № 131 на возражения МБУ ВМР «ХПУ» за подписью председателя Ревизионной комиссии.  </w:t>
      </w:r>
    </w:p>
    <w:p w14:paraId="3E42AA79" w14:textId="77777777" w:rsidR="00E63E5C" w:rsidRPr="00525407" w:rsidRDefault="00E63E5C" w:rsidP="00546E85">
      <w:pPr>
        <w:jc w:val="both"/>
      </w:pPr>
    </w:p>
    <w:p w14:paraId="1E92BA47" w14:textId="77777777" w:rsidR="00E4638F" w:rsidRPr="00525407" w:rsidRDefault="00E4638F" w:rsidP="00546E85">
      <w:pPr>
        <w:jc w:val="both"/>
      </w:pPr>
      <w:r w:rsidRPr="00525407">
        <w:rPr>
          <w:b/>
        </w:rPr>
        <w:t>Неполученные документы из числа затребован</w:t>
      </w:r>
      <w:r w:rsidR="00CF5E5A">
        <w:rPr>
          <w:b/>
        </w:rPr>
        <w:t>н</w:t>
      </w:r>
      <w:r w:rsidRPr="00525407">
        <w:rPr>
          <w:b/>
        </w:rPr>
        <w:t>ых с указанием причин или иные факты, препятствовавшие работе</w:t>
      </w:r>
      <w:r w:rsidRPr="00525407">
        <w:t xml:space="preserve">: нет. </w:t>
      </w:r>
    </w:p>
    <w:p w14:paraId="77739734" w14:textId="77777777" w:rsidR="00FA3618" w:rsidRDefault="0099424C" w:rsidP="007E12B3">
      <w:pPr>
        <w:shd w:val="clear" w:color="auto" w:fill="FFFFFF"/>
        <w:jc w:val="both"/>
      </w:pPr>
      <w:r w:rsidRPr="00525407">
        <w:rPr>
          <w:b/>
          <w:bCs/>
        </w:rPr>
        <w:t xml:space="preserve">       </w:t>
      </w:r>
    </w:p>
    <w:p w14:paraId="174DA5DC" w14:textId="43BADF8E" w:rsidR="00654539" w:rsidRPr="00F92671" w:rsidRDefault="00492C36" w:rsidP="00F92671">
      <w:pPr>
        <w:shd w:val="clear" w:color="auto" w:fill="FFFFFF"/>
        <w:tabs>
          <w:tab w:val="left" w:pos="567"/>
        </w:tabs>
        <w:jc w:val="both"/>
        <w:rPr>
          <w:b/>
        </w:rPr>
      </w:pPr>
      <w:r w:rsidRPr="00F92671">
        <w:t xml:space="preserve"> </w:t>
      </w:r>
      <w:r w:rsidR="00F92671" w:rsidRPr="00F92671">
        <w:rPr>
          <w:rFonts w:eastAsia="Calibri"/>
          <w:b/>
          <w:bCs/>
        </w:rPr>
        <w:t xml:space="preserve">Краткая характеристика проверяемой сферы и деятельности объектов </w:t>
      </w:r>
      <w:r w:rsidR="00F92671">
        <w:rPr>
          <w:rFonts w:eastAsia="Calibri"/>
          <w:b/>
          <w:bCs/>
        </w:rPr>
        <w:t xml:space="preserve">контроля (при необходимости). </w:t>
      </w:r>
    </w:p>
    <w:p w14:paraId="00439409" w14:textId="77777777" w:rsidR="006E1CAE" w:rsidRDefault="006E1CAE" w:rsidP="007E12B3">
      <w:pPr>
        <w:shd w:val="clear" w:color="auto" w:fill="FFFFFF"/>
        <w:jc w:val="both"/>
      </w:pPr>
    </w:p>
    <w:p w14:paraId="7C83AFFF" w14:textId="2A3AE81C" w:rsidR="00F92671" w:rsidRPr="00F92671" w:rsidRDefault="00654539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F92671">
        <w:t xml:space="preserve">   </w:t>
      </w:r>
      <w:r w:rsidR="00F92671">
        <w:t xml:space="preserve">     </w:t>
      </w:r>
      <w:r w:rsidRPr="00F92671">
        <w:t xml:space="preserve"> </w:t>
      </w:r>
      <w:r w:rsidR="008C2CFD" w:rsidRPr="00F92671">
        <w:t xml:space="preserve"> </w:t>
      </w:r>
      <w:r w:rsidR="00F92671" w:rsidRPr="00F92671">
        <w:rPr>
          <w:rFonts w:eastAsia="Calibri"/>
          <w:bCs/>
        </w:rPr>
        <w:t xml:space="preserve">Муниципальное бюджетное учреждение Вытегорского муниципального района «Хозяйственное производственное управление» создано в результате реорганизации муниципального унитарного предприятия ЖКХ Вытегорского муниципального района «Вытегорский» путем преобразования в муниципальное учреждение (постановление Администрации Вытегорского муниципального района от 30.11.2018 № 1501).      </w:t>
      </w:r>
    </w:p>
    <w:p w14:paraId="6303B322" w14:textId="35F6441B" w:rsidR="00F92671" w:rsidRPr="00F92671" w:rsidRDefault="00F92671" w:rsidP="00F92671">
      <w:pPr>
        <w:shd w:val="clear" w:color="auto" w:fill="FFFFFF"/>
        <w:tabs>
          <w:tab w:val="left" w:pos="284"/>
          <w:tab w:val="left" w:pos="709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     </w:t>
      </w:r>
      <w:r>
        <w:rPr>
          <w:rFonts w:eastAsia="Calibri"/>
          <w:bCs/>
        </w:rPr>
        <w:t xml:space="preserve">   </w:t>
      </w:r>
      <w:r w:rsidRPr="00F92671">
        <w:rPr>
          <w:rFonts w:eastAsia="Calibri"/>
          <w:bCs/>
        </w:rPr>
        <w:t xml:space="preserve">Официальное сокращенное наименование: МБУ ВМР «ХПУ» (далее – Учреждение). </w:t>
      </w:r>
    </w:p>
    <w:p w14:paraId="1FFC15F7" w14:textId="0A441D4B" w:rsidR="00F92671" w:rsidRP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     </w:t>
      </w:r>
      <w:r>
        <w:rPr>
          <w:rFonts w:eastAsia="Calibri"/>
          <w:bCs/>
        </w:rPr>
        <w:t xml:space="preserve">   </w:t>
      </w:r>
      <w:r w:rsidRPr="00F92671">
        <w:rPr>
          <w:rFonts w:eastAsia="Calibri"/>
          <w:bCs/>
        </w:rPr>
        <w:t xml:space="preserve">Учредителем Учреждения и собственником его имущества является Вытегорский муниципальный район. Функции и полномочия Учредителя и собственника имущества Учреждения осуществляет Администрация Вытегорского муниципального района (далее – Учредитель). </w:t>
      </w:r>
    </w:p>
    <w:p w14:paraId="24E36CD0" w14:textId="72247034" w:rsidR="00F92671" w:rsidRP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  </w:t>
      </w:r>
      <w:r>
        <w:rPr>
          <w:rFonts w:eastAsia="Calibri"/>
          <w:bCs/>
        </w:rPr>
        <w:t xml:space="preserve">   </w:t>
      </w:r>
      <w:r w:rsidRPr="00F92671">
        <w:rPr>
          <w:rFonts w:eastAsia="Calibri"/>
          <w:bCs/>
        </w:rPr>
        <w:t xml:space="preserve">   Учреждение является юридическим лицом, обладает обособленным имуществом, имеет самостоятельный баланс, лицевые счета, открываемые в Финансовом управлении Администрации района, печать, штампы, бланки со своим наименованием. </w:t>
      </w:r>
    </w:p>
    <w:p w14:paraId="43D2375C" w14:textId="7AF1704D" w:rsidR="00F92671" w:rsidRP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      </w:t>
      </w:r>
      <w:r>
        <w:rPr>
          <w:rFonts w:eastAsia="Calibri"/>
          <w:bCs/>
        </w:rPr>
        <w:t xml:space="preserve"> </w:t>
      </w:r>
      <w:r w:rsidRPr="00F92671">
        <w:rPr>
          <w:rFonts w:eastAsia="Calibri"/>
          <w:bCs/>
        </w:rPr>
        <w:t xml:space="preserve"> Учреждение является унитарной некоммерческой организацией – муниципальным учреждением, тип – бюджетное учреждение. </w:t>
      </w:r>
    </w:p>
    <w:p w14:paraId="72A2AF6B" w14:textId="1B6E2C17" w:rsidR="00F92671" w:rsidRP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       </w:t>
      </w:r>
      <w:r>
        <w:rPr>
          <w:rFonts w:eastAsia="Calibri"/>
          <w:bCs/>
        </w:rPr>
        <w:t xml:space="preserve"> </w:t>
      </w:r>
      <w:r w:rsidRPr="00F92671">
        <w:rPr>
          <w:rFonts w:eastAsia="Calibri"/>
          <w:bCs/>
        </w:rPr>
        <w:t>Предмет деятельности -  осуществление деятельности в сфере содержания (эксплуатации) имущества, находящегося в собственности района.</w:t>
      </w:r>
    </w:p>
    <w:p w14:paraId="66308465" w14:textId="0D338FA3" w:rsidR="00F92671" w:rsidRPr="00F92671" w:rsidRDefault="00F92671" w:rsidP="00F92671">
      <w:pPr>
        <w:shd w:val="clear" w:color="auto" w:fill="FFFFFF"/>
        <w:tabs>
          <w:tab w:val="left" w:pos="284"/>
          <w:tab w:val="left" w:pos="567"/>
          <w:tab w:val="left" w:pos="709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   </w:t>
      </w:r>
      <w:r>
        <w:rPr>
          <w:rFonts w:eastAsia="Calibri"/>
          <w:bCs/>
        </w:rPr>
        <w:t xml:space="preserve">   </w:t>
      </w:r>
      <w:r w:rsidRPr="00F92671">
        <w:rPr>
          <w:rFonts w:eastAsia="Calibri"/>
          <w:bCs/>
        </w:rPr>
        <w:t xml:space="preserve">  Цели деятельности Учреждения:</w:t>
      </w:r>
    </w:p>
    <w:p w14:paraId="6E53FF83" w14:textId="77777777" w:rsidR="00F92671" w:rsidRPr="00F92671" w:rsidRDefault="00F92671" w:rsidP="00F92671">
      <w:pPr>
        <w:shd w:val="clear" w:color="auto" w:fill="FFFFFF"/>
        <w:tabs>
          <w:tab w:val="left" w:pos="284"/>
          <w:tab w:val="left" w:pos="851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          - содержание (эксплуатация) имущества, находящегося в собственности района;</w:t>
      </w:r>
    </w:p>
    <w:p w14:paraId="277E4937" w14:textId="77777777" w:rsidR="00F92671" w:rsidRP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          -  обеспечение деятельности учреждений, учредителем которых является район;</w:t>
      </w:r>
    </w:p>
    <w:p w14:paraId="32CB89F0" w14:textId="77777777" w:rsidR="00F92671" w:rsidRP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          -     предоставление населению и юридическим лицам коммунальных услуг и услуг по содержанию жилья надлежащего качества;</w:t>
      </w:r>
    </w:p>
    <w:p w14:paraId="4577968D" w14:textId="53BBC378" w:rsidR="00F92671" w:rsidRP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          -</w:t>
      </w:r>
      <w:r>
        <w:rPr>
          <w:rFonts w:eastAsia="Calibri"/>
          <w:bCs/>
        </w:rPr>
        <w:t xml:space="preserve"> </w:t>
      </w:r>
      <w:r w:rsidRPr="00F92671">
        <w:rPr>
          <w:rFonts w:eastAsia="Calibri"/>
          <w:bCs/>
        </w:rPr>
        <w:t xml:space="preserve">обеспечение бесперебойного функционирования объектов жилищно – коммунального хозяйства. </w:t>
      </w:r>
    </w:p>
    <w:p w14:paraId="17D77B50" w14:textId="6546B160" w:rsidR="00F92671" w:rsidRPr="00F92671" w:rsidRDefault="00F92671" w:rsidP="00F92671">
      <w:pPr>
        <w:shd w:val="clear" w:color="auto" w:fill="FFFFFF"/>
        <w:tabs>
          <w:tab w:val="left" w:pos="284"/>
          <w:tab w:val="left" w:pos="567"/>
          <w:tab w:val="left" w:pos="709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</w:t>
      </w:r>
      <w:r>
        <w:rPr>
          <w:rFonts w:eastAsia="Calibri"/>
          <w:bCs/>
        </w:rPr>
        <w:t xml:space="preserve"> </w:t>
      </w:r>
      <w:r w:rsidRPr="00F92671">
        <w:rPr>
          <w:rFonts w:eastAsia="Calibri"/>
          <w:bCs/>
        </w:rPr>
        <w:t xml:space="preserve">      Основные виды деятельности:</w:t>
      </w:r>
    </w:p>
    <w:p w14:paraId="40A2689B" w14:textId="77777777" w:rsidR="00F92671" w:rsidRP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          - управление недвижимым имуществом за вознаграждение или на договорной основе;</w:t>
      </w:r>
    </w:p>
    <w:p w14:paraId="3193D328" w14:textId="77777777" w:rsidR="00F92671" w:rsidRP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          - забор, очистка и распределение воды;</w:t>
      </w:r>
    </w:p>
    <w:p w14:paraId="0F187F00" w14:textId="77777777" w:rsidR="00F92671" w:rsidRP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          - производство, передача и распределение пара и горячей воды;</w:t>
      </w:r>
    </w:p>
    <w:p w14:paraId="39CCD1D5" w14:textId="77777777" w:rsidR="00F92671" w:rsidRP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          - сбор и обработка сточных вод;</w:t>
      </w:r>
    </w:p>
    <w:p w14:paraId="019AA004" w14:textId="77777777" w:rsidR="00F92671" w:rsidRP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          - эксплуатация и обслуживание объектов жилищно-коммунального хозяйства;</w:t>
      </w:r>
    </w:p>
    <w:p w14:paraId="23F95F72" w14:textId="77777777" w:rsidR="00F92671" w:rsidRP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F92671">
        <w:rPr>
          <w:rFonts w:eastAsia="Calibri"/>
          <w:bCs/>
        </w:rPr>
        <w:t xml:space="preserve">            - эксплуатация и обслуживание жилого фонда.</w:t>
      </w:r>
    </w:p>
    <w:p w14:paraId="30CF4F6A" w14:textId="47982FCF" w:rsidR="00F92671" w:rsidRP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lang w:val="ru"/>
        </w:rPr>
      </w:pPr>
      <w:r w:rsidRPr="00F92671">
        <w:t xml:space="preserve">       </w:t>
      </w:r>
      <w:r>
        <w:t xml:space="preserve"> </w:t>
      </w:r>
      <w:r w:rsidRPr="00F92671">
        <w:t xml:space="preserve">Учреждение осуществляет свою деятельность в соответствии с муниципальным заданием. Финансовое обеспечение выполнения муниципального </w:t>
      </w:r>
      <w:r w:rsidRPr="00F92671">
        <w:rPr>
          <w:lang w:val="ru"/>
        </w:rPr>
        <w:t xml:space="preserve">задания Учреждением осуществляется за счёт средств бюджета Вытегорского муниципального района в виде субсидий. </w:t>
      </w:r>
    </w:p>
    <w:p w14:paraId="133A5B98" w14:textId="77777777" w:rsid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  <w:lang w:val="ru"/>
        </w:rPr>
      </w:pPr>
      <w:r w:rsidRPr="00F92671">
        <w:rPr>
          <w:rFonts w:eastAsia="Calibri"/>
          <w:bCs/>
          <w:lang w:val="ru"/>
        </w:rPr>
        <w:t xml:space="preserve">         Учреждение возглавляет директор, назначаемый и освобождаемый Учредителем.</w:t>
      </w:r>
    </w:p>
    <w:p w14:paraId="507D286F" w14:textId="77777777" w:rsid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  <w:lang w:val="ru"/>
        </w:rPr>
      </w:pPr>
    </w:p>
    <w:p w14:paraId="24B5273F" w14:textId="77777777" w:rsid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  <w:lang w:val="ru"/>
        </w:rPr>
      </w:pPr>
    </w:p>
    <w:p w14:paraId="59CBA90A" w14:textId="77777777" w:rsidR="00F92671" w:rsidRP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/>
          <w:bCs/>
        </w:rPr>
      </w:pPr>
      <w:r w:rsidRPr="00F92671">
        <w:rPr>
          <w:rFonts w:eastAsia="Calibri"/>
          <w:b/>
          <w:bCs/>
        </w:rPr>
        <w:t>Результаты контрольного мероприятия.</w:t>
      </w:r>
    </w:p>
    <w:p w14:paraId="04C7A57A" w14:textId="7ACD1289" w:rsidR="00F92671" w:rsidRP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  <w:i/>
        </w:rPr>
      </w:pPr>
    </w:p>
    <w:p w14:paraId="7157D72B" w14:textId="015E2C0B" w:rsidR="0016656D" w:rsidRPr="0016656D" w:rsidRDefault="0016656D" w:rsidP="0016656D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</w:t>
      </w:r>
      <w:r w:rsidRPr="0016656D">
        <w:rPr>
          <w:rFonts w:eastAsia="Calibri"/>
          <w:bCs/>
        </w:rPr>
        <w:t xml:space="preserve">В соответствии с частью 3 статьи 14 </w:t>
      </w:r>
      <w:r w:rsidRPr="0016656D">
        <w:rPr>
          <w:rFonts w:eastAsia="Calibri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 </w:t>
      </w:r>
      <w:r w:rsidRPr="0016656D">
        <w:rPr>
          <w:rFonts w:eastAsia="Calibri"/>
          <w:lang w:eastAsia="en-US"/>
        </w:rPr>
        <w:lastRenderedPageBreak/>
        <w:t xml:space="preserve">(далее – Федеральный закон № 131-ФЗ) </w:t>
      </w:r>
      <w:r w:rsidRPr="0016656D">
        <w:rPr>
          <w:rFonts w:eastAsia="Calibri"/>
          <w:bCs/>
        </w:rPr>
        <w:t xml:space="preserve">органы местного самоуправления района на территориях сельских поселений, входящих в состав района, решают вопросы местного значения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 </w:t>
      </w:r>
    </w:p>
    <w:p w14:paraId="51E67A77" w14:textId="77777777" w:rsidR="0016656D" w:rsidRPr="0016656D" w:rsidRDefault="0016656D" w:rsidP="0016656D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16656D">
        <w:rPr>
          <w:rFonts w:eastAsia="Calibri"/>
          <w:bCs/>
        </w:rPr>
        <w:t xml:space="preserve">        Уставом Вытегорского муниципального района (далее – Уставом) к вопросам местного значения, решаемым органами местного самоуправления района на территориях сельских поселений, отнесено «организация в границах сельского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(пункт 1 части 2 статьи 4 Устава). </w:t>
      </w:r>
    </w:p>
    <w:p w14:paraId="11F50C29" w14:textId="284CFD98" w:rsidR="0016656D" w:rsidRPr="0016656D" w:rsidRDefault="0016656D" w:rsidP="0016656D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16656D">
        <w:rPr>
          <w:rFonts w:eastAsia="Calibri"/>
          <w:bCs/>
        </w:rPr>
        <w:t xml:space="preserve">        Исполнение указанных вопросов местного значения Уставом закреплено за Администрацией Вытегорского муниципального района (статья 31 Устава).</w:t>
      </w:r>
    </w:p>
    <w:p w14:paraId="00E04E13" w14:textId="77777777" w:rsidR="0016656D" w:rsidRPr="0016656D" w:rsidRDefault="0016656D" w:rsidP="0016656D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14:paraId="381FE5D3" w14:textId="77777777" w:rsidR="0016656D" w:rsidRPr="0016656D" w:rsidRDefault="0016656D" w:rsidP="0016656D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16656D">
        <w:rPr>
          <w:rFonts w:eastAsia="Calibri"/>
          <w:bCs/>
        </w:rPr>
        <w:t xml:space="preserve">        Осуществление полномочий по организации на территориях сельских поселений района электро-, тепло-, газо- и водоснабжения населения, водоотведения в пределах полномочий, установленных законодательством Российской Федерации, Администрацией района реализуется в 2021 году через муниципальную программу «Формирование комфортной среды проживания на территории Вытегорского муниципального района на 2021-2025 годы» (подпрограмма «Организация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Федерации». </w:t>
      </w:r>
    </w:p>
    <w:p w14:paraId="3AC0AEF7" w14:textId="1582A5E6" w:rsidR="0016656D" w:rsidRPr="0016656D" w:rsidRDefault="0016656D" w:rsidP="0016656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16656D">
        <w:rPr>
          <w:rFonts w:eastAsia="Calibri"/>
          <w:bCs/>
        </w:rPr>
        <w:t xml:space="preserve">        Муниципальная программа «Формирование комфортной среды проживания на территории Вытегорского муниципального района на 2021-2025 годы» утверждена постановлением Администрации Вытегорского муниципального района от 22.04.2021 г. № 403.</w:t>
      </w:r>
      <w:r w:rsidRPr="0016656D">
        <w:t xml:space="preserve"> </w:t>
      </w:r>
      <w:r w:rsidRPr="0016656D">
        <w:rPr>
          <w:rFonts w:eastAsia="Calibri"/>
          <w:bCs/>
        </w:rPr>
        <w:t>Программа нацелена в том числе на создание условий для обеспечения жителей района коммунальными ресурсами. Программа включает 5 подпрограмм, в том числе подпрограмму 4 «Организация в границах поселения электро-, тепло-, газо- и водоснабжения населения, водоотведения в пределах полномочий, установленных законода</w:t>
      </w:r>
      <w:r w:rsidR="00000490">
        <w:rPr>
          <w:rFonts w:eastAsia="Calibri"/>
          <w:bCs/>
        </w:rPr>
        <w:t>тельством Российской Федерации».</w:t>
      </w:r>
    </w:p>
    <w:p w14:paraId="0D04FA79" w14:textId="0C07D31C" w:rsidR="0016656D" w:rsidRPr="0016656D" w:rsidRDefault="0016656D" w:rsidP="0016656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16656D">
        <w:rPr>
          <w:rFonts w:eastAsia="Calibri"/>
          <w:bCs/>
        </w:rPr>
        <w:t xml:space="preserve">        Ответственный исполнитель Подпрограммы – орган Администрации района - Управление жилищно – коммунального хозяйства, транспорта и строительства Администрации Вытег</w:t>
      </w:r>
      <w:r w:rsidR="00000490">
        <w:rPr>
          <w:rFonts w:eastAsia="Calibri"/>
          <w:bCs/>
        </w:rPr>
        <w:t>орского муниципального района».</w:t>
      </w:r>
    </w:p>
    <w:p w14:paraId="1309A50A" w14:textId="77777777" w:rsidR="0016656D" w:rsidRPr="0016656D" w:rsidRDefault="0016656D" w:rsidP="0016656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16656D">
        <w:rPr>
          <w:rFonts w:eastAsia="Calibri"/>
          <w:bCs/>
        </w:rPr>
        <w:t xml:space="preserve">        Сроки реализации Подпрограммы</w:t>
      </w:r>
      <w:r w:rsidRPr="0016656D">
        <w:rPr>
          <w:rFonts w:eastAsia="Calibri"/>
          <w:bCs/>
          <w:u w:val="single"/>
        </w:rPr>
        <w:t>:</w:t>
      </w:r>
      <w:r w:rsidRPr="0016656D">
        <w:rPr>
          <w:rFonts w:eastAsia="Calibri"/>
          <w:bCs/>
        </w:rPr>
        <w:t xml:space="preserve"> 2021 -2025 годы. </w:t>
      </w:r>
    </w:p>
    <w:p w14:paraId="740D2322" w14:textId="77777777" w:rsidR="0016656D" w:rsidRPr="0016656D" w:rsidRDefault="0016656D" w:rsidP="0016656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16656D">
        <w:rPr>
          <w:rFonts w:eastAsia="Calibri"/>
          <w:b/>
          <w:bCs/>
        </w:rPr>
        <w:t xml:space="preserve">        </w:t>
      </w:r>
      <w:r w:rsidRPr="0016656D">
        <w:rPr>
          <w:rFonts w:eastAsia="Calibri"/>
          <w:bCs/>
        </w:rPr>
        <w:t xml:space="preserve">Цель Подпрограммы: создание условий для обеспечения жителей района коммунальными ресурсами. </w:t>
      </w:r>
    </w:p>
    <w:p w14:paraId="3709B987" w14:textId="77777777" w:rsidR="0016656D" w:rsidRPr="0016656D" w:rsidRDefault="0016656D" w:rsidP="0016656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16656D">
        <w:rPr>
          <w:rFonts w:eastAsia="Calibri"/>
          <w:bCs/>
        </w:rPr>
        <w:t xml:space="preserve">        Задача Подпрограммы: организация обеспечения жителей района электроснабжением, теплоснабжением, водоснабжением и водоотведением.  </w:t>
      </w:r>
    </w:p>
    <w:p w14:paraId="712DDD58" w14:textId="1254FBAB" w:rsidR="0016656D" w:rsidRPr="0016656D" w:rsidRDefault="0016656D" w:rsidP="00000490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16656D">
        <w:rPr>
          <w:rFonts w:eastAsia="Calibri"/>
          <w:bCs/>
        </w:rPr>
        <w:t xml:space="preserve">        </w:t>
      </w:r>
    </w:p>
    <w:p w14:paraId="0791647F" w14:textId="77777777" w:rsidR="0016656D" w:rsidRPr="0016656D" w:rsidRDefault="0016656D" w:rsidP="0016656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16656D">
        <w:rPr>
          <w:rFonts w:eastAsia="Calibri"/>
          <w:bCs/>
        </w:rPr>
        <w:t xml:space="preserve">        Общий объем финансового обеспечения </w:t>
      </w:r>
      <w:r w:rsidRPr="0016656D">
        <w:rPr>
          <w:rFonts w:eastAsia="Calibri"/>
          <w:bCs/>
          <w:u w:val="single"/>
        </w:rPr>
        <w:t xml:space="preserve">Подпрограммы </w:t>
      </w:r>
      <w:r w:rsidRPr="0016656D">
        <w:rPr>
          <w:rFonts w:eastAsia="Calibri"/>
          <w:bCs/>
        </w:rPr>
        <w:t xml:space="preserve">по состоянию на 01.10.2021 г. согласно решению Представительного Собрания от 05.08.2021 г. № 444 составляет 50448,7 тыс. рублей, из них на 2021 год запланировано 22693,1 тыс. рублей. </w:t>
      </w:r>
    </w:p>
    <w:p w14:paraId="49B22640" w14:textId="77777777" w:rsidR="00F92671" w:rsidRDefault="00F92671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</w:p>
    <w:p w14:paraId="5057567C" w14:textId="3705847F" w:rsidR="00CC7A6C" w:rsidRPr="00CC7A6C" w:rsidRDefault="00CC7A6C" w:rsidP="00CC7A6C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CC7A6C">
        <w:rPr>
          <w:rFonts w:eastAsia="Calibri"/>
          <w:bCs/>
        </w:rPr>
        <w:t xml:space="preserve">      </w:t>
      </w:r>
      <w:r>
        <w:rPr>
          <w:rFonts w:eastAsia="Calibri"/>
          <w:bCs/>
        </w:rPr>
        <w:t xml:space="preserve">  </w:t>
      </w:r>
      <w:r w:rsidRPr="00CC7A6C">
        <w:rPr>
          <w:rFonts w:eastAsia="Calibri"/>
          <w:bCs/>
        </w:rPr>
        <w:t xml:space="preserve"> Учреждение принимает участие в реализации Подпрограммы через Основное мероприятие 3 Подпрограммы «Организация обеспечения жителей района в</w:t>
      </w:r>
      <w:r w:rsidR="00000490">
        <w:rPr>
          <w:rFonts w:eastAsia="Calibri"/>
          <w:bCs/>
        </w:rPr>
        <w:t>одоснабжением и водоотведением».</w:t>
      </w:r>
    </w:p>
    <w:p w14:paraId="79016D79" w14:textId="77777777" w:rsidR="00AB1FAF" w:rsidRDefault="00AB1FAF" w:rsidP="00AB1FAF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AB1FAF">
        <w:rPr>
          <w:rFonts w:eastAsia="Calibri"/>
          <w:bCs/>
        </w:rPr>
        <w:t xml:space="preserve">     </w:t>
      </w:r>
    </w:p>
    <w:p w14:paraId="11B549B7" w14:textId="3C53A747" w:rsidR="00AB1FAF" w:rsidRPr="00AB1FAF" w:rsidRDefault="00AB1FAF" w:rsidP="00AB1FAF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/>
          <w:bCs/>
        </w:rPr>
      </w:pPr>
      <w:r>
        <w:rPr>
          <w:rFonts w:eastAsia="Calibri"/>
          <w:bCs/>
        </w:rPr>
        <w:t xml:space="preserve">       </w:t>
      </w:r>
      <w:r w:rsidRPr="00AB1FAF">
        <w:rPr>
          <w:rFonts w:eastAsia="Calibri"/>
          <w:b/>
          <w:bCs/>
        </w:rPr>
        <w:t xml:space="preserve">Выводы </w:t>
      </w:r>
    </w:p>
    <w:p w14:paraId="72D9AB9F" w14:textId="77777777" w:rsidR="00AB1FAF" w:rsidRPr="00AB1FAF" w:rsidRDefault="00AB1FAF" w:rsidP="00AB1FAF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/>
          <w:bCs/>
        </w:rPr>
      </w:pPr>
      <w:r w:rsidRPr="00AB1FAF">
        <w:rPr>
          <w:rFonts w:eastAsia="Calibri"/>
          <w:b/>
          <w:bCs/>
        </w:rPr>
        <w:t xml:space="preserve">  </w:t>
      </w:r>
    </w:p>
    <w:p w14:paraId="2399F12B" w14:textId="77777777" w:rsidR="00AB1FAF" w:rsidRPr="00AB1FAF" w:rsidRDefault="00AB1FAF" w:rsidP="00AB1FAF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AB1FAF">
        <w:rPr>
          <w:rFonts w:eastAsia="Calibri"/>
          <w:bCs/>
        </w:rPr>
        <w:t xml:space="preserve">        Бюджетные средства, предоставленные Учреждению в виде субсидий на реализацию Основного мероприятия 3 «Организация обеспечения жителей района водоснабжением и водоотведением» подпрограммы «Организация в границах поселения электро-, тепло-, </w:t>
      </w:r>
      <w:r w:rsidRPr="00AB1FAF">
        <w:rPr>
          <w:rFonts w:eastAsia="Calibri"/>
          <w:bCs/>
        </w:rPr>
        <w:lastRenderedPageBreak/>
        <w:t xml:space="preserve">газо- и водоснабжения населения, водоотведения в пределах полномочий, установленных законодательством Российской Федерации» использованы Учреждением в соответствии с целями и задачами деятельности Учреждения, целями, определенными, решением о бюджете, Подпрограммой, Программой, Соглашениями, Планами ФХД, но не в соответствии с направлениями расходов, определенными Подпрограммой. </w:t>
      </w:r>
    </w:p>
    <w:p w14:paraId="34C69E4E" w14:textId="39D98641" w:rsidR="00AB1FAF" w:rsidRPr="00AB1FAF" w:rsidRDefault="00AB1FAF" w:rsidP="00AB1FAF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AB1FAF">
        <w:rPr>
          <w:rFonts w:eastAsia="Calibri"/>
          <w:bCs/>
        </w:rPr>
        <w:t xml:space="preserve">        Расходы, произведенные Учреждением, способствовали выполнению заявленной задачи Подпрограммы, в целом Программы.   </w:t>
      </w:r>
    </w:p>
    <w:p w14:paraId="42B3D773" w14:textId="77777777" w:rsidR="00AB1FAF" w:rsidRPr="00AB1FAF" w:rsidRDefault="00AB1FAF" w:rsidP="00AB1FAF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AB1FAF">
        <w:rPr>
          <w:rFonts w:eastAsia="Calibri"/>
          <w:bCs/>
        </w:rPr>
        <w:t xml:space="preserve">       Выявлены нарушения Федерального закона – 44- ФЗ:</w:t>
      </w:r>
    </w:p>
    <w:p w14:paraId="793BD949" w14:textId="69003B1C" w:rsidR="00AB1FAF" w:rsidRPr="00AB1FAF" w:rsidRDefault="00AB1FAF" w:rsidP="00AB1FAF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AB1FAF">
        <w:rPr>
          <w:rFonts w:eastAsia="Calibri"/>
          <w:bCs/>
        </w:rPr>
        <w:t>-  нарушения условий реализации контрактов в ча</w:t>
      </w:r>
      <w:r w:rsidRPr="00AB1FAF">
        <w:rPr>
          <w:rFonts w:eastAsia="Calibri"/>
          <w:bCs/>
        </w:rPr>
        <w:softHyphen/>
        <w:t>сти своевременности расчетов по контракту (статьи 34 и 94 Федерального Закона № 44-ФЗ) на сумму 317,5 тыс. рублей.</w:t>
      </w:r>
    </w:p>
    <w:p w14:paraId="43A7DED1" w14:textId="48E896A9" w:rsidR="00AB1FAF" w:rsidRPr="00AB1FAF" w:rsidRDefault="00AB1FAF" w:rsidP="00AB1FAF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AB1FAF">
        <w:rPr>
          <w:rFonts w:eastAsia="Calibri"/>
          <w:bCs/>
        </w:rPr>
        <w:t xml:space="preserve">       Установлены факты оплаты работ по обслуживанию имущества, не числящегося в составе имущества, закрепленного за Учреждением на праве оперативного управления. </w:t>
      </w:r>
    </w:p>
    <w:p w14:paraId="39B82D74" w14:textId="1DE8A40B" w:rsidR="00AB1FAF" w:rsidRPr="00AB1FAF" w:rsidRDefault="00AB1FAF" w:rsidP="00AB1FAF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AB1FAF">
        <w:rPr>
          <w:rFonts w:eastAsia="Calibri"/>
          <w:bCs/>
        </w:rPr>
        <w:t xml:space="preserve">       Выявленные при исполнении контрактов нарушения не позволяют оценить произведенные расходы как эффективные. </w:t>
      </w:r>
    </w:p>
    <w:p w14:paraId="527253C5" w14:textId="36BCB455" w:rsidR="00F92671" w:rsidRDefault="00AB1FAF" w:rsidP="00F92671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 w:rsidRPr="00AB1FAF">
        <w:rPr>
          <w:rFonts w:eastAsia="Calibri"/>
          <w:bCs/>
        </w:rPr>
        <w:t xml:space="preserve">       В нарушение пункта 2 статьи 179 Бюджетного кодекса Российской Федерации, пункта 5.3 Порядка разработки, реализации и оценки эффективности муниципальных программ Вытегорского муниципального района в Программу в течение года не вносились своевременно изменения. </w:t>
      </w:r>
    </w:p>
    <w:p w14:paraId="5431BEE3" w14:textId="77777777" w:rsidR="003A282A" w:rsidRDefault="003A282A" w:rsidP="00855B19">
      <w:pPr>
        <w:shd w:val="clear" w:color="auto" w:fill="FFFFFF"/>
        <w:jc w:val="both"/>
      </w:pPr>
      <w:bookmarkStart w:id="0" w:name="_GoBack"/>
      <w:bookmarkEnd w:id="0"/>
    </w:p>
    <w:p w14:paraId="1374F53E" w14:textId="756CD017" w:rsidR="004043C2" w:rsidRDefault="00BB38E8" w:rsidP="00855B19">
      <w:pPr>
        <w:shd w:val="clear" w:color="auto" w:fill="FFFFFF"/>
        <w:jc w:val="both"/>
      </w:pPr>
      <w:r w:rsidRPr="009B7E52">
        <w:rPr>
          <w:b/>
        </w:rPr>
        <w:t>Общая сумма проверенных средств</w:t>
      </w:r>
      <w:r>
        <w:t xml:space="preserve"> –</w:t>
      </w:r>
      <w:r w:rsidR="00C56255">
        <w:t xml:space="preserve"> 8011,8</w:t>
      </w:r>
      <w:r w:rsidR="004043C2">
        <w:t xml:space="preserve"> тыс. </w:t>
      </w:r>
      <w:r w:rsidR="004043C2" w:rsidRPr="00F53518">
        <w:t>ру</w:t>
      </w:r>
      <w:r w:rsidRPr="00F53518">
        <w:t>бл</w:t>
      </w:r>
      <w:r w:rsidR="001E24F4" w:rsidRPr="00F53518">
        <w:t>ей</w:t>
      </w:r>
      <w:r w:rsidRPr="00F53518">
        <w:t>.</w:t>
      </w:r>
      <w:r w:rsidR="00B96991" w:rsidRPr="00F53518">
        <w:t xml:space="preserve"> </w:t>
      </w:r>
      <w:r w:rsidR="00B96991" w:rsidRPr="00F53518">
        <w:rPr>
          <w:b/>
        </w:rPr>
        <w:t>Сумма выявленных нарушений</w:t>
      </w:r>
      <w:r w:rsidR="00B96991" w:rsidRPr="00F53518">
        <w:t>:</w:t>
      </w:r>
      <w:r w:rsidR="001E24F4" w:rsidRPr="00F53518">
        <w:t xml:space="preserve"> </w:t>
      </w:r>
      <w:r w:rsidR="007B091F">
        <w:t>3211,8</w:t>
      </w:r>
      <w:r w:rsidR="004043C2" w:rsidRPr="00A81F14">
        <w:t xml:space="preserve"> тыс. р</w:t>
      </w:r>
      <w:r w:rsidR="00B96991" w:rsidRPr="00A81F14">
        <w:t>ублей</w:t>
      </w:r>
      <w:r w:rsidR="004043C2" w:rsidRPr="00A81F14">
        <w:t>.</w:t>
      </w:r>
    </w:p>
    <w:p w14:paraId="3689FA3F" w14:textId="77777777" w:rsidR="00C56255" w:rsidRPr="00F53518" w:rsidRDefault="00C56255" w:rsidP="00855B19">
      <w:pPr>
        <w:shd w:val="clear" w:color="auto" w:fill="FFFFFF"/>
        <w:jc w:val="both"/>
      </w:pPr>
    </w:p>
    <w:p w14:paraId="1F84DF68" w14:textId="18568F6C" w:rsidR="00855B19" w:rsidRDefault="003652AC" w:rsidP="00855B19">
      <w:pPr>
        <w:shd w:val="clear" w:color="auto" w:fill="FFFFFF"/>
        <w:jc w:val="both"/>
        <w:rPr>
          <w:b/>
        </w:rPr>
      </w:pPr>
      <w:r w:rsidRPr="00525407">
        <w:rPr>
          <w:b/>
        </w:rPr>
        <w:t>Предложения по восстановлению и взысканию средств, наложению финансовых или иных санкций, привлечению к отве</w:t>
      </w:r>
      <w:r w:rsidR="007103CF" w:rsidRPr="00525407">
        <w:rPr>
          <w:b/>
        </w:rPr>
        <w:t>т</w:t>
      </w:r>
      <w:r w:rsidRPr="00525407">
        <w:rPr>
          <w:b/>
        </w:rPr>
        <w:t>ственности лиц,</w:t>
      </w:r>
      <w:r w:rsidR="007103CF" w:rsidRPr="00525407">
        <w:rPr>
          <w:b/>
        </w:rPr>
        <w:t xml:space="preserve"> допустивших нарушения: </w:t>
      </w:r>
    </w:p>
    <w:p w14:paraId="6652080B" w14:textId="77777777" w:rsidR="00C56255" w:rsidRDefault="00C56255" w:rsidP="00855B19">
      <w:pPr>
        <w:shd w:val="clear" w:color="auto" w:fill="FFFFFF"/>
        <w:jc w:val="both"/>
        <w:rPr>
          <w:b/>
        </w:rPr>
      </w:pPr>
    </w:p>
    <w:p w14:paraId="13D67DD1" w14:textId="26A57AD7" w:rsidR="00976364" w:rsidRPr="00CD1671" w:rsidRDefault="00976364" w:rsidP="00976364">
      <w:pPr>
        <w:jc w:val="both"/>
        <w:rPr>
          <w:u w:val="single"/>
        </w:rPr>
      </w:pPr>
      <w:r w:rsidRPr="00976364">
        <w:t xml:space="preserve">          </w:t>
      </w:r>
      <w:r w:rsidRPr="00CD1671">
        <w:rPr>
          <w:u w:val="single"/>
        </w:rPr>
        <w:t>Муниципальное бюджетное учреждение Вытегорского муниципального района «Хозяйственное производственное управление».</w:t>
      </w:r>
    </w:p>
    <w:p w14:paraId="740B80EF" w14:textId="77777777" w:rsidR="00C56255" w:rsidRDefault="00C56255" w:rsidP="00855B19">
      <w:pPr>
        <w:shd w:val="clear" w:color="auto" w:fill="FFFFFF"/>
        <w:jc w:val="both"/>
        <w:rPr>
          <w:b/>
        </w:rPr>
      </w:pPr>
    </w:p>
    <w:p w14:paraId="785E4316" w14:textId="043869CA" w:rsidR="00C56255" w:rsidRPr="00976364" w:rsidRDefault="00976364" w:rsidP="00855B19">
      <w:pPr>
        <w:shd w:val="clear" w:color="auto" w:fill="FFFFFF"/>
        <w:jc w:val="both"/>
        <w:rPr>
          <w:b/>
        </w:rPr>
      </w:pPr>
      <w:r>
        <w:rPr>
          <w:b/>
        </w:rPr>
        <w:t xml:space="preserve">           </w:t>
      </w:r>
      <w:r w:rsidRPr="00976364">
        <w:t>Принять меры по привлечению к ответственности лиц, допустивших нарушения Федерального закона</w:t>
      </w:r>
      <w:r w:rsidRPr="00976364">
        <w:rPr>
          <w:b/>
        </w:rPr>
        <w:t xml:space="preserve"> </w:t>
      </w:r>
      <w:r w:rsidRPr="00976364">
        <w:rPr>
          <w:lang w:eastAsia="ar-SA"/>
        </w:rPr>
        <w:t>«О контрактной системе в сфере закупок товаров, работ, услуг для обеспечения госуда</w:t>
      </w:r>
      <w:r>
        <w:rPr>
          <w:lang w:eastAsia="ar-SA"/>
        </w:rPr>
        <w:t>рственных и муниципальных нужд».</w:t>
      </w:r>
    </w:p>
    <w:p w14:paraId="5340A358" w14:textId="77777777" w:rsidR="00C56255" w:rsidRDefault="00C56255" w:rsidP="00855B19">
      <w:pPr>
        <w:shd w:val="clear" w:color="auto" w:fill="FFFFFF"/>
        <w:jc w:val="both"/>
        <w:rPr>
          <w:b/>
        </w:rPr>
      </w:pPr>
    </w:p>
    <w:p w14:paraId="655C35C5" w14:textId="285AC7BB" w:rsidR="00A06531" w:rsidRDefault="00976364" w:rsidP="00A06531">
      <w:pPr>
        <w:shd w:val="clear" w:color="auto" w:fill="FFFFFF"/>
        <w:jc w:val="both"/>
        <w:rPr>
          <w:b/>
        </w:rPr>
      </w:pPr>
      <w:r>
        <w:rPr>
          <w:b/>
        </w:rPr>
        <w:t>П</w:t>
      </w:r>
      <w:r w:rsidR="00175AB6" w:rsidRPr="00525407">
        <w:rPr>
          <w:b/>
        </w:rPr>
        <w:t xml:space="preserve">редложения по устранению выявленных нарушений и недостатков в управлении и ведомственном контроле, правовом </w:t>
      </w:r>
      <w:r w:rsidR="00B96991">
        <w:rPr>
          <w:b/>
        </w:rPr>
        <w:t>регулировании проверяемой сферы.</w:t>
      </w:r>
    </w:p>
    <w:p w14:paraId="63B793F5" w14:textId="77777777" w:rsidR="00976364" w:rsidRDefault="00976364" w:rsidP="00A06531">
      <w:pPr>
        <w:shd w:val="clear" w:color="auto" w:fill="FFFFFF"/>
        <w:jc w:val="both"/>
        <w:rPr>
          <w:b/>
        </w:rPr>
      </w:pPr>
    </w:p>
    <w:p w14:paraId="71945CC3" w14:textId="77777777" w:rsidR="00976364" w:rsidRPr="00CD1671" w:rsidRDefault="00976364" w:rsidP="00976364">
      <w:pPr>
        <w:jc w:val="both"/>
        <w:rPr>
          <w:u w:val="single"/>
        </w:rPr>
      </w:pPr>
      <w:r w:rsidRPr="00976364">
        <w:t xml:space="preserve">          </w:t>
      </w:r>
      <w:r w:rsidRPr="00CD1671">
        <w:rPr>
          <w:u w:val="single"/>
        </w:rPr>
        <w:t>Муниципальное бюджетное учреждение Вытегорского муниципального района «Хозяйственное производственное управление».</w:t>
      </w:r>
    </w:p>
    <w:p w14:paraId="1D87AA13" w14:textId="77777777" w:rsidR="00083A2D" w:rsidRDefault="00083A2D" w:rsidP="00A06531">
      <w:pPr>
        <w:shd w:val="clear" w:color="auto" w:fill="FFFFFF"/>
        <w:jc w:val="both"/>
        <w:rPr>
          <w:b/>
        </w:rPr>
      </w:pPr>
    </w:p>
    <w:p w14:paraId="41165074" w14:textId="7B94A27F" w:rsidR="00561661" w:rsidRPr="00561661" w:rsidRDefault="00976364" w:rsidP="00561661">
      <w:pPr>
        <w:shd w:val="clear" w:color="auto" w:fill="FFFFFF"/>
        <w:jc w:val="both"/>
        <w:rPr>
          <w:b/>
        </w:rPr>
      </w:pPr>
      <w:r w:rsidRPr="00F002F3">
        <w:t xml:space="preserve">         </w:t>
      </w:r>
      <w:r w:rsidR="00561661" w:rsidRPr="00F002F3">
        <w:t xml:space="preserve">1. </w:t>
      </w:r>
      <w:r w:rsidRPr="00F002F3">
        <w:t>В целях</w:t>
      </w:r>
      <w:r w:rsidRPr="00976364">
        <w:t xml:space="preserve"> исключения</w:t>
      </w:r>
      <w:r>
        <w:t xml:space="preserve"> рисков применения штрафных санкций </w:t>
      </w:r>
      <w:r w:rsidR="00561661">
        <w:t xml:space="preserve">за неисполнение условий муниципальных контрактов и договоров исключить нарушения положения </w:t>
      </w:r>
      <w:r w:rsidR="00561661" w:rsidRPr="00976364">
        <w:t>Федерального закона</w:t>
      </w:r>
      <w:r w:rsidR="00561661">
        <w:t xml:space="preserve"> № 44-ФЗ</w:t>
      </w:r>
      <w:r w:rsidR="00561661" w:rsidRPr="00976364">
        <w:rPr>
          <w:b/>
        </w:rPr>
        <w:t xml:space="preserve"> </w:t>
      </w:r>
      <w:r w:rsidR="00561661" w:rsidRPr="00976364">
        <w:rPr>
          <w:lang w:eastAsia="ar-SA"/>
        </w:rPr>
        <w:t>«О контрактной системе в сфере закупок товаров, работ, услуг для обеспечения госуда</w:t>
      </w:r>
      <w:r w:rsidR="00561661">
        <w:rPr>
          <w:lang w:eastAsia="ar-SA"/>
        </w:rPr>
        <w:t>рственных и муниципальных нужд»</w:t>
      </w:r>
      <w:r w:rsidR="00561661" w:rsidRPr="00561661">
        <w:rPr>
          <w:lang w:eastAsia="ar-SA"/>
        </w:rPr>
        <w:t xml:space="preserve">:       </w:t>
      </w:r>
    </w:p>
    <w:p w14:paraId="595FD24F" w14:textId="102ACBA4" w:rsidR="00976364" w:rsidRDefault="00561661" w:rsidP="00FA7CA3">
      <w:pPr>
        <w:shd w:val="clear" w:color="auto" w:fill="FFFFFF"/>
        <w:jc w:val="both"/>
      </w:pPr>
      <w:r w:rsidRPr="00561661">
        <w:rPr>
          <w:bCs/>
        </w:rPr>
        <w:t xml:space="preserve">         -</w:t>
      </w:r>
      <w:r>
        <w:rPr>
          <w:bCs/>
        </w:rPr>
        <w:t xml:space="preserve"> </w:t>
      </w:r>
      <w:r w:rsidRPr="00561661">
        <w:rPr>
          <w:bCs/>
        </w:rPr>
        <w:t>статьи 34 и 94 Федерального Закона № 44-ФЗ</w:t>
      </w:r>
      <w:r>
        <w:rPr>
          <w:bCs/>
        </w:rPr>
        <w:t xml:space="preserve"> – в части соблюдения сроков оплаты по муниципальным контрактам и договорам. </w:t>
      </w:r>
    </w:p>
    <w:p w14:paraId="38B990FE" w14:textId="70E913FD" w:rsidR="001D0B48" w:rsidRPr="0024655D" w:rsidRDefault="00561661" w:rsidP="0024655D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  <w:r>
        <w:t xml:space="preserve">         2. </w:t>
      </w:r>
      <w:r w:rsidR="00593669">
        <w:t xml:space="preserve">В целях </w:t>
      </w:r>
      <w:r w:rsidR="00097243">
        <w:t>исключения фактов содержания имущества</w:t>
      </w:r>
      <w:r w:rsidR="00F002F3">
        <w:t>,</w:t>
      </w:r>
      <w:r w:rsidR="00097243">
        <w:t xml:space="preserve"> не </w:t>
      </w:r>
      <w:r w:rsidR="00F002F3" w:rsidRPr="00F002F3">
        <w:rPr>
          <w:rFonts w:eastAsia="Calibri"/>
          <w:bCs/>
        </w:rPr>
        <w:t>закрепленного за Учреждением на праве оперативного управления</w:t>
      </w:r>
      <w:r w:rsidR="00F002F3">
        <w:rPr>
          <w:rFonts w:eastAsia="Calibri"/>
          <w:bCs/>
        </w:rPr>
        <w:t xml:space="preserve">, </w:t>
      </w:r>
      <w:r w:rsidR="00F002F3" w:rsidRPr="00F002F3">
        <w:rPr>
          <w:rFonts w:eastAsia="Calibri"/>
          <w:bCs/>
        </w:rPr>
        <w:t>за счет субсидии, предоставляемой из бюджета</w:t>
      </w:r>
      <w:r w:rsidR="00F002F3">
        <w:rPr>
          <w:rFonts w:eastAsia="Calibri"/>
          <w:bCs/>
        </w:rPr>
        <w:t xml:space="preserve"> района</w:t>
      </w:r>
      <w:r w:rsidR="00F002F3" w:rsidRPr="00F002F3">
        <w:rPr>
          <w:rFonts w:eastAsia="Calibri"/>
          <w:bCs/>
        </w:rPr>
        <w:t xml:space="preserve"> на выполнение</w:t>
      </w:r>
      <w:r w:rsidR="00F002F3">
        <w:rPr>
          <w:rFonts w:eastAsia="Calibri"/>
          <w:bCs/>
        </w:rPr>
        <w:t xml:space="preserve"> Учреждением</w:t>
      </w:r>
      <w:r w:rsidR="00F002F3" w:rsidRPr="00F002F3">
        <w:rPr>
          <w:rFonts w:eastAsia="Calibri"/>
          <w:bCs/>
        </w:rPr>
        <w:t xml:space="preserve"> </w:t>
      </w:r>
      <w:r w:rsidR="00F002F3">
        <w:rPr>
          <w:rFonts w:eastAsia="Calibri"/>
          <w:bCs/>
        </w:rPr>
        <w:t xml:space="preserve">муниципального задания, провести работу по закреплению указанного имущества </w:t>
      </w:r>
      <w:r w:rsidR="00F002F3" w:rsidRPr="00F002F3">
        <w:rPr>
          <w:rFonts w:eastAsia="Calibri"/>
          <w:bCs/>
        </w:rPr>
        <w:t>за Учреждением на праве оперативного управления</w:t>
      </w:r>
      <w:r w:rsidR="00F002F3">
        <w:rPr>
          <w:rFonts w:eastAsia="Calibri"/>
          <w:bCs/>
        </w:rPr>
        <w:t xml:space="preserve">. </w:t>
      </w:r>
    </w:p>
    <w:p w14:paraId="089B0784" w14:textId="1B3EC20A" w:rsidR="00097243" w:rsidRDefault="001D0B48" w:rsidP="00FA7CA3">
      <w:pPr>
        <w:shd w:val="clear" w:color="auto" w:fill="FFFFFF"/>
        <w:jc w:val="both"/>
      </w:pPr>
      <w:r>
        <w:t xml:space="preserve">          3. В м</w:t>
      </w:r>
      <w:r w:rsidRPr="00CC7A6C">
        <w:rPr>
          <w:rFonts w:eastAsia="Calibri"/>
          <w:bCs/>
        </w:rPr>
        <w:t>униципально</w:t>
      </w:r>
      <w:r>
        <w:rPr>
          <w:rFonts w:eastAsia="Calibri"/>
          <w:bCs/>
        </w:rPr>
        <w:t>м</w:t>
      </w:r>
      <w:r w:rsidRPr="00CC7A6C">
        <w:rPr>
          <w:rFonts w:eastAsia="Calibri"/>
          <w:bCs/>
        </w:rPr>
        <w:t xml:space="preserve"> задани</w:t>
      </w:r>
      <w:r>
        <w:rPr>
          <w:rFonts w:eastAsia="Calibri"/>
          <w:bCs/>
        </w:rPr>
        <w:t>и</w:t>
      </w:r>
      <w:r w:rsidRPr="00CC7A6C">
        <w:rPr>
          <w:rFonts w:eastAsia="Calibri"/>
          <w:bCs/>
        </w:rPr>
        <w:t xml:space="preserve"> № 1 на 2021 год и плановый период 2022-2023 годов, размещенно</w:t>
      </w:r>
      <w:r>
        <w:rPr>
          <w:rFonts w:eastAsia="Calibri"/>
          <w:bCs/>
        </w:rPr>
        <w:t>м</w:t>
      </w:r>
      <w:r w:rsidRPr="00CC7A6C">
        <w:rPr>
          <w:rFonts w:eastAsia="Calibri"/>
          <w:bCs/>
        </w:rPr>
        <w:t xml:space="preserve"> на официальном сайте в информационно-телекоммуникационной сети </w:t>
      </w:r>
      <w:r w:rsidRPr="00CC7A6C">
        <w:rPr>
          <w:rFonts w:eastAsia="Calibri"/>
          <w:bCs/>
        </w:rPr>
        <w:lastRenderedPageBreak/>
        <w:t>«</w:t>
      </w:r>
      <w:r w:rsidRPr="006F4A0F">
        <w:rPr>
          <w:rFonts w:eastAsia="Calibri"/>
          <w:bCs/>
        </w:rPr>
        <w:t xml:space="preserve">Интернет» - сайте </w:t>
      </w:r>
      <w:hyperlink r:id="rId9" w:history="1">
        <w:r w:rsidRPr="006F4A0F">
          <w:rPr>
            <w:rStyle w:val="ad"/>
            <w:rFonts w:eastAsia="Calibri"/>
            <w:bCs/>
            <w:color w:val="auto"/>
            <w:u w:val="none"/>
          </w:rPr>
          <w:t>www.bus.gov.ru</w:t>
        </w:r>
      </w:hyperlink>
      <w:r>
        <w:rPr>
          <w:rFonts w:eastAsia="Calibri"/>
          <w:bCs/>
        </w:rPr>
        <w:t xml:space="preserve"> и отчете о выполнении муниципального задания исключить недостатки, указанные в Акте. </w:t>
      </w:r>
    </w:p>
    <w:p w14:paraId="51A6CAE4" w14:textId="77777777" w:rsidR="001D0B48" w:rsidRDefault="001D0B48" w:rsidP="00FA7CA3">
      <w:pPr>
        <w:shd w:val="clear" w:color="auto" w:fill="FFFFFF"/>
        <w:jc w:val="both"/>
      </w:pPr>
    </w:p>
    <w:p w14:paraId="06C27971" w14:textId="02BD95D1" w:rsidR="001D0B48" w:rsidRPr="00B57B28" w:rsidRDefault="001D0B48" w:rsidP="00FA7CA3">
      <w:pPr>
        <w:shd w:val="clear" w:color="auto" w:fill="FFFFFF"/>
        <w:jc w:val="both"/>
        <w:rPr>
          <w:u w:val="single"/>
        </w:rPr>
      </w:pPr>
      <w:r>
        <w:t xml:space="preserve">          </w:t>
      </w:r>
      <w:r w:rsidRPr="00B57B28">
        <w:rPr>
          <w:u w:val="single"/>
        </w:rPr>
        <w:t xml:space="preserve">Администрация Вытегорского муниципального района </w:t>
      </w:r>
    </w:p>
    <w:p w14:paraId="3E291ADD" w14:textId="5F587DDF" w:rsidR="001D0B48" w:rsidRPr="00B57B28" w:rsidRDefault="001D0B48" w:rsidP="00FA7CA3">
      <w:pPr>
        <w:shd w:val="clear" w:color="auto" w:fill="FFFFFF"/>
        <w:jc w:val="both"/>
      </w:pPr>
      <w:r>
        <w:t xml:space="preserve">          1. В целях исключения нарушения </w:t>
      </w:r>
      <w:r>
        <w:tab/>
        <w:t xml:space="preserve">норм </w:t>
      </w:r>
      <w:r w:rsidRPr="00B57B28">
        <w:t>п</w:t>
      </w:r>
      <w:r w:rsidRPr="00B57B28">
        <w:rPr>
          <w:rFonts w:eastAsia="Calibri"/>
          <w:bCs/>
        </w:rPr>
        <w:t xml:space="preserve">ункта 2 статьи 179 Бюджетного кодекса Российской Федерации, пункта 5.3 Порядка разработки, реализации и оценки эффективности муниципальных программ Вытегорского муниципального района своевременно вносить изменения в Программу </w:t>
      </w:r>
      <w:r w:rsidR="00B57B28" w:rsidRPr="00B57B28">
        <w:rPr>
          <w:rFonts w:eastAsia="Calibri"/>
          <w:bCs/>
        </w:rPr>
        <w:t xml:space="preserve">в </w:t>
      </w:r>
      <w:r w:rsidRPr="00B57B28">
        <w:rPr>
          <w:rFonts w:eastAsia="Calibri"/>
          <w:bCs/>
        </w:rPr>
        <w:t>соответствие с решениями Представительного собрания Вытегорского муниципального района о внесении изменений в бюджет</w:t>
      </w:r>
      <w:r w:rsidR="00B57B28" w:rsidRPr="00B57B28">
        <w:rPr>
          <w:rFonts w:eastAsia="Calibri"/>
          <w:bCs/>
        </w:rPr>
        <w:t xml:space="preserve">. </w:t>
      </w:r>
      <w:r w:rsidRPr="00B57B28">
        <w:rPr>
          <w:rFonts w:eastAsia="Calibri"/>
          <w:bCs/>
        </w:rPr>
        <w:t xml:space="preserve"> </w:t>
      </w:r>
    </w:p>
    <w:p w14:paraId="2578BB9D" w14:textId="6FF1B2B2" w:rsidR="00976364" w:rsidRDefault="00B57B28" w:rsidP="00FA7CA3">
      <w:pPr>
        <w:shd w:val="clear" w:color="auto" w:fill="FFFFFF"/>
        <w:jc w:val="both"/>
      </w:pPr>
      <w:r>
        <w:t xml:space="preserve">       2. Внести изменения в Программу в части мероприятий </w:t>
      </w:r>
      <w:r w:rsidR="00B534CB" w:rsidRPr="00CC7A6C">
        <w:rPr>
          <w:rFonts w:eastAsia="Calibri"/>
          <w:bCs/>
        </w:rPr>
        <w:t>Основно</w:t>
      </w:r>
      <w:r w:rsidR="00B534CB">
        <w:rPr>
          <w:rFonts w:eastAsia="Calibri"/>
          <w:bCs/>
        </w:rPr>
        <w:t>го</w:t>
      </w:r>
      <w:r w:rsidR="00B534CB" w:rsidRPr="00CC7A6C">
        <w:rPr>
          <w:rFonts w:eastAsia="Calibri"/>
          <w:bCs/>
        </w:rPr>
        <w:t xml:space="preserve"> мероприяти</w:t>
      </w:r>
      <w:r w:rsidR="00B534CB">
        <w:rPr>
          <w:rFonts w:eastAsia="Calibri"/>
          <w:bCs/>
        </w:rPr>
        <w:t>я</w:t>
      </w:r>
      <w:r w:rsidR="00B534CB" w:rsidRPr="00CC7A6C">
        <w:rPr>
          <w:rFonts w:eastAsia="Calibri"/>
          <w:bCs/>
        </w:rPr>
        <w:t xml:space="preserve"> 3 Подпрограммы «Организация обеспечения жителей района водоснабжением и водоотведением</w:t>
      </w:r>
      <w:r w:rsidR="00B534CB">
        <w:rPr>
          <w:rFonts w:eastAsia="Calibri"/>
          <w:bCs/>
        </w:rPr>
        <w:t xml:space="preserve">». </w:t>
      </w:r>
    </w:p>
    <w:p w14:paraId="5B0FCE8C" w14:textId="77777777" w:rsidR="003E50E2" w:rsidRPr="00FA7CA3" w:rsidRDefault="003E50E2" w:rsidP="00FA7CA3">
      <w:pPr>
        <w:shd w:val="clear" w:color="auto" w:fill="FFFFFF"/>
        <w:jc w:val="both"/>
      </w:pPr>
    </w:p>
    <w:p w14:paraId="1055359B" w14:textId="295FBDA5" w:rsidR="0024655D" w:rsidRPr="0024655D" w:rsidRDefault="0024655D" w:rsidP="0024655D">
      <w:pPr>
        <w:jc w:val="both"/>
        <w:rPr>
          <w:b/>
          <w:u w:val="single"/>
        </w:rPr>
      </w:pPr>
      <w:r>
        <w:rPr>
          <w:b/>
        </w:rPr>
        <w:t xml:space="preserve">Другие предложения: </w:t>
      </w:r>
      <w:r w:rsidRPr="0024655D">
        <w:rPr>
          <w:u w:val="single"/>
        </w:rPr>
        <w:t>материалы проверки направить в прокуратуру Вытегорского района для правовой оценки действий должностных лиц.</w:t>
      </w:r>
    </w:p>
    <w:p w14:paraId="2FF63A40" w14:textId="77777777" w:rsidR="0024655D" w:rsidRPr="0024655D" w:rsidRDefault="0024655D" w:rsidP="0024655D">
      <w:pPr>
        <w:jc w:val="both"/>
        <w:rPr>
          <w:u w:val="single"/>
        </w:rPr>
      </w:pPr>
    </w:p>
    <w:p w14:paraId="142572E8" w14:textId="662EC3A5" w:rsidR="0024655D" w:rsidRPr="0024655D" w:rsidRDefault="0024655D" w:rsidP="0024655D">
      <w:pPr>
        <w:jc w:val="both"/>
        <w:rPr>
          <w:u w:val="single"/>
        </w:rPr>
      </w:pPr>
      <w:r w:rsidRPr="0024655D">
        <w:rPr>
          <w:b/>
        </w:rPr>
        <w:t xml:space="preserve">Предлагаемые представления и/или предписания: </w:t>
      </w:r>
      <w:r w:rsidRPr="0024655D">
        <w:rPr>
          <w:u w:val="single"/>
        </w:rPr>
        <w:t>п</w:t>
      </w:r>
      <w:r w:rsidR="00347FE8">
        <w:rPr>
          <w:u w:val="single"/>
        </w:rPr>
        <w:t xml:space="preserve">редставление на имя директора </w:t>
      </w:r>
      <w:r w:rsidRPr="0024655D">
        <w:rPr>
          <w:u w:val="single"/>
        </w:rPr>
        <w:t xml:space="preserve"> </w:t>
      </w:r>
      <w:r w:rsidR="00C97339">
        <w:rPr>
          <w:u w:val="single"/>
        </w:rPr>
        <w:t>МБУ ВМР</w:t>
      </w:r>
      <w:r w:rsidR="007B091F" w:rsidRPr="007B091F">
        <w:rPr>
          <w:u w:val="single"/>
        </w:rPr>
        <w:t xml:space="preserve"> «Хозяйственное производственное управлени</w:t>
      </w:r>
      <w:r w:rsidR="00C97339">
        <w:rPr>
          <w:u w:val="single"/>
        </w:rPr>
        <w:t>е»,</w:t>
      </w:r>
      <w:r w:rsidRPr="0024655D">
        <w:rPr>
          <w:u w:val="single"/>
        </w:rPr>
        <w:t xml:space="preserve"> информационное письмо Руководителю Администрации ВМР</w:t>
      </w:r>
      <w:r w:rsidR="00C97339">
        <w:rPr>
          <w:u w:val="single"/>
        </w:rPr>
        <w:t>.</w:t>
      </w:r>
    </w:p>
    <w:p w14:paraId="0873BC76" w14:textId="58FB2B65" w:rsidR="00E524ED" w:rsidRDefault="0024655D" w:rsidP="0024655D">
      <w:pPr>
        <w:jc w:val="both"/>
        <w:rPr>
          <w:b/>
        </w:rPr>
      </w:pPr>
      <w:r w:rsidRPr="0024655D">
        <w:rPr>
          <w:b/>
        </w:rPr>
        <w:t xml:space="preserve"> </w:t>
      </w:r>
    </w:p>
    <w:p w14:paraId="2122618D" w14:textId="77777777" w:rsidR="00BE667F" w:rsidRDefault="00BE667F" w:rsidP="00F55784">
      <w:pPr>
        <w:jc w:val="both"/>
        <w:rPr>
          <w:u w:val="single"/>
        </w:rPr>
      </w:pPr>
    </w:p>
    <w:p w14:paraId="3F0513D6" w14:textId="77777777" w:rsidR="00BE667F" w:rsidRPr="00BE667F" w:rsidRDefault="00A97C60" w:rsidP="00BE667F">
      <w:pPr>
        <w:jc w:val="both"/>
      </w:pPr>
      <w:r>
        <w:t xml:space="preserve">Председатель </w:t>
      </w:r>
      <w:r w:rsidR="00BE667F" w:rsidRPr="00BE667F">
        <w:t xml:space="preserve">Ревизионной комиссии </w:t>
      </w:r>
    </w:p>
    <w:p w14:paraId="40D6BE04" w14:textId="77777777" w:rsidR="00BE667F" w:rsidRDefault="00BE667F" w:rsidP="00F55784">
      <w:pPr>
        <w:jc w:val="both"/>
      </w:pPr>
      <w:r w:rsidRPr="00BE667F">
        <w:t xml:space="preserve">Вытегорского муниципального района                           </w:t>
      </w:r>
      <w:r>
        <w:t xml:space="preserve">                      </w:t>
      </w:r>
      <w:r w:rsidRPr="00BE667F">
        <w:t xml:space="preserve">         </w:t>
      </w:r>
      <w:r w:rsidR="00A97C60">
        <w:t>Н.В. Зелинская</w:t>
      </w:r>
    </w:p>
    <w:p w14:paraId="09446358" w14:textId="77777777" w:rsidR="00BE667F" w:rsidRDefault="00BE667F" w:rsidP="00F55784">
      <w:pPr>
        <w:jc w:val="both"/>
      </w:pPr>
    </w:p>
    <w:p w14:paraId="39BF66A8" w14:textId="77777777" w:rsidR="00BE667F" w:rsidRPr="00525407" w:rsidRDefault="00BE667F" w:rsidP="00F55784">
      <w:pPr>
        <w:jc w:val="both"/>
      </w:pPr>
    </w:p>
    <w:sectPr w:rsidR="00BE667F" w:rsidRPr="00525407" w:rsidSect="00330446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2ADB8" w14:textId="77777777" w:rsidR="004E0DF9" w:rsidRDefault="004E0DF9" w:rsidP="00B753B5">
      <w:r>
        <w:separator/>
      </w:r>
    </w:p>
  </w:endnote>
  <w:endnote w:type="continuationSeparator" w:id="0">
    <w:p w14:paraId="794F055E" w14:textId="77777777" w:rsidR="004E0DF9" w:rsidRDefault="004E0DF9" w:rsidP="00B7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667"/>
    </w:sdtPr>
    <w:sdtEndPr/>
    <w:sdtContent>
      <w:p w14:paraId="5FC9220B" w14:textId="77777777" w:rsidR="001D0B48" w:rsidRDefault="001D0B4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4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BF496" w14:textId="77777777" w:rsidR="001D0B48" w:rsidRDefault="001D0B48" w:rsidP="00903DE7">
    <w:pPr>
      <w:pStyle w:val="ab"/>
      <w:tabs>
        <w:tab w:val="clear" w:pos="4677"/>
        <w:tab w:val="clear" w:pos="9355"/>
        <w:tab w:val="left" w:pos="21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C685E" w14:textId="77777777" w:rsidR="004E0DF9" w:rsidRDefault="004E0DF9" w:rsidP="00B753B5">
      <w:r>
        <w:separator/>
      </w:r>
    </w:p>
  </w:footnote>
  <w:footnote w:type="continuationSeparator" w:id="0">
    <w:p w14:paraId="4AD193CF" w14:textId="77777777" w:rsidR="004E0DF9" w:rsidRDefault="004E0DF9" w:rsidP="00B7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596E"/>
    <w:multiLevelType w:val="hybridMultilevel"/>
    <w:tmpl w:val="B8D8A9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930651"/>
    <w:multiLevelType w:val="multilevel"/>
    <w:tmpl w:val="781E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5E71F64"/>
    <w:multiLevelType w:val="hybridMultilevel"/>
    <w:tmpl w:val="438C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E24C3"/>
    <w:multiLevelType w:val="multilevel"/>
    <w:tmpl w:val="E6A00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F161D8"/>
    <w:multiLevelType w:val="hybridMultilevel"/>
    <w:tmpl w:val="80164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26B43"/>
    <w:multiLevelType w:val="hybridMultilevel"/>
    <w:tmpl w:val="849A7D74"/>
    <w:lvl w:ilvl="0" w:tplc="CE74AE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DBD44C5"/>
    <w:multiLevelType w:val="multilevel"/>
    <w:tmpl w:val="781E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EF613B1"/>
    <w:multiLevelType w:val="hybridMultilevel"/>
    <w:tmpl w:val="D21C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A13EB"/>
    <w:multiLevelType w:val="hybridMultilevel"/>
    <w:tmpl w:val="AAB8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C105A"/>
    <w:multiLevelType w:val="hybridMultilevel"/>
    <w:tmpl w:val="179AC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0629D7"/>
    <w:multiLevelType w:val="multilevel"/>
    <w:tmpl w:val="C31A3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F066956"/>
    <w:multiLevelType w:val="multilevel"/>
    <w:tmpl w:val="781E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C2005D5"/>
    <w:multiLevelType w:val="hybridMultilevel"/>
    <w:tmpl w:val="1EAC2E6E"/>
    <w:lvl w:ilvl="0" w:tplc="521457C8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F5FE2"/>
    <w:multiLevelType w:val="hybridMultilevel"/>
    <w:tmpl w:val="FC7C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300DD"/>
    <w:multiLevelType w:val="multilevel"/>
    <w:tmpl w:val="CF3E0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A672FC2"/>
    <w:multiLevelType w:val="hybridMultilevel"/>
    <w:tmpl w:val="2DBA86F2"/>
    <w:lvl w:ilvl="0" w:tplc="146A70C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B6553"/>
    <w:multiLevelType w:val="hybridMultilevel"/>
    <w:tmpl w:val="E300F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0105D"/>
    <w:multiLevelType w:val="hybridMultilevel"/>
    <w:tmpl w:val="E300F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82F5F"/>
    <w:multiLevelType w:val="hybridMultilevel"/>
    <w:tmpl w:val="9CD8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B48BD"/>
    <w:multiLevelType w:val="hybridMultilevel"/>
    <w:tmpl w:val="ABBE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B3E60"/>
    <w:multiLevelType w:val="hybridMultilevel"/>
    <w:tmpl w:val="9F7C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079B9"/>
    <w:multiLevelType w:val="hybridMultilevel"/>
    <w:tmpl w:val="5D22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C23C6"/>
    <w:multiLevelType w:val="hybridMultilevel"/>
    <w:tmpl w:val="4602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94212"/>
    <w:multiLevelType w:val="hybridMultilevel"/>
    <w:tmpl w:val="B6A6AB2E"/>
    <w:lvl w:ilvl="0" w:tplc="0BFE71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0A3399B"/>
    <w:multiLevelType w:val="hybridMultilevel"/>
    <w:tmpl w:val="98823C9A"/>
    <w:lvl w:ilvl="0" w:tplc="5D4A7BB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F614F"/>
    <w:multiLevelType w:val="hybridMultilevel"/>
    <w:tmpl w:val="B456EE36"/>
    <w:lvl w:ilvl="0" w:tplc="12B4FD2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2A37857"/>
    <w:multiLevelType w:val="hybridMultilevel"/>
    <w:tmpl w:val="E28475A2"/>
    <w:lvl w:ilvl="0" w:tplc="CE74A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B50A71"/>
    <w:multiLevelType w:val="hybridMultilevel"/>
    <w:tmpl w:val="93386A18"/>
    <w:lvl w:ilvl="0" w:tplc="75EC4C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9E03C76"/>
    <w:multiLevelType w:val="multilevel"/>
    <w:tmpl w:val="781E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AE01B16"/>
    <w:multiLevelType w:val="hybridMultilevel"/>
    <w:tmpl w:val="E300F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006F5"/>
    <w:multiLevelType w:val="hybridMultilevel"/>
    <w:tmpl w:val="181C3576"/>
    <w:lvl w:ilvl="0" w:tplc="7E90F7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CE3580"/>
    <w:multiLevelType w:val="multilevel"/>
    <w:tmpl w:val="C734A00E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</w:rPr>
    </w:lvl>
  </w:abstractNum>
  <w:abstractNum w:abstractNumId="32">
    <w:nsid w:val="5C822092"/>
    <w:multiLevelType w:val="hybridMultilevel"/>
    <w:tmpl w:val="93386A18"/>
    <w:lvl w:ilvl="0" w:tplc="75EC4C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D3F07B3"/>
    <w:multiLevelType w:val="hybridMultilevel"/>
    <w:tmpl w:val="2E840634"/>
    <w:lvl w:ilvl="0" w:tplc="CE74AE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51B10"/>
    <w:multiLevelType w:val="multilevel"/>
    <w:tmpl w:val="22789E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65F53884"/>
    <w:multiLevelType w:val="hybridMultilevel"/>
    <w:tmpl w:val="E300F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A6201"/>
    <w:multiLevelType w:val="hybridMultilevel"/>
    <w:tmpl w:val="069E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F3193"/>
    <w:multiLevelType w:val="multilevel"/>
    <w:tmpl w:val="781E8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C4F5204"/>
    <w:multiLevelType w:val="hybridMultilevel"/>
    <w:tmpl w:val="3726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F3F56"/>
    <w:multiLevelType w:val="hybridMultilevel"/>
    <w:tmpl w:val="F786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B4A97"/>
    <w:multiLevelType w:val="hybridMultilevel"/>
    <w:tmpl w:val="4B1E48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3FE33F6"/>
    <w:multiLevelType w:val="hybridMultilevel"/>
    <w:tmpl w:val="71509EC0"/>
    <w:lvl w:ilvl="0" w:tplc="6C3CC5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0117D1"/>
    <w:multiLevelType w:val="hybridMultilevel"/>
    <w:tmpl w:val="DB8AF170"/>
    <w:lvl w:ilvl="0" w:tplc="CE74A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4745D"/>
    <w:multiLevelType w:val="multilevel"/>
    <w:tmpl w:val="781E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756D2112"/>
    <w:multiLevelType w:val="hybridMultilevel"/>
    <w:tmpl w:val="BAACD3DE"/>
    <w:lvl w:ilvl="0" w:tplc="95B8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664AA"/>
    <w:multiLevelType w:val="multilevel"/>
    <w:tmpl w:val="22789E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6">
    <w:nsid w:val="78E244A0"/>
    <w:multiLevelType w:val="hybridMultilevel"/>
    <w:tmpl w:val="F726051C"/>
    <w:lvl w:ilvl="0" w:tplc="CE74AE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5764A"/>
    <w:multiLevelType w:val="hybridMultilevel"/>
    <w:tmpl w:val="FA82D7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105135"/>
    <w:multiLevelType w:val="hybridMultilevel"/>
    <w:tmpl w:val="93386A18"/>
    <w:lvl w:ilvl="0" w:tplc="75EC4C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DE1023F"/>
    <w:multiLevelType w:val="multilevel"/>
    <w:tmpl w:val="781E8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7"/>
  </w:num>
  <w:num w:numId="2">
    <w:abstractNumId w:val="9"/>
  </w:num>
  <w:num w:numId="3">
    <w:abstractNumId w:val="2"/>
  </w:num>
  <w:num w:numId="4">
    <w:abstractNumId w:val="19"/>
  </w:num>
  <w:num w:numId="5">
    <w:abstractNumId w:val="35"/>
  </w:num>
  <w:num w:numId="6">
    <w:abstractNumId w:val="16"/>
  </w:num>
  <w:num w:numId="7">
    <w:abstractNumId w:val="13"/>
  </w:num>
  <w:num w:numId="8">
    <w:abstractNumId w:val="40"/>
  </w:num>
  <w:num w:numId="9">
    <w:abstractNumId w:val="6"/>
  </w:num>
  <w:num w:numId="10">
    <w:abstractNumId w:val="49"/>
  </w:num>
  <w:num w:numId="11">
    <w:abstractNumId w:val="25"/>
  </w:num>
  <w:num w:numId="12">
    <w:abstractNumId w:val="32"/>
  </w:num>
  <w:num w:numId="13">
    <w:abstractNumId w:val="10"/>
  </w:num>
  <w:num w:numId="14">
    <w:abstractNumId w:val="29"/>
  </w:num>
  <w:num w:numId="15">
    <w:abstractNumId w:val="17"/>
  </w:num>
  <w:num w:numId="16">
    <w:abstractNumId w:val="36"/>
  </w:num>
  <w:num w:numId="17">
    <w:abstractNumId w:val="28"/>
  </w:num>
  <w:num w:numId="18">
    <w:abstractNumId w:val="48"/>
  </w:num>
  <w:num w:numId="19">
    <w:abstractNumId w:val="27"/>
  </w:num>
  <w:num w:numId="20">
    <w:abstractNumId w:val="15"/>
  </w:num>
  <w:num w:numId="21">
    <w:abstractNumId w:val="24"/>
  </w:num>
  <w:num w:numId="22">
    <w:abstractNumId w:val="12"/>
  </w:num>
  <w:num w:numId="23">
    <w:abstractNumId w:val="43"/>
  </w:num>
  <w:num w:numId="24">
    <w:abstractNumId w:val="14"/>
  </w:num>
  <w:num w:numId="25">
    <w:abstractNumId w:val="8"/>
  </w:num>
  <w:num w:numId="26">
    <w:abstractNumId w:val="0"/>
  </w:num>
  <w:num w:numId="27">
    <w:abstractNumId w:val="46"/>
  </w:num>
  <w:num w:numId="28">
    <w:abstractNumId w:val="5"/>
  </w:num>
  <w:num w:numId="29">
    <w:abstractNumId w:val="26"/>
  </w:num>
  <w:num w:numId="30">
    <w:abstractNumId w:val="33"/>
  </w:num>
  <w:num w:numId="31">
    <w:abstractNumId w:val="42"/>
  </w:num>
  <w:num w:numId="32">
    <w:abstractNumId w:val="30"/>
  </w:num>
  <w:num w:numId="33">
    <w:abstractNumId w:val="11"/>
  </w:num>
  <w:num w:numId="34">
    <w:abstractNumId w:val="1"/>
  </w:num>
  <w:num w:numId="35">
    <w:abstractNumId w:val="47"/>
  </w:num>
  <w:num w:numId="36">
    <w:abstractNumId w:val="31"/>
  </w:num>
  <w:num w:numId="37">
    <w:abstractNumId w:val="3"/>
  </w:num>
  <w:num w:numId="38">
    <w:abstractNumId w:val="45"/>
  </w:num>
  <w:num w:numId="39">
    <w:abstractNumId w:val="34"/>
  </w:num>
  <w:num w:numId="40">
    <w:abstractNumId w:val="20"/>
  </w:num>
  <w:num w:numId="41">
    <w:abstractNumId w:val="44"/>
  </w:num>
  <w:num w:numId="42">
    <w:abstractNumId w:val="22"/>
  </w:num>
  <w:num w:numId="43">
    <w:abstractNumId w:val="7"/>
  </w:num>
  <w:num w:numId="44">
    <w:abstractNumId w:val="4"/>
  </w:num>
  <w:num w:numId="45">
    <w:abstractNumId w:val="41"/>
  </w:num>
  <w:num w:numId="46">
    <w:abstractNumId w:val="23"/>
  </w:num>
  <w:num w:numId="47">
    <w:abstractNumId w:val="18"/>
  </w:num>
  <w:num w:numId="48">
    <w:abstractNumId w:val="39"/>
  </w:num>
  <w:num w:numId="49">
    <w:abstractNumId w:val="38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490"/>
    <w:rsid w:val="00013955"/>
    <w:rsid w:val="000151A9"/>
    <w:rsid w:val="00020E66"/>
    <w:rsid w:val="00022DB2"/>
    <w:rsid w:val="00027E65"/>
    <w:rsid w:val="00030785"/>
    <w:rsid w:val="000332A9"/>
    <w:rsid w:val="000379AD"/>
    <w:rsid w:val="0004139E"/>
    <w:rsid w:val="0004531C"/>
    <w:rsid w:val="000504A2"/>
    <w:rsid w:val="00056081"/>
    <w:rsid w:val="0006792A"/>
    <w:rsid w:val="00067BF5"/>
    <w:rsid w:val="0007012B"/>
    <w:rsid w:val="00080C3F"/>
    <w:rsid w:val="00082B90"/>
    <w:rsid w:val="00082C17"/>
    <w:rsid w:val="00083A2D"/>
    <w:rsid w:val="00085AC4"/>
    <w:rsid w:val="0009167F"/>
    <w:rsid w:val="0009345A"/>
    <w:rsid w:val="00094496"/>
    <w:rsid w:val="00096951"/>
    <w:rsid w:val="00097243"/>
    <w:rsid w:val="000B6116"/>
    <w:rsid w:val="000C00E3"/>
    <w:rsid w:val="000C2702"/>
    <w:rsid w:val="000C2FEB"/>
    <w:rsid w:val="000C7B6A"/>
    <w:rsid w:val="000D6C8F"/>
    <w:rsid w:val="000E068E"/>
    <w:rsid w:val="000E0B1F"/>
    <w:rsid w:val="000E1834"/>
    <w:rsid w:val="000E2707"/>
    <w:rsid w:val="000E3B14"/>
    <w:rsid w:val="000E4108"/>
    <w:rsid w:val="000E4D8A"/>
    <w:rsid w:val="000E6BA5"/>
    <w:rsid w:val="000F1DE5"/>
    <w:rsid w:val="000F3BE6"/>
    <w:rsid w:val="000F6D9D"/>
    <w:rsid w:val="000F7523"/>
    <w:rsid w:val="00100F00"/>
    <w:rsid w:val="001027A0"/>
    <w:rsid w:val="001029AC"/>
    <w:rsid w:val="00102FD8"/>
    <w:rsid w:val="00103C99"/>
    <w:rsid w:val="00107BF7"/>
    <w:rsid w:val="00107C90"/>
    <w:rsid w:val="0011081B"/>
    <w:rsid w:val="00112F27"/>
    <w:rsid w:val="00113403"/>
    <w:rsid w:val="00114FD8"/>
    <w:rsid w:val="00115851"/>
    <w:rsid w:val="00115AD4"/>
    <w:rsid w:val="00117943"/>
    <w:rsid w:val="00120DAA"/>
    <w:rsid w:val="00121B91"/>
    <w:rsid w:val="001251F2"/>
    <w:rsid w:val="00130556"/>
    <w:rsid w:val="0013453C"/>
    <w:rsid w:val="00137993"/>
    <w:rsid w:val="00140CB6"/>
    <w:rsid w:val="00144E85"/>
    <w:rsid w:val="00150D9A"/>
    <w:rsid w:val="0015485D"/>
    <w:rsid w:val="00155DD3"/>
    <w:rsid w:val="00162717"/>
    <w:rsid w:val="00162D11"/>
    <w:rsid w:val="001641D2"/>
    <w:rsid w:val="00165C13"/>
    <w:rsid w:val="0016656D"/>
    <w:rsid w:val="00172884"/>
    <w:rsid w:val="00175AB6"/>
    <w:rsid w:val="00176E59"/>
    <w:rsid w:val="00180002"/>
    <w:rsid w:val="00180390"/>
    <w:rsid w:val="00182495"/>
    <w:rsid w:val="001837A8"/>
    <w:rsid w:val="00185BFD"/>
    <w:rsid w:val="00194BBE"/>
    <w:rsid w:val="001967F7"/>
    <w:rsid w:val="00196CDB"/>
    <w:rsid w:val="001A0468"/>
    <w:rsid w:val="001A0EF5"/>
    <w:rsid w:val="001A1F10"/>
    <w:rsid w:val="001A1FCE"/>
    <w:rsid w:val="001A5C3D"/>
    <w:rsid w:val="001A687D"/>
    <w:rsid w:val="001B0E00"/>
    <w:rsid w:val="001B3FBD"/>
    <w:rsid w:val="001B4B1B"/>
    <w:rsid w:val="001B6C77"/>
    <w:rsid w:val="001D0B48"/>
    <w:rsid w:val="001D12D2"/>
    <w:rsid w:val="001D273B"/>
    <w:rsid w:val="001D390B"/>
    <w:rsid w:val="001D497C"/>
    <w:rsid w:val="001E0F23"/>
    <w:rsid w:val="001E24F4"/>
    <w:rsid w:val="001E3D1F"/>
    <w:rsid w:val="001E5D65"/>
    <w:rsid w:val="001F250F"/>
    <w:rsid w:val="001F3896"/>
    <w:rsid w:val="002038DA"/>
    <w:rsid w:val="002049A1"/>
    <w:rsid w:val="00205FD3"/>
    <w:rsid w:val="00212E27"/>
    <w:rsid w:val="002140FB"/>
    <w:rsid w:val="00215D72"/>
    <w:rsid w:val="002209B2"/>
    <w:rsid w:val="00222223"/>
    <w:rsid w:val="002259AD"/>
    <w:rsid w:val="00232AAB"/>
    <w:rsid w:val="00236DE6"/>
    <w:rsid w:val="0024335E"/>
    <w:rsid w:val="00243589"/>
    <w:rsid w:val="00243B17"/>
    <w:rsid w:val="0024655D"/>
    <w:rsid w:val="002511CA"/>
    <w:rsid w:val="00252620"/>
    <w:rsid w:val="00253CD0"/>
    <w:rsid w:val="00261E0D"/>
    <w:rsid w:val="002628A6"/>
    <w:rsid w:val="00263E4F"/>
    <w:rsid w:val="00264DEE"/>
    <w:rsid w:val="00266623"/>
    <w:rsid w:val="00267703"/>
    <w:rsid w:val="00271948"/>
    <w:rsid w:val="00272916"/>
    <w:rsid w:val="00282186"/>
    <w:rsid w:val="002831FE"/>
    <w:rsid w:val="002837B8"/>
    <w:rsid w:val="00292A07"/>
    <w:rsid w:val="00297CC1"/>
    <w:rsid w:val="002A0AA0"/>
    <w:rsid w:val="002A4DDE"/>
    <w:rsid w:val="002B0DF2"/>
    <w:rsid w:val="002B3F6F"/>
    <w:rsid w:val="002B7592"/>
    <w:rsid w:val="002C06C5"/>
    <w:rsid w:val="002D0B27"/>
    <w:rsid w:val="002D4BF1"/>
    <w:rsid w:val="002D5C24"/>
    <w:rsid w:val="002D6BE6"/>
    <w:rsid w:val="002E2D09"/>
    <w:rsid w:val="002E78CA"/>
    <w:rsid w:val="002F24EF"/>
    <w:rsid w:val="00301E91"/>
    <w:rsid w:val="003108C2"/>
    <w:rsid w:val="0031327E"/>
    <w:rsid w:val="00313D2B"/>
    <w:rsid w:val="00314E0E"/>
    <w:rsid w:val="0031530F"/>
    <w:rsid w:val="00317E5B"/>
    <w:rsid w:val="00320B3D"/>
    <w:rsid w:val="00330446"/>
    <w:rsid w:val="00330AC4"/>
    <w:rsid w:val="003368C1"/>
    <w:rsid w:val="00343F39"/>
    <w:rsid w:val="00345E0E"/>
    <w:rsid w:val="0034644C"/>
    <w:rsid w:val="00346E1E"/>
    <w:rsid w:val="003475EB"/>
    <w:rsid w:val="00347FE8"/>
    <w:rsid w:val="00351418"/>
    <w:rsid w:val="0035214B"/>
    <w:rsid w:val="00352B79"/>
    <w:rsid w:val="003561E5"/>
    <w:rsid w:val="00357CDE"/>
    <w:rsid w:val="00362544"/>
    <w:rsid w:val="003652AC"/>
    <w:rsid w:val="00367D55"/>
    <w:rsid w:val="00372F59"/>
    <w:rsid w:val="0037320F"/>
    <w:rsid w:val="003757FA"/>
    <w:rsid w:val="00377401"/>
    <w:rsid w:val="00392418"/>
    <w:rsid w:val="00393262"/>
    <w:rsid w:val="00393351"/>
    <w:rsid w:val="00397F95"/>
    <w:rsid w:val="003A282A"/>
    <w:rsid w:val="003A7BFF"/>
    <w:rsid w:val="003B1E56"/>
    <w:rsid w:val="003B7BC6"/>
    <w:rsid w:val="003C0B0A"/>
    <w:rsid w:val="003C2591"/>
    <w:rsid w:val="003C2A8D"/>
    <w:rsid w:val="003C5407"/>
    <w:rsid w:val="003C64AA"/>
    <w:rsid w:val="003C7CD0"/>
    <w:rsid w:val="003D1338"/>
    <w:rsid w:val="003D18AC"/>
    <w:rsid w:val="003E01D1"/>
    <w:rsid w:val="003E0904"/>
    <w:rsid w:val="003E50E2"/>
    <w:rsid w:val="003F3994"/>
    <w:rsid w:val="004006FD"/>
    <w:rsid w:val="0040144B"/>
    <w:rsid w:val="004043C2"/>
    <w:rsid w:val="00405772"/>
    <w:rsid w:val="00405CE2"/>
    <w:rsid w:val="00407365"/>
    <w:rsid w:val="00411FAB"/>
    <w:rsid w:val="00412E79"/>
    <w:rsid w:val="00433887"/>
    <w:rsid w:val="004339F8"/>
    <w:rsid w:val="00435875"/>
    <w:rsid w:val="004373CF"/>
    <w:rsid w:val="004424ED"/>
    <w:rsid w:val="00443E0D"/>
    <w:rsid w:val="0044456D"/>
    <w:rsid w:val="00444C55"/>
    <w:rsid w:val="00444ECE"/>
    <w:rsid w:val="00445B90"/>
    <w:rsid w:val="00447E4F"/>
    <w:rsid w:val="00452E54"/>
    <w:rsid w:val="0046088C"/>
    <w:rsid w:val="0046436A"/>
    <w:rsid w:val="0046616B"/>
    <w:rsid w:val="00467604"/>
    <w:rsid w:val="0047055B"/>
    <w:rsid w:val="00473ADC"/>
    <w:rsid w:val="00474384"/>
    <w:rsid w:val="004763C1"/>
    <w:rsid w:val="00480927"/>
    <w:rsid w:val="00480DA7"/>
    <w:rsid w:val="004832C9"/>
    <w:rsid w:val="00484A8F"/>
    <w:rsid w:val="0048714B"/>
    <w:rsid w:val="00487C3D"/>
    <w:rsid w:val="00490372"/>
    <w:rsid w:val="00491C5E"/>
    <w:rsid w:val="0049241A"/>
    <w:rsid w:val="00492C36"/>
    <w:rsid w:val="00495965"/>
    <w:rsid w:val="004A499A"/>
    <w:rsid w:val="004B074F"/>
    <w:rsid w:val="004B1617"/>
    <w:rsid w:val="004B1822"/>
    <w:rsid w:val="004B5628"/>
    <w:rsid w:val="004B6F92"/>
    <w:rsid w:val="004B7080"/>
    <w:rsid w:val="004C1725"/>
    <w:rsid w:val="004C1A20"/>
    <w:rsid w:val="004C5F1F"/>
    <w:rsid w:val="004C6721"/>
    <w:rsid w:val="004C7872"/>
    <w:rsid w:val="004D04D8"/>
    <w:rsid w:val="004D0CBC"/>
    <w:rsid w:val="004D34B4"/>
    <w:rsid w:val="004D47A8"/>
    <w:rsid w:val="004D6E74"/>
    <w:rsid w:val="004D764D"/>
    <w:rsid w:val="004E0DF9"/>
    <w:rsid w:val="004E4201"/>
    <w:rsid w:val="004E64C5"/>
    <w:rsid w:val="004E726F"/>
    <w:rsid w:val="004E7ABE"/>
    <w:rsid w:val="004F5DCE"/>
    <w:rsid w:val="004F7DA1"/>
    <w:rsid w:val="00502095"/>
    <w:rsid w:val="005026C3"/>
    <w:rsid w:val="005029BC"/>
    <w:rsid w:val="00502AD4"/>
    <w:rsid w:val="00507874"/>
    <w:rsid w:val="00510BDB"/>
    <w:rsid w:val="00510E95"/>
    <w:rsid w:val="005144EC"/>
    <w:rsid w:val="00514B61"/>
    <w:rsid w:val="00522B5C"/>
    <w:rsid w:val="00525407"/>
    <w:rsid w:val="005256DF"/>
    <w:rsid w:val="005268B0"/>
    <w:rsid w:val="0053006A"/>
    <w:rsid w:val="00531FB8"/>
    <w:rsid w:val="00543BC5"/>
    <w:rsid w:val="00546E85"/>
    <w:rsid w:val="00547559"/>
    <w:rsid w:val="00552484"/>
    <w:rsid w:val="00552D4E"/>
    <w:rsid w:val="00555F46"/>
    <w:rsid w:val="00561661"/>
    <w:rsid w:val="00561755"/>
    <w:rsid w:val="00561C1A"/>
    <w:rsid w:val="00564B43"/>
    <w:rsid w:val="0056691E"/>
    <w:rsid w:val="00573A6C"/>
    <w:rsid w:val="00574775"/>
    <w:rsid w:val="005766E7"/>
    <w:rsid w:val="0057700E"/>
    <w:rsid w:val="00577383"/>
    <w:rsid w:val="00581C20"/>
    <w:rsid w:val="00583E7C"/>
    <w:rsid w:val="00590A90"/>
    <w:rsid w:val="00592C86"/>
    <w:rsid w:val="00593669"/>
    <w:rsid w:val="00594292"/>
    <w:rsid w:val="005943EE"/>
    <w:rsid w:val="005A1EE5"/>
    <w:rsid w:val="005B01E2"/>
    <w:rsid w:val="005B0A3E"/>
    <w:rsid w:val="005B104E"/>
    <w:rsid w:val="005B1D0C"/>
    <w:rsid w:val="005B3823"/>
    <w:rsid w:val="005B3D45"/>
    <w:rsid w:val="005B5B50"/>
    <w:rsid w:val="005C0C39"/>
    <w:rsid w:val="005C1812"/>
    <w:rsid w:val="005C3C66"/>
    <w:rsid w:val="005C6882"/>
    <w:rsid w:val="005D4917"/>
    <w:rsid w:val="005D4972"/>
    <w:rsid w:val="005D4AB2"/>
    <w:rsid w:val="005D4DC9"/>
    <w:rsid w:val="005D5C20"/>
    <w:rsid w:val="005D7250"/>
    <w:rsid w:val="005E009B"/>
    <w:rsid w:val="005E2883"/>
    <w:rsid w:val="005E3F84"/>
    <w:rsid w:val="005E4762"/>
    <w:rsid w:val="005E7DC7"/>
    <w:rsid w:val="005F1648"/>
    <w:rsid w:val="005F1B5D"/>
    <w:rsid w:val="005F1C3C"/>
    <w:rsid w:val="005F2D68"/>
    <w:rsid w:val="005F40CA"/>
    <w:rsid w:val="005F679A"/>
    <w:rsid w:val="00601A3F"/>
    <w:rsid w:val="00607022"/>
    <w:rsid w:val="006142E4"/>
    <w:rsid w:val="0061454B"/>
    <w:rsid w:val="006175E3"/>
    <w:rsid w:val="00620B0E"/>
    <w:rsid w:val="00623149"/>
    <w:rsid w:val="006235AF"/>
    <w:rsid w:val="0062433C"/>
    <w:rsid w:val="00627D3D"/>
    <w:rsid w:val="00627F62"/>
    <w:rsid w:val="006315B8"/>
    <w:rsid w:val="00635013"/>
    <w:rsid w:val="00637B32"/>
    <w:rsid w:val="00641341"/>
    <w:rsid w:val="00643865"/>
    <w:rsid w:val="00654539"/>
    <w:rsid w:val="00657DEB"/>
    <w:rsid w:val="00660B17"/>
    <w:rsid w:val="006616E4"/>
    <w:rsid w:val="00661AC8"/>
    <w:rsid w:val="006629D5"/>
    <w:rsid w:val="00667588"/>
    <w:rsid w:val="00670535"/>
    <w:rsid w:val="0067375F"/>
    <w:rsid w:val="00677321"/>
    <w:rsid w:val="006841F6"/>
    <w:rsid w:val="00694D1A"/>
    <w:rsid w:val="00695B92"/>
    <w:rsid w:val="00695D87"/>
    <w:rsid w:val="00696FE7"/>
    <w:rsid w:val="006A634C"/>
    <w:rsid w:val="006A7849"/>
    <w:rsid w:val="006B2774"/>
    <w:rsid w:val="006B3A5A"/>
    <w:rsid w:val="006B4A73"/>
    <w:rsid w:val="006B60A1"/>
    <w:rsid w:val="006B7067"/>
    <w:rsid w:val="006B72B5"/>
    <w:rsid w:val="006B74CB"/>
    <w:rsid w:val="006C063E"/>
    <w:rsid w:val="006C7B11"/>
    <w:rsid w:val="006D37F9"/>
    <w:rsid w:val="006E1CAE"/>
    <w:rsid w:val="006E6A3A"/>
    <w:rsid w:val="006F0357"/>
    <w:rsid w:val="006F096F"/>
    <w:rsid w:val="006F4475"/>
    <w:rsid w:val="006F49F7"/>
    <w:rsid w:val="006F4A0F"/>
    <w:rsid w:val="006F5C19"/>
    <w:rsid w:val="006F6BC0"/>
    <w:rsid w:val="0070029A"/>
    <w:rsid w:val="0070128A"/>
    <w:rsid w:val="007103CF"/>
    <w:rsid w:val="00712924"/>
    <w:rsid w:val="00716D47"/>
    <w:rsid w:val="0072005A"/>
    <w:rsid w:val="00723538"/>
    <w:rsid w:val="007242AE"/>
    <w:rsid w:val="00725356"/>
    <w:rsid w:val="0073054D"/>
    <w:rsid w:val="00731B95"/>
    <w:rsid w:val="0073756D"/>
    <w:rsid w:val="00737E31"/>
    <w:rsid w:val="00740E72"/>
    <w:rsid w:val="00744A98"/>
    <w:rsid w:val="00746040"/>
    <w:rsid w:val="00747969"/>
    <w:rsid w:val="0075010B"/>
    <w:rsid w:val="00751518"/>
    <w:rsid w:val="007558C4"/>
    <w:rsid w:val="00756FE8"/>
    <w:rsid w:val="007579D5"/>
    <w:rsid w:val="00761FEA"/>
    <w:rsid w:val="00763A82"/>
    <w:rsid w:val="007644BA"/>
    <w:rsid w:val="007647C8"/>
    <w:rsid w:val="007673BA"/>
    <w:rsid w:val="00773091"/>
    <w:rsid w:val="00773275"/>
    <w:rsid w:val="0078134E"/>
    <w:rsid w:val="00782E31"/>
    <w:rsid w:val="00786E62"/>
    <w:rsid w:val="00795D08"/>
    <w:rsid w:val="007A011A"/>
    <w:rsid w:val="007A4C76"/>
    <w:rsid w:val="007A660B"/>
    <w:rsid w:val="007A7799"/>
    <w:rsid w:val="007B0038"/>
    <w:rsid w:val="007B091F"/>
    <w:rsid w:val="007B1E3B"/>
    <w:rsid w:val="007B4C0B"/>
    <w:rsid w:val="007B6360"/>
    <w:rsid w:val="007C023D"/>
    <w:rsid w:val="007C5669"/>
    <w:rsid w:val="007C738B"/>
    <w:rsid w:val="007D26ED"/>
    <w:rsid w:val="007D4C71"/>
    <w:rsid w:val="007D730D"/>
    <w:rsid w:val="007D78D0"/>
    <w:rsid w:val="007D790E"/>
    <w:rsid w:val="007E12B3"/>
    <w:rsid w:val="007E130B"/>
    <w:rsid w:val="007E204E"/>
    <w:rsid w:val="007E3304"/>
    <w:rsid w:val="007E4354"/>
    <w:rsid w:val="007E4710"/>
    <w:rsid w:val="007E5379"/>
    <w:rsid w:val="007E7A0E"/>
    <w:rsid w:val="007F010E"/>
    <w:rsid w:val="007F0C59"/>
    <w:rsid w:val="007F37FD"/>
    <w:rsid w:val="007F62AC"/>
    <w:rsid w:val="007F6542"/>
    <w:rsid w:val="00805AFC"/>
    <w:rsid w:val="0080638D"/>
    <w:rsid w:val="00812055"/>
    <w:rsid w:val="00812B65"/>
    <w:rsid w:val="008222F2"/>
    <w:rsid w:val="00822A91"/>
    <w:rsid w:val="0082536E"/>
    <w:rsid w:val="00826077"/>
    <w:rsid w:val="0082780C"/>
    <w:rsid w:val="00832C5D"/>
    <w:rsid w:val="00835A79"/>
    <w:rsid w:val="00836D82"/>
    <w:rsid w:val="00840F0A"/>
    <w:rsid w:val="008454A3"/>
    <w:rsid w:val="00845F77"/>
    <w:rsid w:val="008474E2"/>
    <w:rsid w:val="00852440"/>
    <w:rsid w:val="00854D74"/>
    <w:rsid w:val="00855B19"/>
    <w:rsid w:val="00856262"/>
    <w:rsid w:val="0086784E"/>
    <w:rsid w:val="00871572"/>
    <w:rsid w:val="00872F14"/>
    <w:rsid w:val="00875CEB"/>
    <w:rsid w:val="00881070"/>
    <w:rsid w:val="008822E4"/>
    <w:rsid w:val="00884C6C"/>
    <w:rsid w:val="00885428"/>
    <w:rsid w:val="008867AE"/>
    <w:rsid w:val="00891BC1"/>
    <w:rsid w:val="00891D95"/>
    <w:rsid w:val="008A048C"/>
    <w:rsid w:val="008A7FE8"/>
    <w:rsid w:val="008B10B1"/>
    <w:rsid w:val="008B18F3"/>
    <w:rsid w:val="008B44AC"/>
    <w:rsid w:val="008B485C"/>
    <w:rsid w:val="008B49D0"/>
    <w:rsid w:val="008B68AD"/>
    <w:rsid w:val="008C0B87"/>
    <w:rsid w:val="008C11C1"/>
    <w:rsid w:val="008C2CFD"/>
    <w:rsid w:val="008C4934"/>
    <w:rsid w:val="008C585B"/>
    <w:rsid w:val="008D1B43"/>
    <w:rsid w:val="008D2518"/>
    <w:rsid w:val="008D2CE1"/>
    <w:rsid w:val="008D4AA2"/>
    <w:rsid w:val="008D4BE8"/>
    <w:rsid w:val="008D623F"/>
    <w:rsid w:val="008F28EB"/>
    <w:rsid w:val="008F6200"/>
    <w:rsid w:val="008F675E"/>
    <w:rsid w:val="008F6D0E"/>
    <w:rsid w:val="00900BEB"/>
    <w:rsid w:val="009023DB"/>
    <w:rsid w:val="00903DE7"/>
    <w:rsid w:val="009123F8"/>
    <w:rsid w:val="0091748C"/>
    <w:rsid w:val="00921903"/>
    <w:rsid w:val="009219E2"/>
    <w:rsid w:val="00923580"/>
    <w:rsid w:val="00923F18"/>
    <w:rsid w:val="00926633"/>
    <w:rsid w:val="00926A31"/>
    <w:rsid w:val="009277EF"/>
    <w:rsid w:val="00930551"/>
    <w:rsid w:val="00930DBE"/>
    <w:rsid w:val="00930E0D"/>
    <w:rsid w:val="00933658"/>
    <w:rsid w:val="00934190"/>
    <w:rsid w:val="009359DA"/>
    <w:rsid w:val="00935D15"/>
    <w:rsid w:val="00936809"/>
    <w:rsid w:val="009375C2"/>
    <w:rsid w:val="00941E4E"/>
    <w:rsid w:val="0094284C"/>
    <w:rsid w:val="00942D74"/>
    <w:rsid w:val="0094635F"/>
    <w:rsid w:val="009470EB"/>
    <w:rsid w:val="00947357"/>
    <w:rsid w:val="009518A1"/>
    <w:rsid w:val="009557BD"/>
    <w:rsid w:val="009656A3"/>
    <w:rsid w:val="009657D7"/>
    <w:rsid w:val="009705D2"/>
    <w:rsid w:val="00970FDA"/>
    <w:rsid w:val="0097200D"/>
    <w:rsid w:val="009759A7"/>
    <w:rsid w:val="00976364"/>
    <w:rsid w:val="009863B8"/>
    <w:rsid w:val="00986E56"/>
    <w:rsid w:val="009878D1"/>
    <w:rsid w:val="00992E8E"/>
    <w:rsid w:val="00992F60"/>
    <w:rsid w:val="0099424C"/>
    <w:rsid w:val="009952DC"/>
    <w:rsid w:val="0099595F"/>
    <w:rsid w:val="00995B51"/>
    <w:rsid w:val="009978E6"/>
    <w:rsid w:val="009A046B"/>
    <w:rsid w:val="009A1B2D"/>
    <w:rsid w:val="009A1BD5"/>
    <w:rsid w:val="009A6D5A"/>
    <w:rsid w:val="009A6DD7"/>
    <w:rsid w:val="009A772D"/>
    <w:rsid w:val="009A7E48"/>
    <w:rsid w:val="009B164A"/>
    <w:rsid w:val="009B791B"/>
    <w:rsid w:val="009B7E52"/>
    <w:rsid w:val="009C1534"/>
    <w:rsid w:val="009C167F"/>
    <w:rsid w:val="009C49AC"/>
    <w:rsid w:val="009C5ADD"/>
    <w:rsid w:val="009D2D54"/>
    <w:rsid w:val="009D2F12"/>
    <w:rsid w:val="009D56EB"/>
    <w:rsid w:val="009D74C3"/>
    <w:rsid w:val="009E0D28"/>
    <w:rsid w:val="009E101E"/>
    <w:rsid w:val="009E5B9A"/>
    <w:rsid w:val="009E6E96"/>
    <w:rsid w:val="009E7628"/>
    <w:rsid w:val="009F0A8E"/>
    <w:rsid w:val="009F2894"/>
    <w:rsid w:val="009F3D67"/>
    <w:rsid w:val="009F3E57"/>
    <w:rsid w:val="009F50C1"/>
    <w:rsid w:val="00A0056D"/>
    <w:rsid w:val="00A01C03"/>
    <w:rsid w:val="00A06531"/>
    <w:rsid w:val="00A11441"/>
    <w:rsid w:val="00A12077"/>
    <w:rsid w:val="00A16242"/>
    <w:rsid w:val="00A20B30"/>
    <w:rsid w:val="00A22657"/>
    <w:rsid w:val="00A22C79"/>
    <w:rsid w:val="00A239C7"/>
    <w:rsid w:val="00A27825"/>
    <w:rsid w:val="00A27CB4"/>
    <w:rsid w:val="00A31F4B"/>
    <w:rsid w:val="00A33456"/>
    <w:rsid w:val="00A338E0"/>
    <w:rsid w:val="00A3426F"/>
    <w:rsid w:val="00A36AE1"/>
    <w:rsid w:val="00A37096"/>
    <w:rsid w:val="00A37B6C"/>
    <w:rsid w:val="00A4109A"/>
    <w:rsid w:val="00A42914"/>
    <w:rsid w:val="00A5004E"/>
    <w:rsid w:val="00A53217"/>
    <w:rsid w:val="00A549C5"/>
    <w:rsid w:val="00A54B86"/>
    <w:rsid w:val="00A60168"/>
    <w:rsid w:val="00A663D1"/>
    <w:rsid w:val="00A711CC"/>
    <w:rsid w:val="00A81F14"/>
    <w:rsid w:val="00A82B70"/>
    <w:rsid w:val="00A84D0E"/>
    <w:rsid w:val="00A862DA"/>
    <w:rsid w:val="00A97C28"/>
    <w:rsid w:val="00A97C60"/>
    <w:rsid w:val="00AA3506"/>
    <w:rsid w:val="00AA538B"/>
    <w:rsid w:val="00AA5644"/>
    <w:rsid w:val="00AB1FAF"/>
    <w:rsid w:val="00AB44BE"/>
    <w:rsid w:val="00AB61C3"/>
    <w:rsid w:val="00AB6450"/>
    <w:rsid w:val="00AC163C"/>
    <w:rsid w:val="00AC3A95"/>
    <w:rsid w:val="00AC4259"/>
    <w:rsid w:val="00AC4974"/>
    <w:rsid w:val="00AC6463"/>
    <w:rsid w:val="00AD036F"/>
    <w:rsid w:val="00AD71CC"/>
    <w:rsid w:val="00AE09C7"/>
    <w:rsid w:val="00AE2C87"/>
    <w:rsid w:val="00AE78B2"/>
    <w:rsid w:val="00AF71FB"/>
    <w:rsid w:val="00B0051C"/>
    <w:rsid w:val="00B005D9"/>
    <w:rsid w:val="00B00D4E"/>
    <w:rsid w:val="00B04E51"/>
    <w:rsid w:val="00B06020"/>
    <w:rsid w:val="00B06D63"/>
    <w:rsid w:val="00B100E2"/>
    <w:rsid w:val="00B10779"/>
    <w:rsid w:val="00B11ED1"/>
    <w:rsid w:val="00B17ED7"/>
    <w:rsid w:val="00B22C09"/>
    <w:rsid w:val="00B23980"/>
    <w:rsid w:val="00B26BAE"/>
    <w:rsid w:val="00B355A6"/>
    <w:rsid w:val="00B364C1"/>
    <w:rsid w:val="00B36552"/>
    <w:rsid w:val="00B51C51"/>
    <w:rsid w:val="00B534CB"/>
    <w:rsid w:val="00B544D9"/>
    <w:rsid w:val="00B57B28"/>
    <w:rsid w:val="00B64840"/>
    <w:rsid w:val="00B667D1"/>
    <w:rsid w:val="00B70B69"/>
    <w:rsid w:val="00B71FFB"/>
    <w:rsid w:val="00B73820"/>
    <w:rsid w:val="00B74402"/>
    <w:rsid w:val="00B753B5"/>
    <w:rsid w:val="00B76209"/>
    <w:rsid w:val="00B76BE1"/>
    <w:rsid w:val="00B877C3"/>
    <w:rsid w:val="00B901D6"/>
    <w:rsid w:val="00B945C5"/>
    <w:rsid w:val="00B96991"/>
    <w:rsid w:val="00B97067"/>
    <w:rsid w:val="00BA0EE5"/>
    <w:rsid w:val="00BA12F6"/>
    <w:rsid w:val="00BA30BF"/>
    <w:rsid w:val="00BA7305"/>
    <w:rsid w:val="00BA7A4A"/>
    <w:rsid w:val="00BB3000"/>
    <w:rsid w:val="00BB38E8"/>
    <w:rsid w:val="00BB4799"/>
    <w:rsid w:val="00BB6149"/>
    <w:rsid w:val="00BC5A35"/>
    <w:rsid w:val="00BC73CF"/>
    <w:rsid w:val="00BD3D34"/>
    <w:rsid w:val="00BD6FD8"/>
    <w:rsid w:val="00BE0F2A"/>
    <w:rsid w:val="00BE1708"/>
    <w:rsid w:val="00BE22C7"/>
    <w:rsid w:val="00BE667F"/>
    <w:rsid w:val="00BE73A3"/>
    <w:rsid w:val="00BF0216"/>
    <w:rsid w:val="00BF3730"/>
    <w:rsid w:val="00BF3B64"/>
    <w:rsid w:val="00BF3C57"/>
    <w:rsid w:val="00BF4569"/>
    <w:rsid w:val="00BF5955"/>
    <w:rsid w:val="00C126A8"/>
    <w:rsid w:val="00C12E19"/>
    <w:rsid w:val="00C14F23"/>
    <w:rsid w:val="00C16021"/>
    <w:rsid w:val="00C16062"/>
    <w:rsid w:val="00C22211"/>
    <w:rsid w:val="00C25938"/>
    <w:rsid w:val="00C31834"/>
    <w:rsid w:val="00C34955"/>
    <w:rsid w:val="00C354A0"/>
    <w:rsid w:val="00C35FC1"/>
    <w:rsid w:val="00C400F2"/>
    <w:rsid w:val="00C40BEA"/>
    <w:rsid w:val="00C462F0"/>
    <w:rsid w:val="00C54436"/>
    <w:rsid w:val="00C56255"/>
    <w:rsid w:val="00C60379"/>
    <w:rsid w:val="00C6599F"/>
    <w:rsid w:val="00C67839"/>
    <w:rsid w:val="00C67F21"/>
    <w:rsid w:val="00C74FD8"/>
    <w:rsid w:val="00C8140D"/>
    <w:rsid w:val="00C82968"/>
    <w:rsid w:val="00C83BDF"/>
    <w:rsid w:val="00C91F88"/>
    <w:rsid w:val="00C9340D"/>
    <w:rsid w:val="00C97339"/>
    <w:rsid w:val="00CA0681"/>
    <w:rsid w:val="00CA2862"/>
    <w:rsid w:val="00CA3176"/>
    <w:rsid w:val="00CA5A3D"/>
    <w:rsid w:val="00CB4FC0"/>
    <w:rsid w:val="00CB5F3A"/>
    <w:rsid w:val="00CB60CC"/>
    <w:rsid w:val="00CC19BF"/>
    <w:rsid w:val="00CC7A6C"/>
    <w:rsid w:val="00CD1671"/>
    <w:rsid w:val="00CD7DDC"/>
    <w:rsid w:val="00CE02A3"/>
    <w:rsid w:val="00CE6A03"/>
    <w:rsid w:val="00CE6C6A"/>
    <w:rsid w:val="00CF30C1"/>
    <w:rsid w:val="00CF5E5A"/>
    <w:rsid w:val="00CF6AEA"/>
    <w:rsid w:val="00CF75E5"/>
    <w:rsid w:val="00D04ECF"/>
    <w:rsid w:val="00D05AB7"/>
    <w:rsid w:val="00D05B36"/>
    <w:rsid w:val="00D07133"/>
    <w:rsid w:val="00D07C23"/>
    <w:rsid w:val="00D1020C"/>
    <w:rsid w:val="00D130F3"/>
    <w:rsid w:val="00D13A80"/>
    <w:rsid w:val="00D13F40"/>
    <w:rsid w:val="00D200A1"/>
    <w:rsid w:val="00D20D54"/>
    <w:rsid w:val="00D23426"/>
    <w:rsid w:val="00D2570D"/>
    <w:rsid w:val="00D3141F"/>
    <w:rsid w:val="00D31A95"/>
    <w:rsid w:val="00D31C6B"/>
    <w:rsid w:val="00D35367"/>
    <w:rsid w:val="00D419BE"/>
    <w:rsid w:val="00D41B5F"/>
    <w:rsid w:val="00D4353D"/>
    <w:rsid w:val="00D44618"/>
    <w:rsid w:val="00D50B90"/>
    <w:rsid w:val="00D5357B"/>
    <w:rsid w:val="00D53B30"/>
    <w:rsid w:val="00D548B8"/>
    <w:rsid w:val="00D607E9"/>
    <w:rsid w:val="00D6331F"/>
    <w:rsid w:val="00D63ADC"/>
    <w:rsid w:val="00D73C16"/>
    <w:rsid w:val="00D75082"/>
    <w:rsid w:val="00D75EEC"/>
    <w:rsid w:val="00D83534"/>
    <w:rsid w:val="00D83F5A"/>
    <w:rsid w:val="00D90CF7"/>
    <w:rsid w:val="00D92E3D"/>
    <w:rsid w:val="00D945EC"/>
    <w:rsid w:val="00D978C4"/>
    <w:rsid w:val="00DA559D"/>
    <w:rsid w:val="00DA5E51"/>
    <w:rsid w:val="00DB373D"/>
    <w:rsid w:val="00DB4B15"/>
    <w:rsid w:val="00DC10D1"/>
    <w:rsid w:val="00DC3E5F"/>
    <w:rsid w:val="00DC449F"/>
    <w:rsid w:val="00DC4F66"/>
    <w:rsid w:val="00DC5673"/>
    <w:rsid w:val="00DC7877"/>
    <w:rsid w:val="00DD1202"/>
    <w:rsid w:val="00DD3D86"/>
    <w:rsid w:val="00DD4E21"/>
    <w:rsid w:val="00DD7558"/>
    <w:rsid w:val="00DD7EAF"/>
    <w:rsid w:val="00DE14BA"/>
    <w:rsid w:val="00DE4E6D"/>
    <w:rsid w:val="00DF183B"/>
    <w:rsid w:val="00DF1BCF"/>
    <w:rsid w:val="00DF7DCD"/>
    <w:rsid w:val="00E03785"/>
    <w:rsid w:val="00E053A4"/>
    <w:rsid w:val="00E05783"/>
    <w:rsid w:val="00E05F6A"/>
    <w:rsid w:val="00E05FCD"/>
    <w:rsid w:val="00E11777"/>
    <w:rsid w:val="00E142FA"/>
    <w:rsid w:val="00E16E37"/>
    <w:rsid w:val="00E178AE"/>
    <w:rsid w:val="00E2033A"/>
    <w:rsid w:val="00E21D1E"/>
    <w:rsid w:val="00E24A33"/>
    <w:rsid w:val="00E27182"/>
    <w:rsid w:val="00E31595"/>
    <w:rsid w:val="00E35B22"/>
    <w:rsid w:val="00E35CC9"/>
    <w:rsid w:val="00E37689"/>
    <w:rsid w:val="00E43420"/>
    <w:rsid w:val="00E44BC2"/>
    <w:rsid w:val="00E457EC"/>
    <w:rsid w:val="00E461B7"/>
    <w:rsid w:val="00E4626E"/>
    <w:rsid w:val="00E4638F"/>
    <w:rsid w:val="00E52346"/>
    <w:rsid w:val="00E524ED"/>
    <w:rsid w:val="00E574B1"/>
    <w:rsid w:val="00E637DE"/>
    <w:rsid w:val="00E63C11"/>
    <w:rsid w:val="00E63E5C"/>
    <w:rsid w:val="00E67831"/>
    <w:rsid w:val="00E67E53"/>
    <w:rsid w:val="00E72599"/>
    <w:rsid w:val="00E73E97"/>
    <w:rsid w:val="00E76296"/>
    <w:rsid w:val="00E76C4B"/>
    <w:rsid w:val="00E77147"/>
    <w:rsid w:val="00E82231"/>
    <w:rsid w:val="00E83940"/>
    <w:rsid w:val="00E839F9"/>
    <w:rsid w:val="00E85D90"/>
    <w:rsid w:val="00E86373"/>
    <w:rsid w:val="00E8741D"/>
    <w:rsid w:val="00E87697"/>
    <w:rsid w:val="00E93C23"/>
    <w:rsid w:val="00EB06B8"/>
    <w:rsid w:val="00EB1E7D"/>
    <w:rsid w:val="00EC1000"/>
    <w:rsid w:val="00EC56C3"/>
    <w:rsid w:val="00ED0406"/>
    <w:rsid w:val="00ED24F4"/>
    <w:rsid w:val="00ED2B4D"/>
    <w:rsid w:val="00ED6EA0"/>
    <w:rsid w:val="00ED7808"/>
    <w:rsid w:val="00EE0398"/>
    <w:rsid w:val="00EE1444"/>
    <w:rsid w:val="00EE2201"/>
    <w:rsid w:val="00EE4504"/>
    <w:rsid w:val="00EF0044"/>
    <w:rsid w:val="00EF7FF9"/>
    <w:rsid w:val="00F002F3"/>
    <w:rsid w:val="00F011A6"/>
    <w:rsid w:val="00F0225A"/>
    <w:rsid w:val="00F0490D"/>
    <w:rsid w:val="00F04D8C"/>
    <w:rsid w:val="00F10FB7"/>
    <w:rsid w:val="00F14331"/>
    <w:rsid w:val="00F14B6A"/>
    <w:rsid w:val="00F178DA"/>
    <w:rsid w:val="00F22F9F"/>
    <w:rsid w:val="00F238F2"/>
    <w:rsid w:val="00F23935"/>
    <w:rsid w:val="00F24CB2"/>
    <w:rsid w:val="00F26FCE"/>
    <w:rsid w:val="00F3026C"/>
    <w:rsid w:val="00F3152A"/>
    <w:rsid w:val="00F33C65"/>
    <w:rsid w:val="00F348C2"/>
    <w:rsid w:val="00F4235C"/>
    <w:rsid w:val="00F53518"/>
    <w:rsid w:val="00F53B61"/>
    <w:rsid w:val="00F55784"/>
    <w:rsid w:val="00F57BBA"/>
    <w:rsid w:val="00F638A2"/>
    <w:rsid w:val="00F663D1"/>
    <w:rsid w:val="00F70F28"/>
    <w:rsid w:val="00F7368E"/>
    <w:rsid w:val="00F73E0A"/>
    <w:rsid w:val="00F7770B"/>
    <w:rsid w:val="00F87544"/>
    <w:rsid w:val="00F92671"/>
    <w:rsid w:val="00F92C1E"/>
    <w:rsid w:val="00F97E70"/>
    <w:rsid w:val="00FA3618"/>
    <w:rsid w:val="00FA3BC2"/>
    <w:rsid w:val="00FA4DA3"/>
    <w:rsid w:val="00FA602C"/>
    <w:rsid w:val="00FA7CA3"/>
    <w:rsid w:val="00FB0E76"/>
    <w:rsid w:val="00FB3C05"/>
    <w:rsid w:val="00FB5263"/>
    <w:rsid w:val="00FB539C"/>
    <w:rsid w:val="00FB7B6E"/>
    <w:rsid w:val="00FC24BD"/>
    <w:rsid w:val="00FC4F3B"/>
    <w:rsid w:val="00FC55A2"/>
    <w:rsid w:val="00FC6943"/>
    <w:rsid w:val="00FD11C4"/>
    <w:rsid w:val="00FE28E0"/>
    <w:rsid w:val="00FE3271"/>
    <w:rsid w:val="00FE6322"/>
    <w:rsid w:val="00FE6710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7254A"/>
  <w15:docId w15:val="{074D2FF9-AC1C-472F-B75B-BBF1E7CA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28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B18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7012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12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0128A"/>
    <w:pPr>
      <w:ind w:left="720"/>
      <w:contextualSpacing/>
    </w:pPr>
  </w:style>
  <w:style w:type="paragraph" w:customStyle="1" w:styleId="21">
    <w:name w:val="Абзац списка2"/>
    <w:basedOn w:val="a"/>
    <w:rsid w:val="009F3E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A36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7A4A"/>
    <w:pPr>
      <w:spacing w:before="100" w:beforeAutospacing="1" w:after="100" w:afterAutospacing="1"/>
    </w:pPr>
  </w:style>
  <w:style w:type="paragraph" w:customStyle="1" w:styleId="ConsPlusNormal">
    <w:name w:val="ConsPlusNormal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07B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33C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0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e">
    <w:name w:val="annotation reference"/>
    <w:uiPriority w:val="99"/>
    <w:semiHidden/>
    <w:rsid w:val="001E3D1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1E3D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3D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B19E-A969-424A-B358-EBDF90F8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2015-11-09T11:24:00Z</cp:lastPrinted>
  <dcterms:created xsi:type="dcterms:W3CDTF">2022-01-14T10:05:00Z</dcterms:created>
  <dcterms:modified xsi:type="dcterms:W3CDTF">2022-01-14T10:05:00Z</dcterms:modified>
</cp:coreProperties>
</file>